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9838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8019840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19842_417432637">
            <w:r>
              <w:rPr>
                <w:webHidden/>
                <w:rStyle w:val="IndexLink"/>
                <w:rtl w:val="true"/>
              </w:rPr>
              <w:t>تتمة القسم السابع</w:t>
            </w:r>
            <w:r>
              <w:rPr>
                <w:rStyle w:val="IndexLink"/>
                <w:rtl w:val="true"/>
              </w:rPr>
              <w:t xml:space="preserve">: </w:t>
            </w:r>
            <w:r>
              <w:rPr>
                <w:rStyle w:val="IndexLink"/>
                <w:rtl w:val="true"/>
              </w:rPr>
              <w:t>من الخندق إلى الحديبية</w:t>
            </w:r>
            <w:r>
              <w:rPr>
                <w:rStyle w:val="IndexLink"/>
                <w:rtl w:val="true"/>
              </w:rPr>
              <w:tab/>
            </w:r>
            <w:r>
              <w:rPr>
                <w:rStyle w:val="IndexLink"/>
              </w:rPr>
              <w:t>11</w:t>
            </w:r>
          </w:hyperlink>
        </w:p>
        <w:p>
          <w:pPr>
            <w:pStyle w:val="Contents3"/>
            <w:tabs>
              <w:tab w:val="clear" w:pos="8459"/>
              <w:tab w:val="right" w:pos="9026" w:leader="dot"/>
            </w:tabs>
            <w:rPr/>
          </w:pPr>
          <w:hyperlink w:anchor="__RefHeading___Toc8019844_417432637">
            <w:r>
              <w:rPr>
                <w:webHidden/>
                <w:rStyle w:val="IndexLink"/>
                <w:rtl w:val="true"/>
              </w:rPr>
              <w:t>تتمه الباب السابع</w:t>
            </w:r>
            <w:r>
              <w:rPr>
                <w:rStyle w:val="IndexLink"/>
                <w:rtl w:val="true"/>
              </w:rPr>
              <w:t xml:space="preserve">: </w:t>
            </w:r>
            <w:r>
              <w:rPr>
                <w:rStyle w:val="IndexLink"/>
                <w:rtl w:val="true"/>
              </w:rPr>
              <w:t>سرايا و غزوات بين المريسيع و الحديبية</w:t>
            </w:r>
            <w:r>
              <w:rPr>
                <w:rStyle w:val="IndexLink"/>
                <w:rtl w:val="true"/>
              </w:rPr>
              <w:tab/>
            </w:r>
            <w:r>
              <w:rPr>
                <w:rStyle w:val="IndexLink"/>
              </w:rPr>
              <w:t>11</w:t>
            </w:r>
          </w:hyperlink>
        </w:p>
        <w:p>
          <w:pPr>
            <w:pStyle w:val="Contents4"/>
            <w:tabs>
              <w:tab w:val="clear" w:pos="8176"/>
              <w:tab w:val="right" w:pos="9026" w:leader="dot"/>
            </w:tabs>
            <w:rPr/>
          </w:pPr>
          <w:hyperlink w:anchor="__RefHeading___Toc8019846_417432637">
            <w:r>
              <w:rPr>
                <w:webHidden/>
                <w:rStyle w:val="IndexLink"/>
                <w:rtl w:val="true"/>
              </w:rPr>
              <w:t>الفصل الخامس</w:t>
            </w:r>
            <w:r>
              <w:rPr>
                <w:rStyle w:val="IndexLink"/>
                <w:rtl w:val="true"/>
              </w:rPr>
              <w:t xml:space="preserve">: </w:t>
            </w:r>
            <w:r>
              <w:rPr>
                <w:rStyle w:val="IndexLink"/>
                <w:rtl w:val="true"/>
              </w:rPr>
              <w:t>بعوث و سرايا قبل خيبر</w:t>
            </w:r>
            <w:r>
              <w:rPr>
                <w:rStyle w:val="IndexLink"/>
                <w:rtl w:val="true"/>
              </w:rPr>
              <w:tab/>
            </w:r>
            <w:r>
              <w:rPr>
                <w:rStyle w:val="IndexLink"/>
              </w:rPr>
              <w:t>11</w:t>
            </w:r>
          </w:hyperlink>
        </w:p>
        <w:p>
          <w:pPr>
            <w:pStyle w:val="Contents5"/>
            <w:tabs>
              <w:tab w:val="clear" w:pos="7892"/>
              <w:tab w:val="right" w:pos="9026" w:leader="dot"/>
            </w:tabs>
            <w:rPr/>
          </w:pPr>
          <w:hyperlink w:anchor="__RefHeading___Toc8019848_41743263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8019850_417432637">
            <w:r>
              <w:rPr>
                <w:webHidden/>
                <w:rStyle w:val="IndexLink"/>
              </w:rPr>
              <w:t>1</w:t>
            </w:r>
            <w:r>
              <w:rPr>
                <w:rStyle w:val="IndexLink"/>
                <w:rtl w:val="true"/>
              </w:rPr>
              <w:t>-</w:t>
            </w:r>
            <w:r>
              <w:rPr>
                <w:rStyle w:val="IndexLink"/>
                <w:rtl w:val="true"/>
              </w:rPr>
              <w:t>بعث علي عليه السّلام إلى بني سعد</w:t>
            </w:r>
            <w:r>
              <w:rPr>
                <w:rStyle w:val="IndexLink"/>
                <w:rtl w:val="true"/>
              </w:rPr>
              <w:t>:</w:t>
              <w:tab/>
            </w:r>
            <w:r>
              <w:rPr>
                <w:rStyle w:val="IndexLink"/>
              </w:rPr>
              <w:t>13</w:t>
            </w:r>
          </w:hyperlink>
        </w:p>
        <w:p>
          <w:pPr>
            <w:pStyle w:val="Contents5"/>
            <w:tabs>
              <w:tab w:val="clear" w:pos="7892"/>
              <w:tab w:val="right" w:pos="9026" w:leader="dot"/>
            </w:tabs>
            <w:rPr/>
          </w:pPr>
          <w:hyperlink w:anchor="__RefHeading___Toc8019852_417432637">
            <w:r>
              <w:rPr>
                <w:webHidden/>
                <w:rStyle w:val="IndexLink"/>
              </w:rPr>
              <w:t>2</w:t>
            </w:r>
            <w:r>
              <w:rPr>
                <w:rStyle w:val="IndexLink"/>
                <w:rtl w:val="true"/>
              </w:rPr>
              <w:t>-</w:t>
            </w:r>
            <w:r>
              <w:rPr>
                <w:rStyle w:val="IndexLink"/>
                <w:rtl w:val="true"/>
              </w:rPr>
              <w:t>بعث زيد بن حارثة إلى أم قرفة</w:t>
            </w:r>
            <w:r>
              <w:rPr>
                <w:rStyle w:val="IndexLink"/>
                <w:rtl w:val="true"/>
              </w:rPr>
              <w:t>:</w:t>
              <w:tab/>
            </w:r>
            <w:r>
              <w:rPr>
                <w:rStyle w:val="IndexLink"/>
              </w:rPr>
              <w:t>15</w:t>
            </w:r>
          </w:hyperlink>
        </w:p>
        <w:p>
          <w:pPr>
            <w:pStyle w:val="Contents6"/>
            <w:tabs>
              <w:tab w:val="clear" w:pos="7609"/>
              <w:tab w:val="right" w:pos="9026" w:leader="dot"/>
            </w:tabs>
            <w:rPr/>
          </w:pPr>
          <w:hyperlink w:anchor="__RefHeading___Toc8019854_417432637">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8019856_417432637">
            <w:r>
              <w:rPr>
                <w:webHidden/>
                <w:rStyle w:val="IndexLink"/>
                <w:rtl w:val="true"/>
              </w:rPr>
              <w:t>وقفات للتوضيح و التصحيح</w:t>
            </w:r>
            <w:r>
              <w:rPr>
                <w:rStyle w:val="IndexLink"/>
                <w:rtl w:val="true"/>
              </w:rPr>
              <w:t>:</w:t>
              <w:tab/>
            </w:r>
            <w:r>
              <w:rPr>
                <w:rStyle w:val="IndexLink"/>
              </w:rPr>
              <w:t>17</w:t>
            </w:r>
          </w:hyperlink>
        </w:p>
        <w:p>
          <w:pPr>
            <w:pStyle w:val="Contents6"/>
            <w:tabs>
              <w:tab w:val="clear" w:pos="7609"/>
              <w:tab w:val="right" w:pos="9026" w:leader="dot"/>
            </w:tabs>
            <w:rPr/>
          </w:pPr>
          <w:hyperlink w:anchor="__RefHeading___Toc8019858_417432637">
            <w:r>
              <w:rPr>
                <w:webHidden/>
                <w:rStyle w:val="IndexLink"/>
                <w:rtl w:val="true"/>
              </w:rPr>
              <w:t>أمير الغزوة</w:t>
            </w:r>
            <w:r>
              <w:rPr>
                <w:rStyle w:val="IndexLink"/>
                <w:rtl w:val="true"/>
              </w:rPr>
              <w:t xml:space="preserve">: </w:t>
            </w:r>
            <w:r>
              <w:rPr>
                <w:rStyle w:val="IndexLink"/>
                <w:rtl w:val="true"/>
              </w:rPr>
              <w:t>أبو بكر</w:t>
            </w:r>
            <w:r>
              <w:rPr>
                <w:rStyle w:val="IndexLink"/>
                <w:rtl w:val="true"/>
              </w:rPr>
              <w:t xml:space="preserve">. . </w:t>
            </w:r>
            <w:r>
              <w:rPr>
                <w:rStyle w:val="IndexLink"/>
                <w:rtl w:val="true"/>
              </w:rPr>
              <w:t xml:space="preserve">أم زيد؟ </w:t>
            </w:r>
            <w:r>
              <w:rPr>
                <w:rStyle w:val="IndexLink"/>
                <w:rtl w:val="true"/>
              </w:rPr>
              <w:t>!</w:t>
              <w:tab/>
            </w:r>
            <w:r>
              <w:rPr>
                <w:rStyle w:val="IndexLink"/>
              </w:rPr>
              <w:t>17</w:t>
            </w:r>
          </w:hyperlink>
        </w:p>
        <w:p>
          <w:pPr>
            <w:pStyle w:val="Contents6"/>
            <w:tabs>
              <w:tab w:val="clear" w:pos="7609"/>
              <w:tab w:val="right" w:pos="9026" w:leader="dot"/>
            </w:tabs>
            <w:rPr/>
          </w:pPr>
          <w:hyperlink w:anchor="__RefHeading___Toc8019860_417432637">
            <w:r>
              <w:rPr>
                <w:webHidden/>
                <w:rStyle w:val="IndexLink"/>
                <w:rtl w:val="true"/>
              </w:rPr>
              <w:t>ما كشف ابن الأكوع لها ثوبا</w:t>
            </w:r>
            <w:r>
              <w:rPr>
                <w:rStyle w:val="IndexLink"/>
                <w:rtl w:val="true"/>
              </w:rPr>
              <w:t>:</w:t>
              <w:tab/>
            </w:r>
            <w:r>
              <w:rPr>
                <w:rStyle w:val="IndexLink"/>
              </w:rPr>
              <w:t>19</w:t>
            </w:r>
          </w:hyperlink>
        </w:p>
        <w:p>
          <w:pPr>
            <w:pStyle w:val="Contents6"/>
            <w:tabs>
              <w:tab w:val="clear" w:pos="7609"/>
              <w:tab w:val="right" w:pos="9026" w:leader="dot"/>
            </w:tabs>
            <w:rPr/>
          </w:pPr>
          <w:hyperlink w:anchor="__RefHeading___Toc8019862_417432637">
            <w:r>
              <w:rPr>
                <w:webHidden/>
                <w:rStyle w:val="IndexLink"/>
                <w:rtl w:val="true"/>
              </w:rPr>
              <w:t>القسوة و البشاعة في قتل أم قرفة</w:t>
            </w:r>
            <w:r>
              <w:rPr>
                <w:rStyle w:val="IndexLink"/>
                <w:rtl w:val="true"/>
              </w:rPr>
              <w:t>:</w:t>
              <w:tab/>
            </w:r>
            <w:r>
              <w:rPr>
                <w:rStyle w:val="IndexLink"/>
              </w:rPr>
              <w:t>19</w:t>
            </w:r>
          </w:hyperlink>
        </w:p>
        <w:p>
          <w:pPr>
            <w:pStyle w:val="Contents6"/>
            <w:tabs>
              <w:tab w:val="clear" w:pos="7609"/>
              <w:tab w:val="right" w:pos="9026" w:leader="dot"/>
            </w:tabs>
            <w:rPr/>
          </w:pPr>
          <w:hyperlink w:anchor="__RefHeading___Toc8019864_417432637">
            <w:r>
              <w:rPr>
                <w:webHidden/>
                <w:rStyle w:val="IndexLink"/>
                <w:rtl w:val="true"/>
              </w:rPr>
              <w:t>مصير بنت أم قرفة</w:t>
            </w:r>
            <w:r>
              <w:rPr>
                <w:rStyle w:val="IndexLink"/>
                <w:rtl w:val="true"/>
              </w:rPr>
              <w:t>:</w:t>
              <w:tab/>
            </w:r>
            <w:r>
              <w:rPr>
                <w:rStyle w:val="IndexLink"/>
              </w:rPr>
              <w:t>20</w:t>
            </w:r>
          </w:hyperlink>
        </w:p>
        <w:p>
          <w:pPr>
            <w:pStyle w:val="Contents6"/>
            <w:tabs>
              <w:tab w:val="clear" w:pos="7609"/>
              <w:tab w:val="right" w:pos="9026" w:leader="dot"/>
            </w:tabs>
            <w:rPr/>
          </w:pPr>
          <w:hyperlink w:anchor="__RefHeading___Toc8019866_417432637">
            <w:r>
              <w:rPr>
                <w:webHidden/>
                <w:rStyle w:val="IndexLink"/>
                <w:rtl w:val="true"/>
              </w:rPr>
              <w:t>سوء أدب و وقاحة</w:t>
            </w:r>
            <w:r>
              <w:rPr>
                <w:rStyle w:val="IndexLink"/>
                <w:rtl w:val="true"/>
              </w:rPr>
              <w:t>:</w:t>
              <w:tab/>
            </w:r>
            <w:r>
              <w:rPr>
                <w:rStyle w:val="IndexLink"/>
              </w:rPr>
              <w:t>22</w:t>
            </w:r>
          </w:hyperlink>
        </w:p>
        <w:p>
          <w:pPr>
            <w:pStyle w:val="Contents5"/>
            <w:tabs>
              <w:tab w:val="clear" w:pos="7892"/>
              <w:tab w:val="right" w:pos="9026" w:leader="dot"/>
            </w:tabs>
            <w:rPr/>
          </w:pPr>
          <w:hyperlink w:anchor="__RefHeading___Toc8019868_417432637">
            <w:r>
              <w:rPr>
                <w:webHidden/>
                <w:rStyle w:val="IndexLink"/>
              </w:rPr>
              <w:t>3</w:t>
            </w:r>
            <w:r>
              <w:rPr>
                <w:rStyle w:val="IndexLink"/>
                <w:rtl w:val="true"/>
              </w:rPr>
              <w:t>-</w:t>
            </w:r>
            <w:r>
              <w:rPr>
                <w:rStyle w:val="IndexLink"/>
                <w:rtl w:val="true"/>
              </w:rPr>
              <w:t>سرية ابن عتيك إلى أبي رافع</w:t>
            </w:r>
            <w:r>
              <w:rPr>
                <w:rStyle w:val="IndexLink"/>
                <w:rtl w:val="true"/>
              </w:rPr>
              <w:t>:</w:t>
              <w:tab/>
            </w:r>
            <w:r>
              <w:rPr>
                <w:rStyle w:val="IndexLink"/>
              </w:rPr>
              <w:t>23</w:t>
            </w:r>
          </w:hyperlink>
        </w:p>
        <w:p>
          <w:pPr>
            <w:pStyle w:val="Contents5"/>
            <w:tabs>
              <w:tab w:val="clear" w:pos="7892"/>
              <w:tab w:val="right" w:pos="9026" w:leader="dot"/>
            </w:tabs>
            <w:rPr/>
          </w:pPr>
          <w:hyperlink w:anchor="__RefHeading___Toc8019870_417432637">
            <w:r>
              <w:rPr>
                <w:webHidden/>
                <w:rStyle w:val="IndexLink"/>
              </w:rPr>
              <w:t>4</w:t>
            </w:r>
            <w:r>
              <w:rPr>
                <w:rStyle w:val="IndexLink"/>
                <w:rtl w:val="true"/>
              </w:rPr>
              <w:t>-</w:t>
            </w:r>
            <w:r>
              <w:rPr>
                <w:rStyle w:val="IndexLink"/>
                <w:rtl w:val="true"/>
              </w:rPr>
              <w:t>سرية ابن رواحة إلى ابن رزام اليهودي</w:t>
            </w:r>
            <w:r>
              <w:rPr>
                <w:rStyle w:val="IndexLink"/>
                <w:rtl w:val="true"/>
              </w:rPr>
              <w:t>:</w:t>
              <w:tab/>
            </w:r>
            <w:r>
              <w:rPr>
                <w:rStyle w:val="IndexLink"/>
              </w:rPr>
              <w:t>24</w:t>
            </w:r>
          </w:hyperlink>
        </w:p>
        <w:p>
          <w:pPr>
            <w:pStyle w:val="Contents6"/>
            <w:tabs>
              <w:tab w:val="clear" w:pos="7609"/>
              <w:tab w:val="right" w:pos="9026" w:leader="dot"/>
            </w:tabs>
            <w:rPr/>
          </w:pPr>
          <w:hyperlink w:anchor="__RefHeading___Toc8019872_417432637">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8019874_417432637">
            <w:r>
              <w:rPr>
                <w:webHidden/>
                <w:rStyle w:val="IndexLink"/>
                <w:rtl w:val="true"/>
              </w:rPr>
              <w:t>ألف</w:t>
            </w:r>
            <w:r>
              <w:rPr>
                <w:rStyle w:val="IndexLink"/>
                <w:rtl w:val="true"/>
              </w:rPr>
              <w:t>-</w:t>
            </w:r>
            <w:r>
              <w:rPr>
                <w:rStyle w:val="IndexLink"/>
                <w:rtl w:val="true"/>
              </w:rPr>
              <w:t>التثبت في الأمر</w:t>
            </w:r>
            <w:r>
              <w:rPr>
                <w:rStyle w:val="IndexLink"/>
                <w:rtl w:val="true"/>
              </w:rPr>
              <w:t>:</w:t>
              <w:tab/>
            </w:r>
            <w:r>
              <w:rPr>
                <w:rStyle w:val="IndexLink"/>
              </w:rPr>
              <w:t>26</w:t>
            </w:r>
          </w:hyperlink>
        </w:p>
        <w:p>
          <w:pPr>
            <w:pStyle w:val="Contents6"/>
            <w:tabs>
              <w:tab w:val="clear" w:pos="7609"/>
              <w:tab w:val="right" w:pos="9026" w:leader="dot"/>
            </w:tabs>
            <w:rPr/>
          </w:pPr>
          <w:hyperlink w:anchor="__RefHeading___Toc8019876_417432637">
            <w:r>
              <w:rPr>
                <w:webHidden/>
                <w:rStyle w:val="IndexLink"/>
                <w:rtl w:val="true"/>
              </w:rPr>
              <w:t>ب</w:t>
            </w:r>
            <w:r>
              <w:rPr>
                <w:rStyle w:val="IndexLink"/>
                <w:rtl w:val="true"/>
              </w:rPr>
              <w:t>-</w:t>
            </w:r>
            <w:r>
              <w:rPr>
                <w:rStyle w:val="IndexLink"/>
                <w:rtl w:val="true"/>
              </w:rPr>
              <w:t>استعمال أسير على خيبر</w:t>
            </w:r>
            <w:r>
              <w:rPr>
                <w:rStyle w:val="IndexLink"/>
                <w:rtl w:val="true"/>
              </w:rPr>
              <w:t>:</w:t>
              <w:tab/>
            </w:r>
            <w:r>
              <w:rPr>
                <w:rStyle w:val="IndexLink"/>
              </w:rPr>
              <w:t>27</w:t>
            </w:r>
          </w:hyperlink>
        </w:p>
        <w:p>
          <w:pPr>
            <w:pStyle w:val="Contents6"/>
            <w:tabs>
              <w:tab w:val="clear" w:pos="7609"/>
              <w:tab w:val="right" w:pos="9026" w:leader="dot"/>
            </w:tabs>
            <w:rPr/>
          </w:pPr>
          <w:hyperlink w:anchor="__RefHeading___Toc8019878_417432637">
            <w:r>
              <w:rPr>
                <w:webHidden/>
                <w:rStyle w:val="IndexLink"/>
                <w:rtl w:val="true"/>
              </w:rPr>
              <w:t>ج</w:t>
            </w:r>
            <w:r>
              <w:rPr>
                <w:rStyle w:val="IndexLink"/>
                <w:rtl w:val="true"/>
              </w:rPr>
              <w:t>-</w:t>
            </w:r>
            <w:r>
              <w:rPr>
                <w:rStyle w:val="IndexLink"/>
                <w:rtl w:val="true"/>
              </w:rPr>
              <w:t>من هو الغادر؟</w:t>
            </w:r>
            <w:r>
              <w:rPr>
                <w:rStyle w:val="IndexLink"/>
                <w:rtl w:val="true"/>
              </w:rPr>
              <w:tab/>
            </w:r>
            <w:r>
              <w:rPr>
                <w:rStyle w:val="IndexLink"/>
              </w:rPr>
              <w:t>29</w:t>
            </w:r>
          </w:hyperlink>
        </w:p>
        <w:p>
          <w:pPr>
            <w:pStyle w:val="Contents6"/>
            <w:tabs>
              <w:tab w:val="clear" w:pos="7609"/>
              <w:tab w:val="right" w:pos="9026" w:leader="dot"/>
            </w:tabs>
            <w:rPr/>
          </w:pPr>
          <w:hyperlink w:anchor="__RefHeading___Toc8019880_417432637">
            <w:r>
              <w:rPr>
                <w:webHidden/>
                <w:rStyle w:val="IndexLink"/>
                <w:rtl w:val="true"/>
              </w:rPr>
              <w:t>د</w:t>
            </w:r>
            <w:r>
              <w:rPr>
                <w:rStyle w:val="IndexLink"/>
                <w:rtl w:val="true"/>
              </w:rPr>
              <w:t>-</w:t>
            </w:r>
            <w:r>
              <w:rPr>
                <w:rStyle w:val="IndexLink"/>
                <w:rtl w:val="true"/>
              </w:rPr>
              <w:t>ابن أنيس و قصة العصا</w:t>
            </w:r>
            <w:r>
              <w:rPr>
                <w:rStyle w:val="IndexLink"/>
                <w:rtl w:val="true"/>
              </w:rPr>
              <w:t>:</w:t>
              <w:tab/>
            </w:r>
            <w:r>
              <w:rPr>
                <w:rStyle w:val="IndexLink"/>
              </w:rPr>
              <w:t>31</w:t>
            </w:r>
          </w:hyperlink>
        </w:p>
        <w:p>
          <w:pPr>
            <w:pStyle w:val="Contents5"/>
            <w:tabs>
              <w:tab w:val="clear" w:pos="7892"/>
              <w:tab w:val="right" w:pos="9026" w:leader="dot"/>
            </w:tabs>
            <w:rPr/>
          </w:pPr>
          <w:hyperlink w:anchor="__RefHeading___Toc8019882_417432637">
            <w:r>
              <w:rPr>
                <w:webHidden/>
                <w:rStyle w:val="IndexLink"/>
              </w:rPr>
              <w:t>5</w:t>
            </w:r>
            <w:r>
              <w:rPr>
                <w:rStyle w:val="IndexLink"/>
                <w:rtl w:val="true"/>
              </w:rPr>
              <w:t>-</w:t>
            </w:r>
            <w:r>
              <w:rPr>
                <w:rStyle w:val="IndexLink"/>
                <w:rtl w:val="true"/>
              </w:rPr>
              <w:t>سرية زيد بن حارثة إلى مدين</w:t>
            </w:r>
            <w:r>
              <w:rPr>
                <w:rStyle w:val="IndexLink"/>
                <w:rtl w:val="true"/>
              </w:rPr>
              <w:t>:</w:t>
              <w:tab/>
            </w:r>
            <w:r>
              <w:rPr>
                <w:rStyle w:val="IndexLink"/>
              </w:rPr>
              <w:t>32</w:t>
            </w:r>
          </w:hyperlink>
        </w:p>
        <w:p>
          <w:pPr>
            <w:pStyle w:val="Contents6"/>
            <w:tabs>
              <w:tab w:val="clear" w:pos="7609"/>
              <w:tab w:val="right" w:pos="9026" w:leader="dot"/>
            </w:tabs>
            <w:rPr/>
          </w:pPr>
          <w:hyperlink w:anchor="__RefHeading___Toc8019884_41743263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8019886_417432637">
            <w:r>
              <w:rPr>
                <w:webHidden/>
                <w:rStyle w:val="IndexLink"/>
                <w:rtl w:val="true"/>
              </w:rPr>
              <w:t>تحفظ على سرية مدين</w:t>
            </w:r>
            <w:r>
              <w:rPr>
                <w:rStyle w:val="IndexLink"/>
                <w:rtl w:val="true"/>
              </w:rPr>
              <w:t>:</w:t>
              <w:tab/>
            </w:r>
            <w:r>
              <w:rPr>
                <w:rStyle w:val="IndexLink"/>
              </w:rPr>
              <w:t>33</w:t>
            </w:r>
          </w:hyperlink>
        </w:p>
        <w:p>
          <w:pPr>
            <w:pStyle w:val="Contents6"/>
            <w:tabs>
              <w:tab w:val="clear" w:pos="7609"/>
              <w:tab w:val="right" w:pos="9026" w:leader="dot"/>
            </w:tabs>
            <w:rPr/>
          </w:pPr>
          <w:hyperlink w:anchor="__RefHeading___Toc8019888_417432637">
            <w:r>
              <w:rPr>
                <w:webHidden/>
                <w:rStyle w:val="IndexLink"/>
                <w:rtl w:val="true"/>
              </w:rPr>
              <w:t>إحترام المشاعر الإنسانية</w:t>
            </w:r>
            <w:r>
              <w:rPr>
                <w:rStyle w:val="IndexLink"/>
                <w:rtl w:val="true"/>
              </w:rPr>
              <w:t>:</w:t>
              <w:tab/>
            </w:r>
            <w:r>
              <w:rPr>
                <w:rStyle w:val="IndexLink"/>
              </w:rPr>
              <w:t>34</w:t>
            </w:r>
          </w:hyperlink>
        </w:p>
        <w:p>
          <w:pPr>
            <w:pStyle w:val="Contents4"/>
            <w:tabs>
              <w:tab w:val="clear" w:pos="8176"/>
              <w:tab w:val="right" w:pos="9026" w:leader="dot"/>
            </w:tabs>
            <w:rPr/>
          </w:pPr>
          <w:hyperlink w:anchor="__RefHeading___Toc8019890_417432637">
            <w:r>
              <w:rPr>
                <w:webHidden/>
                <w:rStyle w:val="IndexLink"/>
                <w:rtl w:val="true"/>
              </w:rPr>
              <w:t>الفصل السادس</w:t>
            </w:r>
            <w:r>
              <w:rPr>
                <w:rStyle w:val="IndexLink"/>
                <w:rtl w:val="true"/>
              </w:rPr>
              <w:t xml:space="preserve">: </w:t>
            </w:r>
            <w:r>
              <w:rPr>
                <w:rStyle w:val="IndexLink"/>
                <w:rtl w:val="true"/>
              </w:rPr>
              <w:t>حديث الإستسقاء</w:t>
            </w:r>
            <w:r>
              <w:rPr>
                <w:rStyle w:val="IndexLink"/>
                <w:rtl w:val="true"/>
              </w:rPr>
              <w:tab/>
            </w:r>
            <w:r>
              <w:rPr>
                <w:rStyle w:val="IndexLink"/>
              </w:rPr>
              <w:t>37</w:t>
            </w:r>
          </w:hyperlink>
        </w:p>
        <w:p>
          <w:pPr>
            <w:pStyle w:val="Contents5"/>
            <w:tabs>
              <w:tab w:val="clear" w:pos="7892"/>
              <w:tab w:val="right" w:pos="9026" w:leader="dot"/>
            </w:tabs>
            <w:rPr/>
          </w:pPr>
          <w:hyperlink w:anchor="__RefHeading___Toc8019892_41743263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8019894_417432637">
            <w:r>
              <w:rPr>
                <w:webHidden/>
                <w:rStyle w:val="IndexLink"/>
                <w:rtl w:val="true"/>
              </w:rPr>
              <w:t>حديث الاستسقاء</w:t>
            </w:r>
            <w:r>
              <w:rPr>
                <w:rStyle w:val="IndexLink"/>
                <w:rtl w:val="true"/>
              </w:rPr>
              <w:t>:</w:t>
              <w:tab/>
            </w:r>
            <w:r>
              <w:rPr>
                <w:rStyle w:val="IndexLink"/>
              </w:rPr>
              <w:t>39</w:t>
            </w:r>
          </w:hyperlink>
        </w:p>
        <w:p>
          <w:pPr>
            <w:pStyle w:val="Contents5"/>
            <w:tabs>
              <w:tab w:val="clear" w:pos="7892"/>
              <w:tab w:val="right" w:pos="9026" w:leader="dot"/>
            </w:tabs>
            <w:rPr/>
          </w:pPr>
          <w:hyperlink w:anchor="__RefHeading___Toc8019896_417432637">
            <w:r>
              <w:rPr>
                <w:webHidden/>
                <w:rStyle w:val="IndexLink"/>
                <w:rtl w:val="true"/>
              </w:rPr>
              <w:t>الاستسقاء أكثر من مرة</w:t>
            </w:r>
            <w:r>
              <w:rPr>
                <w:rStyle w:val="IndexLink"/>
                <w:rtl w:val="true"/>
              </w:rPr>
              <w:t>:</w:t>
              <w:tab/>
            </w:r>
            <w:r>
              <w:rPr>
                <w:rStyle w:val="IndexLink"/>
              </w:rPr>
              <w:t>41</w:t>
            </w:r>
          </w:hyperlink>
        </w:p>
        <w:p>
          <w:pPr>
            <w:pStyle w:val="Contents5"/>
            <w:tabs>
              <w:tab w:val="clear" w:pos="7892"/>
              <w:tab w:val="right" w:pos="9026" w:leader="dot"/>
            </w:tabs>
            <w:rPr/>
          </w:pPr>
          <w:hyperlink w:anchor="__RefHeading___Toc8019898_417432637">
            <w:r>
              <w:rPr>
                <w:webHidden/>
                <w:rStyle w:val="IndexLink"/>
                <w:rtl w:val="true"/>
              </w:rPr>
              <w:t>اللهم حوالينا و لا علينا</w:t>
            </w:r>
            <w:r>
              <w:rPr>
                <w:rStyle w:val="IndexLink"/>
                <w:rtl w:val="true"/>
              </w:rPr>
              <w:t>:</w:t>
              <w:tab/>
            </w:r>
            <w:r>
              <w:rPr>
                <w:rStyle w:val="IndexLink"/>
              </w:rPr>
              <w:t>42</w:t>
            </w:r>
          </w:hyperlink>
        </w:p>
        <w:p>
          <w:pPr>
            <w:pStyle w:val="Contents5"/>
            <w:tabs>
              <w:tab w:val="clear" w:pos="7892"/>
              <w:tab w:val="right" w:pos="9026" w:leader="dot"/>
            </w:tabs>
            <w:rPr/>
          </w:pPr>
          <w:hyperlink w:anchor="__RefHeading___Toc8019900_417432637">
            <w:r>
              <w:rPr>
                <w:webHidden/>
                <w:rStyle w:val="IndexLink"/>
                <w:rtl w:val="true"/>
              </w:rPr>
              <w:t>لا يرفع يديه إلا في الاستسقاء</w:t>
            </w:r>
            <w:r>
              <w:rPr>
                <w:rStyle w:val="IndexLink"/>
                <w:rtl w:val="true"/>
              </w:rPr>
              <w:t>:</w:t>
              <w:tab/>
            </w:r>
            <w:r>
              <w:rPr>
                <w:rStyle w:val="IndexLink"/>
              </w:rPr>
              <w:t>42</w:t>
            </w:r>
          </w:hyperlink>
        </w:p>
        <w:p>
          <w:pPr>
            <w:pStyle w:val="Contents5"/>
            <w:tabs>
              <w:tab w:val="clear" w:pos="7892"/>
              <w:tab w:val="right" w:pos="9026" w:leader="dot"/>
            </w:tabs>
            <w:rPr/>
          </w:pPr>
          <w:hyperlink w:anchor="__RefHeading___Toc8019902_417432637">
            <w:r>
              <w:rPr>
                <w:webHidden/>
                <w:rStyle w:val="IndexLink"/>
                <w:rtl w:val="true"/>
              </w:rPr>
              <w:t>عبد المطلب يستسقي برسول اللّه صلّى اللّه عليه و آله</w:t>
            </w:r>
            <w:r>
              <w:rPr>
                <w:rStyle w:val="IndexLink"/>
                <w:rtl w:val="true"/>
              </w:rPr>
              <w:t>:</w:t>
              <w:tab/>
            </w:r>
            <w:r>
              <w:rPr>
                <w:rStyle w:val="IndexLink"/>
              </w:rPr>
              <w:t>44</w:t>
            </w:r>
          </w:hyperlink>
        </w:p>
        <w:p>
          <w:pPr>
            <w:pStyle w:val="Contents5"/>
            <w:tabs>
              <w:tab w:val="clear" w:pos="7892"/>
              <w:tab w:val="right" w:pos="9026" w:leader="dot"/>
            </w:tabs>
            <w:rPr/>
          </w:pPr>
          <w:hyperlink w:anchor="__RefHeading___Toc8019904_417432637">
            <w:r>
              <w:rPr>
                <w:webHidden/>
                <w:rStyle w:val="IndexLink"/>
                <w:rtl w:val="true"/>
              </w:rPr>
              <w:t>أبو طالب يستسقي بالرسول صلّى اللّه عليه و آله ثلاث مرات</w:t>
            </w:r>
            <w:r>
              <w:rPr>
                <w:rStyle w:val="IndexLink"/>
                <w:rtl w:val="true"/>
              </w:rPr>
              <w:t>:</w:t>
              <w:tab/>
            </w:r>
            <w:r>
              <w:rPr>
                <w:rStyle w:val="IndexLink"/>
              </w:rPr>
              <w:t>45</w:t>
            </w:r>
          </w:hyperlink>
        </w:p>
        <w:p>
          <w:pPr>
            <w:pStyle w:val="Contents5"/>
            <w:tabs>
              <w:tab w:val="clear" w:pos="7892"/>
              <w:tab w:val="right" w:pos="9026" w:leader="dot"/>
            </w:tabs>
            <w:rPr/>
          </w:pPr>
          <w:hyperlink w:anchor="__RefHeading___Toc8019906_417432637">
            <w:r>
              <w:rPr>
                <w:webHidden/>
                <w:rStyle w:val="IndexLink"/>
                <w:rtl w:val="true"/>
              </w:rPr>
              <w:t>عمر يتوسل و يستسقي بعم الرسول صلّى اللّه عليه و آله</w:t>
            </w:r>
            <w:r>
              <w:rPr>
                <w:rStyle w:val="IndexLink"/>
                <w:rtl w:val="true"/>
              </w:rPr>
              <w:t>:</w:t>
              <w:tab/>
            </w:r>
            <w:r>
              <w:rPr>
                <w:rStyle w:val="IndexLink"/>
              </w:rPr>
              <w:t>47</w:t>
            </w:r>
          </w:hyperlink>
        </w:p>
        <w:p>
          <w:pPr>
            <w:pStyle w:val="Contents5"/>
            <w:tabs>
              <w:tab w:val="clear" w:pos="7892"/>
              <w:tab w:val="right" w:pos="9026" w:leader="dot"/>
            </w:tabs>
            <w:rPr/>
          </w:pPr>
          <w:hyperlink w:anchor="__RefHeading___Toc8019908_417432637">
            <w:r>
              <w:rPr>
                <w:webHidden/>
                <w:rStyle w:val="IndexLink"/>
                <w:rtl w:val="true"/>
              </w:rPr>
              <w:t>نظرة أبي طالب لرسول اللّه صلّى اللّه عليه و آله</w:t>
            </w:r>
            <w:r>
              <w:rPr>
                <w:rStyle w:val="IndexLink"/>
                <w:rtl w:val="true"/>
              </w:rPr>
              <w:t>:</w:t>
              <w:tab/>
            </w:r>
            <w:r>
              <w:rPr>
                <w:rStyle w:val="IndexLink"/>
              </w:rPr>
              <w:t>48</w:t>
            </w:r>
          </w:hyperlink>
        </w:p>
        <w:p>
          <w:pPr>
            <w:pStyle w:val="Contents2"/>
            <w:tabs>
              <w:tab w:val="clear" w:pos="8743"/>
              <w:tab w:val="right" w:pos="9026" w:leader="dot"/>
            </w:tabs>
            <w:rPr/>
          </w:pPr>
          <w:hyperlink w:anchor="__RefHeading___Toc8019910_417432637">
            <w:r>
              <w:rPr>
                <w:webHidden/>
                <w:rStyle w:val="IndexLink"/>
                <w:rtl w:val="true"/>
              </w:rPr>
              <w:t>القسم الثامن</w:t>
            </w:r>
            <w:r>
              <w:rPr>
                <w:rStyle w:val="IndexLink"/>
                <w:rtl w:val="true"/>
              </w:rPr>
              <w:t xml:space="preserve">: </w:t>
            </w:r>
            <w:r>
              <w:rPr>
                <w:rStyle w:val="IndexLink"/>
                <w:rtl w:val="true"/>
              </w:rPr>
              <w:t>من الحديبية إلى فتح مكة</w:t>
            </w:r>
            <w:r>
              <w:rPr>
                <w:rStyle w:val="IndexLink"/>
                <w:rtl w:val="true"/>
              </w:rPr>
              <w:tab/>
            </w:r>
            <w:r>
              <w:rPr>
                <w:rStyle w:val="IndexLink"/>
              </w:rPr>
              <w:t>59</w:t>
            </w:r>
          </w:hyperlink>
        </w:p>
        <w:p>
          <w:pPr>
            <w:pStyle w:val="Contents3"/>
            <w:tabs>
              <w:tab w:val="clear" w:pos="8459"/>
              <w:tab w:val="right" w:pos="9026" w:leader="dot"/>
            </w:tabs>
            <w:rPr/>
          </w:pPr>
          <w:hyperlink w:anchor="__RefHeading___Toc8019912_41743263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8019914_417432637">
            <w:r>
              <w:rPr>
                <w:webHidden/>
                <w:rStyle w:val="IndexLink"/>
                <w:rtl w:val="true"/>
              </w:rPr>
              <w:t>الباب الأول</w:t>
            </w:r>
            <w:r>
              <w:rPr>
                <w:rStyle w:val="IndexLink"/>
                <w:rtl w:val="true"/>
              </w:rPr>
              <w:t xml:space="preserve">: </w:t>
            </w:r>
            <w:r>
              <w:rPr>
                <w:rStyle w:val="IndexLink"/>
                <w:rtl w:val="true"/>
              </w:rPr>
              <w:t>حتى بيعة الرضوان</w:t>
            </w:r>
            <w:r>
              <w:rPr>
                <w:rStyle w:val="IndexLink"/>
                <w:rtl w:val="true"/>
              </w:rPr>
              <w:tab/>
            </w:r>
            <w:r>
              <w:rPr>
                <w:rStyle w:val="IndexLink"/>
              </w:rPr>
              <w:t>61</w:t>
            </w:r>
          </w:hyperlink>
        </w:p>
        <w:p>
          <w:pPr>
            <w:pStyle w:val="Contents4"/>
            <w:tabs>
              <w:tab w:val="clear" w:pos="8176"/>
              <w:tab w:val="right" w:pos="9026" w:leader="dot"/>
            </w:tabs>
            <w:rPr/>
          </w:pPr>
          <w:hyperlink w:anchor="__RefHeading___Toc8019916_41743263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8019918_417432637">
            <w:r>
              <w:rPr>
                <w:webHidden/>
                <w:rStyle w:val="IndexLink"/>
                <w:rtl w:val="true"/>
              </w:rPr>
              <w:t>الفصل الأول</w:t>
            </w:r>
            <w:r>
              <w:rPr>
                <w:rStyle w:val="IndexLink"/>
                <w:rtl w:val="true"/>
              </w:rPr>
              <w:t xml:space="preserve">: </w:t>
            </w:r>
            <w:r>
              <w:rPr>
                <w:rStyle w:val="IndexLink"/>
                <w:rtl w:val="true"/>
              </w:rPr>
              <w:t>من المدينة</w:t>
            </w:r>
            <w:r>
              <w:rPr>
                <w:rStyle w:val="IndexLink"/>
                <w:rtl w:val="true"/>
              </w:rPr>
              <w:t xml:space="preserve">. . </w:t>
            </w:r>
            <w:r>
              <w:rPr>
                <w:rStyle w:val="IndexLink"/>
                <w:rtl w:val="true"/>
              </w:rPr>
              <w:t>إلى عسفان</w:t>
            </w:r>
            <w:r>
              <w:rPr>
                <w:rStyle w:val="IndexLink"/>
                <w:rtl w:val="true"/>
              </w:rPr>
              <w:tab/>
            </w:r>
            <w:r>
              <w:rPr>
                <w:rStyle w:val="IndexLink"/>
              </w:rPr>
              <w:t>63</w:t>
            </w:r>
          </w:hyperlink>
        </w:p>
        <w:p>
          <w:pPr>
            <w:pStyle w:val="Contents5"/>
            <w:tabs>
              <w:tab w:val="clear" w:pos="7892"/>
              <w:tab w:val="right" w:pos="9026" w:leader="dot"/>
            </w:tabs>
            <w:rPr/>
          </w:pPr>
          <w:hyperlink w:anchor="__RefHeading___Toc8019920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8019922_417432637">
            <w:r>
              <w:rPr>
                <w:webHidden/>
                <w:rStyle w:val="IndexLink"/>
                <w:rtl w:val="true"/>
              </w:rPr>
              <w:t>الحديبية</w:t>
            </w:r>
            <w:r>
              <w:rPr>
                <w:rStyle w:val="IndexLink"/>
                <w:rtl w:val="true"/>
              </w:rPr>
              <w:t xml:space="preserve">: </w:t>
            </w:r>
            <w:r>
              <w:rPr>
                <w:rStyle w:val="IndexLink"/>
                <w:rtl w:val="true"/>
              </w:rPr>
              <w:t>اسما و موقعا</w:t>
            </w:r>
            <w:r>
              <w:rPr>
                <w:rStyle w:val="IndexLink"/>
                <w:rtl w:val="true"/>
              </w:rPr>
              <w:t>:</w:t>
              <w:tab/>
            </w:r>
            <w:r>
              <w:rPr>
                <w:rStyle w:val="IndexLink"/>
              </w:rPr>
              <w:t>65</w:t>
            </w:r>
          </w:hyperlink>
        </w:p>
        <w:p>
          <w:pPr>
            <w:pStyle w:val="Contents5"/>
            <w:tabs>
              <w:tab w:val="clear" w:pos="7892"/>
              <w:tab w:val="right" w:pos="9026" w:leader="dot"/>
            </w:tabs>
            <w:rPr/>
          </w:pPr>
          <w:hyperlink w:anchor="__RefHeading___Toc8019924_417432637">
            <w:r>
              <w:rPr>
                <w:webHidden/>
                <w:rStyle w:val="IndexLink"/>
                <w:rtl w:val="true"/>
              </w:rPr>
              <w:t>التحرك نحو الحديبية</w:t>
            </w:r>
            <w:r>
              <w:rPr>
                <w:rStyle w:val="IndexLink"/>
                <w:rtl w:val="true"/>
              </w:rPr>
              <w:t>:</w:t>
              <w:tab/>
            </w:r>
            <w:r>
              <w:rPr>
                <w:rStyle w:val="IndexLink"/>
              </w:rPr>
              <w:t>65</w:t>
            </w:r>
          </w:hyperlink>
        </w:p>
        <w:p>
          <w:pPr>
            <w:pStyle w:val="Contents5"/>
            <w:tabs>
              <w:tab w:val="clear" w:pos="7892"/>
              <w:tab w:val="right" w:pos="9026" w:leader="dot"/>
            </w:tabs>
            <w:rPr/>
          </w:pPr>
          <w:hyperlink w:anchor="__RefHeading___Toc8019926_417432637">
            <w:r>
              <w:rPr>
                <w:webHidden/>
                <w:rStyle w:val="IndexLink"/>
                <w:rtl w:val="true"/>
              </w:rPr>
              <w:t>وقفات مع ما تقدم</w:t>
            </w:r>
            <w:r>
              <w:rPr>
                <w:rStyle w:val="IndexLink"/>
                <w:rtl w:val="true"/>
              </w:rPr>
              <w:t>:</w:t>
              <w:tab/>
            </w:r>
            <w:r>
              <w:rPr>
                <w:rStyle w:val="IndexLink"/>
              </w:rPr>
              <w:t>67</w:t>
            </w:r>
          </w:hyperlink>
        </w:p>
        <w:p>
          <w:pPr>
            <w:pStyle w:val="Contents5"/>
            <w:tabs>
              <w:tab w:val="clear" w:pos="7892"/>
              <w:tab w:val="right" w:pos="9026" w:leader="dot"/>
            </w:tabs>
            <w:rPr/>
          </w:pPr>
          <w:hyperlink w:anchor="__RefHeading___Toc8019928_417432637">
            <w:r>
              <w:rPr>
                <w:webHidden/>
                <w:rStyle w:val="IndexLink"/>
                <w:rtl w:val="true"/>
              </w:rPr>
              <w:t>الخروج إلى العمرة</w:t>
            </w:r>
            <w:r>
              <w:rPr>
                <w:rStyle w:val="IndexLink"/>
                <w:rtl w:val="true"/>
              </w:rPr>
              <w:t>:</w:t>
              <w:tab/>
            </w:r>
            <w:r>
              <w:rPr>
                <w:rStyle w:val="IndexLink"/>
              </w:rPr>
              <w:t>68</w:t>
            </w:r>
          </w:hyperlink>
        </w:p>
        <w:p>
          <w:pPr>
            <w:pStyle w:val="Contents5"/>
            <w:tabs>
              <w:tab w:val="clear" w:pos="7892"/>
              <w:tab w:val="right" w:pos="9026" w:leader="dot"/>
            </w:tabs>
            <w:rPr/>
          </w:pPr>
          <w:hyperlink w:anchor="__RefHeading___Toc8019930_417432637">
            <w:r>
              <w:rPr>
                <w:webHidden/>
                <w:rStyle w:val="IndexLink"/>
                <w:rtl w:val="true"/>
              </w:rPr>
              <w:t>فائدة المنامات</w:t>
            </w:r>
            <w:r>
              <w:rPr>
                <w:rStyle w:val="IndexLink"/>
                <w:rtl w:val="true"/>
              </w:rPr>
              <w:t>:</w:t>
              <w:tab/>
            </w:r>
            <w:r>
              <w:rPr>
                <w:rStyle w:val="IndexLink"/>
              </w:rPr>
              <w:t>69</w:t>
            </w:r>
          </w:hyperlink>
        </w:p>
        <w:p>
          <w:pPr>
            <w:pStyle w:val="Contents5"/>
            <w:tabs>
              <w:tab w:val="clear" w:pos="7892"/>
              <w:tab w:val="right" w:pos="9026" w:leader="dot"/>
            </w:tabs>
            <w:rPr/>
          </w:pPr>
          <w:hyperlink w:anchor="__RefHeading___Toc8019932_417432637">
            <w:r>
              <w:rPr>
                <w:webHidden/>
                <w:rStyle w:val="IndexLink"/>
                <w:rtl w:val="true"/>
              </w:rPr>
              <w:t xml:space="preserve">لماذا الصدق و الكذب في الرؤيا؟ </w:t>
            </w:r>
            <w:r>
              <w:rPr>
                <w:rStyle w:val="IndexLink"/>
                <w:rtl w:val="true"/>
              </w:rPr>
              <w:t>! :</w:t>
              <w:tab/>
            </w:r>
            <w:r>
              <w:rPr>
                <w:rStyle w:val="IndexLink"/>
              </w:rPr>
              <w:t>72</w:t>
            </w:r>
          </w:hyperlink>
        </w:p>
        <w:p>
          <w:pPr>
            <w:pStyle w:val="Contents5"/>
            <w:tabs>
              <w:tab w:val="clear" w:pos="7892"/>
              <w:tab w:val="right" w:pos="9026" w:leader="dot"/>
            </w:tabs>
            <w:rPr/>
          </w:pPr>
          <w:hyperlink w:anchor="__RefHeading___Toc8019934_417432637">
            <w:r>
              <w:rPr>
                <w:webHidden/>
                <w:rStyle w:val="IndexLink"/>
                <w:rtl w:val="true"/>
              </w:rPr>
              <w:t>إذا تم الإيمان رفعت الرؤيا</w:t>
            </w:r>
            <w:r>
              <w:rPr>
                <w:rStyle w:val="IndexLink"/>
                <w:rtl w:val="true"/>
              </w:rPr>
              <w:t>:</w:t>
              <w:tab/>
            </w:r>
            <w:r>
              <w:rPr>
                <w:rStyle w:val="IndexLink"/>
              </w:rPr>
              <w:t>72</w:t>
            </w:r>
          </w:hyperlink>
        </w:p>
        <w:p>
          <w:pPr>
            <w:pStyle w:val="Contents5"/>
            <w:tabs>
              <w:tab w:val="clear" w:pos="7892"/>
              <w:tab w:val="right" w:pos="9026" w:leader="dot"/>
            </w:tabs>
            <w:rPr/>
          </w:pPr>
          <w:hyperlink w:anchor="__RefHeading___Toc8019936_417432637">
            <w:r>
              <w:rPr>
                <w:webHidden/>
                <w:rStyle w:val="IndexLink"/>
                <w:rtl w:val="true"/>
              </w:rPr>
              <w:t>سبب وضع الرؤيا</w:t>
            </w:r>
            <w:r>
              <w:rPr>
                <w:rStyle w:val="IndexLink"/>
                <w:rtl w:val="true"/>
              </w:rPr>
              <w:t>:</w:t>
              <w:tab/>
            </w:r>
            <w:r>
              <w:rPr>
                <w:rStyle w:val="IndexLink"/>
              </w:rPr>
              <w:t>73</w:t>
            </w:r>
          </w:hyperlink>
        </w:p>
        <w:p>
          <w:pPr>
            <w:pStyle w:val="Contents5"/>
            <w:tabs>
              <w:tab w:val="clear" w:pos="7892"/>
              <w:tab w:val="right" w:pos="9026" w:leader="dot"/>
            </w:tabs>
            <w:rPr/>
          </w:pPr>
          <w:hyperlink w:anchor="__RefHeading___Toc8019938_417432637">
            <w:r>
              <w:rPr>
                <w:webHidden/>
                <w:rStyle w:val="IndexLink"/>
                <w:rtl w:val="true"/>
              </w:rPr>
              <w:t>رؤيا رسول اللّه صلّى اللّه عليه و آله هي المحور</w:t>
            </w:r>
            <w:r>
              <w:rPr>
                <w:rStyle w:val="IndexLink"/>
                <w:rtl w:val="true"/>
              </w:rPr>
              <w:t>:</w:t>
              <w:tab/>
            </w:r>
            <w:r>
              <w:rPr>
                <w:rStyle w:val="IndexLink"/>
              </w:rPr>
              <w:t>74</w:t>
            </w:r>
          </w:hyperlink>
        </w:p>
        <w:p>
          <w:pPr>
            <w:pStyle w:val="Contents5"/>
            <w:tabs>
              <w:tab w:val="clear" w:pos="7892"/>
              <w:tab w:val="right" w:pos="9026" w:leader="dot"/>
            </w:tabs>
            <w:rPr/>
          </w:pPr>
          <w:hyperlink w:anchor="__RefHeading___Toc8019940_417432637">
            <w:r>
              <w:rPr>
                <w:webHidden/>
                <w:rStyle w:val="IndexLink"/>
                <w:rtl w:val="true"/>
              </w:rPr>
              <w:t>إستنفار العرب</w:t>
            </w:r>
            <w:r>
              <w:rPr>
                <w:rStyle w:val="IndexLink"/>
                <w:rtl w:val="true"/>
              </w:rPr>
              <w:t xml:space="preserve">. . </w:t>
            </w:r>
            <w:r>
              <w:rPr>
                <w:rStyle w:val="IndexLink"/>
                <w:rtl w:val="true"/>
              </w:rPr>
              <w:t>و مراسم السفر</w:t>
            </w:r>
            <w:r>
              <w:rPr>
                <w:rStyle w:val="IndexLink"/>
                <w:rtl w:val="true"/>
              </w:rPr>
              <w:t>:</w:t>
              <w:tab/>
            </w:r>
            <w:r>
              <w:rPr>
                <w:rStyle w:val="IndexLink"/>
              </w:rPr>
              <w:t>75</w:t>
            </w:r>
          </w:hyperlink>
        </w:p>
        <w:p>
          <w:pPr>
            <w:pStyle w:val="Contents5"/>
            <w:tabs>
              <w:tab w:val="clear" w:pos="7892"/>
              <w:tab w:val="right" w:pos="9026" w:leader="dot"/>
            </w:tabs>
            <w:rPr/>
          </w:pPr>
          <w:hyperlink w:anchor="__RefHeading___Toc8019942_417432637">
            <w:r>
              <w:rPr>
                <w:webHidden/>
                <w:rStyle w:val="IndexLink"/>
                <w:rtl w:val="true"/>
              </w:rPr>
              <w:t>عامل النبي صلّى اللّه عليه و آله على المدينة</w:t>
            </w:r>
            <w:r>
              <w:rPr>
                <w:rStyle w:val="IndexLink"/>
                <w:rtl w:val="true"/>
              </w:rPr>
              <w:t>:</w:t>
              <w:tab/>
            </w:r>
            <w:r>
              <w:rPr>
                <w:rStyle w:val="IndexLink"/>
              </w:rPr>
              <w:t>78</w:t>
            </w:r>
          </w:hyperlink>
        </w:p>
        <w:p>
          <w:pPr>
            <w:pStyle w:val="Contents5"/>
            <w:tabs>
              <w:tab w:val="clear" w:pos="7892"/>
              <w:tab w:val="right" w:pos="9026" w:leader="dot"/>
            </w:tabs>
            <w:rPr/>
          </w:pPr>
          <w:hyperlink w:anchor="__RefHeading___Toc8019944_417432637">
            <w:r>
              <w:rPr>
                <w:webHidden/>
                <w:rStyle w:val="IndexLink"/>
                <w:rtl w:val="true"/>
              </w:rPr>
              <w:t>أسلم و غفار، و سائر العرب</w:t>
            </w:r>
            <w:r>
              <w:rPr>
                <w:rStyle w:val="IndexLink"/>
                <w:rtl w:val="true"/>
              </w:rPr>
              <w:t>:</w:t>
              <w:tab/>
            </w:r>
            <w:r>
              <w:rPr>
                <w:rStyle w:val="IndexLink"/>
              </w:rPr>
              <w:t>79</w:t>
            </w:r>
          </w:hyperlink>
        </w:p>
        <w:p>
          <w:pPr>
            <w:pStyle w:val="Contents5"/>
            <w:tabs>
              <w:tab w:val="clear" w:pos="7892"/>
              <w:tab w:val="right" w:pos="9026" w:leader="dot"/>
            </w:tabs>
            <w:rPr/>
          </w:pPr>
          <w:hyperlink w:anchor="__RefHeading___Toc8019946_417432637">
            <w:r>
              <w:rPr>
                <w:webHidden/>
                <w:rStyle w:val="IndexLink"/>
                <w:rtl w:val="true"/>
              </w:rPr>
              <w:t xml:space="preserve">لماذا تثاقل الأعراب عنه؟ </w:t>
            </w:r>
            <w:r>
              <w:rPr>
                <w:rStyle w:val="IndexLink"/>
                <w:rtl w:val="true"/>
              </w:rPr>
              <w:t>!</w:t>
              <w:tab/>
            </w:r>
            <w:r>
              <w:rPr>
                <w:rStyle w:val="IndexLink"/>
              </w:rPr>
              <w:t>81</w:t>
            </w:r>
          </w:hyperlink>
        </w:p>
        <w:p>
          <w:pPr>
            <w:pStyle w:val="Contents5"/>
            <w:tabs>
              <w:tab w:val="clear" w:pos="7892"/>
              <w:tab w:val="right" w:pos="9026" w:leader="dot"/>
            </w:tabs>
            <w:rPr/>
          </w:pPr>
          <w:hyperlink w:anchor="__RefHeading___Toc8019948_417432637">
            <w:r>
              <w:rPr>
                <w:webHidden/>
                <w:rStyle w:val="IndexLink"/>
                <w:rtl w:val="true"/>
              </w:rPr>
              <w:t>عدد المسلمين</w:t>
            </w:r>
            <w:r>
              <w:rPr>
                <w:rStyle w:val="IndexLink"/>
                <w:rtl w:val="true"/>
              </w:rPr>
              <w:t>:</w:t>
              <w:tab/>
            </w:r>
            <w:r>
              <w:rPr>
                <w:rStyle w:val="IndexLink"/>
              </w:rPr>
              <w:t>82</w:t>
            </w:r>
          </w:hyperlink>
        </w:p>
        <w:p>
          <w:pPr>
            <w:pStyle w:val="Contents5"/>
            <w:tabs>
              <w:tab w:val="clear" w:pos="7892"/>
              <w:tab w:val="right" w:pos="9026" w:leader="dot"/>
            </w:tabs>
            <w:rPr/>
          </w:pPr>
          <w:hyperlink w:anchor="__RefHeading___Toc8019950_417432637">
            <w:r>
              <w:rPr>
                <w:webHidden/>
                <w:rStyle w:val="IndexLink"/>
                <w:rtl w:val="true"/>
              </w:rPr>
              <w:t xml:space="preserve">هل المدينة في خطر؟ </w:t>
            </w:r>
            <w:r>
              <w:rPr>
                <w:rStyle w:val="IndexLink"/>
                <w:rtl w:val="true"/>
              </w:rPr>
              <w:t>!</w:t>
              <w:tab/>
            </w:r>
            <w:r>
              <w:rPr>
                <w:rStyle w:val="IndexLink"/>
              </w:rPr>
              <w:t>85</w:t>
            </w:r>
          </w:hyperlink>
        </w:p>
        <w:p>
          <w:pPr>
            <w:pStyle w:val="Contents5"/>
            <w:tabs>
              <w:tab w:val="clear" w:pos="7892"/>
              <w:tab w:val="right" w:pos="9026" w:leader="dot"/>
            </w:tabs>
            <w:rPr/>
          </w:pPr>
          <w:hyperlink w:anchor="__RefHeading___Toc8019952_417432637">
            <w:r>
              <w:rPr>
                <w:webHidden/>
                <w:rStyle w:val="IndexLink"/>
                <w:rtl w:val="true"/>
              </w:rPr>
              <w:t>حضور المنافقين في الحديبية</w:t>
            </w:r>
            <w:r>
              <w:rPr>
                <w:rStyle w:val="IndexLink"/>
                <w:rtl w:val="true"/>
              </w:rPr>
              <w:t>:</w:t>
              <w:tab/>
            </w:r>
            <w:r>
              <w:rPr>
                <w:rStyle w:val="IndexLink"/>
              </w:rPr>
              <w:t>87</w:t>
            </w:r>
          </w:hyperlink>
        </w:p>
        <w:p>
          <w:pPr>
            <w:pStyle w:val="Contents5"/>
            <w:tabs>
              <w:tab w:val="clear" w:pos="7892"/>
              <w:tab w:val="right" w:pos="9026" w:leader="dot"/>
            </w:tabs>
            <w:rPr/>
          </w:pPr>
          <w:hyperlink w:anchor="__RefHeading___Toc8019954_417432637">
            <w:r>
              <w:rPr>
                <w:webHidden/>
                <w:rStyle w:val="IndexLink"/>
                <w:rtl w:val="true"/>
              </w:rPr>
              <w:t>هذا هو سلاحهم</w:t>
            </w:r>
            <w:r>
              <w:rPr>
                <w:rStyle w:val="IndexLink"/>
                <w:rtl w:val="true"/>
              </w:rPr>
              <w:t>:</w:t>
              <w:tab/>
            </w:r>
            <w:r>
              <w:rPr>
                <w:rStyle w:val="IndexLink"/>
              </w:rPr>
              <w:t>88</w:t>
            </w:r>
          </w:hyperlink>
        </w:p>
        <w:p>
          <w:pPr>
            <w:pStyle w:val="Contents5"/>
            <w:tabs>
              <w:tab w:val="clear" w:pos="7892"/>
              <w:tab w:val="right" w:pos="9026" w:leader="dot"/>
            </w:tabs>
            <w:rPr/>
          </w:pPr>
          <w:hyperlink w:anchor="__RefHeading___Toc8019956_417432637">
            <w:r>
              <w:rPr>
                <w:webHidden/>
                <w:rStyle w:val="IndexLink"/>
                <w:rtl w:val="true"/>
              </w:rPr>
              <w:t>عين لرسول اللّه صلّى اللّه عليه و آله</w:t>
            </w:r>
            <w:r>
              <w:rPr>
                <w:rStyle w:val="IndexLink"/>
                <w:rtl w:val="true"/>
              </w:rPr>
              <w:t>:</w:t>
              <w:tab/>
            </w:r>
            <w:r>
              <w:rPr>
                <w:rStyle w:val="IndexLink"/>
              </w:rPr>
              <w:t>91</w:t>
            </w:r>
          </w:hyperlink>
        </w:p>
        <w:p>
          <w:pPr>
            <w:pStyle w:val="Contents5"/>
            <w:tabs>
              <w:tab w:val="clear" w:pos="7892"/>
              <w:tab w:val="right" w:pos="9026" w:leader="dot"/>
            </w:tabs>
            <w:rPr/>
          </w:pPr>
          <w:hyperlink w:anchor="__RefHeading___Toc8019958_417432637">
            <w:r>
              <w:rPr>
                <w:webHidden/>
                <w:rStyle w:val="IndexLink"/>
                <w:rtl w:val="true"/>
              </w:rPr>
              <w:t>نبع الماء من بين أصابعه صلّى اللّه عليه و آله</w:t>
            </w:r>
            <w:r>
              <w:rPr>
                <w:rStyle w:val="IndexLink"/>
                <w:rtl w:val="true"/>
              </w:rPr>
              <w:t>:</w:t>
              <w:tab/>
            </w:r>
            <w:r>
              <w:rPr>
                <w:rStyle w:val="IndexLink"/>
              </w:rPr>
              <w:t>91</w:t>
            </w:r>
          </w:hyperlink>
        </w:p>
        <w:p>
          <w:pPr>
            <w:pStyle w:val="Contents5"/>
            <w:tabs>
              <w:tab w:val="clear" w:pos="7892"/>
              <w:tab w:val="right" w:pos="9026" w:leader="dot"/>
            </w:tabs>
            <w:rPr/>
          </w:pPr>
          <w:hyperlink w:anchor="__RefHeading___Toc8019960_417432637">
            <w:r>
              <w:rPr>
                <w:webHidden/>
                <w:rStyle w:val="IndexLink"/>
                <w:rtl w:val="true"/>
              </w:rPr>
              <w:t>لا أقبل هدية مشرك</w:t>
            </w:r>
            <w:r>
              <w:rPr>
                <w:rStyle w:val="IndexLink"/>
                <w:rtl w:val="true"/>
              </w:rPr>
              <w:t>:</w:t>
              <w:tab/>
            </w:r>
            <w:r>
              <w:rPr>
                <w:rStyle w:val="IndexLink"/>
              </w:rPr>
              <w:t>95</w:t>
            </w:r>
          </w:hyperlink>
        </w:p>
        <w:p>
          <w:pPr>
            <w:pStyle w:val="Contents5"/>
            <w:tabs>
              <w:tab w:val="clear" w:pos="7892"/>
              <w:tab w:val="right" w:pos="9026" w:leader="dot"/>
            </w:tabs>
            <w:rPr/>
          </w:pPr>
          <w:hyperlink w:anchor="__RefHeading___Toc8019962_417432637">
            <w:r>
              <w:rPr>
                <w:webHidden/>
                <w:rStyle w:val="IndexLink"/>
                <w:rtl w:val="true"/>
              </w:rPr>
              <w:t xml:space="preserve">هل يجوز أكل لحم الضب؟ </w:t>
            </w:r>
            <w:r>
              <w:rPr>
                <w:rStyle w:val="IndexLink"/>
                <w:rtl w:val="true"/>
              </w:rPr>
              <w:t>! :</w:t>
              <w:tab/>
            </w:r>
            <w:r>
              <w:rPr>
                <w:rStyle w:val="IndexLink"/>
              </w:rPr>
              <w:t>96</w:t>
            </w:r>
          </w:hyperlink>
        </w:p>
        <w:p>
          <w:pPr>
            <w:pStyle w:val="Contents5"/>
            <w:tabs>
              <w:tab w:val="clear" w:pos="7892"/>
              <w:tab w:val="right" w:pos="9026" w:leader="dot"/>
            </w:tabs>
            <w:rPr/>
          </w:pPr>
          <w:hyperlink w:anchor="__RefHeading___Toc8019964_417432637">
            <w:r>
              <w:rPr>
                <w:webHidden/>
                <w:rStyle w:val="IndexLink"/>
                <w:rtl w:val="true"/>
              </w:rPr>
              <w:t>أكلات محرمة على المحرم و على غيره</w:t>
            </w:r>
            <w:r>
              <w:rPr>
                <w:rStyle w:val="IndexLink"/>
                <w:rtl w:val="true"/>
              </w:rPr>
              <w:t>:</w:t>
              <w:tab/>
            </w:r>
            <w:r>
              <w:rPr>
                <w:rStyle w:val="IndexLink"/>
              </w:rPr>
              <w:t>100</w:t>
            </w:r>
          </w:hyperlink>
        </w:p>
        <w:p>
          <w:pPr>
            <w:pStyle w:val="Contents5"/>
            <w:tabs>
              <w:tab w:val="clear" w:pos="7892"/>
              <w:tab w:val="right" w:pos="9026" w:leader="dot"/>
            </w:tabs>
            <w:rPr/>
          </w:pPr>
          <w:hyperlink w:anchor="__RefHeading___Toc8019966_417432637">
            <w:r>
              <w:rPr>
                <w:webHidden/>
                <w:rStyle w:val="IndexLink"/>
                <w:rtl w:val="true"/>
              </w:rPr>
              <w:t>علي عليه السّلام ساقي العطاشى في الجحفة</w:t>
            </w:r>
            <w:r>
              <w:rPr>
                <w:rStyle w:val="IndexLink"/>
                <w:rtl w:val="true"/>
              </w:rPr>
              <w:t>:</w:t>
              <w:tab/>
            </w:r>
            <w:r>
              <w:rPr>
                <w:rStyle w:val="IndexLink"/>
              </w:rPr>
              <w:t>101</w:t>
            </w:r>
          </w:hyperlink>
        </w:p>
        <w:p>
          <w:pPr>
            <w:pStyle w:val="Contents5"/>
            <w:tabs>
              <w:tab w:val="clear" w:pos="7892"/>
              <w:tab w:val="right" w:pos="9026" w:leader="dot"/>
            </w:tabs>
            <w:rPr/>
          </w:pPr>
          <w:hyperlink w:anchor="__RefHeading___Toc8019968_417432637">
            <w:r>
              <w:rPr>
                <w:webHidden/>
                <w:rStyle w:val="IndexLink"/>
                <w:rtl w:val="true"/>
              </w:rPr>
              <w:t>حديث الثقلين</w:t>
            </w:r>
            <w:r>
              <w:rPr>
                <w:rStyle w:val="IndexLink"/>
                <w:rtl w:val="true"/>
              </w:rPr>
              <w:t>:</w:t>
              <w:tab/>
            </w:r>
            <w:r>
              <w:rPr>
                <w:rStyle w:val="IndexLink"/>
              </w:rPr>
              <w:t>103</w:t>
            </w:r>
          </w:hyperlink>
        </w:p>
        <w:p>
          <w:pPr>
            <w:pStyle w:val="Contents6"/>
            <w:tabs>
              <w:tab w:val="clear" w:pos="7609"/>
              <w:tab w:val="right" w:pos="9026" w:leader="dot"/>
            </w:tabs>
            <w:rPr/>
          </w:pPr>
          <w:hyperlink w:anchor="__RefHeading___Toc8019970_417432637">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8019972_417432637">
            <w:r>
              <w:rPr>
                <w:webHidden/>
                <w:rStyle w:val="IndexLink"/>
              </w:rPr>
              <w:t>1</w:t>
            </w:r>
            <w:r>
              <w:rPr>
                <w:rStyle w:val="IndexLink"/>
                <w:rtl w:val="true"/>
              </w:rPr>
              <w:t>-</w:t>
            </w:r>
            <w:r>
              <w:rPr>
                <w:rStyle w:val="IndexLink"/>
                <w:rtl w:val="true"/>
              </w:rPr>
              <w:t>الثقل</w:t>
            </w:r>
            <w:r>
              <w:rPr>
                <w:rStyle w:val="IndexLink"/>
                <w:rtl w:val="true"/>
              </w:rPr>
              <w:t xml:space="preserve">: </w:t>
            </w:r>
            <w:r>
              <w:rPr>
                <w:rStyle w:val="IndexLink"/>
                <w:rtl w:val="true"/>
              </w:rPr>
              <w:t>بفتح القاف، أم بسكونها</w:t>
            </w:r>
            <w:r>
              <w:rPr>
                <w:rStyle w:val="IndexLink"/>
                <w:rtl w:val="true"/>
              </w:rPr>
              <w:t>:</w:t>
              <w:tab/>
            </w:r>
            <w:r>
              <w:rPr>
                <w:rStyle w:val="IndexLink"/>
              </w:rPr>
              <w:t>104</w:t>
            </w:r>
          </w:hyperlink>
        </w:p>
        <w:p>
          <w:pPr>
            <w:pStyle w:val="Contents6"/>
            <w:tabs>
              <w:tab w:val="clear" w:pos="7609"/>
              <w:tab w:val="right" w:pos="9026" w:leader="dot"/>
            </w:tabs>
            <w:rPr/>
          </w:pPr>
          <w:hyperlink w:anchor="__RefHeading___Toc8019974_417432637">
            <w:r>
              <w:rPr>
                <w:webHidden/>
                <w:rStyle w:val="IndexLink"/>
              </w:rPr>
              <w:t>2</w:t>
            </w:r>
            <w:r>
              <w:rPr>
                <w:rStyle w:val="IndexLink"/>
                <w:rtl w:val="true"/>
              </w:rPr>
              <w:t>-</w:t>
            </w:r>
            <w:r>
              <w:rPr>
                <w:rStyle w:val="IndexLink"/>
                <w:rtl w:val="true"/>
              </w:rPr>
              <w:t>النص الصحيح و الصريح</w:t>
            </w:r>
            <w:r>
              <w:rPr>
                <w:rStyle w:val="IndexLink"/>
                <w:rtl w:val="true"/>
              </w:rPr>
              <w:t>:</w:t>
              <w:tab/>
            </w:r>
            <w:r>
              <w:rPr>
                <w:rStyle w:val="IndexLink"/>
              </w:rPr>
              <w:t>105</w:t>
            </w:r>
          </w:hyperlink>
        </w:p>
        <w:p>
          <w:pPr>
            <w:pStyle w:val="Contents5"/>
            <w:tabs>
              <w:tab w:val="clear" w:pos="7892"/>
              <w:tab w:val="right" w:pos="9026" w:leader="dot"/>
            </w:tabs>
            <w:rPr/>
          </w:pPr>
          <w:hyperlink w:anchor="__RefHeading___Toc8019976_417432637">
            <w:r>
              <w:rPr>
                <w:webHidden/>
                <w:rStyle w:val="IndexLink"/>
                <w:rtl w:val="true"/>
              </w:rPr>
              <w:t>رواة الحديث من الصحابة</w:t>
            </w:r>
            <w:r>
              <w:rPr>
                <w:rStyle w:val="IndexLink"/>
                <w:rtl w:val="true"/>
              </w:rPr>
              <w:t>:</w:t>
              <w:tab/>
            </w:r>
            <w:r>
              <w:rPr>
                <w:rStyle w:val="IndexLink"/>
              </w:rPr>
              <w:t>109</w:t>
            </w:r>
          </w:hyperlink>
        </w:p>
        <w:p>
          <w:pPr>
            <w:pStyle w:val="Contents5"/>
            <w:tabs>
              <w:tab w:val="clear" w:pos="7892"/>
              <w:tab w:val="right" w:pos="9026" w:leader="dot"/>
            </w:tabs>
            <w:rPr/>
          </w:pPr>
          <w:hyperlink w:anchor="__RefHeading___Toc8019978_417432637">
            <w:r>
              <w:rPr>
                <w:webHidden/>
                <w:rStyle w:val="IndexLink"/>
                <w:rtl w:val="true"/>
              </w:rPr>
              <w:t>حديث الثقلين متواتر</w:t>
            </w:r>
            <w:r>
              <w:rPr>
                <w:rStyle w:val="IndexLink"/>
                <w:rtl w:val="true"/>
              </w:rPr>
              <w:t>:</w:t>
              <w:tab/>
            </w:r>
            <w:r>
              <w:rPr>
                <w:rStyle w:val="IndexLink"/>
              </w:rPr>
              <w:t>111</w:t>
            </w:r>
          </w:hyperlink>
        </w:p>
        <w:p>
          <w:pPr>
            <w:pStyle w:val="Contents5"/>
            <w:tabs>
              <w:tab w:val="clear" w:pos="7892"/>
              <w:tab w:val="right" w:pos="9026" w:leader="dot"/>
            </w:tabs>
            <w:rPr/>
          </w:pPr>
          <w:hyperlink w:anchor="__RefHeading___Toc8019980_417432637">
            <w:r>
              <w:rPr>
                <w:webHidden/>
                <w:rStyle w:val="IndexLink"/>
                <w:rtl w:val="true"/>
              </w:rPr>
              <w:t>و سنتي و عترتي متوافقان</w:t>
            </w:r>
            <w:r>
              <w:rPr>
                <w:rStyle w:val="IndexLink"/>
                <w:rtl w:val="true"/>
              </w:rPr>
              <w:t>:</w:t>
              <w:tab/>
            </w:r>
            <w:r>
              <w:rPr>
                <w:rStyle w:val="IndexLink"/>
              </w:rPr>
              <w:t>112</w:t>
            </w:r>
          </w:hyperlink>
        </w:p>
        <w:p>
          <w:pPr>
            <w:pStyle w:val="Contents5"/>
            <w:tabs>
              <w:tab w:val="clear" w:pos="7892"/>
              <w:tab w:val="right" w:pos="9026" w:leader="dot"/>
            </w:tabs>
            <w:rPr/>
          </w:pPr>
          <w:hyperlink w:anchor="__RefHeading___Toc8019982_417432637">
            <w:r>
              <w:rPr>
                <w:webHidden/>
                <w:rStyle w:val="IndexLink"/>
                <w:rtl w:val="true"/>
              </w:rPr>
              <w:t>أسرار في حديث الثقلين</w:t>
            </w:r>
            <w:r>
              <w:rPr>
                <w:rStyle w:val="IndexLink"/>
                <w:rtl w:val="true"/>
              </w:rPr>
              <w:t>:</w:t>
              <w:tab/>
            </w:r>
            <w:r>
              <w:rPr>
                <w:rStyle w:val="IndexLink"/>
              </w:rPr>
              <w:t>113</w:t>
            </w:r>
          </w:hyperlink>
        </w:p>
        <w:p>
          <w:pPr>
            <w:pStyle w:val="Contents5"/>
            <w:tabs>
              <w:tab w:val="clear" w:pos="7892"/>
              <w:tab w:val="right" w:pos="9026" w:leader="dot"/>
            </w:tabs>
            <w:rPr/>
          </w:pPr>
          <w:hyperlink w:anchor="__RefHeading___Toc8019984_417432637">
            <w:r>
              <w:rPr>
                <w:webHidden/>
                <w:rStyle w:val="IndexLink"/>
                <w:rtl w:val="true"/>
              </w:rPr>
              <w:t xml:space="preserve">من هم العترة؟ </w:t>
            </w:r>
            <w:r>
              <w:rPr>
                <w:rStyle w:val="IndexLink"/>
                <w:rtl w:val="true"/>
              </w:rPr>
              <w:t>!</w:t>
              <w:tab/>
            </w:r>
            <w:r>
              <w:rPr>
                <w:rStyle w:val="IndexLink"/>
              </w:rPr>
              <w:t>115</w:t>
            </w:r>
          </w:hyperlink>
        </w:p>
        <w:p>
          <w:pPr>
            <w:pStyle w:val="Contents4"/>
            <w:tabs>
              <w:tab w:val="clear" w:pos="8176"/>
              <w:tab w:val="right" w:pos="9026" w:leader="dot"/>
            </w:tabs>
            <w:rPr/>
          </w:pPr>
          <w:hyperlink w:anchor="__RefHeading___Toc8019986_417432637">
            <w:r>
              <w:rPr>
                <w:webHidden/>
                <w:rStyle w:val="IndexLink"/>
                <w:rtl w:val="true"/>
              </w:rPr>
              <w:t>الفصل الثاني</w:t>
            </w:r>
            <w:r>
              <w:rPr>
                <w:rStyle w:val="IndexLink"/>
                <w:rtl w:val="true"/>
              </w:rPr>
              <w:t xml:space="preserve">: </w:t>
            </w:r>
            <w:r>
              <w:rPr>
                <w:rStyle w:val="IndexLink"/>
                <w:rtl w:val="true"/>
              </w:rPr>
              <w:t>من عسفان</w:t>
            </w:r>
            <w:r>
              <w:rPr>
                <w:rStyle w:val="IndexLink"/>
                <w:rtl w:val="true"/>
              </w:rPr>
              <w:t xml:space="preserve">. . </w:t>
            </w:r>
            <w:r>
              <w:rPr>
                <w:rStyle w:val="IndexLink"/>
                <w:rtl w:val="true"/>
              </w:rPr>
              <w:t>إلى الحديبية</w:t>
            </w:r>
            <w:r>
              <w:rPr>
                <w:rStyle w:val="IndexLink"/>
                <w:rtl w:val="true"/>
              </w:rPr>
              <w:tab/>
            </w:r>
            <w:r>
              <w:rPr>
                <w:rStyle w:val="IndexLink"/>
              </w:rPr>
              <w:t>117</w:t>
            </w:r>
          </w:hyperlink>
        </w:p>
        <w:p>
          <w:pPr>
            <w:pStyle w:val="Contents5"/>
            <w:tabs>
              <w:tab w:val="clear" w:pos="7892"/>
              <w:tab w:val="right" w:pos="9026" w:leader="dot"/>
            </w:tabs>
            <w:rPr/>
          </w:pPr>
          <w:hyperlink w:anchor="__RefHeading___Toc8019988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8019990_417432637">
            <w:r>
              <w:rPr>
                <w:webHidden/>
                <w:rStyle w:val="IndexLink"/>
                <w:rtl w:val="true"/>
              </w:rPr>
              <w:t>بداية</w:t>
            </w:r>
            <w:r>
              <w:rPr>
                <w:rStyle w:val="IndexLink"/>
                <w:rtl w:val="true"/>
              </w:rPr>
              <w:t>:</w:t>
              <w:tab/>
            </w:r>
            <w:r>
              <w:rPr>
                <w:rStyle w:val="IndexLink"/>
              </w:rPr>
              <w:t>119</w:t>
            </w:r>
          </w:hyperlink>
        </w:p>
        <w:p>
          <w:pPr>
            <w:pStyle w:val="Contents5"/>
            <w:tabs>
              <w:tab w:val="clear" w:pos="7892"/>
              <w:tab w:val="right" w:pos="9026" w:leader="dot"/>
            </w:tabs>
            <w:rPr/>
          </w:pPr>
          <w:hyperlink w:anchor="__RefHeading___Toc8019992_417432637">
            <w:r>
              <w:rPr>
                <w:webHidden/>
                <w:rStyle w:val="IndexLink"/>
                <w:rtl w:val="true"/>
              </w:rPr>
              <w:t>إطلاق الصرخة في مكة</w:t>
            </w:r>
            <w:r>
              <w:rPr>
                <w:rStyle w:val="IndexLink"/>
                <w:rtl w:val="true"/>
              </w:rPr>
              <w:t>:</w:t>
              <w:tab/>
            </w:r>
            <w:r>
              <w:rPr>
                <w:rStyle w:val="IndexLink"/>
              </w:rPr>
              <w:t>119</w:t>
            </w:r>
          </w:hyperlink>
        </w:p>
        <w:p>
          <w:pPr>
            <w:pStyle w:val="Contents5"/>
            <w:tabs>
              <w:tab w:val="clear" w:pos="7892"/>
              <w:tab w:val="right" w:pos="9026" w:leader="dot"/>
            </w:tabs>
            <w:rPr/>
          </w:pPr>
          <w:hyperlink w:anchor="__RefHeading___Toc8019994_417432637">
            <w:r>
              <w:rPr>
                <w:webHidden/>
                <w:rStyle w:val="IndexLink"/>
                <w:rtl w:val="true"/>
              </w:rPr>
              <w:t>النبي صلّى اللّه عليه و آله يشاور أصحابه</w:t>
            </w:r>
            <w:r>
              <w:rPr>
                <w:rStyle w:val="IndexLink"/>
                <w:rtl w:val="true"/>
              </w:rPr>
              <w:t>:</w:t>
              <w:tab/>
            </w:r>
            <w:r>
              <w:rPr>
                <w:rStyle w:val="IndexLink"/>
              </w:rPr>
              <w:t>122</w:t>
            </w:r>
          </w:hyperlink>
        </w:p>
        <w:p>
          <w:pPr>
            <w:pStyle w:val="Contents5"/>
            <w:tabs>
              <w:tab w:val="clear" w:pos="7892"/>
              <w:tab w:val="right" w:pos="9026" w:leader="dot"/>
            </w:tabs>
            <w:rPr/>
          </w:pPr>
          <w:hyperlink w:anchor="__RefHeading___Toc8019996_417432637">
            <w:r>
              <w:rPr>
                <w:webHidden/>
                <w:rStyle w:val="IndexLink"/>
                <w:rtl w:val="true"/>
              </w:rPr>
              <w:t>صلاة الخوف</w:t>
            </w:r>
            <w:r>
              <w:rPr>
                <w:rStyle w:val="IndexLink"/>
                <w:rtl w:val="true"/>
              </w:rPr>
              <w:t>:</w:t>
              <w:tab/>
            </w:r>
            <w:r>
              <w:rPr>
                <w:rStyle w:val="IndexLink"/>
              </w:rPr>
              <w:t>123</w:t>
            </w:r>
          </w:hyperlink>
        </w:p>
        <w:p>
          <w:pPr>
            <w:pStyle w:val="Contents5"/>
            <w:tabs>
              <w:tab w:val="clear" w:pos="7892"/>
              <w:tab w:val="right" w:pos="9026" w:leader="dot"/>
            </w:tabs>
            <w:rPr/>
          </w:pPr>
          <w:hyperlink w:anchor="__RefHeading___Toc8019998_417432637">
            <w:r>
              <w:rPr>
                <w:webHidden/>
                <w:rStyle w:val="IndexLink"/>
                <w:rtl w:val="true"/>
              </w:rPr>
              <w:t>النبي صلّى اللّه عليه و آله يخالف العدو في الطريق</w:t>
            </w:r>
            <w:r>
              <w:rPr>
                <w:rStyle w:val="IndexLink"/>
                <w:rtl w:val="true"/>
              </w:rPr>
              <w:t>:</w:t>
              <w:tab/>
            </w:r>
            <w:r>
              <w:rPr>
                <w:rStyle w:val="IndexLink"/>
              </w:rPr>
              <w:t>124</w:t>
            </w:r>
          </w:hyperlink>
        </w:p>
        <w:p>
          <w:pPr>
            <w:pStyle w:val="Contents5"/>
            <w:tabs>
              <w:tab w:val="clear" w:pos="7892"/>
              <w:tab w:val="right" w:pos="9026" w:leader="dot"/>
            </w:tabs>
            <w:rPr/>
          </w:pPr>
          <w:hyperlink w:anchor="__RefHeading___Toc8020000_417432637">
            <w:r>
              <w:rPr>
                <w:webHidden/>
                <w:rStyle w:val="IndexLink"/>
                <w:rtl w:val="true"/>
              </w:rPr>
              <w:t>تعقيبات على النصوص المتقدمة</w:t>
            </w:r>
            <w:r>
              <w:rPr>
                <w:rStyle w:val="IndexLink"/>
                <w:rtl w:val="true"/>
              </w:rPr>
              <w:t>:</w:t>
              <w:tab/>
            </w:r>
            <w:r>
              <w:rPr>
                <w:rStyle w:val="IndexLink"/>
              </w:rPr>
              <w:t>129</w:t>
            </w:r>
          </w:hyperlink>
        </w:p>
        <w:p>
          <w:pPr>
            <w:pStyle w:val="Contents5"/>
            <w:tabs>
              <w:tab w:val="clear" w:pos="7892"/>
              <w:tab w:val="right" w:pos="9026" w:leader="dot"/>
            </w:tabs>
            <w:rPr/>
          </w:pPr>
          <w:hyperlink w:anchor="__RefHeading___Toc8020002_417432637">
            <w:r>
              <w:rPr>
                <w:webHidden/>
                <w:rStyle w:val="IndexLink"/>
                <w:rtl w:val="true"/>
              </w:rPr>
              <w:t xml:space="preserve">لماذا عدل عن الطريق؟ </w:t>
            </w:r>
            <w:r>
              <w:rPr>
                <w:rStyle w:val="IndexLink"/>
                <w:rtl w:val="true"/>
              </w:rPr>
              <w:t>! :</w:t>
              <w:tab/>
            </w:r>
            <w:r>
              <w:rPr>
                <w:rStyle w:val="IndexLink"/>
              </w:rPr>
              <w:t>130</w:t>
            </w:r>
          </w:hyperlink>
        </w:p>
        <w:p>
          <w:pPr>
            <w:pStyle w:val="Contents5"/>
            <w:tabs>
              <w:tab w:val="clear" w:pos="7892"/>
              <w:tab w:val="right" w:pos="9026" w:leader="dot"/>
            </w:tabs>
            <w:rPr/>
          </w:pPr>
          <w:hyperlink w:anchor="__RefHeading___Toc8020004_417432637">
            <w:r>
              <w:rPr>
                <w:webHidden/>
                <w:rStyle w:val="IndexLink"/>
                <w:rtl w:val="true"/>
              </w:rPr>
              <w:t xml:space="preserve">من الذي يجمع الجموع لرسول اللّه صلّى اللّه عليه و آله؟ </w:t>
            </w:r>
            <w:r>
              <w:rPr>
                <w:rStyle w:val="IndexLink"/>
                <w:rtl w:val="true"/>
              </w:rPr>
              <w:t>!</w:t>
              <w:tab/>
            </w:r>
            <w:r>
              <w:rPr>
                <w:rStyle w:val="IndexLink"/>
              </w:rPr>
              <w:t>130</w:t>
            </w:r>
          </w:hyperlink>
        </w:p>
        <w:p>
          <w:pPr>
            <w:pStyle w:val="Contents5"/>
            <w:tabs>
              <w:tab w:val="clear" w:pos="7892"/>
              <w:tab w:val="right" w:pos="9026" w:leader="dot"/>
            </w:tabs>
            <w:rPr/>
          </w:pPr>
          <w:hyperlink w:anchor="__RefHeading___Toc8020006_417432637">
            <w:r>
              <w:rPr>
                <w:webHidden/>
                <w:rStyle w:val="IndexLink"/>
                <w:rtl w:val="true"/>
              </w:rPr>
              <w:t>سلفع شيطان الأصنام</w:t>
            </w:r>
            <w:r>
              <w:rPr>
                <w:rStyle w:val="IndexLink"/>
                <w:rtl w:val="true"/>
              </w:rPr>
              <w:t>:</w:t>
              <w:tab/>
            </w:r>
            <w:r>
              <w:rPr>
                <w:rStyle w:val="IndexLink"/>
              </w:rPr>
              <w:t>131</w:t>
            </w:r>
          </w:hyperlink>
        </w:p>
        <w:p>
          <w:pPr>
            <w:pStyle w:val="Contents5"/>
            <w:tabs>
              <w:tab w:val="clear" w:pos="7892"/>
              <w:tab w:val="right" w:pos="9026" w:leader="dot"/>
            </w:tabs>
            <w:rPr/>
          </w:pPr>
          <w:hyperlink w:anchor="__RefHeading___Toc8020008_417432637">
            <w:r>
              <w:rPr>
                <w:webHidden/>
                <w:rStyle w:val="IndexLink"/>
                <w:rtl w:val="true"/>
              </w:rPr>
              <w:t xml:space="preserve">بلدح أم ذو طوى؟ </w:t>
            </w:r>
            <w:r>
              <w:rPr>
                <w:rStyle w:val="IndexLink"/>
                <w:rtl w:val="true"/>
              </w:rPr>
              <w:t>:</w:t>
              <w:tab/>
            </w:r>
            <w:r>
              <w:rPr>
                <w:rStyle w:val="IndexLink"/>
              </w:rPr>
              <w:t>134</w:t>
            </w:r>
          </w:hyperlink>
        </w:p>
        <w:p>
          <w:pPr>
            <w:pStyle w:val="Contents5"/>
            <w:tabs>
              <w:tab w:val="clear" w:pos="7892"/>
              <w:tab w:val="right" w:pos="9026" w:leader="dot"/>
            </w:tabs>
            <w:rPr/>
          </w:pPr>
          <w:hyperlink w:anchor="__RefHeading___Toc8020010_417432637">
            <w:r>
              <w:rPr>
                <w:webHidden/>
                <w:rStyle w:val="IndexLink"/>
                <w:rtl w:val="true"/>
              </w:rPr>
              <w:t>خيارات لو أن قريشا تلجأ إليها</w:t>
            </w:r>
            <w:r>
              <w:rPr>
                <w:rStyle w:val="IndexLink"/>
                <w:rtl w:val="true"/>
              </w:rPr>
              <w:t>! !</w:t>
              <w:tab/>
            </w:r>
            <w:r>
              <w:rPr>
                <w:rStyle w:val="IndexLink"/>
              </w:rPr>
              <w:t>134</w:t>
            </w:r>
          </w:hyperlink>
        </w:p>
        <w:p>
          <w:pPr>
            <w:pStyle w:val="Contents5"/>
            <w:tabs>
              <w:tab w:val="clear" w:pos="7892"/>
              <w:tab w:val="right" w:pos="9026" w:leader="dot"/>
            </w:tabs>
            <w:rPr/>
          </w:pPr>
          <w:hyperlink w:anchor="__RefHeading___Toc8020012_417432637">
            <w:r>
              <w:rPr>
                <w:webHidden/>
                <w:rStyle w:val="IndexLink"/>
                <w:rtl w:val="true"/>
              </w:rPr>
              <w:t>و يتضح ذلك من خلال البيان التالي</w:t>
            </w:r>
            <w:r>
              <w:rPr>
                <w:rStyle w:val="IndexLink"/>
                <w:rtl w:val="true"/>
              </w:rPr>
              <w:t>:</w:t>
              <w:tab/>
            </w:r>
            <w:r>
              <w:rPr>
                <w:rStyle w:val="IndexLink"/>
              </w:rPr>
              <w:t>135</w:t>
            </w:r>
          </w:hyperlink>
        </w:p>
        <w:p>
          <w:pPr>
            <w:pStyle w:val="Contents5"/>
            <w:tabs>
              <w:tab w:val="clear" w:pos="7892"/>
              <w:tab w:val="right" w:pos="9026" w:leader="dot"/>
            </w:tabs>
            <w:rPr/>
          </w:pPr>
          <w:hyperlink w:anchor="__RefHeading___Toc8020014_417432637">
            <w:r>
              <w:rPr>
                <w:webHidden/>
                <w:rStyle w:val="IndexLink"/>
                <w:rtl w:val="true"/>
              </w:rPr>
              <w:t>النبي صلّى اللّه عليه و آله يستشير أصحابه</w:t>
            </w:r>
            <w:r>
              <w:rPr>
                <w:rStyle w:val="IndexLink"/>
                <w:rtl w:val="true"/>
              </w:rPr>
              <w:t>:</w:t>
              <w:tab/>
            </w:r>
            <w:r>
              <w:rPr>
                <w:rStyle w:val="IndexLink"/>
              </w:rPr>
              <w:t>136</w:t>
            </w:r>
          </w:hyperlink>
        </w:p>
        <w:p>
          <w:pPr>
            <w:pStyle w:val="Contents5"/>
            <w:tabs>
              <w:tab w:val="clear" w:pos="7892"/>
              <w:tab w:val="right" w:pos="9026" w:leader="dot"/>
            </w:tabs>
            <w:rPr/>
          </w:pPr>
          <w:hyperlink w:anchor="__RefHeading___Toc8020016_417432637">
            <w:r>
              <w:rPr>
                <w:webHidden/>
                <w:rStyle w:val="IndexLink"/>
                <w:rtl w:val="true"/>
              </w:rPr>
              <w:t>من أجل ذلك نقول</w:t>
            </w:r>
            <w:r>
              <w:rPr>
                <w:rStyle w:val="IndexLink"/>
                <w:rtl w:val="true"/>
              </w:rPr>
              <w:t>:</w:t>
              <w:tab/>
            </w:r>
            <w:r>
              <w:rPr>
                <w:rStyle w:val="IndexLink"/>
              </w:rPr>
              <w:t>138</w:t>
            </w:r>
          </w:hyperlink>
        </w:p>
        <w:p>
          <w:pPr>
            <w:pStyle w:val="Contents5"/>
            <w:tabs>
              <w:tab w:val="clear" w:pos="7892"/>
              <w:tab w:val="right" w:pos="9026" w:leader="dot"/>
            </w:tabs>
            <w:rPr/>
          </w:pPr>
          <w:hyperlink w:anchor="__RefHeading___Toc8020018_417432637">
            <w:r>
              <w:rPr>
                <w:webHidden/>
                <w:rStyle w:val="IndexLink"/>
                <w:rtl w:val="true"/>
              </w:rPr>
              <w:t>الشورى في الحديبية</w:t>
            </w:r>
            <w:r>
              <w:rPr>
                <w:rStyle w:val="IndexLink"/>
                <w:rtl w:val="true"/>
              </w:rPr>
              <w:t>:</w:t>
              <w:tab/>
            </w:r>
            <w:r>
              <w:rPr>
                <w:rStyle w:val="IndexLink"/>
              </w:rPr>
              <w:t>139</w:t>
            </w:r>
          </w:hyperlink>
        </w:p>
        <w:p>
          <w:pPr>
            <w:pStyle w:val="Contents5"/>
            <w:tabs>
              <w:tab w:val="clear" w:pos="7892"/>
              <w:tab w:val="right" w:pos="9026" w:leader="dot"/>
            </w:tabs>
            <w:rPr/>
          </w:pPr>
          <w:hyperlink w:anchor="__RefHeading___Toc8020020_417432637">
            <w:r>
              <w:rPr>
                <w:webHidden/>
                <w:rStyle w:val="IndexLink"/>
                <w:rtl w:val="true"/>
              </w:rPr>
              <w:t>عباد بن بشر</w:t>
            </w:r>
            <w:r>
              <w:rPr>
                <w:rStyle w:val="IndexLink"/>
                <w:rtl w:val="true"/>
              </w:rPr>
              <w:t xml:space="preserve">. . </w:t>
            </w:r>
            <w:r>
              <w:rPr>
                <w:rStyle w:val="IndexLink"/>
                <w:rtl w:val="true"/>
              </w:rPr>
              <w:t>و صلاة الخوف</w:t>
            </w:r>
            <w:r>
              <w:rPr>
                <w:rStyle w:val="IndexLink"/>
                <w:rtl w:val="true"/>
              </w:rPr>
              <w:t>:</w:t>
              <w:tab/>
            </w:r>
            <w:r>
              <w:rPr>
                <w:rStyle w:val="IndexLink"/>
              </w:rPr>
              <w:t>142</w:t>
            </w:r>
          </w:hyperlink>
        </w:p>
        <w:p>
          <w:pPr>
            <w:pStyle w:val="Contents5"/>
            <w:tabs>
              <w:tab w:val="clear" w:pos="7892"/>
              <w:tab w:val="right" w:pos="9026" w:leader="dot"/>
            </w:tabs>
            <w:rPr/>
          </w:pPr>
          <w:hyperlink w:anchor="__RefHeading___Toc8020022_417432637">
            <w:r>
              <w:rPr>
                <w:webHidden/>
                <w:rStyle w:val="IndexLink"/>
                <w:rtl w:val="true"/>
              </w:rPr>
              <w:t>الرواية الأقرب إلى الاعتبار</w:t>
            </w:r>
            <w:r>
              <w:rPr>
                <w:rStyle w:val="IndexLink"/>
                <w:rtl w:val="true"/>
              </w:rPr>
              <w:t>:</w:t>
              <w:tab/>
            </w:r>
            <w:r>
              <w:rPr>
                <w:rStyle w:val="IndexLink"/>
              </w:rPr>
              <w:t>148</w:t>
            </w:r>
          </w:hyperlink>
        </w:p>
        <w:p>
          <w:pPr>
            <w:pStyle w:val="Contents5"/>
            <w:tabs>
              <w:tab w:val="clear" w:pos="7892"/>
              <w:tab w:val="right" w:pos="9026" w:leader="dot"/>
            </w:tabs>
            <w:rPr/>
          </w:pPr>
          <w:hyperlink w:anchor="__RefHeading___Toc8020024_417432637">
            <w:r>
              <w:rPr>
                <w:webHidden/>
                <w:rStyle w:val="IndexLink"/>
                <w:rtl w:val="true"/>
              </w:rPr>
              <w:t>إتساع الثنية للمسلمين</w:t>
            </w:r>
            <w:r>
              <w:rPr>
                <w:rStyle w:val="IndexLink"/>
                <w:rtl w:val="true"/>
              </w:rPr>
              <w:t>:</w:t>
              <w:tab/>
            </w:r>
            <w:r>
              <w:rPr>
                <w:rStyle w:val="IndexLink"/>
              </w:rPr>
              <w:t>150</w:t>
            </w:r>
          </w:hyperlink>
        </w:p>
        <w:p>
          <w:pPr>
            <w:pStyle w:val="Contents5"/>
            <w:tabs>
              <w:tab w:val="clear" w:pos="7892"/>
              <w:tab w:val="right" w:pos="9026" w:leader="dot"/>
            </w:tabs>
            <w:rPr/>
          </w:pPr>
          <w:hyperlink w:anchor="__RefHeading___Toc8020026_417432637">
            <w:r>
              <w:rPr>
                <w:webHidden/>
                <w:rStyle w:val="IndexLink"/>
                <w:rtl w:val="true"/>
              </w:rPr>
              <w:t>النبي صلّى اللّه عليه و آله عارف بالأمور و يستعين بالعارفين</w:t>
            </w:r>
            <w:r>
              <w:rPr>
                <w:rStyle w:val="IndexLink"/>
                <w:rtl w:val="true"/>
              </w:rPr>
              <w:t>:</w:t>
              <w:tab/>
            </w:r>
            <w:r>
              <w:rPr>
                <w:rStyle w:val="IndexLink"/>
              </w:rPr>
              <w:t>151</w:t>
            </w:r>
          </w:hyperlink>
        </w:p>
        <w:p>
          <w:pPr>
            <w:pStyle w:val="Contents5"/>
            <w:tabs>
              <w:tab w:val="clear" w:pos="7892"/>
              <w:tab w:val="right" w:pos="9026" w:leader="dot"/>
            </w:tabs>
            <w:rPr/>
          </w:pPr>
          <w:hyperlink w:anchor="__RefHeading___Toc8020028_417432637">
            <w:r>
              <w:rPr>
                <w:webHidden/>
                <w:rStyle w:val="IndexLink"/>
                <w:rtl w:val="true"/>
              </w:rPr>
              <w:t xml:space="preserve">هل كان النبي صلّى اللّه عليه و آله رحيما بالمشركين؟ </w:t>
            </w:r>
            <w:r>
              <w:rPr>
                <w:rStyle w:val="IndexLink"/>
                <w:rtl w:val="true"/>
              </w:rPr>
              <w:t>! :</w:t>
              <w:tab/>
            </w:r>
            <w:r>
              <w:rPr>
                <w:rStyle w:val="IndexLink"/>
              </w:rPr>
              <w:t>152</w:t>
            </w:r>
          </w:hyperlink>
        </w:p>
        <w:p>
          <w:pPr>
            <w:pStyle w:val="Contents5"/>
            <w:tabs>
              <w:tab w:val="clear" w:pos="7892"/>
              <w:tab w:val="right" w:pos="9026" w:leader="dot"/>
            </w:tabs>
            <w:rPr/>
          </w:pPr>
          <w:hyperlink w:anchor="__RefHeading___Toc8020030_417432637">
            <w:r>
              <w:rPr>
                <w:webHidden/>
                <w:rStyle w:val="IndexLink"/>
                <w:rtl w:val="true"/>
              </w:rPr>
              <w:t>بنو إسرائيل، و باب حطة</w:t>
            </w:r>
            <w:r>
              <w:rPr>
                <w:rStyle w:val="IndexLink"/>
                <w:rtl w:val="true"/>
              </w:rPr>
              <w:t>:</w:t>
              <w:tab/>
            </w:r>
            <w:r>
              <w:rPr>
                <w:rStyle w:val="IndexLink"/>
              </w:rPr>
              <w:t>153</w:t>
            </w:r>
          </w:hyperlink>
        </w:p>
        <w:p>
          <w:pPr>
            <w:pStyle w:val="Contents4"/>
            <w:tabs>
              <w:tab w:val="clear" w:pos="8176"/>
              <w:tab w:val="right" w:pos="9026" w:leader="dot"/>
            </w:tabs>
            <w:rPr/>
          </w:pPr>
          <w:hyperlink w:anchor="__RefHeading___Toc8020032_417432637">
            <w:r>
              <w:rPr>
                <w:webHidden/>
                <w:rStyle w:val="IndexLink"/>
                <w:rtl w:val="true"/>
              </w:rPr>
              <w:t>الفصل الثالث</w:t>
            </w:r>
            <w:r>
              <w:rPr>
                <w:rStyle w:val="IndexLink"/>
                <w:rtl w:val="true"/>
              </w:rPr>
              <w:t xml:space="preserve">: </w:t>
            </w:r>
            <w:r>
              <w:rPr>
                <w:rStyle w:val="IndexLink"/>
                <w:rtl w:val="true"/>
              </w:rPr>
              <w:t>حابس الفيل</w:t>
            </w:r>
            <w:r>
              <w:rPr>
                <w:rStyle w:val="IndexLink"/>
                <w:rtl w:val="true"/>
              </w:rPr>
              <w:t xml:space="preserve">. . </w:t>
            </w:r>
            <w:r>
              <w:rPr>
                <w:rStyle w:val="IndexLink"/>
                <w:rtl w:val="true"/>
              </w:rPr>
              <w:t>و حقوق الحيوانات</w:t>
            </w:r>
            <w:r>
              <w:rPr>
                <w:rStyle w:val="IndexLink"/>
                <w:rtl w:val="true"/>
              </w:rPr>
              <w:tab/>
            </w:r>
            <w:r>
              <w:rPr>
                <w:rStyle w:val="IndexLink"/>
              </w:rPr>
              <w:t>161</w:t>
            </w:r>
          </w:hyperlink>
        </w:p>
        <w:p>
          <w:pPr>
            <w:pStyle w:val="Contents5"/>
            <w:tabs>
              <w:tab w:val="clear" w:pos="7892"/>
              <w:tab w:val="right" w:pos="9026" w:leader="dot"/>
            </w:tabs>
            <w:rPr/>
          </w:pPr>
          <w:hyperlink w:anchor="__RefHeading___Toc8020034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8020036_417432637">
            <w:r>
              <w:rPr>
                <w:webHidden/>
                <w:rStyle w:val="IndexLink"/>
                <w:rtl w:val="true"/>
              </w:rPr>
              <w:t>بداية</w:t>
            </w:r>
            <w:r>
              <w:rPr>
                <w:rStyle w:val="IndexLink"/>
                <w:rtl w:val="true"/>
              </w:rPr>
              <w:t>:</w:t>
              <w:tab/>
            </w:r>
            <w:r>
              <w:rPr>
                <w:rStyle w:val="IndexLink"/>
              </w:rPr>
              <w:t>163</w:t>
            </w:r>
          </w:hyperlink>
        </w:p>
        <w:p>
          <w:pPr>
            <w:pStyle w:val="Contents5"/>
            <w:tabs>
              <w:tab w:val="clear" w:pos="7892"/>
              <w:tab w:val="right" w:pos="9026" w:leader="dot"/>
            </w:tabs>
            <w:rPr/>
          </w:pPr>
          <w:hyperlink w:anchor="__RefHeading___Toc8020038_417432637">
            <w:r>
              <w:rPr>
                <w:webHidden/>
                <w:rStyle w:val="IndexLink"/>
                <w:rtl w:val="true"/>
              </w:rPr>
              <w:t>خلأت القصواء</w:t>
            </w:r>
            <w:r>
              <w:rPr>
                <w:rStyle w:val="IndexLink"/>
                <w:rtl w:val="true"/>
              </w:rPr>
              <w:t>:</w:t>
              <w:tab/>
            </w:r>
            <w:r>
              <w:rPr>
                <w:rStyle w:val="IndexLink"/>
              </w:rPr>
              <w:t>164</w:t>
            </w:r>
          </w:hyperlink>
        </w:p>
        <w:p>
          <w:pPr>
            <w:pStyle w:val="Contents5"/>
            <w:tabs>
              <w:tab w:val="clear" w:pos="7892"/>
              <w:tab w:val="right" w:pos="9026" w:leader="dot"/>
            </w:tabs>
            <w:rPr/>
          </w:pPr>
          <w:hyperlink w:anchor="__RefHeading___Toc8020040_417432637">
            <w:r>
              <w:rPr>
                <w:webHidden/>
                <w:rStyle w:val="IndexLink"/>
                <w:rtl w:val="true"/>
              </w:rPr>
              <w:t>الحجة البالغة</w:t>
            </w:r>
            <w:r>
              <w:rPr>
                <w:rStyle w:val="IndexLink"/>
                <w:rtl w:val="true"/>
              </w:rPr>
              <w:t>:</w:t>
              <w:tab/>
            </w:r>
            <w:r>
              <w:rPr>
                <w:rStyle w:val="IndexLink"/>
              </w:rPr>
              <w:t>165</w:t>
            </w:r>
          </w:hyperlink>
        </w:p>
        <w:p>
          <w:pPr>
            <w:pStyle w:val="Contents5"/>
            <w:tabs>
              <w:tab w:val="clear" w:pos="7892"/>
              <w:tab w:val="right" w:pos="9026" w:leader="dot"/>
            </w:tabs>
            <w:rPr/>
          </w:pPr>
          <w:hyperlink w:anchor="__RefHeading___Toc8020042_417432637">
            <w:r>
              <w:rPr>
                <w:webHidden/>
                <w:rStyle w:val="IndexLink"/>
                <w:rtl w:val="true"/>
              </w:rPr>
              <w:t>مقارنة</w:t>
            </w:r>
            <w:r>
              <w:rPr>
                <w:rStyle w:val="IndexLink"/>
                <w:rtl w:val="true"/>
              </w:rPr>
              <w:t xml:space="preserve">. . </w:t>
            </w:r>
            <w:r>
              <w:rPr>
                <w:rStyle w:val="IndexLink"/>
                <w:rtl w:val="true"/>
              </w:rPr>
              <w:t>و استنتاج</w:t>
            </w:r>
            <w:r>
              <w:rPr>
                <w:rStyle w:val="IndexLink"/>
                <w:rtl w:val="true"/>
              </w:rPr>
              <w:t>:</w:t>
              <w:tab/>
            </w:r>
            <w:r>
              <w:rPr>
                <w:rStyle w:val="IndexLink"/>
              </w:rPr>
              <w:t>168</w:t>
            </w:r>
          </w:hyperlink>
        </w:p>
        <w:p>
          <w:pPr>
            <w:pStyle w:val="Contents5"/>
            <w:tabs>
              <w:tab w:val="clear" w:pos="7892"/>
              <w:tab w:val="right" w:pos="9026" w:leader="dot"/>
            </w:tabs>
            <w:rPr/>
          </w:pPr>
          <w:hyperlink w:anchor="__RefHeading___Toc8020044_417432637">
            <w:r>
              <w:rPr>
                <w:webHidden/>
                <w:rStyle w:val="IndexLink"/>
                <w:rtl w:val="true"/>
              </w:rPr>
              <w:t>حابس الفيل</w:t>
            </w:r>
            <w:r>
              <w:rPr>
                <w:rStyle w:val="IndexLink"/>
                <w:rtl w:val="true"/>
              </w:rPr>
              <w:t>:</w:t>
              <w:tab/>
            </w:r>
            <w:r>
              <w:rPr>
                <w:rStyle w:val="IndexLink"/>
              </w:rPr>
              <w:t>169</w:t>
            </w:r>
          </w:hyperlink>
        </w:p>
        <w:p>
          <w:pPr>
            <w:pStyle w:val="Contents5"/>
            <w:tabs>
              <w:tab w:val="clear" w:pos="7892"/>
              <w:tab w:val="right" w:pos="9026" w:leader="dot"/>
            </w:tabs>
            <w:rPr/>
          </w:pPr>
          <w:hyperlink w:anchor="__RefHeading___Toc8020046_417432637">
            <w:r>
              <w:rPr>
                <w:webHidden/>
                <w:rStyle w:val="IndexLink"/>
                <w:rtl w:val="true"/>
              </w:rPr>
              <w:t xml:space="preserve">لماذا شبهها بقضية حبس الفيل؟ </w:t>
            </w:r>
            <w:r>
              <w:rPr>
                <w:rStyle w:val="IndexLink"/>
                <w:rtl w:val="true"/>
              </w:rPr>
              <w:t>! :</w:t>
              <w:tab/>
            </w:r>
            <w:r>
              <w:rPr>
                <w:rStyle w:val="IndexLink"/>
              </w:rPr>
              <w:t>170</w:t>
            </w:r>
          </w:hyperlink>
        </w:p>
        <w:p>
          <w:pPr>
            <w:pStyle w:val="Contents5"/>
            <w:tabs>
              <w:tab w:val="clear" w:pos="7892"/>
              <w:tab w:val="right" w:pos="9026" w:leader="dot"/>
            </w:tabs>
            <w:rPr/>
          </w:pPr>
          <w:hyperlink w:anchor="__RefHeading___Toc8020048_417432637">
            <w:r>
              <w:rPr>
                <w:webHidden/>
                <w:rStyle w:val="IndexLink"/>
                <w:rtl w:val="true"/>
              </w:rPr>
              <w:t>أهمية قصة الفيل</w:t>
            </w:r>
            <w:r>
              <w:rPr>
                <w:rStyle w:val="IndexLink"/>
                <w:rtl w:val="true"/>
              </w:rPr>
              <w:t>:</w:t>
              <w:tab/>
            </w:r>
            <w:r>
              <w:rPr>
                <w:rStyle w:val="IndexLink"/>
              </w:rPr>
              <w:t>171</w:t>
            </w:r>
          </w:hyperlink>
        </w:p>
        <w:p>
          <w:pPr>
            <w:pStyle w:val="Contents5"/>
            <w:tabs>
              <w:tab w:val="clear" w:pos="7892"/>
              <w:tab w:val="right" w:pos="9026" w:leader="dot"/>
            </w:tabs>
            <w:rPr/>
          </w:pPr>
          <w:hyperlink w:anchor="__RefHeading___Toc8020050_417432637">
            <w:r>
              <w:rPr>
                <w:webHidden/>
                <w:rStyle w:val="IndexLink"/>
                <w:rtl w:val="true"/>
              </w:rPr>
              <w:t>موجز عن هلاك جيش أبرهة</w:t>
            </w:r>
            <w:r>
              <w:rPr>
                <w:rStyle w:val="IndexLink"/>
                <w:rtl w:val="true"/>
              </w:rPr>
              <w:t>:</w:t>
              <w:tab/>
            </w:r>
            <w:r>
              <w:rPr>
                <w:rStyle w:val="IndexLink"/>
              </w:rPr>
              <w:t>172</w:t>
            </w:r>
          </w:hyperlink>
        </w:p>
        <w:p>
          <w:pPr>
            <w:pStyle w:val="Contents5"/>
            <w:tabs>
              <w:tab w:val="clear" w:pos="7892"/>
              <w:tab w:val="right" w:pos="9026" w:leader="dot"/>
            </w:tabs>
            <w:rPr/>
          </w:pPr>
          <w:hyperlink w:anchor="__RefHeading___Toc8020052_417432637">
            <w:r>
              <w:rPr>
                <w:webHidden/>
                <w:rStyle w:val="IndexLink"/>
                <w:rtl w:val="true"/>
              </w:rPr>
              <w:t>عبر و عظات</w:t>
            </w:r>
            <w:r>
              <w:rPr>
                <w:rStyle w:val="IndexLink"/>
                <w:rtl w:val="true"/>
              </w:rPr>
              <w:t>:</w:t>
              <w:tab/>
            </w:r>
            <w:r>
              <w:rPr>
                <w:rStyle w:val="IndexLink"/>
              </w:rPr>
              <w:t>173</w:t>
            </w:r>
          </w:hyperlink>
        </w:p>
        <w:p>
          <w:pPr>
            <w:pStyle w:val="Contents5"/>
            <w:tabs>
              <w:tab w:val="clear" w:pos="7892"/>
              <w:tab w:val="right" w:pos="9026" w:leader="dot"/>
            </w:tabs>
            <w:rPr/>
          </w:pPr>
          <w:hyperlink w:anchor="__RefHeading___Toc8020054_417432637">
            <w:r>
              <w:rPr>
                <w:webHidden/>
                <w:rStyle w:val="IndexLink"/>
                <w:rtl w:val="true"/>
              </w:rPr>
              <w:t>للحيوانات أخلاق</w:t>
            </w:r>
            <w:r>
              <w:rPr>
                <w:rStyle w:val="IndexLink"/>
                <w:rtl w:val="true"/>
              </w:rPr>
              <w:t>:</w:t>
              <w:tab/>
            </w:r>
            <w:r>
              <w:rPr>
                <w:rStyle w:val="IndexLink"/>
              </w:rPr>
              <w:t>181</w:t>
            </w:r>
          </w:hyperlink>
        </w:p>
        <w:p>
          <w:pPr>
            <w:pStyle w:val="Contents5"/>
            <w:tabs>
              <w:tab w:val="clear" w:pos="7892"/>
              <w:tab w:val="right" w:pos="9026" w:leader="dot"/>
            </w:tabs>
            <w:rPr/>
          </w:pPr>
          <w:hyperlink w:anchor="__RefHeading___Toc8020056_417432637">
            <w:r>
              <w:rPr>
                <w:webHidden/>
                <w:rStyle w:val="IndexLink"/>
                <w:rtl w:val="true"/>
              </w:rPr>
              <w:t>أخلاق شيطانية</w:t>
            </w:r>
            <w:r>
              <w:rPr>
                <w:rStyle w:val="IndexLink"/>
                <w:rtl w:val="true"/>
              </w:rPr>
              <w:t>:</w:t>
              <w:tab/>
            </w:r>
            <w:r>
              <w:rPr>
                <w:rStyle w:val="IndexLink"/>
              </w:rPr>
              <w:t>182</w:t>
            </w:r>
          </w:hyperlink>
        </w:p>
        <w:p>
          <w:pPr>
            <w:pStyle w:val="Contents5"/>
            <w:tabs>
              <w:tab w:val="clear" w:pos="7892"/>
              <w:tab w:val="right" w:pos="9026" w:leader="dot"/>
            </w:tabs>
            <w:rPr/>
          </w:pPr>
          <w:hyperlink w:anchor="__RefHeading___Toc8020058_417432637">
            <w:r>
              <w:rPr>
                <w:webHidden/>
                <w:rStyle w:val="IndexLink"/>
                <w:rtl w:val="true"/>
              </w:rPr>
              <w:t>أخلاق رضية</w:t>
            </w:r>
            <w:r>
              <w:rPr>
                <w:rStyle w:val="IndexLink"/>
                <w:rtl w:val="true"/>
              </w:rPr>
              <w:t>:</w:t>
              <w:tab/>
            </w:r>
            <w:r>
              <w:rPr>
                <w:rStyle w:val="IndexLink"/>
              </w:rPr>
              <w:t>183</w:t>
            </w:r>
          </w:hyperlink>
        </w:p>
        <w:p>
          <w:pPr>
            <w:pStyle w:val="Contents5"/>
            <w:tabs>
              <w:tab w:val="clear" w:pos="7892"/>
              <w:tab w:val="right" w:pos="9026" w:leader="dot"/>
            </w:tabs>
            <w:rPr/>
          </w:pPr>
          <w:hyperlink w:anchor="__RefHeading___Toc8020060_417432637">
            <w:r>
              <w:rPr>
                <w:webHidden/>
                <w:rStyle w:val="IndexLink"/>
                <w:rtl w:val="true"/>
              </w:rPr>
              <w:t>تفاوت درجاتها في الشعور و الإدراك</w:t>
            </w:r>
            <w:r>
              <w:rPr>
                <w:rStyle w:val="IndexLink"/>
                <w:rtl w:val="true"/>
              </w:rPr>
              <w:t>:</w:t>
              <w:tab/>
            </w:r>
            <w:r>
              <w:rPr>
                <w:rStyle w:val="IndexLink"/>
              </w:rPr>
              <w:t>184</w:t>
            </w:r>
          </w:hyperlink>
        </w:p>
        <w:p>
          <w:pPr>
            <w:pStyle w:val="Contents5"/>
            <w:tabs>
              <w:tab w:val="clear" w:pos="7892"/>
              <w:tab w:val="right" w:pos="9026" w:leader="dot"/>
            </w:tabs>
            <w:rPr/>
          </w:pPr>
          <w:hyperlink w:anchor="__RefHeading___Toc8020062_417432637">
            <w:r>
              <w:rPr>
                <w:webHidden/>
                <w:rStyle w:val="IndexLink"/>
                <w:rtl w:val="true"/>
              </w:rPr>
              <w:t>طاعات و عبادات الحيوانات</w:t>
            </w:r>
            <w:r>
              <w:rPr>
                <w:rStyle w:val="IndexLink"/>
                <w:rtl w:val="true"/>
              </w:rPr>
              <w:t>:</w:t>
              <w:tab/>
            </w:r>
            <w:r>
              <w:rPr>
                <w:rStyle w:val="IndexLink"/>
              </w:rPr>
              <w:t>188</w:t>
            </w:r>
          </w:hyperlink>
        </w:p>
        <w:p>
          <w:pPr>
            <w:pStyle w:val="Contents5"/>
            <w:tabs>
              <w:tab w:val="clear" w:pos="7892"/>
              <w:tab w:val="right" w:pos="9026" w:leader="dot"/>
            </w:tabs>
            <w:rPr/>
          </w:pPr>
          <w:hyperlink w:anchor="__RefHeading___Toc8020064_417432637">
            <w:r>
              <w:rPr>
                <w:webHidden/>
                <w:rStyle w:val="IndexLink"/>
                <w:rtl w:val="true"/>
              </w:rPr>
              <w:t>الرفق بالحيوان في الإسلام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8020066_417432637">
            <w:r>
              <w:rPr>
                <w:webHidden/>
                <w:rStyle w:val="IndexLink"/>
                <w:rtl w:val="true"/>
              </w:rPr>
              <w:t>قانون الرفق بالحيوان</w:t>
            </w:r>
            <w:r>
              <w:rPr>
                <w:rStyle w:val="IndexLink"/>
                <w:rtl w:val="true"/>
              </w:rPr>
              <w:t>:</w:t>
              <w:tab/>
            </w:r>
            <w:r>
              <w:rPr>
                <w:rStyle w:val="IndexLink"/>
              </w:rPr>
              <w:t>191</w:t>
            </w:r>
          </w:hyperlink>
        </w:p>
        <w:p>
          <w:pPr>
            <w:pStyle w:val="Contents5"/>
            <w:tabs>
              <w:tab w:val="clear" w:pos="7892"/>
              <w:tab w:val="right" w:pos="9026" w:leader="dot"/>
            </w:tabs>
            <w:rPr/>
          </w:pPr>
          <w:hyperlink w:anchor="__RefHeading___Toc8020068_417432637">
            <w:r>
              <w:rPr>
                <w:webHidden/>
                <w:rStyle w:val="IndexLink"/>
                <w:rtl w:val="true"/>
              </w:rPr>
              <w:t>نهاية المطاف</w:t>
            </w:r>
            <w:r>
              <w:rPr>
                <w:rStyle w:val="IndexLink"/>
                <w:rtl w:val="true"/>
              </w:rPr>
              <w:t>:</w:t>
              <w:tab/>
            </w:r>
            <w:r>
              <w:rPr>
                <w:rStyle w:val="IndexLink"/>
              </w:rPr>
              <w:t>228</w:t>
            </w:r>
          </w:hyperlink>
        </w:p>
        <w:p>
          <w:pPr>
            <w:pStyle w:val="Contents4"/>
            <w:tabs>
              <w:tab w:val="clear" w:pos="8176"/>
              <w:tab w:val="right" w:pos="9026" w:leader="dot"/>
            </w:tabs>
            <w:rPr/>
          </w:pPr>
          <w:hyperlink w:anchor="__RefHeading___Toc8020070_417432637">
            <w:r>
              <w:rPr>
                <w:webHidden/>
                <w:rStyle w:val="IndexLink"/>
                <w:rtl w:val="true"/>
              </w:rPr>
              <w:t>الفصل الرابع</w:t>
            </w:r>
            <w:r>
              <w:rPr>
                <w:rStyle w:val="IndexLink"/>
                <w:rtl w:val="true"/>
              </w:rPr>
              <w:t xml:space="preserve">: </w:t>
            </w:r>
            <w:r>
              <w:rPr>
                <w:rStyle w:val="IndexLink"/>
                <w:rtl w:val="true"/>
              </w:rPr>
              <w:t>تعمد صنع المعجزة</w:t>
            </w:r>
            <w:r>
              <w:rPr>
                <w:rStyle w:val="IndexLink"/>
                <w:rtl w:val="true"/>
              </w:rPr>
              <w:tab/>
            </w:r>
            <w:r>
              <w:rPr>
                <w:rStyle w:val="IndexLink"/>
              </w:rPr>
              <w:t>229</w:t>
            </w:r>
          </w:hyperlink>
        </w:p>
        <w:p>
          <w:pPr>
            <w:pStyle w:val="Contents5"/>
            <w:tabs>
              <w:tab w:val="clear" w:pos="7892"/>
              <w:tab w:val="right" w:pos="9026" w:leader="dot"/>
            </w:tabs>
            <w:rPr/>
          </w:pPr>
          <w:hyperlink w:anchor="__RefHeading___Toc8020072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8020074_417432637">
            <w:r>
              <w:rPr>
                <w:webHidden/>
                <w:rStyle w:val="IndexLink"/>
                <w:rtl w:val="true"/>
              </w:rPr>
              <w:t>تعمد صنع المعجزة</w:t>
            </w:r>
            <w:r>
              <w:rPr>
                <w:rStyle w:val="IndexLink"/>
                <w:rtl w:val="true"/>
              </w:rPr>
              <w:t>:</w:t>
              <w:tab/>
            </w:r>
            <w:r>
              <w:rPr>
                <w:rStyle w:val="IndexLink"/>
              </w:rPr>
              <w:t>231</w:t>
            </w:r>
          </w:hyperlink>
        </w:p>
        <w:p>
          <w:pPr>
            <w:pStyle w:val="Contents5"/>
            <w:tabs>
              <w:tab w:val="clear" w:pos="7892"/>
              <w:tab w:val="right" w:pos="9026" w:leader="dot"/>
            </w:tabs>
            <w:rPr/>
          </w:pPr>
          <w:hyperlink w:anchor="__RefHeading___Toc8020076_417432637">
            <w:r>
              <w:rPr>
                <w:webHidden/>
                <w:rStyle w:val="IndexLink"/>
                <w:rtl w:val="true"/>
              </w:rPr>
              <w:t>النبي صلّى اللّه عليه و آله يصنع المعجزة</w:t>
            </w:r>
            <w:r>
              <w:rPr>
                <w:rStyle w:val="IndexLink"/>
                <w:rtl w:val="true"/>
              </w:rPr>
              <w:t>:</w:t>
              <w:tab/>
            </w:r>
            <w:r>
              <w:rPr>
                <w:rStyle w:val="IndexLink"/>
              </w:rPr>
              <w:t>237</w:t>
            </w:r>
          </w:hyperlink>
        </w:p>
        <w:p>
          <w:pPr>
            <w:pStyle w:val="Contents5"/>
            <w:tabs>
              <w:tab w:val="clear" w:pos="7892"/>
              <w:tab w:val="right" w:pos="9026" w:leader="dot"/>
            </w:tabs>
            <w:rPr/>
          </w:pPr>
          <w:hyperlink w:anchor="__RefHeading___Toc8020078_417432637">
            <w:r>
              <w:rPr>
                <w:webHidden/>
                <w:rStyle w:val="IndexLink"/>
                <w:rtl w:val="true"/>
              </w:rPr>
              <w:t>لا حاجة إلى التنازع</w:t>
            </w:r>
            <w:r>
              <w:rPr>
                <w:rStyle w:val="IndexLink"/>
                <w:rtl w:val="true"/>
              </w:rPr>
              <w:t>:</w:t>
              <w:tab/>
            </w:r>
            <w:r>
              <w:rPr>
                <w:rStyle w:val="IndexLink"/>
              </w:rPr>
              <w:t>238</w:t>
            </w:r>
          </w:hyperlink>
        </w:p>
        <w:p>
          <w:pPr>
            <w:pStyle w:val="Contents5"/>
            <w:tabs>
              <w:tab w:val="clear" w:pos="7892"/>
              <w:tab w:val="right" w:pos="9026" w:leader="dot"/>
            </w:tabs>
            <w:rPr/>
          </w:pPr>
          <w:hyperlink w:anchor="__RefHeading___Toc8020080_417432637">
            <w:r>
              <w:rPr>
                <w:webHidden/>
                <w:rStyle w:val="IndexLink"/>
                <w:rtl w:val="true"/>
              </w:rPr>
              <w:t>مياه بلدح، و مياه الحديبية</w:t>
            </w:r>
            <w:r>
              <w:rPr>
                <w:rStyle w:val="IndexLink"/>
                <w:rtl w:val="true"/>
              </w:rPr>
              <w:t>:</w:t>
              <w:tab/>
            </w:r>
            <w:r>
              <w:rPr>
                <w:rStyle w:val="IndexLink"/>
              </w:rPr>
              <w:t>241</w:t>
            </w:r>
          </w:hyperlink>
        </w:p>
        <w:p>
          <w:pPr>
            <w:pStyle w:val="Contents5"/>
            <w:tabs>
              <w:tab w:val="clear" w:pos="7892"/>
              <w:tab w:val="right" w:pos="9026" w:leader="dot"/>
            </w:tabs>
            <w:rPr/>
          </w:pPr>
          <w:hyperlink w:anchor="__RefHeading___Toc8020082_417432637">
            <w:r>
              <w:rPr>
                <w:webHidden/>
                <w:rStyle w:val="IndexLink"/>
                <w:rtl w:val="true"/>
              </w:rPr>
              <w:t>من الذي نزل بالسهم؟</w:t>
            </w:r>
            <w:r>
              <w:rPr>
                <w:rStyle w:val="IndexLink"/>
                <w:rtl w:val="true"/>
              </w:rPr>
              <w:tab/>
            </w:r>
            <w:r>
              <w:rPr>
                <w:rStyle w:val="IndexLink"/>
              </w:rPr>
              <w:t>242</w:t>
            </w:r>
          </w:hyperlink>
        </w:p>
        <w:p>
          <w:pPr>
            <w:pStyle w:val="Contents5"/>
            <w:tabs>
              <w:tab w:val="clear" w:pos="7892"/>
              <w:tab w:val="right" w:pos="9026" w:leader="dot"/>
            </w:tabs>
            <w:rPr/>
          </w:pPr>
          <w:hyperlink w:anchor="__RefHeading___Toc8020084_417432637">
            <w:r>
              <w:rPr>
                <w:webHidden/>
                <w:rStyle w:val="IndexLink"/>
                <w:rtl w:val="true"/>
              </w:rPr>
              <w:t>توضأ، و تمضمض، ثم مج في الدلو</w:t>
            </w:r>
            <w:r>
              <w:rPr>
                <w:rStyle w:val="IndexLink"/>
                <w:rtl w:val="true"/>
              </w:rPr>
              <w:t>:</w:t>
              <w:tab/>
            </w:r>
            <w:r>
              <w:rPr>
                <w:rStyle w:val="IndexLink"/>
              </w:rPr>
              <w:t>244</w:t>
            </w:r>
          </w:hyperlink>
        </w:p>
        <w:p>
          <w:pPr>
            <w:pStyle w:val="Contents5"/>
            <w:tabs>
              <w:tab w:val="clear" w:pos="7892"/>
              <w:tab w:val="right" w:pos="9026" w:leader="dot"/>
            </w:tabs>
            <w:rPr/>
          </w:pPr>
          <w:hyperlink w:anchor="__RefHeading___Toc8020086_417432637">
            <w:r>
              <w:rPr>
                <w:webHidden/>
                <w:rStyle w:val="IndexLink"/>
                <w:rtl w:val="true"/>
              </w:rPr>
              <w:t>إستغفار الرسول صلّى اللّه عليه و آله لابن أبي</w:t>
            </w:r>
            <w:r>
              <w:rPr>
                <w:rStyle w:val="IndexLink"/>
                <w:rtl w:val="true"/>
              </w:rPr>
              <w:t>:</w:t>
              <w:tab/>
            </w:r>
            <w:r>
              <w:rPr>
                <w:rStyle w:val="IndexLink"/>
              </w:rPr>
              <w:t>246</w:t>
            </w:r>
          </w:hyperlink>
        </w:p>
        <w:p>
          <w:pPr>
            <w:pStyle w:val="Contents5"/>
            <w:tabs>
              <w:tab w:val="clear" w:pos="7892"/>
              <w:tab w:val="right" w:pos="9026" w:leader="dot"/>
            </w:tabs>
            <w:rPr/>
          </w:pPr>
          <w:hyperlink w:anchor="__RefHeading___Toc8020088_417432637">
            <w:r>
              <w:rPr>
                <w:webHidden/>
                <w:rStyle w:val="IndexLink"/>
                <w:rtl w:val="true"/>
              </w:rPr>
              <w:t>المنافقون في الحديبية</w:t>
            </w:r>
            <w:r>
              <w:rPr>
                <w:rStyle w:val="IndexLink"/>
                <w:rtl w:val="true"/>
              </w:rPr>
              <w:t>:</w:t>
              <w:tab/>
            </w:r>
            <w:r>
              <w:rPr>
                <w:rStyle w:val="IndexLink"/>
              </w:rPr>
              <w:t>248</w:t>
            </w:r>
          </w:hyperlink>
        </w:p>
        <w:p>
          <w:pPr>
            <w:pStyle w:val="Contents5"/>
            <w:tabs>
              <w:tab w:val="clear" w:pos="7892"/>
              <w:tab w:val="right" w:pos="9026" w:leader="dot"/>
            </w:tabs>
            <w:rPr/>
          </w:pPr>
          <w:hyperlink w:anchor="__RefHeading___Toc8020090_417432637">
            <w:r>
              <w:rPr>
                <w:webHidden/>
                <w:rStyle w:val="IndexLink"/>
                <w:rtl w:val="true"/>
              </w:rPr>
              <w:t>أبو سفيان على بئر الحديبية</w:t>
            </w:r>
            <w:r>
              <w:rPr>
                <w:rStyle w:val="IndexLink"/>
                <w:rtl w:val="true"/>
              </w:rPr>
              <w:t>! :</w:t>
              <w:tab/>
            </w:r>
            <w:r>
              <w:rPr>
                <w:rStyle w:val="IndexLink"/>
              </w:rPr>
              <w:t>251</w:t>
            </w:r>
          </w:hyperlink>
        </w:p>
        <w:p>
          <w:pPr>
            <w:pStyle w:val="Contents5"/>
            <w:tabs>
              <w:tab w:val="clear" w:pos="7892"/>
              <w:tab w:val="right" w:pos="9026" w:leader="dot"/>
            </w:tabs>
            <w:rPr/>
          </w:pPr>
          <w:hyperlink w:anchor="__RefHeading___Toc8020092_417432637">
            <w:r>
              <w:rPr>
                <w:webHidden/>
                <w:rStyle w:val="IndexLink"/>
                <w:rtl w:val="true"/>
              </w:rPr>
              <w:t>التوحيد، و الإعتقاد بالأسباب</w:t>
            </w:r>
            <w:r>
              <w:rPr>
                <w:rStyle w:val="IndexLink"/>
                <w:rtl w:val="true"/>
              </w:rPr>
              <w:t>:</w:t>
              <w:tab/>
            </w:r>
            <w:r>
              <w:rPr>
                <w:rStyle w:val="IndexLink"/>
              </w:rPr>
              <w:t>253</w:t>
            </w:r>
          </w:hyperlink>
        </w:p>
        <w:p>
          <w:pPr>
            <w:pStyle w:val="Contents5"/>
            <w:tabs>
              <w:tab w:val="clear" w:pos="7892"/>
              <w:tab w:val="right" w:pos="9026" w:leader="dot"/>
            </w:tabs>
            <w:rPr/>
          </w:pPr>
          <w:hyperlink w:anchor="__RefHeading___Toc8020094_417432637">
            <w:r>
              <w:rPr>
                <w:webHidden/>
                <w:rStyle w:val="IndexLink"/>
                <w:rtl w:val="true"/>
              </w:rPr>
              <w:t>إعتقاد العرب بالأنواء</w:t>
            </w:r>
            <w:r>
              <w:rPr>
                <w:rStyle w:val="IndexLink"/>
                <w:rtl w:val="true"/>
              </w:rPr>
              <w:t>:</w:t>
              <w:tab/>
            </w:r>
            <w:r>
              <w:rPr>
                <w:rStyle w:val="IndexLink"/>
              </w:rPr>
              <w:t>255</w:t>
            </w:r>
          </w:hyperlink>
        </w:p>
        <w:p>
          <w:pPr>
            <w:pStyle w:val="Contents5"/>
            <w:tabs>
              <w:tab w:val="clear" w:pos="7892"/>
              <w:tab w:val="right" w:pos="9026" w:leader="dot"/>
            </w:tabs>
            <w:rPr/>
          </w:pPr>
          <w:hyperlink w:anchor="__RefHeading___Toc8020096_417432637">
            <w:r>
              <w:rPr>
                <w:webHidden/>
                <w:rStyle w:val="IndexLink"/>
                <w:rtl w:val="true"/>
              </w:rPr>
              <w:t>القرآن</w:t>
            </w:r>
            <w:r>
              <w:rPr>
                <w:rStyle w:val="IndexLink"/>
                <w:rtl w:val="true"/>
              </w:rPr>
              <w:t xml:space="preserve">: </w:t>
            </w:r>
            <w:r>
              <w:rPr>
                <w:rStyle w:val="IndexLink"/>
                <w:rtl w:val="true"/>
              </w:rPr>
              <w:t>الغيث و الريح بيد اللّه</w:t>
            </w:r>
            <w:r>
              <w:rPr>
                <w:rStyle w:val="IndexLink"/>
                <w:rtl w:val="true"/>
              </w:rPr>
              <w:t>:</w:t>
              <w:tab/>
            </w:r>
            <w:r>
              <w:rPr>
                <w:rStyle w:val="IndexLink"/>
              </w:rPr>
              <w:t>255</w:t>
            </w:r>
          </w:hyperlink>
        </w:p>
        <w:p>
          <w:pPr>
            <w:pStyle w:val="Contents5"/>
            <w:tabs>
              <w:tab w:val="clear" w:pos="7892"/>
              <w:tab w:val="right" w:pos="9026" w:leader="dot"/>
            </w:tabs>
            <w:rPr/>
          </w:pPr>
          <w:hyperlink w:anchor="__RefHeading___Toc8020098_417432637">
            <w:r>
              <w:rPr>
                <w:webHidden/>
                <w:rStyle w:val="IndexLink"/>
                <w:rtl w:val="true"/>
              </w:rPr>
              <w:t>سعي الرسول صلّى اللّه عليه و آله لا قتلاع هذا الاعتقاد</w:t>
            </w:r>
            <w:r>
              <w:rPr>
                <w:rStyle w:val="IndexLink"/>
                <w:rtl w:val="true"/>
              </w:rPr>
              <w:t>:</w:t>
              <w:tab/>
            </w:r>
            <w:r>
              <w:rPr>
                <w:rStyle w:val="IndexLink"/>
              </w:rPr>
              <w:t>256</w:t>
            </w:r>
          </w:hyperlink>
        </w:p>
        <w:p>
          <w:pPr>
            <w:pStyle w:val="Contents4"/>
            <w:tabs>
              <w:tab w:val="clear" w:pos="8176"/>
              <w:tab w:val="right" w:pos="9026" w:leader="dot"/>
            </w:tabs>
            <w:rPr/>
          </w:pPr>
          <w:hyperlink w:anchor="__RefHeading___Toc8020100_417432637">
            <w:r>
              <w:rPr>
                <w:webHidden/>
                <w:rStyle w:val="IndexLink"/>
                <w:rtl w:val="true"/>
              </w:rPr>
              <w:t>الفصل الخامس</w:t>
            </w:r>
            <w:r>
              <w:rPr>
                <w:rStyle w:val="IndexLink"/>
                <w:rtl w:val="true"/>
              </w:rPr>
              <w:t xml:space="preserve">: </w:t>
            </w:r>
            <w:r>
              <w:rPr>
                <w:rStyle w:val="IndexLink"/>
                <w:rtl w:val="true"/>
              </w:rPr>
              <w:t>اتصالات</w:t>
            </w:r>
            <w:r>
              <w:rPr>
                <w:rStyle w:val="IndexLink"/>
                <w:rtl w:val="true"/>
              </w:rPr>
              <w:t xml:space="preserve">. . </w:t>
            </w:r>
            <w:r>
              <w:rPr>
                <w:rStyle w:val="IndexLink"/>
                <w:rtl w:val="true"/>
              </w:rPr>
              <w:t>و مداولات</w:t>
            </w:r>
            <w:r>
              <w:rPr>
                <w:rStyle w:val="IndexLink"/>
                <w:rtl w:val="true"/>
              </w:rPr>
              <w:tab/>
            </w:r>
            <w:r>
              <w:rPr>
                <w:rStyle w:val="IndexLink"/>
              </w:rPr>
              <w:t>259</w:t>
            </w:r>
          </w:hyperlink>
        </w:p>
        <w:p>
          <w:pPr>
            <w:pStyle w:val="Contents5"/>
            <w:tabs>
              <w:tab w:val="clear" w:pos="7892"/>
              <w:tab w:val="right" w:pos="9026" w:leader="dot"/>
            </w:tabs>
            <w:rPr/>
          </w:pPr>
          <w:hyperlink w:anchor="__RefHeading___Toc8020102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8020104_417432637">
            <w:r>
              <w:rPr>
                <w:webHidden/>
                <w:rStyle w:val="IndexLink"/>
                <w:rtl w:val="true"/>
              </w:rPr>
              <w:t>هدايا قبلت</w:t>
            </w:r>
            <w:r>
              <w:rPr>
                <w:rStyle w:val="IndexLink"/>
                <w:rtl w:val="true"/>
              </w:rPr>
              <w:t>:</w:t>
              <w:tab/>
            </w:r>
            <w:r>
              <w:rPr>
                <w:rStyle w:val="IndexLink"/>
              </w:rPr>
              <w:t>261</w:t>
            </w:r>
          </w:hyperlink>
        </w:p>
        <w:p>
          <w:pPr>
            <w:pStyle w:val="Contents5"/>
            <w:tabs>
              <w:tab w:val="clear" w:pos="7892"/>
              <w:tab w:val="right" w:pos="9026" w:leader="dot"/>
            </w:tabs>
            <w:rPr/>
          </w:pPr>
          <w:hyperlink w:anchor="__RefHeading___Toc8020106_417432637">
            <w:r>
              <w:rPr>
                <w:webHidden/>
                <w:rStyle w:val="IndexLink"/>
                <w:rtl w:val="true"/>
              </w:rPr>
              <w:t>إتصالات و مداولات</w:t>
            </w:r>
            <w:r>
              <w:rPr>
                <w:rStyle w:val="IndexLink"/>
                <w:rtl w:val="true"/>
              </w:rPr>
              <w:t>:</w:t>
              <w:tab/>
            </w:r>
            <w:r>
              <w:rPr>
                <w:rStyle w:val="IndexLink"/>
              </w:rPr>
              <w:t>262</w:t>
            </w:r>
          </w:hyperlink>
        </w:p>
        <w:p>
          <w:pPr>
            <w:pStyle w:val="Contents5"/>
            <w:tabs>
              <w:tab w:val="clear" w:pos="7892"/>
              <w:tab w:val="right" w:pos="9026" w:leader="dot"/>
            </w:tabs>
            <w:rPr/>
          </w:pPr>
          <w:hyperlink w:anchor="__RefHeading___Toc8020108_417432637">
            <w:r>
              <w:rPr>
                <w:webHidden/>
                <w:rStyle w:val="IndexLink"/>
                <w:rtl w:val="true"/>
              </w:rPr>
              <w:t>بيانات للتوضيح أو التصحيح</w:t>
            </w:r>
            <w:r>
              <w:rPr>
                <w:rStyle w:val="IndexLink"/>
                <w:rtl w:val="true"/>
              </w:rPr>
              <w:t>:</w:t>
              <w:tab/>
            </w:r>
            <w:r>
              <w:rPr>
                <w:rStyle w:val="IndexLink"/>
              </w:rPr>
              <w:t>269</w:t>
            </w:r>
          </w:hyperlink>
        </w:p>
        <w:p>
          <w:pPr>
            <w:pStyle w:val="Contents5"/>
            <w:tabs>
              <w:tab w:val="clear" w:pos="7892"/>
              <w:tab w:val="right" w:pos="9026" w:leader="dot"/>
            </w:tabs>
            <w:rPr/>
          </w:pPr>
          <w:hyperlink w:anchor="__RefHeading___Toc8020110_417432637">
            <w:r>
              <w:rPr>
                <w:webHidden/>
                <w:rStyle w:val="IndexLink"/>
                <w:rtl w:val="true"/>
              </w:rPr>
              <w:t>مفارقة لا يرضاها حليس</w:t>
            </w:r>
            <w:r>
              <w:rPr>
                <w:rStyle w:val="IndexLink"/>
                <w:rtl w:val="true"/>
              </w:rPr>
              <w:t>:</w:t>
              <w:tab/>
            </w:r>
            <w:r>
              <w:rPr>
                <w:rStyle w:val="IndexLink"/>
              </w:rPr>
              <w:t>269</w:t>
            </w:r>
          </w:hyperlink>
        </w:p>
        <w:p>
          <w:pPr>
            <w:pStyle w:val="Contents5"/>
            <w:tabs>
              <w:tab w:val="clear" w:pos="7892"/>
              <w:tab w:val="right" w:pos="9026" w:leader="dot"/>
            </w:tabs>
            <w:rPr/>
          </w:pPr>
          <w:hyperlink w:anchor="__RefHeading___Toc8020112_417432637">
            <w:r>
              <w:rPr>
                <w:webHidden/>
                <w:rStyle w:val="IndexLink"/>
                <w:rtl w:val="true"/>
              </w:rPr>
              <w:t>تحليل ابن مسعود ليس دقيقا</w:t>
            </w:r>
            <w:r>
              <w:rPr>
                <w:rStyle w:val="IndexLink"/>
                <w:rtl w:val="true"/>
              </w:rPr>
              <w:t>:</w:t>
              <w:tab/>
            </w:r>
            <w:r>
              <w:rPr>
                <w:rStyle w:val="IndexLink"/>
              </w:rPr>
              <w:t>270</w:t>
            </w:r>
          </w:hyperlink>
        </w:p>
        <w:p>
          <w:pPr>
            <w:pStyle w:val="Contents5"/>
            <w:tabs>
              <w:tab w:val="clear" w:pos="7892"/>
              <w:tab w:val="right" w:pos="9026" w:leader="dot"/>
            </w:tabs>
            <w:rPr/>
          </w:pPr>
          <w:hyperlink w:anchor="__RefHeading___Toc8020114_417432637">
            <w:r>
              <w:rPr>
                <w:webHidden/>
                <w:rStyle w:val="IndexLink"/>
                <w:rtl w:val="true"/>
              </w:rPr>
              <w:t>المنطق القبائلي، و المنطق الإيماني</w:t>
            </w:r>
            <w:r>
              <w:rPr>
                <w:rStyle w:val="IndexLink"/>
                <w:rtl w:val="true"/>
              </w:rPr>
              <w:t>:</w:t>
              <w:tab/>
            </w:r>
            <w:r>
              <w:rPr>
                <w:rStyle w:val="IndexLink"/>
              </w:rPr>
              <w:t>272</w:t>
            </w:r>
          </w:hyperlink>
        </w:p>
        <w:p>
          <w:pPr>
            <w:pStyle w:val="Contents5"/>
            <w:tabs>
              <w:tab w:val="clear" w:pos="7892"/>
              <w:tab w:val="right" w:pos="9026" w:leader="dot"/>
            </w:tabs>
            <w:rPr/>
          </w:pPr>
          <w:hyperlink w:anchor="__RefHeading___Toc8020116_417432637">
            <w:r>
              <w:rPr>
                <w:webHidden/>
                <w:rStyle w:val="IndexLink"/>
                <w:rtl w:val="true"/>
              </w:rPr>
              <w:t>عنادهم و موقف رسول اللّه صلّى اللّه عليه و آله</w:t>
            </w:r>
            <w:r>
              <w:rPr>
                <w:rStyle w:val="IndexLink"/>
                <w:rtl w:val="true"/>
              </w:rPr>
              <w:t>:</w:t>
              <w:tab/>
            </w:r>
            <w:r>
              <w:rPr>
                <w:rStyle w:val="IndexLink"/>
              </w:rPr>
              <w:t>274</w:t>
            </w:r>
          </w:hyperlink>
        </w:p>
        <w:p>
          <w:pPr>
            <w:pStyle w:val="Contents5"/>
            <w:tabs>
              <w:tab w:val="clear" w:pos="7892"/>
              <w:tab w:val="right" w:pos="9026" w:leader="dot"/>
            </w:tabs>
            <w:rPr/>
          </w:pPr>
          <w:hyperlink w:anchor="__RefHeading___Toc8020118_417432637">
            <w:r>
              <w:rPr>
                <w:webHidden/>
                <w:rStyle w:val="IndexLink"/>
                <w:rtl w:val="true"/>
              </w:rPr>
              <w:t>تصدع صفوف المشركين</w:t>
            </w:r>
            <w:r>
              <w:rPr>
                <w:rStyle w:val="IndexLink"/>
                <w:rtl w:val="true"/>
              </w:rPr>
              <w:t>:</w:t>
              <w:tab/>
            </w:r>
            <w:r>
              <w:rPr>
                <w:rStyle w:val="IndexLink"/>
              </w:rPr>
              <w:t>275</w:t>
            </w:r>
          </w:hyperlink>
        </w:p>
        <w:p>
          <w:pPr>
            <w:pStyle w:val="Contents5"/>
            <w:tabs>
              <w:tab w:val="clear" w:pos="7892"/>
              <w:tab w:val="right" w:pos="9026" w:leader="dot"/>
            </w:tabs>
            <w:rPr/>
          </w:pPr>
          <w:hyperlink w:anchor="__RefHeading___Toc8020120_417432637">
            <w:r>
              <w:rPr>
                <w:webHidden/>
                <w:rStyle w:val="IndexLink"/>
                <w:rtl w:val="true"/>
              </w:rPr>
              <w:t>تبرك الصحابة برسول اللّه صلّى اللّه عليه و آله</w:t>
            </w:r>
            <w:r>
              <w:rPr>
                <w:rStyle w:val="IndexLink"/>
                <w:rtl w:val="true"/>
              </w:rPr>
              <w:t>:</w:t>
              <w:tab/>
            </w:r>
            <w:r>
              <w:rPr>
                <w:rStyle w:val="IndexLink"/>
              </w:rPr>
              <w:t>277</w:t>
            </w:r>
          </w:hyperlink>
        </w:p>
        <w:p>
          <w:pPr>
            <w:pStyle w:val="Contents5"/>
            <w:tabs>
              <w:tab w:val="clear" w:pos="7892"/>
              <w:tab w:val="right" w:pos="9026" w:leader="dot"/>
            </w:tabs>
            <w:rPr/>
          </w:pPr>
          <w:hyperlink w:anchor="__RefHeading___Toc8020122_417432637">
            <w:r>
              <w:rPr>
                <w:webHidden/>
                <w:rStyle w:val="IndexLink"/>
                <w:rtl w:val="true"/>
              </w:rPr>
              <w:t>التبرك لا يختص بالأحياء</w:t>
            </w:r>
            <w:r>
              <w:rPr>
                <w:rStyle w:val="IndexLink"/>
                <w:rtl w:val="true"/>
              </w:rPr>
              <w:t>:</w:t>
              <w:tab/>
            </w:r>
            <w:r>
              <w:rPr>
                <w:rStyle w:val="IndexLink"/>
              </w:rPr>
              <w:t>280</w:t>
            </w:r>
          </w:hyperlink>
        </w:p>
        <w:p>
          <w:pPr>
            <w:pStyle w:val="Contents5"/>
            <w:tabs>
              <w:tab w:val="clear" w:pos="7892"/>
              <w:tab w:val="right" w:pos="9026" w:leader="dot"/>
            </w:tabs>
            <w:rPr/>
          </w:pPr>
          <w:hyperlink w:anchor="__RefHeading___Toc8020124_417432637">
            <w:r>
              <w:rPr>
                <w:webHidden/>
                <w:rStyle w:val="IndexLink"/>
                <w:rtl w:val="true"/>
              </w:rPr>
              <w:t>المغيرة قائم بالسيف خلف رسول اللّه صلّى اللّه عليه و آله</w:t>
            </w:r>
            <w:r>
              <w:rPr>
                <w:rStyle w:val="IndexLink"/>
                <w:rtl w:val="true"/>
              </w:rPr>
              <w:t>:</w:t>
              <w:tab/>
            </w:r>
            <w:r>
              <w:rPr>
                <w:rStyle w:val="IndexLink"/>
              </w:rPr>
              <w:t>282</w:t>
            </w:r>
          </w:hyperlink>
        </w:p>
        <w:p>
          <w:pPr>
            <w:pStyle w:val="Contents5"/>
            <w:tabs>
              <w:tab w:val="clear" w:pos="7892"/>
              <w:tab w:val="right" w:pos="9026" w:leader="dot"/>
            </w:tabs>
            <w:rPr/>
          </w:pPr>
          <w:hyperlink w:anchor="__RefHeading___Toc8020126_417432637">
            <w:r>
              <w:rPr>
                <w:webHidden/>
                <w:rStyle w:val="IndexLink"/>
                <w:rtl w:val="true"/>
              </w:rPr>
              <w:t>امصص بظر الللات لغة مرفوضة</w:t>
            </w:r>
            <w:r>
              <w:rPr>
                <w:rStyle w:val="IndexLink"/>
                <w:rtl w:val="true"/>
              </w:rPr>
              <w:t>:</w:t>
              <w:tab/>
            </w:r>
            <w:r>
              <w:rPr>
                <w:rStyle w:val="IndexLink"/>
              </w:rPr>
              <w:t>285</w:t>
            </w:r>
          </w:hyperlink>
        </w:p>
        <w:p>
          <w:pPr>
            <w:pStyle w:val="Contents5"/>
            <w:tabs>
              <w:tab w:val="clear" w:pos="7892"/>
              <w:tab w:val="right" w:pos="9026" w:leader="dot"/>
            </w:tabs>
            <w:rPr/>
          </w:pPr>
          <w:hyperlink w:anchor="__RefHeading___Toc8020128_417432637">
            <w:r>
              <w:rPr>
                <w:webHidden/>
                <w:rStyle w:val="IndexLink"/>
                <w:rtl w:val="true"/>
              </w:rPr>
              <w:t>سخاء أبي بكر</w:t>
            </w:r>
            <w:r>
              <w:rPr>
                <w:rStyle w:val="IndexLink"/>
                <w:rtl w:val="true"/>
              </w:rPr>
              <w:t>:</w:t>
              <w:tab/>
            </w:r>
            <w:r>
              <w:rPr>
                <w:rStyle w:val="IndexLink"/>
              </w:rPr>
              <w:t>287</w:t>
            </w:r>
          </w:hyperlink>
        </w:p>
        <w:p>
          <w:pPr>
            <w:pStyle w:val="Contents4"/>
            <w:tabs>
              <w:tab w:val="clear" w:pos="8176"/>
              <w:tab w:val="right" w:pos="9026" w:leader="dot"/>
            </w:tabs>
            <w:rPr/>
          </w:pPr>
          <w:hyperlink w:anchor="__RefHeading___Toc8020130_417432637">
            <w:r>
              <w:rPr>
                <w:webHidden/>
                <w:rStyle w:val="IndexLink"/>
                <w:rtl w:val="true"/>
              </w:rPr>
              <w:t>الفصل السادس</w:t>
            </w:r>
            <w:r>
              <w:rPr>
                <w:rStyle w:val="IndexLink"/>
                <w:rtl w:val="true"/>
              </w:rPr>
              <w:t xml:space="preserve">: </w:t>
            </w:r>
            <w:r>
              <w:rPr>
                <w:rStyle w:val="IndexLink"/>
                <w:rtl w:val="true"/>
              </w:rPr>
              <w:t>عثمان في مكة</w:t>
            </w:r>
            <w:r>
              <w:rPr>
                <w:rStyle w:val="IndexLink"/>
                <w:rtl w:val="true"/>
              </w:rPr>
              <w:tab/>
            </w:r>
            <w:r>
              <w:rPr>
                <w:rStyle w:val="IndexLink"/>
              </w:rPr>
              <w:t>293</w:t>
            </w:r>
          </w:hyperlink>
        </w:p>
        <w:p>
          <w:pPr>
            <w:pStyle w:val="Contents5"/>
            <w:tabs>
              <w:tab w:val="clear" w:pos="7892"/>
              <w:tab w:val="right" w:pos="9026" w:leader="dot"/>
            </w:tabs>
            <w:rPr/>
          </w:pPr>
          <w:hyperlink w:anchor="__RefHeading___Toc8020132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8020134_417432637">
            <w:r>
              <w:rPr>
                <w:webHidden/>
                <w:rStyle w:val="IndexLink"/>
                <w:rtl w:val="true"/>
              </w:rPr>
              <w:t>خراش رسول النبي صلّى اللّه عليه و آله إلى مكة</w:t>
            </w:r>
            <w:r>
              <w:rPr>
                <w:rStyle w:val="IndexLink"/>
                <w:rtl w:val="true"/>
              </w:rPr>
              <w:t>:</w:t>
              <w:tab/>
            </w:r>
            <w:r>
              <w:rPr>
                <w:rStyle w:val="IndexLink"/>
              </w:rPr>
              <w:t>295</w:t>
            </w:r>
          </w:hyperlink>
        </w:p>
        <w:p>
          <w:pPr>
            <w:pStyle w:val="Contents5"/>
            <w:tabs>
              <w:tab w:val="clear" w:pos="7892"/>
              <w:tab w:val="right" w:pos="9026" w:leader="dot"/>
            </w:tabs>
            <w:rPr/>
          </w:pPr>
          <w:hyperlink w:anchor="__RefHeading___Toc8020136_417432637">
            <w:r>
              <w:rPr>
                <w:webHidden/>
                <w:rStyle w:val="IndexLink"/>
                <w:rtl w:val="true"/>
              </w:rPr>
              <w:t>عثمان إلى مكة</w:t>
            </w:r>
            <w:r>
              <w:rPr>
                <w:rStyle w:val="IndexLink"/>
                <w:rtl w:val="true"/>
              </w:rPr>
              <w:t>:</w:t>
              <w:tab/>
            </w:r>
            <w:r>
              <w:rPr>
                <w:rStyle w:val="IndexLink"/>
              </w:rPr>
              <w:t>295</w:t>
            </w:r>
          </w:hyperlink>
        </w:p>
        <w:p>
          <w:pPr>
            <w:pStyle w:val="Contents5"/>
            <w:tabs>
              <w:tab w:val="clear" w:pos="7892"/>
              <w:tab w:val="right" w:pos="9026" w:leader="dot"/>
            </w:tabs>
            <w:rPr/>
          </w:pPr>
          <w:hyperlink w:anchor="__RefHeading___Toc8020138_417432637">
            <w:r>
              <w:rPr>
                <w:webHidden/>
                <w:rStyle w:val="IndexLink"/>
                <w:rtl w:val="true"/>
              </w:rPr>
              <w:t>على جمل رسول اللّه صلّى اللّه عليه و آله</w:t>
            </w:r>
            <w:r>
              <w:rPr>
                <w:rStyle w:val="IndexLink"/>
                <w:rtl w:val="true"/>
              </w:rPr>
              <w:t>:</w:t>
              <w:tab/>
            </w:r>
            <w:r>
              <w:rPr>
                <w:rStyle w:val="IndexLink"/>
              </w:rPr>
              <w:t>302</w:t>
            </w:r>
          </w:hyperlink>
        </w:p>
        <w:p>
          <w:pPr>
            <w:pStyle w:val="Contents5"/>
            <w:tabs>
              <w:tab w:val="clear" w:pos="7892"/>
              <w:tab w:val="right" w:pos="9026" w:leader="dot"/>
            </w:tabs>
            <w:rPr/>
          </w:pPr>
          <w:hyperlink w:anchor="__RefHeading___Toc8020140_417432637">
            <w:r>
              <w:rPr>
                <w:webHidden/>
                <w:rStyle w:val="IndexLink"/>
                <w:rtl w:val="true"/>
              </w:rPr>
              <w:t>عمر بن الخطاب يرفض طلب النبي صلّى اللّه عليه و آله</w:t>
            </w:r>
            <w:r>
              <w:rPr>
                <w:rStyle w:val="IndexLink"/>
                <w:rtl w:val="true"/>
              </w:rPr>
              <w:t>:</w:t>
              <w:tab/>
            </w:r>
            <w:r>
              <w:rPr>
                <w:rStyle w:val="IndexLink"/>
              </w:rPr>
              <w:t>303</w:t>
            </w:r>
          </w:hyperlink>
        </w:p>
        <w:p>
          <w:pPr>
            <w:pStyle w:val="Contents5"/>
            <w:tabs>
              <w:tab w:val="clear" w:pos="7892"/>
              <w:tab w:val="right" w:pos="9026" w:leader="dot"/>
            </w:tabs>
            <w:rPr/>
          </w:pPr>
          <w:hyperlink w:anchor="__RefHeading___Toc8020142_417432637">
            <w:r>
              <w:rPr>
                <w:webHidden/>
                <w:rStyle w:val="IndexLink"/>
                <w:rtl w:val="true"/>
              </w:rPr>
              <w:t>دلالات أخرى في كلمات عمر</w:t>
            </w:r>
            <w:r>
              <w:rPr>
                <w:rStyle w:val="IndexLink"/>
                <w:rtl w:val="true"/>
              </w:rPr>
              <w:t>:</w:t>
              <w:tab/>
            </w:r>
            <w:r>
              <w:rPr>
                <w:rStyle w:val="IndexLink"/>
              </w:rPr>
              <w:t>306</w:t>
            </w:r>
          </w:hyperlink>
        </w:p>
        <w:p>
          <w:pPr>
            <w:pStyle w:val="Contents5"/>
            <w:tabs>
              <w:tab w:val="clear" w:pos="7892"/>
              <w:tab w:val="right" w:pos="9026" w:leader="dot"/>
            </w:tabs>
            <w:rPr/>
          </w:pPr>
          <w:hyperlink w:anchor="__RefHeading___Toc8020144_417432637">
            <w:r>
              <w:rPr>
                <w:webHidden/>
                <w:rStyle w:val="IndexLink"/>
                <w:rtl w:val="true"/>
              </w:rPr>
              <w:t>عداوة عمر لقريش</w:t>
            </w:r>
            <w:r>
              <w:rPr>
                <w:rStyle w:val="IndexLink"/>
                <w:rtl w:val="true"/>
              </w:rPr>
              <w:t>:</w:t>
              <w:tab/>
            </w:r>
            <w:r>
              <w:rPr>
                <w:rStyle w:val="IndexLink"/>
              </w:rPr>
              <w:t>306</w:t>
            </w:r>
          </w:hyperlink>
        </w:p>
        <w:p>
          <w:pPr>
            <w:pStyle w:val="Contents5"/>
            <w:tabs>
              <w:tab w:val="clear" w:pos="7892"/>
              <w:tab w:val="right" w:pos="9026" w:leader="dot"/>
            </w:tabs>
            <w:rPr/>
          </w:pPr>
          <w:hyperlink w:anchor="__RefHeading___Toc8020146_417432637">
            <w:r>
              <w:rPr>
                <w:webHidden/>
                <w:rStyle w:val="IndexLink"/>
                <w:rtl w:val="true"/>
              </w:rPr>
              <w:t>عمر يعترف بواقع عشيرته</w:t>
            </w:r>
            <w:r>
              <w:rPr>
                <w:rStyle w:val="IndexLink"/>
                <w:rtl w:val="true"/>
              </w:rPr>
              <w:t>:</w:t>
              <w:tab/>
            </w:r>
            <w:r>
              <w:rPr>
                <w:rStyle w:val="IndexLink"/>
              </w:rPr>
              <w:t>309</w:t>
            </w:r>
          </w:hyperlink>
        </w:p>
        <w:p>
          <w:pPr>
            <w:pStyle w:val="Contents5"/>
            <w:tabs>
              <w:tab w:val="clear" w:pos="7892"/>
              <w:tab w:val="right" w:pos="9026" w:leader="dot"/>
            </w:tabs>
            <w:rPr/>
          </w:pPr>
          <w:hyperlink w:anchor="__RefHeading___Toc8020148_417432637">
            <w:r>
              <w:rPr>
                <w:webHidden/>
                <w:rStyle w:val="IndexLink"/>
                <w:rtl w:val="true"/>
              </w:rPr>
              <w:t>إن أحببت دخلت عليهم</w:t>
            </w:r>
            <w:r>
              <w:rPr>
                <w:rStyle w:val="IndexLink"/>
                <w:rtl w:val="true"/>
              </w:rPr>
              <w:t>:</w:t>
              <w:tab/>
            </w:r>
            <w:r>
              <w:rPr>
                <w:rStyle w:val="IndexLink"/>
              </w:rPr>
              <w:t>310</w:t>
            </w:r>
          </w:hyperlink>
        </w:p>
        <w:p>
          <w:pPr>
            <w:pStyle w:val="Contents5"/>
            <w:tabs>
              <w:tab w:val="clear" w:pos="7892"/>
              <w:tab w:val="right" w:pos="9026" w:leader="dot"/>
            </w:tabs>
            <w:rPr/>
          </w:pPr>
          <w:hyperlink w:anchor="__RefHeading___Toc8020150_417432637">
            <w:r>
              <w:rPr>
                <w:webHidden/>
                <w:rStyle w:val="IndexLink"/>
                <w:rtl w:val="true"/>
              </w:rPr>
              <w:t>عثمان إلى مكة</w:t>
            </w:r>
            <w:r>
              <w:rPr>
                <w:rStyle w:val="IndexLink"/>
                <w:rtl w:val="true"/>
              </w:rPr>
              <w:t>:</w:t>
              <w:tab/>
            </w:r>
            <w:r>
              <w:rPr>
                <w:rStyle w:val="IndexLink"/>
              </w:rPr>
              <w:t>312</w:t>
            </w:r>
          </w:hyperlink>
        </w:p>
        <w:p>
          <w:pPr>
            <w:pStyle w:val="Contents5"/>
            <w:tabs>
              <w:tab w:val="clear" w:pos="7892"/>
              <w:tab w:val="right" w:pos="9026" w:leader="dot"/>
            </w:tabs>
            <w:rPr/>
          </w:pPr>
          <w:hyperlink w:anchor="__RefHeading___Toc8020152_417432637">
            <w:r>
              <w:rPr>
                <w:webHidden/>
                <w:rStyle w:val="IndexLink"/>
                <w:rtl w:val="true"/>
              </w:rPr>
              <w:t>أساليب و نتائج</w:t>
            </w:r>
            <w:r>
              <w:rPr>
                <w:rStyle w:val="IndexLink"/>
                <w:rtl w:val="true"/>
              </w:rPr>
              <w:t>:</w:t>
              <w:tab/>
            </w:r>
            <w:r>
              <w:rPr>
                <w:rStyle w:val="IndexLink"/>
              </w:rPr>
              <w:t>312</w:t>
            </w:r>
          </w:hyperlink>
        </w:p>
        <w:p>
          <w:pPr>
            <w:pStyle w:val="Contents5"/>
            <w:tabs>
              <w:tab w:val="clear" w:pos="7892"/>
              <w:tab w:val="right" w:pos="9026" w:leader="dot"/>
            </w:tabs>
            <w:rPr/>
          </w:pPr>
          <w:hyperlink w:anchor="__RefHeading___Toc8020154_417432637">
            <w:r>
              <w:rPr>
                <w:webHidden/>
                <w:rStyle w:val="IndexLink"/>
                <w:rtl w:val="true"/>
              </w:rPr>
              <w:t xml:space="preserve">رسالة شفوية، أم كتاب؟ </w:t>
            </w:r>
            <w:r>
              <w:rPr>
                <w:rStyle w:val="IndexLink"/>
                <w:rtl w:val="true"/>
              </w:rPr>
              <w:t>! :</w:t>
              <w:tab/>
            </w:r>
            <w:r>
              <w:rPr>
                <w:rStyle w:val="IndexLink"/>
              </w:rPr>
              <w:t>315</w:t>
            </w:r>
          </w:hyperlink>
        </w:p>
        <w:p>
          <w:pPr>
            <w:pStyle w:val="Contents5"/>
            <w:tabs>
              <w:tab w:val="clear" w:pos="7892"/>
              <w:tab w:val="right" w:pos="9026" w:leader="dot"/>
            </w:tabs>
            <w:rPr/>
          </w:pPr>
          <w:hyperlink w:anchor="__RefHeading___Toc8020156_417432637">
            <w:r>
              <w:rPr>
                <w:webHidden/>
                <w:rStyle w:val="IndexLink"/>
                <w:rtl w:val="true"/>
              </w:rPr>
              <w:t>عثمان بحاجة إلى من يجيره</w:t>
            </w:r>
            <w:r>
              <w:rPr>
                <w:rStyle w:val="IndexLink"/>
                <w:rtl w:val="true"/>
              </w:rPr>
              <w:t>:</w:t>
              <w:tab/>
            </w:r>
            <w:r>
              <w:rPr>
                <w:rStyle w:val="IndexLink"/>
              </w:rPr>
              <w:t>316</w:t>
            </w:r>
          </w:hyperlink>
        </w:p>
        <w:p>
          <w:pPr>
            <w:pStyle w:val="Contents5"/>
            <w:tabs>
              <w:tab w:val="clear" w:pos="7892"/>
              <w:tab w:val="right" w:pos="9026" w:leader="dot"/>
            </w:tabs>
            <w:rPr/>
          </w:pPr>
          <w:hyperlink w:anchor="__RefHeading___Toc8020158_417432637">
            <w:r>
              <w:rPr>
                <w:webHidden/>
                <w:rStyle w:val="IndexLink"/>
                <w:rtl w:val="true"/>
              </w:rPr>
              <w:t>رسالة رسول اللّه صلّى اللّه عليه و آله إلى قريش</w:t>
            </w:r>
            <w:r>
              <w:rPr>
                <w:rStyle w:val="IndexLink"/>
                <w:rtl w:val="true"/>
              </w:rPr>
              <w:t>:</w:t>
              <w:tab/>
            </w:r>
            <w:r>
              <w:rPr>
                <w:rStyle w:val="IndexLink"/>
              </w:rPr>
              <w:t>316</w:t>
            </w:r>
          </w:hyperlink>
        </w:p>
        <w:p>
          <w:pPr>
            <w:pStyle w:val="Contents5"/>
            <w:tabs>
              <w:tab w:val="clear" w:pos="7892"/>
              <w:tab w:val="right" w:pos="9026" w:leader="dot"/>
            </w:tabs>
            <w:rPr/>
          </w:pPr>
          <w:hyperlink w:anchor="__RefHeading___Toc8020160_417432637">
            <w:r>
              <w:rPr>
                <w:webHidden/>
                <w:rStyle w:val="IndexLink"/>
                <w:rtl w:val="true"/>
              </w:rPr>
              <w:t>جواب قريش</w:t>
            </w:r>
            <w:r>
              <w:rPr>
                <w:rStyle w:val="IndexLink"/>
                <w:rtl w:val="true"/>
              </w:rPr>
              <w:t>:</w:t>
              <w:tab/>
            </w:r>
            <w:r>
              <w:rPr>
                <w:rStyle w:val="IndexLink"/>
              </w:rPr>
              <w:t>318</w:t>
            </w:r>
          </w:hyperlink>
        </w:p>
        <w:p>
          <w:pPr>
            <w:pStyle w:val="Contents5"/>
            <w:tabs>
              <w:tab w:val="clear" w:pos="7892"/>
              <w:tab w:val="right" w:pos="9026" w:leader="dot"/>
            </w:tabs>
            <w:rPr/>
          </w:pPr>
          <w:hyperlink w:anchor="__RefHeading___Toc8020162_417432637">
            <w:r>
              <w:rPr>
                <w:webHidden/>
                <w:rStyle w:val="IndexLink"/>
                <w:rtl w:val="true"/>
              </w:rPr>
              <w:t>بيعة الرضوان و شائعة قتل عثمان</w:t>
            </w:r>
            <w:r>
              <w:rPr>
                <w:rStyle w:val="IndexLink"/>
                <w:rtl w:val="true"/>
              </w:rPr>
              <w:t>:</w:t>
              <w:tab/>
            </w:r>
            <w:r>
              <w:rPr>
                <w:rStyle w:val="IndexLink"/>
              </w:rPr>
              <w:t>319</w:t>
            </w:r>
          </w:hyperlink>
        </w:p>
        <w:p>
          <w:pPr>
            <w:pStyle w:val="Contents5"/>
            <w:tabs>
              <w:tab w:val="clear" w:pos="7892"/>
              <w:tab w:val="right" w:pos="9026" w:leader="dot"/>
            </w:tabs>
            <w:rPr/>
          </w:pPr>
          <w:hyperlink w:anchor="__RefHeading___Toc8020164_417432637">
            <w:r>
              <w:rPr>
                <w:webHidden/>
                <w:rStyle w:val="IndexLink"/>
                <w:rtl w:val="true"/>
              </w:rPr>
              <w:t>شائعة احتباس سهيل بن عمرو</w:t>
            </w:r>
            <w:r>
              <w:rPr>
                <w:rStyle w:val="IndexLink"/>
                <w:rtl w:val="true"/>
              </w:rPr>
              <w:t>:</w:t>
              <w:tab/>
            </w:r>
            <w:r>
              <w:rPr>
                <w:rStyle w:val="IndexLink"/>
              </w:rPr>
              <w:t>321</w:t>
            </w:r>
          </w:hyperlink>
        </w:p>
        <w:p>
          <w:pPr>
            <w:pStyle w:val="Contents5"/>
            <w:tabs>
              <w:tab w:val="clear" w:pos="7892"/>
              <w:tab w:val="right" w:pos="9026" w:leader="dot"/>
            </w:tabs>
            <w:rPr/>
          </w:pPr>
          <w:hyperlink w:anchor="__RefHeading___Toc8020166_417432637">
            <w:r>
              <w:rPr>
                <w:webHidden/>
                <w:rStyle w:val="IndexLink"/>
                <w:rtl w:val="true"/>
              </w:rPr>
              <w:t>حديث طواف عثمان</w:t>
            </w:r>
            <w:r>
              <w:rPr>
                <w:rStyle w:val="IndexLink"/>
                <w:rtl w:val="true"/>
              </w:rPr>
              <w:t>:</w:t>
              <w:tab/>
            </w:r>
            <w:r>
              <w:rPr>
                <w:rStyle w:val="IndexLink"/>
              </w:rPr>
              <w:t>321</w:t>
            </w:r>
          </w:hyperlink>
        </w:p>
        <w:p>
          <w:pPr>
            <w:pStyle w:val="Contents5"/>
            <w:tabs>
              <w:tab w:val="clear" w:pos="7892"/>
              <w:tab w:val="right" w:pos="9026" w:leader="dot"/>
            </w:tabs>
            <w:rPr/>
          </w:pPr>
          <w:hyperlink w:anchor="__RefHeading___Toc8020168_417432637">
            <w:r>
              <w:rPr>
                <w:webHidden/>
                <w:rStyle w:val="IndexLink"/>
                <w:rtl w:val="true"/>
              </w:rPr>
              <w:t xml:space="preserve">ما هو سبب البيعة إذن؟ </w:t>
            </w:r>
            <w:r>
              <w:rPr>
                <w:rStyle w:val="IndexLink"/>
                <w:rtl w:val="true"/>
              </w:rPr>
              <w:t>!</w:t>
              <w:tab/>
            </w:r>
            <w:r>
              <w:rPr>
                <w:rStyle w:val="IndexLink"/>
              </w:rPr>
              <w:t>325</w:t>
            </w:r>
          </w:hyperlink>
        </w:p>
        <w:p>
          <w:pPr>
            <w:pStyle w:val="Contents5"/>
            <w:tabs>
              <w:tab w:val="clear" w:pos="7892"/>
              <w:tab w:val="right" w:pos="9026" w:leader="dot"/>
            </w:tabs>
            <w:rPr/>
          </w:pPr>
          <w:hyperlink w:anchor="__RefHeading___Toc8020170_417432637">
            <w:r>
              <w:rPr>
                <w:webHidden/>
                <w:rStyle w:val="IndexLink"/>
                <w:rtl w:val="true"/>
              </w:rPr>
              <w:t>أسرى قريش</w:t>
            </w:r>
            <w:r>
              <w:rPr>
                <w:rStyle w:val="IndexLink"/>
                <w:rtl w:val="true"/>
              </w:rPr>
              <w:t>:</w:t>
              <w:tab/>
            </w:r>
            <w:r>
              <w:rPr>
                <w:rStyle w:val="IndexLink"/>
              </w:rPr>
              <w:t>325</w:t>
            </w:r>
          </w:hyperlink>
        </w:p>
        <w:p>
          <w:pPr>
            <w:pStyle w:val="Contents5"/>
            <w:tabs>
              <w:tab w:val="clear" w:pos="7892"/>
              <w:tab w:val="right" w:pos="9026" w:leader="dot"/>
            </w:tabs>
            <w:rPr/>
          </w:pPr>
          <w:hyperlink w:anchor="__RefHeading___Toc8020172_417432637">
            <w:r>
              <w:rPr>
                <w:webHidden/>
                <w:rStyle w:val="IndexLink"/>
                <w:rtl w:val="true"/>
              </w:rPr>
              <w:t>مكرز بن حفص مرة أخرى</w:t>
            </w:r>
            <w:r>
              <w:rPr>
                <w:rStyle w:val="IndexLink"/>
                <w:rtl w:val="true"/>
              </w:rPr>
              <w:t>:</w:t>
              <w:tab/>
            </w:r>
            <w:r>
              <w:rPr>
                <w:rStyle w:val="IndexLink"/>
              </w:rPr>
              <w:t>327</w:t>
            </w:r>
          </w:hyperlink>
        </w:p>
        <w:p>
          <w:pPr>
            <w:pStyle w:val="Contents5"/>
            <w:tabs>
              <w:tab w:val="clear" w:pos="7892"/>
              <w:tab w:val="right" w:pos="9026" w:leader="dot"/>
            </w:tabs>
            <w:rPr/>
          </w:pPr>
          <w:hyperlink w:anchor="__RefHeading___Toc8020174_417432637">
            <w:r>
              <w:rPr>
                <w:webHidden/>
                <w:rStyle w:val="IndexLink"/>
                <w:rtl w:val="true"/>
              </w:rPr>
              <w:t>مسلمون دخلوا مكة، فأخذوا</w:t>
            </w:r>
            <w:r>
              <w:rPr>
                <w:rStyle w:val="IndexLink"/>
                <w:rtl w:val="true"/>
              </w:rPr>
              <w:t>:</w:t>
              <w:tab/>
            </w:r>
            <w:r>
              <w:rPr>
                <w:rStyle w:val="IndexLink"/>
              </w:rPr>
              <w:t>327</w:t>
            </w:r>
          </w:hyperlink>
        </w:p>
        <w:p>
          <w:pPr>
            <w:pStyle w:val="Contents5"/>
            <w:tabs>
              <w:tab w:val="clear" w:pos="7892"/>
              <w:tab w:val="right" w:pos="9026" w:leader="dot"/>
            </w:tabs>
            <w:rPr/>
          </w:pPr>
          <w:hyperlink w:anchor="__RefHeading___Toc8020176_417432637">
            <w:r>
              <w:rPr>
                <w:webHidden/>
                <w:rStyle w:val="IndexLink"/>
                <w:rtl w:val="true"/>
              </w:rPr>
              <w:t>هم عتقاء اللّه</w:t>
            </w:r>
            <w:r>
              <w:rPr>
                <w:rStyle w:val="IndexLink"/>
                <w:rtl w:val="true"/>
              </w:rPr>
              <w:t>:</w:t>
              <w:tab/>
            </w:r>
            <w:r>
              <w:rPr>
                <w:rStyle w:val="IndexLink"/>
              </w:rPr>
              <w:t>328</w:t>
            </w:r>
          </w:hyperlink>
        </w:p>
        <w:p>
          <w:pPr>
            <w:pStyle w:val="Contents5"/>
            <w:tabs>
              <w:tab w:val="clear" w:pos="7892"/>
              <w:tab w:val="right" w:pos="9026" w:leader="dot"/>
            </w:tabs>
            <w:rPr/>
          </w:pPr>
          <w:hyperlink w:anchor="__RefHeading___Toc8020178_417432637">
            <w:r>
              <w:rPr>
                <w:webHidden/>
                <w:rStyle w:val="IndexLink"/>
                <w:rtl w:val="true"/>
              </w:rPr>
              <w:t>لا، و لكنه خاصف النعل</w:t>
            </w:r>
            <w:r>
              <w:rPr>
                <w:rStyle w:val="IndexLink"/>
                <w:rtl w:val="true"/>
              </w:rPr>
              <w:t>:</w:t>
              <w:tab/>
            </w:r>
            <w:r>
              <w:rPr>
                <w:rStyle w:val="IndexLink"/>
              </w:rPr>
              <w:t>330</w:t>
            </w:r>
          </w:hyperlink>
        </w:p>
        <w:p>
          <w:pPr>
            <w:pStyle w:val="Contents5"/>
            <w:tabs>
              <w:tab w:val="clear" w:pos="7892"/>
              <w:tab w:val="right" w:pos="9026" w:leader="dot"/>
            </w:tabs>
            <w:rPr/>
          </w:pPr>
          <w:hyperlink w:anchor="__RefHeading___Toc8020180_417432637">
            <w:r>
              <w:rPr>
                <w:webHidden/>
                <w:rStyle w:val="IndexLink"/>
                <w:rtl w:val="true"/>
              </w:rPr>
              <w:t>و نلاحظ هنا ما يلي</w:t>
            </w:r>
            <w:r>
              <w:rPr>
                <w:rStyle w:val="IndexLink"/>
                <w:rtl w:val="true"/>
              </w:rPr>
              <w:t>:</w:t>
              <w:tab/>
            </w:r>
            <w:r>
              <w:rPr>
                <w:rStyle w:val="IndexLink"/>
              </w:rPr>
              <w:t>331</w:t>
            </w:r>
          </w:hyperlink>
        </w:p>
        <w:p>
          <w:pPr>
            <w:pStyle w:val="Contents5"/>
            <w:tabs>
              <w:tab w:val="clear" w:pos="7892"/>
              <w:tab w:val="right" w:pos="9026" w:leader="dot"/>
            </w:tabs>
            <w:rPr/>
          </w:pPr>
          <w:hyperlink w:anchor="__RefHeading___Toc8020182_417432637">
            <w:r>
              <w:rPr>
                <w:webHidden/>
                <w:rStyle w:val="IndexLink"/>
                <w:rtl w:val="true"/>
              </w:rPr>
              <w:t>مبرر الإعلان عن بيعة الرضوان</w:t>
            </w:r>
            <w:r>
              <w:rPr>
                <w:rStyle w:val="IndexLink"/>
                <w:rtl w:val="true"/>
              </w:rPr>
              <w:t>:</w:t>
              <w:tab/>
            </w:r>
            <w:r>
              <w:rPr>
                <w:rStyle w:val="IndexLink"/>
              </w:rPr>
              <w:t>334</w:t>
            </w:r>
          </w:hyperlink>
        </w:p>
        <w:p>
          <w:pPr>
            <w:pStyle w:val="Contents5"/>
            <w:tabs>
              <w:tab w:val="clear" w:pos="7892"/>
              <w:tab w:val="right" w:pos="9026" w:leader="dot"/>
            </w:tabs>
            <w:rPr/>
          </w:pPr>
          <w:hyperlink w:anchor="__RefHeading___Toc8020184_417432637">
            <w:r>
              <w:rPr>
                <w:webHidden/>
                <w:rStyle w:val="IndexLink"/>
                <w:rtl w:val="true"/>
              </w:rPr>
              <w:t>النساء</w:t>
            </w:r>
            <w:r>
              <w:rPr>
                <w:rStyle w:val="IndexLink"/>
                <w:rtl w:val="true"/>
              </w:rPr>
              <w:t xml:space="preserve">. . </w:t>
            </w:r>
            <w:r>
              <w:rPr>
                <w:rStyle w:val="IndexLink"/>
                <w:rtl w:val="true"/>
              </w:rPr>
              <w:t>و البيعة</w:t>
            </w:r>
            <w:r>
              <w:rPr>
                <w:rStyle w:val="IndexLink"/>
                <w:rtl w:val="true"/>
              </w:rPr>
              <w:t>:</w:t>
              <w:tab/>
            </w:r>
            <w:r>
              <w:rPr>
                <w:rStyle w:val="IndexLink"/>
              </w:rPr>
              <w:t>335</w:t>
            </w:r>
          </w:hyperlink>
        </w:p>
        <w:p>
          <w:pPr>
            <w:pStyle w:val="Contents5"/>
            <w:tabs>
              <w:tab w:val="clear" w:pos="7892"/>
              <w:tab w:val="right" w:pos="9026" w:leader="dot"/>
            </w:tabs>
            <w:rPr/>
          </w:pPr>
          <w:hyperlink w:anchor="__RefHeading___Toc8020186_417432637">
            <w:r>
              <w:rPr>
                <w:webHidden/>
                <w:rStyle w:val="IndexLink"/>
                <w:rtl w:val="true"/>
              </w:rPr>
              <w:t>النبي صلّى اللّه عليه و آله يتفاءل بالاسم</w:t>
            </w:r>
            <w:r>
              <w:rPr>
                <w:rStyle w:val="IndexLink"/>
                <w:rtl w:val="true"/>
              </w:rPr>
              <w:t>:</w:t>
              <w:tab/>
            </w:r>
            <w:r>
              <w:rPr>
                <w:rStyle w:val="IndexLink"/>
              </w:rPr>
              <w:t>337</w:t>
            </w:r>
          </w:hyperlink>
        </w:p>
        <w:p>
          <w:pPr>
            <w:pStyle w:val="Contents5"/>
            <w:tabs>
              <w:tab w:val="clear" w:pos="7892"/>
              <w:tab w:val="right" w:pos="9026" w:leader="dot"/>
            </w:tabs>
            <w:rPr/>
          </w:pPr>
          <w:hyperlink w:anchor="__RefHeading___Toc8020188_417432637">
            <w:r>
              <w:rPr>
                <w:webHidden/>
                <w:rStyle w:val="IndexLink"/>
                <w:rtl w:val="true"/>
              </w:rPr>
              <w:t>تبادل الأسرى</w:t>
            </w:r>
            <w:r>
              <w:rPr>
                <w:rStyle w:val="IndexLink"/>
                <w:rtl w:val="true"/>
              </w:rPr>
              <w:t>:</w:t>
              <w:tab/>
            </w:r>
            <w:r>
              <w:rPr>
                <w:rStyle w:val="IndexLink"/>
              </w:rPr>
              <w:t>342</w:t>
            </w:r>
          </w:hyperlink>
        </w:p>
        <w:p>
          <w:pPr>
            <w:pStyle w:val="Contents5"/>
            <w:tabs>
              <w:tab w:val="clear" w:pos="7892"/>
              <w:tab w:val="right" w:pos="9026" w:leader="dot"/>
            </w:tabs>
            <w:rPr/>
          </w:pPr>
          <w:hyperlink w:anchor="__RefHeading___Toc8020190_417432637">
            <w:r>
              <w:rPr>
                <w:webHidden/>
                <w:rStyle w:val="IndexLink"/>
                <w:rtl w:val="true"/>
              </w:rPr>
              <w:t>موقف كريم لسهيل بن عمرو</w:t>
            </w:r>
            <w:r>
              <w:rPr>
                <w:rStyle w:val="IndexLink"/>
                <w:rtl w:val="true"/>
              </w:rPr>
              <w:t>:</w:t>
              <w:tab/>
            </w:r>
            <w:r>
              <w:rPr>
                <w:rStyle w:val="IndexLink"/>
              </w:rPr>
              <w:t>343</w:t>
            </w:r>
          </w:hyperlink>
        </w:p>
        <w:p>
          <w:pPr>
            <w:pStyle w:val="Contents2"/>
            <w:tabs>
              <w:tab w:val="clear" w:pos="8743"/>
              <w:tab w:val="right" w:pos="9026" w:leader="dot"/>
            </w:tabs>
            <w:rPr/>
          </w:pPr>
          <w:hyperlink w:anchor="__RefHeading___Toc8020192_417432637">
            <w:r>
              <w:rPr>
                <w:webHidden/>
                <w:rStyle w:val="IndexLink"/>
                <w:rtl w:val="true"/>
              </w:rPr>
              <w:t>الفهارس</w:t>
            </w:r>
            <w:r>
              <w:rPr>
                <w:rStyle w:val="IndexLink"/>
                <w:rtl w:val="true"/>
              </w:rPr>
              <w:tab/>
            </w:r>
            <w:r>
              <w:rPr>
                <w:rStyle w:val="IndexLink"/>
              </w:rPr>
              <w:t>347</w:t>
            </w:r>
          </w:hyperlink>
        </w:p>
        <w:p>
          <w:pPr>
            <w:pStyle w:val="Contents3"/>
            <w:tabs>
              <w:tab w:val="clear" w:pos="8459"/>
              <w:tab w:val="right" w:pos="9026" w:leader="dot"/>
            </w:tabs>
            <w:rPr/>
          </w:pPr>
          <w:hyperlink w:anchor="__RefHeading___Toc8020194_417432637">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8020196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349</w:t>
            </w:r>
          </w:hyperlink>
        </w:p>
        <w:p>
          <w:pPr>
            <w:pStyle w:val="Contents3"/>
            <w:tabs>
              <w:tab w:val="clear" w:pos="8459"/>
              <w:tab w:val="right" w:pos="9026" w:leader="dot"/>
            </w:tabs>
            <w:rPr/>
          </w:pPr>
          <w:hyperlink w:anchor="__RefHeading___Toc8020198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20_116160"/>
      <w:bookmarkStart w:id="1" w:name="pg12320_116160"/>
      <w:bookmarkEnd w:id="1"/>
    </w:p>
    <w:p>
      <w:pPr>
        <w:pStyle w:val="Heading2"/>
        <w:numPr>
          <w:ilvl w:val="1"/>
          <w:numId w:val="1"/>
        </w:numPr>
        <w:rPr/>
      </w:pPr>
      <w:bookmarkStart w:id="2" w:name="pg12320_116160"/>
      <w:bookmarkStart w:id="3" w:name="__RefHeading___Toc8019838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984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20_116164"/>
    </w:p>
    <w:p>
      <w:pPr>
        <w:pStyle w:val="BookText"/>
        <w:rPr/>
      </w:pPr>
      <w:bookmarkEnd w:id="7"/>
      <w:r>
        <w:rPr>
          <w:rFonts w:ascii="IRNazanin" w:hAnsi="IRNazanin" w:eastAsia="IRNazanin"/>
          <w:color w:val="111111"/>
          <w:sz w:val="28"/>
          <w:sz w:val="28"/>
          <w:szCs w:val="28"/>
          <w:rtl w:val="true"/>
          <w:lang w:bidi="fa-IR"/>
        </w:rPr>
        <w:t>الجزء الخامس عشر</w:t>
      </w:r>
    </w:p>
    <w:p>
      <w:pPr>
        <w:pStyle w:val="Heading2"/>
        <w:numPr>
          <w:ilvl w:val="1"/>
          <w:numId w:val="1"/>
        </w:numPr>
        <w:rPr/>
      </w:pPr>
      <w:bookmarkStart w:id="8" w:name="__RefHeading___Toc8019842_417432637"/>
      <w:bookmarkStart w:id="9" w:name="_Toc3"/>
      <w:bookmarkEnd w:id="8"/>
      <w:r>
        <w:rPr>
          <w:rtl w:val="true"/>
        </w:rPr>
        <w:t>تتمة القسم السابع</w:t>
      </w:r>
      <w:r>
        <w:rPr>
          <w:rtl w:val="true"/>
        </w:rPr>
        <w:t xml:space="preserve">: </w:t>
      </w:r>
      <w:r>
        <w:rPr>
          <w:rtl w:val="true"/>
        </w:rPr>
        <w:t>من الخندق إلى الحديبية</w:t>
      </w:r>
      <w:bookmarkEnd w:id="9"/>
    </w:p>
    <w:p>
      <w:pPr>
        <w:pStyle w:val="Heading3"/>
        <w:numPr>
          <w:ilvl w:val="2"/>
          <w:numId w:val="1"/>
        </w:numPr>
        <w:rPr/>
      </w:pPr>
      <w:bookmarkStart w:id="10" w:name="__RefHeading___Toc8019844_417432637"/>
      <w:bookmarkStart w:id="11" w:name="_Toc4"/>
      <w:bookmarkEnd w:id="10"/>
      <w:r>
        <w:rPr>
          <w:rtl w:val="true"/>
        </w:rPr>
        <w:t>تتمه الباب السابع</w:t>
      </w:r>
      <w:r>
        <w:rPr>
          <w:rtl w:val="true"/>
        </w:rPr>
        <w:t xml:space="preserve">: </w:t>
      </w:r>
      <w:r>
        <w:rPr>
          <w:rtl w:val="true"/>
        </w:rPr>
        <w:t>سرايا و غزوات بين المريسيع و الحديبية</w:t>
      </w:r>
      <w:bookmarkEnd w:id="11"/>
    </w:p>
    <w:p>
      <w:pPr>
        <w:pStyle w:val="Heading4"/>
        <w:numPr>
          <w:ilvl w:val="3"/>
          <w:numId w:val="1"/>
        </w:numPr>
        <w:rPr/>
      </w:pPr>
      <w:bookmarkStart w:id="12" w:name="__RefHeading___Toc8019846_417432637"/>
      <w:bookmarkStart w:id="13" w:name="_Toc5"/>
      <w:bookmarkEnd w:id="12"/>
      <w:r>
        <w:rPr>
          <w:rtl w:val="true"/>
        </w:rPr>
        <w:t>الفصل الخامس</w:t>
      </w:r>
      <w:r>
        <w:rPr>
          <w:rtl w:val="true"/>
        </w:rPr>
        <w:t xml:space="preserve">: </w:t>
      </w:r>
      <w:r>
        <w:rPr>
          <w:rtl w:val="true"/>
        </w:rPr>
        <w:t>بعوث و سرايا قبل خيبر</w:t>
      </w:r>
      <w:bookmarkEnd w:id="13"/>
    </w:p>
    <w:p>
      <w:pPr>
        <w:pStyle w:val="Heading5"/>
        <w:numPr>
          <w:ilvl w:val="4"/>
          <w:numId w:val="1"/>
        </w:numPr>
        <w:rPr/>
      </w:pPr>
      <w:bookmarkStart w:id="14" w:name="__RefHeading___Toc8019848_417432637"/>
      <w:bookmarkStart w:id="15" w:name="_Toc6"/>
      <w:bookmarkEnd w:id="14"/>
      <w:r>
        <w:rPr>
          <w:rtl w:val="true"/>
        </w:rPr>
        <w:t>اشارة</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إلى بني سعد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زيد بن حارثة إلى أم قرفة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ابن عتيك إلى أبي رافع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ابن رواحة إلى ابن رزام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زيد بن حارثة إلى مدين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20_116166"/>
      <w:bookmarkStart w:id="17" w:name="pg12320_116166"/>
      <w:bookmarkEnd w:id="17"/>
    </w:p>
    <w:p>
      <w:pPr>
        <w:pStyle w:val="Heading5"/>
        <w:numPr>
          <w:ilvl w:val="4"/>
          <w:numId w:val="1"/>
        </w:numPr>
        <w:rPr/>
      </w:pPr>
      <w:bookmarkStart w:id="18" w:name="pg12320_116166"/>
      <w:bookmarkStart w:id="19" w:name="__RefHeading___Toc8019850_417432637"/>
      <w:bookmarkStart w:id="20" w:name="_Toc7"/>
      <w:bookmarkEnd w:id="18"/>
      <w:bookmarkEnd w:id="19"/>
      <w:r>
        <w:rPr/>
        <w:t>1</w:t>
      </w:r>
      <w:r>
        <w:rPr>
          <w:rtl w:val="true"/>
        </w:rPr>
        <w:t>-</w:t>
      </w:r>
      <w:r>
        <w:rPr>
          <w:rtl w:val="true"/>
        </w:rPr>
        <w:t>بعث علي عليه السّلام إلى بني سعد</w:t>
      </w:r>
      <w:r>
        <w:rPr>
          <w:rtl w:val="true"/>
        </w:rPr>
        <w:t>:</w:t>
      </w:r>
      <w:bookmarkEnd w:id="20"/>
    </w:p>
    <w:p>
      <w:pPr>
        <w:pStyle w:val="BookText"/>
        <w:rPr/>
      </w:pPr>
      <w:r>
        <w:rPr>
          <w:rFonts w:ascii="Amiri" w:hAnsi="Amiri" w:eastAsia="Amiri" w:cs="Amiri"/>
          <w:color w:val="111111"/>
          <w:sz w:val="28"/>
          <w:sz w:val="28"/>
          <w:szCs w:val="28"/>
          <w:rtl w:val="true"/>
          <w:lang w:bidi="ar-SA"/>
        </w:rPr>
        <w:t xml:space="preserve">و في شعبان سنة ست،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رجل إلى بني سعد بن بكر بفدك التي كان بينها و بين المدينة ست ليال،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لهم جمعا، يريدون أن يمدوا يهود خيبر، و أن يجعلوا لهم تمر خيبر، 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في الطريق أخذوا رجلا هناك فسألوه، فأقر أنه عين لبني سعد، و أنه مرسل من قبلهم إلى خيبر، يعرض على يهودها نصرهم مقابل التمر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دلهم على موضع تجمعهم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فأغاروا عليهم، و هم عارون بين فدك و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خمس مائة بعير، و ألفي شاة، و هربت بنو سعد بالظعن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عزل علي طائفة من الإبل الجياد، صفى المغنم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فيها ناقة حلوب قريبة عهد بنتاج، تدعى الحفيدة، أو الحفدة لسرعة سيرها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عزل الخمس، و قسم الباقي على السرية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بمن معه المدينة، و لم يلقوا كيدا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أن يصل إليهم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محلا بين خيبر و فدك، فوجدوا به رجلا، فسألوه عن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فشدوا عليه، فأقر أنه 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على أن تؤمنوني، فأمنوه، فدلهم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خيبر كانوا يتوقعون الحرب فيما بينهم و بين المسلمين، فكانوا يسعون لإقامة تحالفات مع من يحيط بهم، لضمان أن يكونوا إلى جانبهم و تقوية لموقعهم ضد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الحقيقة هي أكثر من ذلك، فإنهم كانوا يجمعون الرجال استعدادا لمهاجمة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جمعا يريدون أن يمدوا يهود خيبر، فإن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يجمعون الرجال للانضمام إلى اليهود، و ليكونوا معهم في عملية حربية متوقّعة كان اليهود يخططون لها</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تسديد هذه الضربات لمن يدبرون للحرب من شأنه أن </w:t>
      </w:r>
      <w:bookmarkStart w:id="21" w:name="pg12320_116168"/>
    </w:p>
    <w:p>
      <w:pPr>
        <w:pStyle w:val="BookText"/>
        <w:rPr/>
      </w:pPr>
      <w:bookmarkEnd w:id="21"/>
      <w:r>
        <w:rPr>
          <w:rFonts w:ascii="Amiri" w:hAnsi="Amiri" w:eastAsia="Amiri" w:cs="Amiri"/>
          <w:color w:val="111111"/>
          <w:sz w:val="28"/>
          <w:sz w:val="28"/>
          <w:szCs w:val="28"/>
          <w:rtl w:val="true"/>
          <w:lang w:bidi="ar-SA"/>
        </w:rPr>
        <w:t>يفقدهم قوتهم الاقتصادية، و أن يهزمهم نفسيا، و يضعف من درجة إصرارهم على الحرب، حين يدب اليأس و تثور أمامهم شكوك قوية في قدرتهم على النيل من هذه القدرة الضاربة، بل قد لا يحصلون إلا على الهزائم، و لا يحصدون إلا الخيبة، و البوار و الخسران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الذي لا بد أن يثير أمامهم ضرورة التفكير في السعي إلى تجنب هذه الحرب التي تتنامى احتمالات خسرانهم فيها</w:t>
      </w:r>
      <w:r>
        <w:rPr>
          <w:rFonts w:eastAsia="Amiri" w:cs="Amiri" w:ascii="Amiri" w:hAnsi="Amiri"/>
          <w:color w:val="111111"/>
          <w:sz w:val="28"/>
          <w:szCs w:val="28"/>
          <w:rtl w:val="true"/>
          <w:lang w:bidi="ar-SA"/>
        </w:rPr>
        <w:t>. .</w:t>
      </w:r>
    </w:p>
    <w:p>
      <w:pPr>
        <w:pStyle w:val="Heading5"/>
        <w:numPr>
          <w:ilvl w:val="4"/>
          <w:numId w:val="1"/>
        </w:numPr>
        <w:rPr/>
      </w:pPr>
      <w:bookmarkStart w:id="22" w:name="__RefHeading___Toc8019852_417432637"/>
      <w:bookmarkStart w:id="23" w:name="_Toc8"/>
      <w:bookmarkEnd w:id="22"/>
      <w:r>
        <w:rPr/>
        <w:t>2</w:t>
      </w:r>
      <w:r>
        <w:rPr>
          <w:rtl w:val="true"/>
        </w:rPr>
        <w:t>-</w:t>
      </w:r>
      <w:r>
        <w:rPr>
          <w:rtl w:val="true"/>
        </w:rPr>
        <w:t>بعث زيد بن حارثة إلى أم قرفة</w:t>
      </w:r>
      <w:r>
        <w:rPr>
          <w:rtl w:val="true"/>
        </w:rPr>
        <w:t>:</w:t>
      </w:r>
      <w:bookmarkEnd w:id="23"/>
    </w:p>
    <w:p>
      <w:pPr>
        <w:pStyle w:val="Heading6"/>
        <w:numPr>
          <w:ilvl w:val="5"/>
          <w:numId w:val="1"/>
        </w:numPr>
        <w:rPr/>
      </w:pPr>
      <w:bookmarkStart w:id="24" w:name="__RefHeading___Toc8019854_41743263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و في شهر رمضان من سنة ست،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إلى أم قرفة، فاطمة بنت ربيعة بن زيد الفزاري، بناحية وادي القرى، على سبع ليال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حارثة خرج في تجارة إلى الشام، و معه بضائع لأصحاب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كانوا بوادي القرى لقيه أناس من فزارة، من بني بدر، فضربوه، و ضربوا أصحابه، و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قتلوا، و أخذوا ما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و نذر زيد أن لا يغسل رأسه من جنابة حتى يغزو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بر‌ئ من جراحته،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أمره بأن يكمن بأصحابه بالنهار، و يسير بهم بالليل، ففعل، و كان معه دليل من بني فزارة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بنو فزارة بالأمر، فراقبوا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لم يبق لهم إلى بني فزارة سوى مسيرة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الطريق الذي كان بنو فزارة يرصدونه، </w:t>
      </w:r>
    </w:p>
    <w:p>
      <w:pPr>
        <w:pStyle w:val="BookText"/>
        <w:rPr/>
      </w:pPr>
      <w:r>
        <w:rPr>
          <w:rFonts w:ascii="Amiri" w:hAnsi="Amiri" w:eastAsia="Amiri" w:cs="Amiri"/>
          <w:color w:val="111111"/>
          <w:sz w:val="28"/>
          <w:sz w:val="28"/>
          <w:szCs w:val="28"/>
          <w:rtl w:val="true"/>
          <w:lang w:bidi="ar-SA"/>
        </w:rPr>
        <w:t>بواسطة ناظر لهم، ينظر لهم من رأس جبل مشرف مسيرة يوم في الصباح،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اسرحوا، فلا بأس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لهم مسيرة ليلة مساء،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ناموا، فلا بأس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ضل الدليل عن الطريق من مسيرة ليلة، أوصلهم إلى مقصدهم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فحمدوا خطأهم الذي وقعوا فيه، و كمن زيد لهم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صبحهم هو و أصحابه، فكبروا، و أحاطوا بالحاضر، و أخذوا أم قرفة، و كانت ملكة و رئيسه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المثل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و أعز من أم قرفة؛ لأنه كان يعلق في بيتها خمسون سيفا لخمسين رجلا، كلهم لها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زوجة مالك بن حذيفة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ابنتها جارية بنت مالك بن حذيفة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قيس بن المحسر إلى أم قرفة، و هي عجوز كبيرة، فقتلها قتلا عنيفا، حيث ربط برجليها حبلين، ثم ربطهما بين بعيرين، ثم زجرهما، فذهبا بها، فقطّعاها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زيد بن حارثة من وجهه ذلك، فقرع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إليه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 ثوبه حتى اعتنقه، و قبّله، و سأله، فأخبره بما ظفره اللّه به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الأكوع، فطلب منه </w:t>
      </w:r>
      <w:bookmarkStart w:id="26" w:name="pg12320_116170"/>
    </w:p>
    <w:p>
      <w:pPr>
        <w:pStyle w:val="BookText"/>
        <w:rPr/>
      </w:pPr>
      <w:bookmarkEnd w:id="26"/>
      <w:r>
        <w:rPr>
          <w:rFonts w:ascii="Amiri" w:hAnsi="Amiri" w:eastAsia="Amiri" w:cs="Amiri"/>
          <w:color w:val="111111"/>
          <w:sz w:val="28"/>
          <w:sz w:val="28"/>
          <w:szCs w:val="28"/>
          <w:rtl w:val="true"/>
          <w:lang w:bidi="ar-SA"/>
        </w:rPr>
        <w:t xml:space="preserve">الفتاة المذكورة، فأعطاه إياها، فأهداها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خاله، الذي كان في مكة</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8019856_417432637"/>
      <w:bookmarkStart w:id="28" w:name="_Toc10"/>
      <w:bookmarkEnd w:id="27"/>
      <w:r>
        <w:rPr>
          <w:rtl w:val="true"/>
        </w:rPr>
        <w:t>وقفات للتوضيح و التصحيح</w:t>
      </w:r>
      <w:r>
        <w:rPr>
          <w:rtl w:val="true"/>
        </w:rPr>
        <w:t>:</w:t>
      </w:r>
      <w:bookmarkEnd w:id="28"/>
    </w:p>
    <w:p>
      <w:pPr>
        <w:pStyle w:val="BookText"/>
        <w:rPr/>
      </w:pPr>
      <w:r>
        <w:rPr>
          <w:rFonts w:ascii="Amiri" w:hAnsi="Amiri" w:eastAsia="Amiri" w:cs="Amiri"/>
          <w:color w:val="111111"/>
          <w:sz w:val="28"/>
          <w:sz w:val="28"/>
          <w:szCs w:val="28"/>
          <w:rtl w:val="true"/>
          <w:lang w:bidi="ar-SA"/>
        </w:rPr>
        <w:t>و هناك العديد من النقاط التي لا بد لنا من الوقوف عندها، للتصحيح تارة، و للتوضيح أخرى، و ذلك على النحو التالي</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8019858_417432637"/>
      <w:bookmarkStart w:id="30" w:name="_Toc11"/>
      <w:bookmarkEnd w:id="29"/>
      <w:r>
        <w:rPr>
          <w:rtl w:val="true"/>
        </w:rPr>
        <w:t>أمير الغزوة</w:t>
      </w:r>
      <w:r>
        <w:rPr>
          <w:rtl w:val="true"/>
        </w:rPr>
        <w:t xml:space="preserve">: </w:t>
      </w:r>
      <w:r>
        <w:rPr>
          <w:rtl w:val="true"/>
        </w:rPr>
        <w:t>أبو بكر</w:t>
      </w:r>
      <w:r>
        <w:rPr>
          <w:rtl w:val="true"/>
        </w:rPr>
        <w:t xml:space="preserve">. . </w:t>
      </w:r>
      <w:r>
        <w:rPr>
          <w:rtl w:val="true"/>
        </w:rPr>
        <w:t xml:space="preserve">أم زيد؟ </w:t>
      </w:r>
      <w:r>
        <w:rPr>
          <w:rtl w:val="true"/>
        </w:rPr>
        <w:t>!</w:t>
      </w:r>
      <w:bookmarkEnd w:id="30"/>
    </w:p>
    <w:p>
      <w:pPr>
        <w:pStyle w:val="BookText"/>
        <w:rPr/>
      </w:pPr>
      <w:r>
        <w:rPr>
          <w:rFonts w:ascii="Amiri" w:hAnsi="Amiri" w:eastAsia="Amiri" w:cs="Amiri"/>
          <w:color w:val="111111"/>
          <w:sz w:val="28"/>
          <w:sz w:val="28"/>
          <w:szCs w:val="28"/>
          <w:rtl w:val="true"/>
          <w:lang w:bidi="ar-SA"/>
        </w:rPr>
        <w:t>ورد في صحيح مسلم و غيره، 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ليشن الغارة على بني فزارة في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خرجت معه، حتى إذا صلينا الصبح، أمرنا، فشنينا الغارة، فوردنا الماء، فقتل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طائفة فيهم، فخشيت أن يسبقوني إلى الجبل، فأدركتهم، و رميت بسهم بينهم و بين الجبل، فلما رأوا السهم وقفوا، و فيهم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هي أم قرفة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قشع من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معها ابنتها من أحسن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بهم أسوقهم إلى أبي بكر، فنفلني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ابنتها، فلم أكشف لها ثوبا، فقدمنا المدينة، فلقيني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هب لي المرأة للّه أبوك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كان قد وصف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جمالها</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يا رسول اللّه، فبعث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ففدى بها أسرى من المسلمين كانوا في أيدي المشركين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الكلام مشكوك فيه، فإن ابن إسحاق، و ابن سعد، و غيرهما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السرية التي أخذت فيها أم قرفة، و ابنتها، هو زيد بن حارثة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احتمل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سريتان، اتفق فيهما لسلمة بن الأكوع أن أصاب في كل واحدة منهما بنتا لأم قرفة، فأخذهما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فوهب إحداهما لخاله المكي، و هي السرية التي كان أميرها زيد بن حارثة، و فدى بالأخرى أسرى المسلمين في مكة، و هي السرية التي كان أبو بكر أميرها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الوجه و إن كان يحل مشكلة بنت أم قرفة و لكنه لا يحل مشكلة أم قرفة نفسها، فإنها لا يمكن أن تؤسر و تقتل في كلتا السريتين</w:t>
      </w:r>
      <w:r>
        <w:rPr>
          <w:rFonts w:eastAsia="Amiri" w:cs="Amiri" w:ascii="Amiri" w:hAnsi="Amiri"/>
          <w:color w:val="111111"/>
          <w:sz w:val="28"/>
          <w:szCs w:val="28"/>
          <w:rtl w:val="true"/>
          <w:lang w:bidi="ar-SA"/>
        </w:rPr>
        <w:t xml:space="preserve">. </w:t>
      </w:r>
      <w:bookmarkStart w:id="31" w:name="pg12320_116172"/>
    </w:p>
    <w:p>
      <w:pPr>
        <w:pStyle w:val="BookText"/>
        <w:rPr/>
      </w:pPr>
      <w:bookmarkEnd w:id="31"/>
      <w:r>
        <w:rPr>
          <w:rFonts w:ascii="Amiri" w:hAnsi="Amiri" w:eastAsia="Amiri" w:cs="Amiri"/>
          <w:color w:val="111111"/>
          <w:sz w:val="28"/>
          <w:sz w:val="28"/>
          <w:szCs w:val="28"/>
          <w:rtl w:val="true"/>
          <w:lang w:bidi="ar-SA"/>
        </w:rPr>
        <w:t>و لأجل استبعاد التوافق في جميع الخصوصيات لم يرتض الحلبي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البعيد أن تتعدد أم قرفة، و أن يكون لكل واحدة بنتا من أحسن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يأسرهما معا ابن الأكوع، ثم يطلبهما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يرسلهما أيضا إلى مكة</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019860_417432637"/>
      <w:bookmarkStart w:id="33" w:name="_Toc12"/>
      <w:bookmarkEnd w:id="32"/>
      <w:r>
        <w:rPr>
          <w:rtl w:val="true"/>
        </w:rPr>
        <w:t>ما كشف ابن الأكوع لها ثوبا</w:t>
      </w:r>
      <w:r>
        <w:rPr>
          <w:rtl w:val="true"/>
        </w:rPr>
        <w:t>:</w:t>
      </w:r>
      <w:bookmarkEnd w:id="33"/>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ابن الأكوع هذه الوليدة، التي هي من أجمل نساء العرب، فلا يكشف لها ثوبا حتى يرجع بها إلى المدينة، و يطلبها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حين لقيه في السوق في يومين، فهل كان هذا نتيجة ورع من ابن الأكوع؟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كان لا إرب له في النساء؟</w:t>
      </w:r>
    </w:p>
    <w:p>
      <w:pPr>
        <w:pStyle w:val="BookText"/>
        <w:rPr/>
      </w:pPr>
      <w:r>
        <w:rPr>
          <w:rFonts w:ascii="Amiri" w:hAnsi="Amiri" w:eastAsia="Amiri" w:cs="Amiri"/>
          <w:color w:val="111111"/>
          <w:sz w:val="28"/>
          <w:sz w:val="28"/>
          <w:szCs w:val="28"/>
          <w:rtl w:val="true"/>
          <w:lang w:bidi="ar-SA"/>
        </w:rPr>
        <w:t xml:space="preserve">أم أن اللّه صرفه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يصرفه اللّه عن امرأة ستصبح لأحد مشركي مكة؟ </w:t>
      </w:r>
      <w:r>
        <w:rPr>
          <w:rFonts w:eastAsia="Amiri" w:cs="Amiri" w:ascii="Amiri" w:hAnsi="Amiri"/>
          <w:color w:val="111111"/>
          <w:sz w:val="28"/>
          <w:szCs w:val="28"/>
          <w:rtl w:val="true"/>
          <w:lang w:bidi="ar-SA"/>
        </w:rPr>
        <w:t>! . .</w:t>
      </w:r>
    </w:p>
    <w:p>
      <w:pPr>
        <w:pStyle w:val="Heading6"/>
        <w:numPr>
          <w:ilvl w:val="5"/>
          <w:numId w:val="1"/>
        </w:numPr>
        <w:rPr/>
      </w:pPr>
      <w:bookmarkStart w:id="34" w:name="__RefHeading___Toc8019862_417432637"/>
      <w:bookmarkStart w:id="35" w:name="_Toc13"/>
      <w:bookmarkEnd w:id="34"/>
      <w:r>
        <w:rPr>
          <w:rtl w:val="true"/>
        </w:rPr>
        <w:t>القسوة و البشاعة في قتل أم قرفة</w:t>
      </w:r>
      <w:r>
        <w:rPr>
          <w:rtl w:val="true"/>
        </w:rPr>
        <w:t>:</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حارثة أمر بقتل أم قرفة، لأنها كانت تسب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6" w:name="pg12320_116173"/>
    </w:p>
    <w:p>
      <w:pPr>
        <w:pStyle w:val="BookText"/>
        <w:rPr/>
      </w:pPr>
      <w:bookmarkEnd w:id="36"/>
      <w:r>
        <w:rPr>
          <w:rFonts w:ascii="Amiri" w:hAnsi="Amiri" w:eastAsia="Amiri" w:cs="Amiri"/>
          <w:color w:val="111111"/>
          <w:sz w:val="28"/>
          <w:sz w:val="28"/>
          <w:szCs w:val="28"/>
          <w:rtl w:val="true"/>
          <w:lang w:bidi="ar-SA"/>
        </w:rPr>
        <w:t>و ذكروا في كيفية قتلها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ربطوا حبلين برجليها، و ربطوهما إلى بعيرين، و زجروهما فشقاها نصفين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لا يمكن أن نصدق ذلك،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المثلة، إما في غزوة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تقدم في الحديث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في قضية أصحاب اللقاح، حسبما تقدم في سرية كرز بن جابر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نرى أن زيدا يرضى بمخالفة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صريحة، و لو أنه رضي بذلك فسيجد في جيشه من يعترض عليه، و يشتكيه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لا بد أن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رضاه بهذا الأمر، إن لم يصل الأمر إلى تأنيب الفاعلين، و تقبيح ما صدر منهم</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8019864_417432637"/>
      <w:bookmarkStart w:id="38" w:name="_Toc14"/>
      <w:bookmarkEnd w:id="37"/>
      <w:r>
        <w:rPr>
          <w:rtl w:val="true"/>
        </w:rPr>
        <w:t>مصير بنت أم قرفة</w:t>
      </w:r>
      <w:r>
        <w:rPr>
          <w:rtl w:val="true"/>
        </w:rPr>
        <w:t>:</w:t>
      </w:r>
      <w:bookmarkEnd w:id="38"/>
    </w:p>
    <w:p>
      <w:pPr>
        <w:pStyle w:val="BookText"/>
        <w:rPr/>
      </w:pPr>
      <w:r>
        <w:rPr>
          <w:rFonts w:ascii="Amiri" w:hAnsi="Amiri" w:eastAsia="Amiri" w:cs="Amiri"/>
          <w:color w:val="111111"/>
          <w:sz w:val="28"/>
          <w:sz w:val="28"/>
          <w:szCs w:val="28"/>
          <w:rtl w:val="true"/>
          <w:lang w:bidi="ar-SA"/>
        </w:rPr>
        <w:t>و قد زعم ابن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بنت أم قرفة فوهبها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فأرسلها إلى مكة ففدى بها جماعة من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فدى بها مسلما واحدا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أرسلها هدية إلى خاله، حزن بن أبي وهب بن عمرو بن عائذ بمكة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 سلمة قد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طلب منه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رجوت أن أفدي بها امرأة منا في بني فزارة،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مرتين، أو ثلاثا، فعرف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يريدها، فوهبها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هب لي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أعجبتني، و ما كشفت لها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حتى إذا كان من الغد 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و لم أكشف لها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سلمة هب لي المرأة للّه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رسول اللّه الخ</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هذا الإصرار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استيهاب جارية يريد صاحبها أن يفدي بها أسيرة من أقاربه؟ </w:t>
      </w:r>
      <w:r>
        <w:rPr>
          <w:rFonts w:eastAsia="Amiri" w:cs="Amiri" w:ascii="Amiri" w:hAnsi="Amiri"/>
          <w:color w:val="111111"/>
          <w:sz w:val="28"/>
          <w:szCs w:val="28"/>
          <w:rtl w:val="true"/>
          <w:lang w:bidi="ar-SA"/>
        </w:rPr>
        <w:t xml:space="preserve">! </w:t>
      </w:r>
      <w:bookmarkStart w:id="39" w:name="pg12320_116175"/>
    </w:p>
    <w:p>
      <w:pPr>
        <w:pStyle w:val="BookText"/>
        <w:rPr/>
      </w:pPr>
      <w:bookmarkEnd w:id="39"/>
      <w:r>
        <w:rPr>
          <w:rFonts w:ascii="Amiri" w:hAnsi="Amiri" w:eastAsia="Amiri" w:cs="Amiri"/>
          <w:color w:val="111111"/>
          <w:sz w:val="28"/>
          <w:sz w:val="28"/>
          <w:szCs w:val="28"/>
          <w:rtl w:val="true"/>
          <w:lang w:bidi="ar-SA"/>
        </w:rPr>
        <w:t xml:space="preserve">و لماذا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فداء الأسير من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إذا كانت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الهدية إلى الخال المقيم على الشرك في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و أنه قد كان بالإمكان أن يهيء له هدية أخرى تكون من مال نفس المهدي، لا من مال رجل آخر لم يتنازل عن جاريته إلا بعد الإصرار و ربما حياء و خجلا من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لماذا 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الاستيهاب و لم يعرض عليه أن يبيعها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هو الأولى و الأنسب بمقامه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8019866_417432637"/>
      <w:bookmarkStart w:id="41" w:name="_Toc15"/>
      <w:bookmarkEnd w:id="40"/>
      <w:r>
        <w:rPr>
          <w:rtl w:val="true"/>
        </w:rPr>
        <w:t>سوء أدب و وقاحة</w:t>
      </w:r>
      <w:r>
        <w:rPr>
          <w:rtl w:val="true"/>
        </w:rPr>
        <w:t>:</w:t>
      </w:r>
      <w:bookmarkEnd w:id="4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زيد بن حارثة المدينة جاء إلى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قرع الباب، فخرج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 يجر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اعتنقه، و قبله و سأله، فأخبره بما ظفّره اللّه تعالى به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هناك أي داع لخروج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زيد على هذه الحالة، إذ ليس ثمة ما يشير إلى وجود أمر مستعجل، أو غير </w:t>
      </w:r>
      <w:bookmarkStart w:id="42" w:name="pg12320_116176"/>
    </w:p>
    <w:p>
      <w:pPr>
        <w:pStyle w:val="BookText"/>
        <w:rPr/>
      </w:pPr>
      <w:bookmarkEnd w:id="42"/>
      <w:r>
        <w:rPr>
          <w:rFonts w:ascii="Amiri" w:hAnsi="Amiri" w:eastAsia="Amiri" w:cs="Amiri"/>
          <w:color w:val="111111"/>
          <w:sz w:val="28"/>
          <w:sz w:val="28"/>
          <w:szCs w:val="28"/>
          <w:rtl w:val="true"/>
          <w:lang w:bidi="ar-SA"/>
        </w:rPr>
        <w:t>عادي يمنعه من تناول ثوبه، و وضعه على عاتقه في ثوان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و يقبل و يعانق كل عائد من الغزو، و خصوصا بهذه الحرارة؟ و بهذه العجلة؟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كان يعانق و يقبل خصوص المنتصر الذي جاء بالغنائم و الأسرى؟</w:t>
      </w:r>
    </w:p>
    <w:p>
      <w:pPr>
        <w:pStyle w:val="BookText"/>
        <w:rPr/>
      </w:pPr>
      <w:r>
        <w:rPr>
          <w:rFonts w:ascii="Amiri" w:hAnsi="Amiri" w:eastAsia="Amiri" w:cs="Amiri"/>
          <w:color w:val="111111"/>
          <w:sz w:val="28"/>
          <w:sz w:val="28"/>
          <w:szCs w:val="28"/>
          <w:rtl w:val="true"/>
          <w:lang w:bidi="ar-SA"/>
        </w:rPr>
        <w:t xml:space="preserve">أم أن هذه خصوصية لزيد بن حارثة دون كل من عداه، حتى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يجد هذه المعاملة حينما عاد من فتح خيبر، أو حينما عاد من قتل عمرو بن عبدود العامري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فتح حنين، أو في حرب بدر، و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لهذه الغزوة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أم قرفة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هي تلك الخصوصية؟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حياء من العذراء في خدرها، فكيف يخرج إلى زيد بن حارثة عريانا يجر ثوبه، ثم يعانقه و يقبّله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عريانا هل كان يغتسل؟ أو كان يمارس حقه الطبيعي مع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بصدد تبديل ملابسه؟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كله مما يأنف الناس من الإيحاء به للآخرين، أو أن يسوقهم إلى أن يتصوروه عنهم، فكيف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8019868_417432637"/>
      <w:bookmarkStart w:id="44" w:name="_Toc16"/>
      <w:bookmarkEnd w:id="43"/>
      <w:r>
        <w:rPr/>
        <w:t>3</w:t>
      </w:r>
      <w:r>
        <w:rPr>
          <w:rtl w:val="true"/>
        </w:rPr>
        <w:t>-</w:t>
      </w:r>
      <w:r>
        <w:rPr>
          <w:rtl w:val="true"/>
        </w:rPr>
        <w:t>سرية ابن عتيك إلى أبي رافع</w:t>
      </w:r>
      <w:r>
        <w:rPr>
          <w:rtl w:val="true"/>
        </w:rPr>
        <w:t>:</w:t>
      </w:r>
      <w:bookmarkEnd w:id="44"/>
    </w:p>
    <w:p>
      <w:pPr>
        <w:pStyle w:val="BookText"/>
        <w:rPr/>
      </w:pPr>
      <w:r>
        <w:rPr>
          <w:rFonts w:ascii="Amiri" w:hAnsi="Amiri" w:eastAsia="Amiri" w:cs="Amiri"/>
          <w:color w:val="111111"/>
          <w:sz w:val="28"/>
          <w:sz w:val="28"/>
          <w:szCs w:val="28"/>
          <w:rtl w:val="true"/>
          <w:lang w:bidi="ar-SA"/>
        </w:rPr>
        <w:t>و في شهر رمضان من سنة ست، كانت سرية عبد اللّه بن عتيك، لقتل أبي رافع سلام بن أبي الحقيق اليهودي بخيبر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ذي الحجة سنة خمس</w:t>
      </w:r>
      <w:r>
        <w:rPr>
          <w:rFonts w:eastAsia="Amiri" w:cs="Amiri" w:ascii="Amiri" w:hAnsi="Amiri"/>
          <w:color w:val="111111"/>
          <w:sz w:val="28"/>
          <w:szCs w:val="28"/>
          <w:rtl w:val="true"/>
          <w:lang w:bidi="ar-SA"/>
        </w:rPr>
        <w:t xml:space="preserve">. </w:t>
      </w:r>
      <w:bookmarkStart w:id="45" w:name="pg12320_116177"/>
    </w:p>
    <w:p>
      <w:pPr>
        <w:pStyle w:val="BookText"/>
        <w:rPr/>
      </w:pPr>
      <w:bookmarkEnd w:id="4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رافع ممن حزّب الأحزاب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عتيك أربعة رجال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أنيس، و أبو قتادة، و خزاعي بن الأسود، و مسعود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بقتله، فقتلوه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الحديث عن هذه السرية في أوائل الجزء السادس، فراجع</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8019870_417432637"/>
      <w:bookmarkStart w:id="47" w:name="_Toc17"/>
      <w:bookmarkEnd w:id="46"/>
      <w:r>
        <w:rPr/>
        <w:t>4</w:t>
      </w:r>
      <w:r>
        <w:rPr>
          <w:rtl w:val="true"/>
        </w:rPr>
        <w:t>-</w:t>
      </w:r>
      <w:r>
        <w:rPr>
          <w:rtl w:val="true"/>
        </w:rPr>
        <w:t>سرية ابن رواحة إلى ابن رزام اليهودي</w:t>
      </w:r>
      <w:r>
        <w:rPr>
          <w:rtl w:val="true"/>
        </w:rPr>
        <w:t>:</w:t>
      </w:r>
      <w:bookmarkEnd w:id="47"/>
    </w:p>
    <w:p>
      <w:pPr>
        <w:pStyle w:val="Heading6"/>
        <w:numPr>
          <w:ilvl w:val="5"/>
          <w:numId w:val="1"/>
        </w:numPr>
        <w:rPr/>
      </w:pPr>
      <w:bookmarkStart w:id="48" w:name="__RefHeading___Toc8019872_417432637"/>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شوال من سنة ست، كانت سرية عبد اللّه بن رواحة إلى 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بخيبر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أبو رافع ابن أبي الحقيق، أمّرت يهود عليها أسيرا هذا، فسار في غطفان و غيرهم يجمع لحرب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ليغزوه في عقر داره بزعمه،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فوجه ابن رواحة في ثلاثة نفر، في شهر رمضان سرا، فسأل عن خبره، و عربه، ثم رجع،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فانتدب مع ابن رواحة ثلاثون رجلا، فساروا إلى أسير،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إليك لتخرج إليه، يستعملك على خيبر، و يحسن إليك، فاستشار اليهود، فأشاروا عليه بعدم الذهاب،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ليستعمل رجلا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ملّ،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معهم في ثلاثين رجلا من اليهود، مع كل رجل من المسلمين رديفه من اليهود، فلما كانوا بقرقرة ضربه عبد اللّه بن أنيس بالسيف، فسقط عن بعيره، و مالوا على أصحابه فقتلوهم غير رجل، و لم يصب من المسلمين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نجاكم اللّه من القوم الظالمين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أنيس حمل اليسير على بعيره، فلما صاروا بقرقرة، على ستة أميال من خيبر، ندم اليسير على مسيره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0" w:name="pg12320_116179"/>
    </w:p>
    <w:p>
      <w:pPr>
        <w:pStyle w:val="BookText"/>
        <w:rPr/>
      </w:pPr>
      <w:bookmarkEnd w:id="50"/>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ففطن به ابن أنيس، و هو يريد السيف، فاقتحم به، فضربه بالسيف، فقطع رجله، و ضربه اليسير بمخرش في يده، فأمّه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قتلوه مع أصحابه غير رجل واحد أعجزهم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ابن أنيس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 على شجته، فلم تقح، و لم تؤذه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لي قطعة من عصاه،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هذه معك، علامة بيني و بينك يوم القيامة، أعرفك بها؟ فإنك تأتي يوم القيامة متخصرا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دفن عبد اللّه بن أنيس، جعلت معه على جلده، دون ثيابه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نسجل هنا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8019874_417432637"/>
      <w:bookmarkStart w:id="52" w:name="_Toc19"/>
      <w:bookmarkEnd w:id="51"/>
      <w:r>
        <w:rPr>
          <w:rtl w:val="true"/>
        </w:rPr>
        <w:t>ألف</w:t>
      </w:r>
      <w:r>
        <w:rPr>
          <w:rtl w:val="true"/>
        </w:rPr>
        <w:t>-</w:t>
      </w:r>
      <w:r>
        <w:rPr>
          <w:rtl w:val="true"/>
        </w:rPr>
        <w:t>التثبت في الأمر</w:t>
      </w:r>
      <w:r>
        <w:rPr>
          <w:rtl w:val="true"/>
        </w:rPr>
        <w:t>:</w:t>
      </w:r>
      <w:bookmarkEnd w:id="52"/>
    </w:p>
    <w:p>
      <w:pPr>
        <w:pStyle w:val="BookText"/>
        <w:rPr/>
      </w:pP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 بسعي أسير بن رزام لجمع غطفان لحربه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يبادر إلى اتخاذ القرار بمهاجمته، بل أرسل من يتثبت له من هذا الأمر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تأكد له صحته، بادر لتسديد ضربته الوقائية، التي اقتصرت على </w:t>
      </w:r>
      <w:bookmarkStart w:id="53" w:name="pg12320_116180"/>
    </w:p>
    <w:p>
      <w:pPr>
        <w:pStyle w:val="BookText"/>
        <w:rPr/>
      </w:pPr>
      <w:bookmarkEnd w:id="53"/>
      <w:r>
        <w:rPr>
          <w:rFonts w:ascii="Amiri" w:hAnsi="Amiri" w:eastAsia="Amiri" w:cs="Amiri"/>
          <w:color w:val="111111"/>
          <w:sz w:val="28"/>
          <w:sz w:val="28"/>
          <w:szCs w:val="28"/>
          <w:rtl w:val="true"/>
          <w:lang w:bidi="ar-SA"/>
        </w:rPr>
        <w:t xml:space="preserve">تدمير موقع الخطر دون سواه، فعمل على التخلص من خصوص الساعي في تأليب الناس و جمعهم لحرب المسلمين، و هو ابن رزام نفسه، أما قومه، فلم يردهم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لاحتمال أن يكون لهم عذرهم في الانقياد لأسير، و الانخداع بما كان يقدمه لهم من مبررات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إعطاء الفرصة لهم لإعادة النظر في الأمور بروية و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همه إرسال عصابات القتل، و السلب، و النهب في كل اتجاه، كما ربما يراد الإيحاء به، أو التسويق له، بل كان يريد دفع شر الأعداء عن أهل الإسلام، حينما يتضح له بصورة قاطعة أنهم بصدد تسديد ضربتهم للإسلام و المسلمين</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8019876_417432637"/>
      <w:bookmarkStart w:id="55" w:name="_Toc20"/>
      <w:bookmarkEnd w:id="54"/>
      <w:r>
        <w:rPr>
          <w:rtl w:val="true"/>
        </w:rPr>
        <w:t>ب</w:t>
      </w:r>
      <w:r>
        <w:rPr>
          <w:rtl w:val="true"/>
        </w:rPr>
        <w:t>-</w:t>
      </w:r>
      <w:r>
        <w:rPr>
          <w:rtl w:val="true"/>
        </w:rPr>
        <w:t>استعمال أسير على خيبر</w:t>
      </w:r>
      <w:r>
        <w:rPr>
          <w:rtl w:val="true"/>
        </w:rPr>
        <w:t>:</w:t>
      </w:r>
      <w:bookmarkEnd w:id="55"/>
    </w:p>
    <w:p>
      <w:pPr>
        <w:pStyle w:val="BookText"/>
        <w:rPr/>
      </w:pPr>
      <w:r>
        <w:rPr>
          <w:rFonts w:ascii="Amiri" w:hAnsi="Amiri" w:eastAsia="Amiri" w:cs="Amiri"/>
          <w:color w:val="111111"/>
          <w:sz w:val="28"/>
          <w:sz w:val="28"/>
          <w:szCs w:val="28"/>
          <w:rtl w:val="true"/>
          <w:lang w:bidi="ar-SA"/>
        </w:rPr>
        <w:t>و ما ذكروه لأسير بن رزام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يستعمله على خيبر، غير ظاهر الوجه،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السرية كانت سنة ست، أي قبل فتح حصون خيبر بمدة طويلة، إلا إذا كان المقصود هو استعماله على حصون خيبر، التي كانت بيد اليهود، و هم لم يكونوا تحت سيطرة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كان جعله على خيبر يكون من قبيل تحصيل الحاصل، لأن المفروض حسب زعم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 خيبر قد أمّروا أسير بن رزام عليهم بعد قتل ابن أبي الحقيق، فما معنى هذا العرض؟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السرية قد كانت بعد فتح خيبر، و يكون </w:t>
      </w:r>
    </w:p>
    <w:p>
      <w:pPr>
        <w:pStyle w:val="BookText"/>
        <w:rPr/>
      </w:pPr>
      <w:r>
        <w:rPr>
          <w:rFonts w:ascii="Amiri" w:hAnsi="Amiri" w:eastAsia="Amiri" w:cs="Amiri"/>
          <w:color w:val="111111"/>
          <w:sz w:val="28"/>
          <w:sz w:val="28"/>
          <w:szCs w:val="28"/>
          <w:rtl w:val="true"/>
          <w:lang w:bidi="ar-SA"/>
        </w:rPr>
        <w:t xml:space="preserve">اليهود الذين تفرقوا في البلاد، أو أبقاهم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ليعملوا في أرض خيبر قد جعلوا عليهم ابن رزام، فسعى لنقض العهد، و جمع الجموع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فجاءه ابن رواحة في ثلاثين رجلا، و كان ما كان، من تطميعه بالولاية على خيبر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انتهى الأمر بقتله، و قتل من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على أعمالهم في خيبر؛ لأنهم لم يشاركوا ابن رزام في مساعيه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أولى بالقبول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القضية قد حصلت قبل خيبر، و 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يجعله على غطفان، و غيرها من القبائل الساكنة في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 أرادوا طمأنته إلى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من أن يكون أميرا على خيبر، بل هو يعطيه أيضا تفويضا بذلك، و يستعمله عليها، فقبل ابن رزام، المتوجس خيفة من الحرب ذلك منهم، لأنه رأى أنه قد ضمن السلام و السلامة، و أبعد عن مخيلته شبح الحرب، و كابوسها المخيف و المرعب الذي رأى بعض فصوله في حروب المسلمين مع بني قينقاع، و النضير، و مع المشركين في بدر و في أحد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يهوّن عليه تصديق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في وهمه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 الحرب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56" w:name="pg12320_116182"/>
    </w:p>
    <w:p>
      <w:pPr>
        <w:pStyle w:val="BookText"/>
        <w:rPr/>
      </w:pPr>
      <w:bookmarkEnd w:id="56"/>
      <w:r>
        <w:rPr>
          <w:rFonts w:ascii="Amiri" w:hAnsi="Amiri" w:eastAsia="Amiri" w:cs="Amiri"/>
          <w:color w:val="111111"/>
          <w:sz w:val="28"/>
          <w:sz w:val="28"/>
          <w:szCs w:val="28"/>
          <w:rtl w:val="true"/>
          <w:lang w:bidi="ar-SA"/>
        </w:rPr>
        <w:t>و لكن في نص آخر قال أسير بن رزام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مللنا الحرب</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يريد أن يتخلص من شبح الحرب، التي ملها الناس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الأحوال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الأرجح هو أن تكون هذه السرية قد حصلت بعد فتح خيبر حسبما أوضحناه</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8019878_417432637"/>
      <w:bookmarkStart w:id="58" w:name="_Toc21"/>
      <w:bookmarkEnd w:id="57"/>
      <w:r>
        <w:rPr>
          <w:rtl w:val="true"/>
        </w:rPr>
        <w:t>ج</w:t>
      </w:r>
      <w:r>
        <w:rPr>
          <w:rtl w:val="true"/>
        </w:rPr>
        <w:t>-</w:t>
      </w:r>
      <w:r>
        <w:rPr>
          <w:rtl w:val="true"/>
        </w:rPr>
        <w:t>من هو الغادر؟</w:t>
      </w:r>
      <w:bookmarkEnd w:id="58"/>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ساروا برفقة أسير بن رزام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عبد اللّه بن أنيس أسير بن رزام على بعيره، قال عبد اللّه بن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حتى إذا كنا بقرقرة ثبار، و ندم أسير، و أهوى بيده إلى سيفي، ففطنت له، و دفعت بعيري،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أي عدو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لأنظر ما يصنع، فتناول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 بعيري،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رجل ينزل يسوق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ينزل أحد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عن بعيري، فسقت بالقوم، حتى انفرد لي أسير، فضربته بالسيف، فقطعت مؤخرة الرجل، و اندرت عامة فخذه و ساقه، و سقط عن بعيره، و في يده مخرش الخ</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و أمثاله على درجة كبيرة من الغموض بل هو موضع شك و ريب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إذا كان ابن أنيس قد فطن لغدر ابن رزام، و صرح فعله عن غدره هذا، فمن المتوقع أن يحتاط أسير لنفسه، و يتباعد عن مرافقه، و يفر منه، و أن يعلن عزمه على العودة من مسيره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روي أن قتل أسير كان على يد عبد اللّه بن رواحة فراجع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ثالثة،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لم يسمع أحد من المرافقين، و هم ما يقرب من ستين رجلا ما قاله ابن أنيس لرفيقه؟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لم يروا ما دار بينهما من تجاذب للسيف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ثمة أسئلة أخرى تحتاج إلى الإجابة هنا، و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صار اليهود ردفاء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لدى ذلك الرئيس المطاع أعني أسير بن رزام و لدى سائر من معه، خيل، أو إبل يركبونها، حتى احتاجوا إلى الارتداف خلف أناس، كانوا إلى ما قبل ساعة يسعون لجمع الناس لحربهم؟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فكر أولئك اليهود الرؤساء بكيفية رجوعهم، من مسيرهم ذاك؟ و هل سوف يرجعون سيرا على الأقدام؟ أم على الخيل؟ أم على الإبل؟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أية خيل أو إبل سيعودون إلى بلادهم؟ </w:t>
      </w:r>
      <w:r>
        <w:rPr>
          <w:rFonts w:eastAsia="Amiri" w:cs="Amiri" w:ascii="Amiri" w:hAnsi="Amiri"/>
          <w:color w:val="111111"/>
          <w:sz w:val="28"/>
          <w:szCs w:val="28"/>
          <w:rtl w:val="true"/>
          <w:lang w:bidi="ar-SA"/>
        </w:rPr>
        <w:t xml:space="preserve">. </w:t>
      </w:r>
      <w:bookmarkStart w:id="59" w:name="pg12320_116184"/>
    </w:p>
    <w:p>
      <w:pPr>
        <w:pStyle w:val="BookText"/>
        <w:rPr/>
      </w:pPr>
      <w:bookmarkEnd w:id="59"/>
      <w:r>
        <w:rPr>
          <w:rFonts w:ascii="Amiri" w:hAnsi="Amiri" w:eastAsia="Amiri" w:cs="Amiri"/>
          <w:color w:val="111111"/>
          <w:sz w:val="28"/>
          <w:sz w:val="28"/>
          <w:szCs w:val="28"/>
          <w:rtl w:val="true"/>
          <w:lang w:bidi="ar-SA"/>
        </w:rPr>
        <w:t xml:space="preserve">و إذا لم يكن هناك ارتداف و كان كل واحد منهم يركب بعيره الخاص به، فكيف وصلت يد أسير بن رزام إلى سيف ابن أنيس؟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جاء ابن رواحة و من معه في مهمتهم تلك على الخيل؟ أم على الإبل؟</w:t>
      </w:r>
    </w:p>
    <w:p>
      <w:pPr>
        <w:pStyle w:val="BookText"/>
        <w:rPr/>
      </w:pPr>
      <w:r>
        <w:rPr>
          <w:rFonts w:ascii="Amiri" w:hAnsi="Amiri" w:eastAsia="Amiri" w:cs="Amiri"/>
          <w:color w:val="111111"/>
          <w:sz w:val="28"/>
          <w:sz w:val="28"/>
          <w:szCs w:val="28"/>
          <w:rtl w:val="true"/>
          <w:lang w:bidi="ar-SA"/>
        </w:rPr>
        <w:t xml:space="preserve">فإن كانوا جاؤوا على الخيل، فمن أين جاءت الإبل؟ و إن كانوا جاؤوا على الإبل، فهل الإبل هي المراكب المناسبة لمهمات كهذه؟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قصة قتل ابن أبي الحقيق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عتيك هو الذي قتله، و قد أصيب ابن عتيك، و بانت يده فمسح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فلم تكن تعرف من اليد الأخرى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 w:name="__RefHeading___Toc8019880_417432637"/>
      <w:bookmarkStart w:id="61" w:name="_Toc22"/>
      <w:bookmarkEnd w:id="60"/>
      <w:r>
        <w:rPr>
          <w:rtl w:val="true"/>
        </w:rPr>
        <w:t>د</w:t>
      </w:r>
      <w:r>
        <w:rPr>
          <w:rtl w:val="true"/>
        </w:rPr>
        <w:t>-</w:t>
      </w:r>
      <w:r>
        <w:rPr>
          <w:rtl w:val="true"/>
        </w:rPr>
        <w:t>ابن أنيس و قصة العصا</w:t>
      </w:r>
      <w:r>
        <w:rPr>
          <w:rtl w:val="true"/>
        </w:rPr>
        <w:t>:</w:t>
      </w:r>
      <w:bookmarkEnd w:id="61"/>
    </w:p>
    <w:p>
      <w:pPr>
        <w:pStyle w:val="BookText"/>
        <w:rPr/>
      </w:pPr>
      <w:r>
        <w:rPr>
          <w:rFonts w:ascii="Amiri" w:hAnsi="Amiri" w:eastAsia="Amiri" w:cs="Amiri"/>
          <w:color w:val="111111"/>
          <w:sz w:val="28"/>
          <w:sz w:val="28"/>
          <w:szCs w:val="28"/>
          <w:rtl w:val="true"/>
          <w:lang w:bidi="ar-SA"/>
        </w:rPr>
        <w:t xml:space="preserve">و عن قصة العصا التي أعطاها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أنيس،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هذه الدعوى قد ادّعاها ابن أنيس لنفسه في قضية قتل سفيان بن خالد، حيث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الذي أنجز هذه المهمة، و 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ليعرفه بها، ثم جعلها بين كفنه و جلده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تكررت هذه الواقعة كما يحلو للبعض أن يتخيل؟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الأمر كذلك، فإن نفس الحلبي الشافعي ربما تتشوق للسؤال </w:t>
      </w:r>
      <w:bookmarkStart w:id="62" w:name="pg12320_116185"/>
    </w:p>
    <w:p>
      <w:pPr>
        <w:pStyle w:val="BookText"/>
        <w:rPr/>
      </w:pPr>
      <w:bookmarkEnd w:id="62"/>
      <w:r>
        <w:rPr>
          <w:rFonts w:ascii="Amiri" w:hAnsi="Amiri" w:eastAsia="Amiri" w:cs="Amiri"/>
          <w:color w:val="111111"/>
          <w:sz w:val="28"/>
          <w:sz w:val="28"/>
          <w:szCs w:val="28"/>
          <w:rtl w:val="true"/>
          <w:lang w:bidi="ar-SA"/>
        </w:rPr>
        <w:t>عن حكمة تكرير ذلك له، و تخصيصه بهذه المنقبة دون بقية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يحتاج ابن أنيس إلى علامة تعرّف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يحتاج النبي حقا في معرفته لابن أنيس إلى 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يعرفه إذا رآه، من حيث إنه يحفظ صورة وجهه في ذاكرته؟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ذاكرته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تضعف حين يدخله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الأمر كذلك، فما هي العلامات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بها نساء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الكثيرة التي تحتاج إلى جواب</w:t>
      </w:r>
      <w:r>
        <w:rPr>
          <w:rFonts w:eastAsia="Amiri" w:cs="Amiri" w:ascii="Amiri" w:hAnsi="Amiri"/>
          <w:color w:val="111111"/>
          <w:sz w:val="28"/>
          <w:szCs w:val="28"/>
          <w:rtl w:val="true"/>
          <w:lang w:bidi="ar-SA"/>
        </w:rPr>
        <w:t>. .</w:t>
      </w:r>
    </w:p>
    <w:p>
      <w:pPr>
        <w:pStyle w:val="Heading5"/>
        <w:numPr>
          <w:ilvl w:val="4"/>
          <w:numId w:val="1"/>
        </w:numPr>
        <w:rPr/>
      </w:pPr>
      <w:bookmarkStart w:id="63" w:name="__RefHeading___Toc8019882_417432637"/>
      <w:bookmarkStart w:id="64" w:name="_Toc23"/>
      <w:bookmarkEnd w:id="63"/>
      <w:r>
        <w:rPr/>
        <w:t>5</w:t>
      </w:r>
      <w:r>
        <w:rPr>
          <w:rtl w:val="true"/>
        </w:rPr>
        <w:t>-</w:t>
      </w:r>
      <w:r>
        <w:rPr>
          <w:rtl w:val="true"/>
        </w:rPr>
        <w:t>سرية زيد بن حارثة إلى مدين</w:t>
      </w:r>
      <w:r>
        <w:rPr>
          <w:rtl w:val="true"/>
        </w:rPr>
        <w:t>:</w:t>
      </w:r>
      <w:bookmarkEnd w:id="64"/>
    </w:p>
    <w:p>
      <w:pPr>
        <w:pStyle w:val="Heading6"/>
        <w:numPr>
          <w:ilvl w:val="5"/>
          <w:numId w:val="1"/>
        </w:numPr>
        <w:rPr/>
      </w:pPr>
      <w:bookmarkStart w:id="65" w:name="__RefHeading___Toc8019884_417432637"/>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إلى مدين، فأصاب سبيا من أهل ميناء، و هي السواحل، فبيعوا، ففرقوا بين الأمهات و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خبرهم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تبيعوا إلا جميعا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67" w:name="pg12320_116186"/>
    </w:p>
    <w:p>
      <w:pPr>
        <w:pStyle w:val="Heading6"/>
        <w:numPr>
          <w:ilvl w:val="5"/>
          <w:numId w:val="1"/>
        </w:numPr>
        <w:rPr/>
      </w:pPr>
      <w:bookmarkStart w:id="68" w:name="__RefHeading___Toc8019886_417432637"/>
      <w:bookmarkStart w:id="69" w:name="_Toc25"/>
      <w:bookmarkEnd w:id="67"/>
      <w:bookmarkEnd w:id="68"/>
      <w:r>
        <w:rPr>
          <w:rtl w:val="true"/>
        </w:rPr>
        <w:t>تحفظ على سرية مدين</w:t>
      </w:r>
      <w:r>
        <w:rPr>
          <w:rtl w:val="true"/>
        </w:rPr>
        <w:t>:</w:t>
      </w:r>
      <w:bookmarkEnd w:id="69"/>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لنا تحفظا على هذه السرية، يتلخص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قرية شعيب، و قد سميت باسم مدين بن إبراهيم، و كان بينها و بين مصر ثمان مراحل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لم تكن في سلطة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بلد بالشام، معلوم، تلقاء 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منزل جذام، و شعيب النبي المبعوث إلى أهل مدين أحد بني وائل، من جذام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استطاع زيد أن يخترق كل تلك التجمعات السكانية، و كانت كلها معادية له و لدينه، و يقطع هذه المئات من الأميال، و لا يعارضه أحد من أهل الشرك و الكفر، الذين كانوا في تلك المفاوز و القفار النائية، و التي قد يكون لقيصر الروم حساسية خاصة تجاه غزوها، كما ظهر في قضية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يحارب أهل مدين، و يأسر النساء و الأطفال من أهل ميناء، ثم لا ينجد هؤلاء المنكوبين أحد من أهل نحلتهم، و من هم على دينهم</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و إن كنا لا نستطيع أن نعتبر هذه التساؤلات دليلا قاطعا على النفي، و لكنها ترشد إلى لزوم التريث في الحكم القاطع بصحة هذه النقولات</w:t>
      </w:r>
      <w:r>
        <w:rPr>
          <w:rFonts w:eastAsia="Amiri" w:cs="Amiri" w:ascii="Amiri" w:hAnsi="Amiri"/>
          <w:color w:val="111111"/>
          <w:sz w:val="28"/>
          <w:szCs w:val="28"/>
          <w:rtl w:val="true"/>
          <w:lang w:bidi="ar-SA"/>
        </w:rPr>
        <w:t xml:space="preserve">. </w:t>
      </w:r>
      <w:bookmarkStart w:id="70" w:name="pg12320_116187"/>
    </w:p>
    <w:p>
      <w:pPr>
        <w:pStyle w:val="Heading6"/>
        <w:numPr>
          <w:ilvl w:val="5"/>
          <w:numId w:val="1"/>
        </w:numPr>
        <w:rPr/>
      </w:pPr>
      <w:bookmarkStart w:id="71" w:name="__RefHeading___Toc8019888_417432637"/>
      <w:bookmarkStart w:id="72" w:name="_Toc26"/>
      <w:bookmarkEnd w:id="70"/>
      <w:bookmarkEnd w:id="71"/>
      <w:r>
        <w:rPr>
          <w:rtl w:val="true"/>
        </w:rPr>
        <w:t>إحترام المشاعر الإنسانية</w:t>
      </w:r>
      <w:r>
        <w:rPr>
          <w:rtl w:val="true"/>
        </w:rPr>
        <w:t>:</w:t>
      </w:r>
      <w:bookmarkEnd w:id="72"/>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بعدم التفريق بين الأم و ولدها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نريد أن نوجه النظر إليه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اختلافا في النظرة إلى هذا الكائن الإنساني، و في مبررات تكريمه، أو إهانته، ينشأ عنها اختلاف في التعامل معه في هذا الاتجاه أو ذاك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تعطى القيمة للإنسان على أساس العصبيات العرقية أو القومية، و قد تبنى العلاقة بالإنسان على أساس المنفعة و المصلحة، أو اللذة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من يعطي القيمة للإنسان استنادا إلى مجرد كونه كائنا بشريا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القيمة في الإسلام تستند إلى عنصرين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بشرا و نظيرا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أخا لك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 أحد هذين العنصرين لا يلغي الحق الثابت له من خلال توفر العنصر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اختلفت طبيعة هذا الحق الثابت، بالنسبة إلى كل واحد منهما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على هذا الأساس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إذا فقد الالتزام الديني لدى الإنسان، و اتجه نحو ممارسة العدوان، فإن ذلك، و إن كان يسلبه الحق الذي ينشأ عن الالتزام الديني، و لكنه لا يستطيع أن يسقط الحق الثابت له بالاستناد إلى بشريته، و إلى نوع خلقته و تكوينه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يؤسر أو يسبى، نتيجة ظروف الصراع معه، من أجل امتلاك حرية </w:t>
      </w:r>
    </w:p>
    <w:p>
      <w:pPr>
        <w:pStyle w:val="BookText"/>
        <w:rPr/>
      </w:pPr>
      <w:r>
        <w:rPr>
          <w:rFonts w:ascii="Amiri" w:hAnsi="Amiri" w:eastAsia="Amiri" w:cs="Amiri"/>
          <w:color w:val="111111"/>
          <w:sz w:val="28"/>
          <w:sz w:val="28"/>
          <w:szCs w:val="28"/>
          <w:rtl w:val="true"/>
          <w:lang w:bidi="ar-SA"/>
        </w:rPr>
        <w:t>التدين التي يسعى لسلبها منك، و إن كان يحرم الحقوق التي تثبتها الأخوة الدينية، و لكن الحقوق التي يثبتها له كونه نظيرا في الخلق، لا يمكن إسقاطها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التفريق بين الأم و ولدها، و فرض أن لا يباعا إلا جميعا، حسبما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نقول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التفريق ليس مجرد قرار شخصي، أو نتيجة توهج عاطفي، بل هو حكم إلهي مستند إلى مبرراته الموضوعية، و ينطلق من طبيعة النظرة إلى الحقوق، و إلى مناشئها</w:t>
      </w:r>
      <w:r>
        <w:rPr>
          <w:rFonts w:eastAsia="Amiri" w:cs="Amiri" w:ascii="Amiri" w:hAnsi="Amiri"/>
          <w:color w:val="111111"/>
          <w:sz w:val="28"/>
          <w:szCs w:val="28"/>
          <w:rtl w:val="true"/>
          <w:lang w:bidi="ar-SA"/>
        </w:rPr>
        <w:t xml:space="preserve">.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2320_116190"/>
      <w:bookmarkStart w:id="74" w:name="pg12320_116190"/>
      <w:bookmarkEnd w:id="74"/>
    </w:p>
    <w:p>
      <w:pPr>
        <w:pStyle w:val="Heading4"/>
        <w:numPr>
          <w:ilvl w:val="3"/>
          <w:numId w:val="1"/>
        </w:numPr>
        <w:rPr/>
      </w:pPr>
      <w:bookmarkStart w:id="75" w:name="pg12320_116190"/>
      <w:bookmarkStart w:id="76" w:name="__RefHeading___Toc8019890_417432637"/>
      <w:bookmarkStart w:id="77" w:name="_Toc27"/>
      <w:bookmarkEnd w:id="75"/>
      <w:bookmarkEnd w:id="76"/>
      <w:r>
        <w:rPr>
          <w:rtl w:val="true"/>
        </w:rPr>
        <w:t>الفصل السادس</w:t>
      </w:r>
      <w:r>
        <w:rPr>
          <w:rtl w:val="true"/>
        </w:rPr>
        <w:t xml:space="preserve">: </w:t>
      </w:r>
      <w:r>
        <w:rPr>
          <w:rtl w:val="true"/>
        </w:rPr>
        <w:t>حديث الإستسقاء</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 w:name="__RefHeading___Toc8019892_417432637"/>
      <w:bookmarkStart w:id="79" w:name="_Toc28"/>
      <w:bookmarkEnd w:id="78"/>
      <w:r>
        <w:rPr>
          <w:rtl w:val="true"/>
        </w:rPr>
        <w:t>اشارة</w:t>
      </w:r>
      <w:bookmarkEnd w:id="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2320_116192"/>
      <w:bookmarkStart w:id="81" w:name="pg12320_116192"/>
      <w:bookmarkEnd w:id="81"/>
    </w:p>
    <w:p>
      <w:pPr>
        <w:pStyle w:val="Heading5"/>
        <w:numPr>
          <w:ilvl w:val="4"/>
          <w:numId w:val="1"/>
        </w:numPr>
        <w:rPr/>
      </w:pPr>
      <w:bookmarkStart w:id="82" w:name="pg12320_116192"/>
      <w:bookmarkStart w:id="83" w:name="__RefHeading___Toc8019894_417432637"/>
      <w:bookmarkStart w:id="84" w:name="_Toc29"/>
      <w:bookmarkEnd w:id="82"/>
      <w:bookmarkEnd w:id="83"/>
      <w:r>
        <w:rPr>
          <w:rtl w:val="true"/>
        </w:rPr>
        <w:t>حديث الاستسقاء</w:t>
      </w:r>
      <w:r>
        <w:rPr>
          <w:rtl w:val="true"/>
        </w:rPr>
        <w:t>:</w:t>
      </w:r>
      <w:bookmarkEnd w:id="84"/>
    </w:p>
    <w:p>
      <w:pPr>
        <w:pStyle w:val="BookText"/>
        <w:rPr/>
      </w:pPr>
      <w:r>
        <w:rPr>
          <w:rFonts w:ascii="Amiri" w:hAnsi="Amiri" w:eastAsia="Amiri" w:cs="Amiri"/>
          <w:color w:val="111111"/>
          <w:sz w:val="28"/>
          <w:sz w:val="28"/>
          <w:szCs w:val="28"/>
          <w:rtl w:val="true"/>
          <w:lang w:bidi="ar-SA"/>
        </w:rPr>
        <w:t xml:space="preserve">و في شهر رمضان من سنة ست استسقى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المدينة فمطروا،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 الناس مؤمنا باللّه، كافرا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الناس كانوا قد قحطوا، فطلبوا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يستسقي لهم، فخرج، و معه الناس يمشون بالسكينة و الوقار، إلى المصلى، فصلى بهم ركعتين، يجهر بالقراءة فيهما، و قرأ في الأولى بفاتحة الكتاب و سبح اسم ربك الأعلى، و الثانية بفاتحة الكتاب، و هل أتاك حديث الغاشية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استقبل الناس بوجهه، و قلب رداءه، لكي ينقلب القحط إلى الخصب، ثم جثا على ركبتيه، و رفع يديه، و كبر تكبيرة قبل أن يستسقي،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و أغثنا غيثا مغيثا، و حياء ربيعا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برحوا حتى أقبل قزع من السحاب، فالتأم بعضه إلى بعض، ثم أمطرت سبع أيام بلياليهن، فأتاه المسلمون،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غرقت الأرض، و تهدمت البيوت، و انقطعت السبل، فادع اللّه تعالى أن يصرفها عنا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على المنبر حتى بدت نواجذه، تعجبا لسرعة ملالة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حوالينا، و لا علينا، اللهم على رؤوس الظراب، و منابت الشجر، و بطون الأودية، و ظهور الآكام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فتصدعت عن المدينة حتى كانت مثل ترس عليها، كالفسطاط، تمطر مراعيها، و لا تمطر فيها قطرة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 طالب، لو كان حيا لقرت عيناه، من الذي ينشدنا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بوجههثمال 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هاشمفهم عنده في نعمة و فواضل</w:t>
      </w:r>
    </w:p>
    <w:p>
      <w:pPr>
        <w:pStyle w:val="BookText"/>
        <w:rPr/>
      </w:pPr>
      <w:r>
        <w:rPr>
          <w:rFonts w:ascii="Amiri" w:hAnsi="Amiri" w:eastAsia="Amiri" w:cs="Amiri"/>
          <w:color w:val="111111"/>
          <w:sz w:val="28"/>
          <w:sz w:val="28"/>
          <w:szCs w:val="28"/>
          <w:rtl w:val="true"/>
          <w:lang w:bidi="ar-SA"/>
        </w:rPr>
        <w:t>كذبتم و بيت اللّه يردى محمدو لما نقاتل دونه و نناضل</w:t>
      </w:r>
    </w:p>
    <w:p>
      <w:pPr>
        <w:pStyle w:val="BookText"/>
        <w:rPr/>
      </w:pPr>
      <w:r>
        <w:rPr>
          <w:rFonts w:ascii="IRNazanin" w:hAnsi="IRNazanin" w:eastAsia="IRNazanin"/>
          <w:color w:val="111111"/>
          <w:sz w:val="28"/>
          <w:sz w:val="28"/>
          <w:szCs w:val="28"/>
          <w:rtl w:val="true"/>
          <w:lang w:bidi="fa-IR"/>
        </w:rPr>
        <w:t>و نسلمه حتى نصرع حولهو نذهل عن أبنائنا و الحلائل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كنانة يترنم، و يذكر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 الشكر ممن شكرسقينا بوجه النبي المطر</w:t>
      </w:r>
    </w:p>
    <w:p>
      <w:pPr>
        <w:pStyle w:val="BookText"/>
        <w:rPr/>
      </w:pPr>
      <w:r>
        <w:rPr>
          <w:rFonts w:ascii="Amiri" w:hAnsi="Amiri" w:eastAsia="Amiri" w:cs="Amiri"/>
          <w:color w:val="111111"/>
          <w:sz w:val="28"/>
          <w:sz w:val="28"/>
          <w:szCs w:val="28"/>
          <w:rtl w:val="true"/>
          <w:lang w:bidi="ar-SA"/>
        </w:rPr>
        <w:t>دعا اللّه خالقنا دعوةإليه و أشخص منه البصر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 إلا كقلب الرداءو أسرع حتى رأينا المطر </w:t>
      </w:r>
      <w:bookmarkStart w:id="85" w:name="pg12320_116194"/>
    </w:p>
    <w:p>
      <w:pPr>
        <w:pStyle w:val="BookText"/>
        <w:rPr/>
      </w:pPr>
      <w:bookmarkEnd w:id="85"/>
      <w:r>
        <w:rPr>
          <w:rFonts w:ascii="Amiri" w:hAnsi="Amiri" w:eastAsia="Amiri" w:cs="Amiri"/>
          <w:color w:val="111111"/>
          <w:sz w:val="28"/>
          <w:sz w:val="28"/>
          <w:szCs w:val="28"/>
          <w:rtl w:val="true"/>
          <w:lang w:bidi="ar-SA"/>
        </w:rPr>
        <w:t>دفاق الغرائل جم البعاقأغاث به علينا مضر</w:t>
      </w:r>
    </w:p>
    <w:p>
      <w:pPr>
        <w:pStyle w:val="BookText"/>
        <w:rPr/>
      </w:pPr>
      <w:r>
        <w:rPr>
          <w:rFonts w:ascii="Amiri" w:hAnsi="Amiri" w:eastAsia="Amiri" w:cs="Amiri"/>
          <w:color w:val="111111"/>
          <w:sz w:val="28"/>
          <w:sz w:val="28"/>
          <w:szCs w:val="28"/>
          <w:rtl w:val="true"/>
          <w:lang w:bidi="ar-SA"/>
        </w:rPr>
        <w:t>و كان كما قاله عمهأبو طالب أبيض ذو غرر</w:t>
      </w:r>
    </w:p>
    <w:p>
      <w:pPr>
        <w:pStyle w:val="BookText"/>
        <w:rPr/>
      </w:pPr>
      <w:r>
        <w:rPr>
          <w:rFonts w:ascii="Amiri" w:hAnsi="Amiri" w:eastAsia="Amiri" w:cs="Amiri"/>
          <w:color w:val="111111"/>
          <w:sz w:val="28"/>
          <w:sz w:val="28"/>
          <w:szCs w:val="28"/>
          <w:rtl w:val="true"/>
          <w:lang w:bidi="ar-SA"/>
        </w:rPr>
        <w:t>به اللّه يسقيه صوب الغمامو هذا العيان لذاك الخبر</w:t>
      </w:r>
    </w:p>
    <w:p>
      <w:pPr>
        <w:pStyle w:val="BookText"/>
        <w:rPr/>
      </w:pPr>
      <w:r>
        <w:rPr>
          <w:rFonts w:ascii="Amiri" w:hAnsi="Amiri" w:eastAsia="Amiri" w:cs="Amiri"/>
          <w:color w:val="111111"/>
          <w:sz w:val="28"/>
          <w:sz w:val="28"/>
          <w:szCs w:val="28"/>
          <w:rtl w:val="true"/>
          <w:lang w:bidi="ar-SA"/>
        </w:rPr>
        <w:t xml:space="preserve">فمن يشكر اللّه يلق المزيدو من يكفر اللّه يلق العبر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ههنا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8019896_417432637"/>
      <w:bookmarkStart w:id="87" w:name="_Toc30"/>
      <w:bookmarkEnd w:id="86"/>
      <w:r>
        <w:rPr>
          <w:rtl w:val="true"/>
        </w:rPr>
        <w:t>الاستسقاء أكثر من مرة</w:t>
      </w:r>
      <w:r>
        <w:rPr>
          <w:rtl w:val="true"/>
        </w:rPr>
        <w:t>:</w:t>
      </w:r>
      <w:bookmarkEnd w:id="87"/>
    </w:p>
    <w:p>
      <w:pPr>
        <w:pStyle w:val="BookText"/>
        <w:rPr/>
      </w:pPr>
      <w:r>
        <w:rPr>
          <w:rFonts w:ascii="Amiri" w:hAnsi="Amiri" w:eastAsia="Amiri" w:cs="Amiri"/>
          <w:color w:val="111111"/>
          <w:sz w:val="28"/>
          <w:sz w:val="28"/>
          <w:szCs w:val="28"/>
          <w:rtl w:val="true"/>
          <w:lang w:bidi="ar-SA"/>
        </w:rPr>
        <w:t>إن مراجعة النصوص التاريخية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استسقى أكثر من مرة، إحداها حين رجع من تبوك في سنة تسع، بطلب من وفد بني فزارة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الحديث عنها في موضعه إن شاء اللّه تعالى، و بيان ما فيها من روايات مكذوبة تضمنت التجسيم، و نسبة الضحك إلى اللّه سبحانه، و غير ذلك من أكاذيب، و ترهات و أباطيل، و فيها أيضا الكثير من الجرأة و الوقاحة، </w:t>
      </w:r>
      <w:bookmarkStart w:id="88" w:name="pg12320_116195"/>
    </w:p>
    <w:p>
      <w:pPr>
        <w:pStyle w:val="BookText"/>
        <w:rPr/>
      </w:pPr>
      <w:bookmarkEnd w:id="88"/>
      <w:r>
        <w:rPr>
          <w:rFonts w:ascii="Amiri" w:hAnsi="Amiri" w:eastAsia="Amiri" w:cs="Amiri"/>
          <w:color w:val="111111"/>
          <w:sz w:val="28"/>
          <w:sz w:val="28"/>
          <w:szCs w:val="28"/>
          <w:rtl w:val="true"/>
          <w:lang w:bidi="ar-SA"/>
        </w:rPr>
        <w:t xml:space="preserve">فيما ينسبونه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تنبأ بأن أبا لبابة يقوم عريانا، يسد ثعلب مربده و غير ذلك</w:t>
      </w:r>
      <w:r>
        <w:rPr>
          <w:rFonts w:eastAsia="Amiri" w:cs="Amiri" w:ascii="Amiri" w:hAnsi="Amiri"/>
          <w:color w:val="111111"/>
          <w:sz w:val="28"/>
          <w:szCs w:val="28"/>
          <w:rtl w:val="true"/>
          <w:lang w:bidi="ar-SA"/>
        </w:rPr>
        <w:t>. .</w:t>
      </w:r>
    </w:p>
    <w:p>
      <w:pPr>
        <w:pStyle w:val="Heading5"/>
        <w:numPr>
          <w:ilvl w:val="4"/>
          <w:numId w:val="1"/>
        </w:numPr>
        <w:rPr/>
      </w:pPr>
      <w:bookmarkStart w:id="89" w:name="__RefHeading___Toc8019898_417432637"/>
      <w:bookmarkStart w:id="90" w:name="_Toc31"/>
      <w:bookmarkEnd w:id="89"/>
      <w:r>
        <w:rPr>
          <w:rtl w:val="true"/>
        </w:rPr>
        <w:t>اللهم حوالينا و لا علينا</w:t>
      </w:r>
      <w:r>
        <w:rPr>
          <w:rtl w:val="true"/>
        </w:rPr>
        <w:t>:</w:t>
      </w:r>
      <w:bookmarkEnd w:id="90"/>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حين استمر المطر أسبوعا كاملا طلبوا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يدعو اللّه بأن يكف بعضا من ذلك عنهم، فدعا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فانجابت السحابة عن المدينة، و استمر المطر ينهمر على أطرافها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تحكى هذه الحادثة في مختلف وقائع الاستسقاء، التي رويت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شاهد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استجاب لهم، و تصدى للتصرف في أمور التكوين، و لكن بطريقة الطلب من اللّه تعالى، فجاءت الاستجابة الإلهية متوافقة مع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لتكن هذه القضية شاهدا لما اصطلح عليه العلماء، بالولاية التكوينية للمعصوم، و التي تعني أن تكون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العلل لحدوث أمثال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أوضحنا هذا الأمر في كتابنا خلفيات كتاب مأساة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للقار‌ئ أن يرجع إليه و يطلع عليه</w:t>
      </w:r>
      <w:r>
        <w:rPr>
          <w:rFonts w:eastAsia="Amiri" w:cs="Amiri" w:ascii="Amiri" w:hAnsi="Amiri"/>
          <w:color w:val="111111"/>
          <w:sz w:val="28"/>
          <w:szCs w:val="28"/>
          <w:rtl w:val="true"/>
          <w:lang w:bidi="ar-SA"/>
        </w:rPr>
        <w:t>. .</w:t>
      </w:r>
    </w:p>
    <w:p>
      <w:pPr>
        <w:pStyle w:val="Heading5"/>
        <w:numPr>
          <w:ilvl w:val="4"/>
          <w:numId w:val="1"/>
        </w:numPr>
        <w:rPr/>
      </w:pPr>
      <w:bookmarkStart w:id="91" w:name="__RefHeading___Toc8019900_417432637"/>
      <w:bookmarkStart w:id="92" w:name="_Toc32"/>
      <w:bookmarkEnd w:id="91"/>
      <w:r>
        <w:rPr>
          <w:rtl w:val="true"/>
        </w:rPr>
        <w:t>لا يرفع يديه إلا في الاستسقاء</w:t>
      </w:r>
      <w:r>
        <w:rPr>
          <w:rtl w:val="true"/>
        </w:rPr>
        <w:t>:</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استسقى رفع يديه حتى رئي بياض إبطيه، و دعا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لا يرفع يديه في </w:t>
      </w:r>
    </w:p>
    <w:p>
      <w:pPr>
        <w:pStyle w:val="BookText"/>
        <w:rPr/>
      </w:pPr>
      <w:r>
        <w:rPr>
          <w:rFonts w:ascii="Amiri" w:hAnsi="Amiri" w:eastAsia="Amiri" w:cs="Amiri"/>
          <w:color w:val="111111"/>
          <w:sz w:val="28"/>
          <w:sz w:val="28"/>
          <w:szCs w:val="28"/>
          <w:rtl w:val="true"/>
          <w:lang w:bidi="ar-SA"/>
        </w:rPr>
        <w:t xml:space="preserve">شيء من الدعاء إلا في الإستسقاء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الاستسقاء التي تقدم ذكرها لم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قد كبر بعد قراءة الحمد و السورة خمس تكبيرات، و قنت خمس قنوتات، و لا أنه قد كبر في الركعة الثانية أربع تكبيرات و قنت أربع قنوتات، مع أن هذا هو ما يميز هذه الصلاة عما عداها، لأنها ليست مجرد ركعتين كصلاة الصبح، و لا شيء أكثر من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يرفع يديه </w:t>
      </w:r>
      <w:bookmarkStart w:id="93" w:name="pg12320_116197"/>
    </w:p>
    <w:p>
      <w:pPr>
        <w:pStyle w:val="BookText"/>
        <w:rPr/>
      </w:pPr>
      <w:bookmarkEnd w:id="93"/>
      <w:r>
        <w:rPr>
          <w:rFonts w:ascii="Amiri" w:hAnsi="Amiri" w:eastAsia="Amiri" w:cs="Amiri"/>
          <w:color w:val="111111"/>
          <w:sz w:val="28"/>
          <w:sz w:val="28"/>
          <w:szCs w:val="28"/>
          <w:rtl w:val="true"/>
          <w:lang w:bidi="ar-SA"/>
        </w:rPr>
        <w:t>في الدعاء كثيرا، و قد ذكر الصالحي الشامي أنه يوجد في صحيحي البخاري و مسلم،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ثلاثين حديثا صرح بذلك </w:t>
      </w:r>
      <w:r>
        <w:rPr>
          <w:rStyle w:val="FootnoteAnchor"/>
          <w:rtl w:val="true"/>
        </w:rPr>
        <w:footnoteReference w:id="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بما في غيرهما من كتب الحديث و السيرة؟ </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8019902_417432637"/>
      <w:bookmarkStart w:id="95" w:name="_Toc33"/>
      <w:bookmarkEnd w:id="94"/>
      <w:r>
        <w:rPr>
          <w:rtl w:val="true"/>
        </w:rPr>
        <w:t>عبد المطلب يستسقي برسول اللّه صلّى اللّه عليه و آله</w:t>
      </w:r>
      <w:r>
        <w:rPr>
          <w:rtl w:val="true"/>
        </w:rPr>
        <w:t>:</w:t>
      </w:r>
      <w:bookmarkEnd w:id="95"/>
    </w:p>
    <w:p>
      <w:pPr>
        <w:pStyle w:val="BookText"/>
        <w:rPr/>
      </w:pPr>
      <w:r>
        <w:rPr>
          <w:rFonts w:ascii="Amiri" w:hAnsi="Amiri" w:eastAsia="Amiri" w:cs="Amiri"/>
          <w:color w:val="111111"/>
          <w:sz w:val="28"/>
          <w:sz w:val="28"/>
          <w:szCs w:val="28"/>
          <w:rtl w:val="true"/>
          <w:lang w:bidi="ar-SA"/>
        </w:rPr>
        <w:t>و قد ذكر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أصاب أهل مكة ذلك الجدب العظيم، و أمسك السحاب عنهم سنتين أمر عبد المطلب ولده أبا طالب أن يحضر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رضيع في 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على يديه، و استقبل الكعبة، و رماه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هذا الغلام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رماه ثانيا و ثالثا،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الغلام، اسقنا غيثا مغيثا، دائما هاطلا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ساعة أن طبق السحاب وجه السماء، و أمطر حتى خافوا على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طالب ذلك الشعر اللامي، الذي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بوجههثمال اليتامى عصمة للأرامل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أبياتا من القصيدة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96" w:name="pg12320_116198"/>
    </w:p>
    <w:p>
      <w:pPr>
        <w:pStyle w:val="BookText"/>
        <w:rPr/>
      </w:pPr>
      <w:bookmarkEnd w:id="96"/>
      <w:r>
        <w:rPr>
          <w:rFonts w:ascii="Amiri" w:hAnsi="Amiri" w:eastAsia="Amiri" w:cs="Amiri"/>
          <w:color w:val="111111"/>
          <w:sz w:val="28"/>
          <w:sz w:val="28"/>
          <w:szCs w:val="28"/>
          <w:rtl w:val="true"/>
          <w:lang w:bidi="ar-SA"/>
        </w:rPr>
        <w:t xml:space="preserve">و لكن من يلاحظ لامية أبي طالب يجد أنها تشير إلى أحداث وقعت بعد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الأمر الذي يدل على أنه رحمه اللّه لم ينظمها دفعة واحدة، بل هو قد نظم بعض مقاطعها في زمن أبيه عبد المطلب، ثم أتمها في أزمنة لاحقة، بعد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97" w:name="__RefHeading___Toc8019904_417432637"/>
      <w:bookmarkStart w:id="98" w:name="_Toc34"/>
      <w:bookmarkEnd w:id="97"/>
      <w:r>
        <w:rPr>
          <w:rtl w:val="true"/>
        </w:rPr>
        <w:t>أبو طالب يستسقي بالرسول صلّى اللّه عليه و آله ثلاث مرات</w:t>
      </w:r>
      <w:r>
        <w:rPr>
          <w:rtl w:val="true"/>
        </w:rPr>
        <w:t>:</w:t>
      </w:r>
      <w:bookmarkEnd w:id="98"/>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استسقى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صغره، لما تتابعت عليهم السنون، فأهلكتهم، فخرج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قبيس، و طلب السقيا بوجهه، فسقوا، فقال يمدحه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أبيض يستسقى الغمام بوجههثمال اليتامى عصمة الأرامل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كرر إنشاد هذه الأبيات، بعد أن كان قد قالها حين استسقاء عبد المطلب 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عساكر عن جلهمة بن عرفطة،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مكة، و قريش في قحط، فقائل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اللات و العزى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قائل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مناة الثالثة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 و سيم، حسن الوجه، جيد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تؤفكون، و فيكم بقية إبراهيم، و سلالة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عنيت أبا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بأجمعهم، وقمت معهم، فدققنا عليه بابه، فخرج إلينا رجل حسن الوجه، عليه إزار قد اتشح به، فثاروا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أقحط الوادي، و أجدب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فاستسق 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أبو طالب، و معه غلام، كأنه شمس دجنة، تجلت عليه سحابة قتماء، و حوله أغيلمة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أبو طالب، فألصق ظهره بالكعبة، ولاذ بأضبعه الغلام، و ما في السماء قزعة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السحاب من ههنا و ههنا، فأغدق و اغدودق، و انفجر له الوادي، و أخصب النادي و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بوجههثمال اليتامى عصمة الأرامل</w:t>
      </w:r>
    </w:p>
    <w:p>
      <w:pPr>
        <w:pStyle w:val="BookText"/>
        <w:rPr/>
      </w:pPr>
      <w:r>
        <w:rPr>
          <w:rFonts w:ascii="Amiri" w:hAnsi="Amiri" w:eastAsia="Amiri" w:cs="Amiri"/>
          <w:color w:val="111111"/>
          <w:sz w:val="28"/>
          <w:sz w:val="28"/>
          <w:szCs w:val="28"/>
          <w:rtl w:val="true"/>
          <w:lang w:bidi="ar-SA"/>
        </w:rPr>
        <w:t>يلوذ به الهلاك من آل هاشمفهم عنده في نعمة و فواضل</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الأزرق، حدثنا عبد اللّه بن عون، عن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بذي المجاز مع ابن أخي،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فأدركني العطش، فشكوت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قد عطشت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له ذلك، و أنا أرى عنده شيئا إلا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فثنى وركه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عطشت؟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99" w:name="pg12320_116200"/>
    </w:p>
    <w:p>
      <w:pPr>
        <w:pStyle w:val="BookText"/>
        <w:rPr/>
      </w:pPr>
      <w:bookmarkEnd w:id="99"/>
      <w:r>
        <w:rPr>
          <w:rFonts w:ascii="IRNazanin" w:hAnsi="IRNazanin" w:eastAsia="IRNazanin"/>
          <w:color w:val="111111"/>
          <w:sz w:val="28"/>
          <w:sz w:val="28"/>
          <w:szCs w:val="28"/>
          <w:rtl w:val="true"/>
          <w:lang w:bidi="fa-IR"/>
        </w:rPr>
        <w:t>فأهوى بعقبه إلى الأرض، فإذا أنا بالماء،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طرق أخرى، رواها الخطيب، و ابن عساكر</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8019906_417432637"/>
      <w:bookmarkStart w:id="101" w:name="_Toc35"/>
      <w:bookmarkEnd w:id="100"/>
      <w:r>
        <w:rPr>
          <w:rtl w:val="true"/>
        </w:rPr>
        <w:t>عمر يتوسل و يستسقي بعم الرسول صلّى اللّه عليه و آله</w:t>
      </w:r>
      <w:r>
        <w:rPr>
          <w:rtl w:val="true"/>
        </w:rPr>
        <w:t>:</w:t>
      </w:r>
      <w:bookmarkEnd w:id="101"/>
    </w:p>
    <w:p>
      <w:pPr>
        <w:pStyle w:val="BookText"/>
        <w:rPr/>
      </w:pPr>
      <w:r>
        <w:rPr>
          <w:rFonts w:ascii="Amiri" w:hAnsi="Amiri" w:eastAsia="Amiri" w:cs="Amiri"/>
          <w:color w:val="111111"/>
          <w:sz w:val="28"/>
          <w:sz w:val="28"/>
          <w:szCs w:val="28"/>
          <w:rtl w:val="true"/>
          <w:lang w:bidi="ar-SA"/>
        </w:rPr>
        <w:t>و قد صرحت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بن الخطاب استسقى بعد وفاة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توسل بالعباس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غيره من بني هاشم، و طلب العباس من الناس أن لا يخالطوهم و قال مخاطبا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تخلط بنا غيرنا</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دعاء عمر بن الخطاب في الاستسقاء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توجهنا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نتوسل، أو نتقرب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بعم نبيك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02" w:name="pg12320_116201"/>
    </w:p>
    <w:p>
      <w:pPr>
        <w:pStyle w:val="BookText"/>
        <w:rPr/>
      </w:pPr>
      <w:bookmarkEnd w:id="102"/>
      <w:r>
        <w:rPr>
          <w:rFonts w:ascii="Amiri" w:hAnsi="Amiri" w:eastAsia="Amiri" w:cs="Amiri"/>
          <w:color w:val="111111"/>
          <w:sz w:val="28"/>
          <w:sz w:val="28"/>
          <w:szCs w:val="28"/>
          <w:rtl w:val="true"/>
          <w:lang w:bidi="ar-SA"/>
        </w:rPr>
        <w:t>و ذلك كله، و كثير سواه يوضح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مشروعية التوسل بالأنبياء، و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المرتكزات الأولية لدى المسلمين، يعرفها الكبير و الصغير فيهم، فلا معنى و لا مبرر لمكابرة أهل الباطل، و خصوصا الناصبة منهم، بالإصرار على المنع من ذلك، و اعتباره شركا أو كفرا</w:t>
      </w:r>
      <w:r>
        <w:rPr>
          <w:rFonts w:eastAsia="Amiri" w:cs="Amiri" w:ascii="Amiri" w:hAnsi="Amiri"/>
          <w:color w:val="111111"/>
          <w:sz w:val="28"/>
          <w:szCs w:val="28"/>
          <w:rtl w:val="true"/>
          <w:lang w:bidi="ar-SA"/>
        </w:rPr>
        <w:t>! !</w:t>
      </w:r>
    </w:p>
    <w:p>
      <w:pPr>
        <w:pStyle w:val="Heading5"/>
        <w:numPr>
          <w:ilvl w:val="4"/>
          <w:numId w:val="1"/>
        </w:numPr>
        <w:rPr/>
      </w:pPr>
      <w:bookmarkStart w:id="103" w:name="__RefHeading___Toc8019908_417432637"/>
      <w:bookmarkStart w:id="104" w:name="_Toc36"/>
      <w:bookmarkEnd w:id="103"/>
      <w:r>
        <w:rPr>
          <w:rtl w:val="true"/>
        </w:rPr>
        <w:t>نظرة أبي طالب لرسول اللّه صلّى اللّه عليه و آله</w:t>
      </w:r>
      <w:r>
        <w:rPr>
          <w:rtl w:val="true"/>
        </w:rPr>
        <w:t>:</w:t>
      </w:r>
      <w:bookmarkEnd w:id="10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يعاشر إنسانا مدة طويلة، و يطلع على حالاته المختلفة، و يتلمس فيه الضعف و القوة، و المرض، و الصحة، و الملالة، </w:t>
      </w:r>
    </w:p>
    <w:p>
      <w:pPr>
        <w:pStyle w:val="BookText"/>
        <w:rPr/>
      </w:pPr>
      <w:r>
        <w:rPr>
          <w:rFonts w:ascii="Amiri" w:hAnsi="Amiri" w:eastAsia="Amiri" w:cs="Amiri"/>
          <w:color w:val="111111"/>
          <w:sz w:val="28"/>
          <w:sz w:val="28"/>
          <w:szCs w:val="28"/>
          <w:rtl w:val="true"/>
          <w:lang w:bidi="ar-SA"/>
        </w:rPr>
        <w:t>و الضجر، و الأريحية و الانشراح، و الحزن،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يراه في حالات الغضب و الرضا، و التبذل و الترسل، و الانقباض، و الانبساط، و الجدية، و الترسم، و اللعب، و اللهو، و العمل، و المثابرة، و النشاط، و الكسل، و الفراغ، و الشغل، و ما إلى ذلك، فإن كل من يرى هذه الحالات في إنسان ما، سوف تتضاءل و تنكمش، و قد تتلاشى و تندثر الهالة التي ربما تبهر الناس في ذلك الإنسان، حتى إنه قد لا يبقى لديه سوى بعض الإعجاب بلفتة جمال هنا، أو بلمحة ذكاء هناك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الأمر بالنسبة لأبي طالب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مختلفا تماما، فقد كان اطلاع أبي طالب على جميع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أدق خصوصياته يزيد من درجات تقديسه له، و يضاعف مراتب إعجابه به، و انبهاره بأنوار حقيقته، و تجليات فضائله، و ميزاته، إلى الحد الذي يجعل ذلك الشيخ الكبير يرى هذا الفتى اليافع وسيلته إلى اللّه و شفيعه، الذي يبلغه حاجاته، و رائده و قائده، و مثله الأعلى، حتى إنه ليستسقي به مرة بعد أخرى، و ينشئ به قصيدته اللامية التي بهرت بأنوارها الساطعة، و بلألائها اللامع كل من سمعها، أو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قد أخذت بمجامع القلوب، و هيمنت على المشاعر، و أنست بباهر أنوارها حتى القلوب التي غرقت في ظلمات النصب و الانحراف عن بني هاشم، و كل من له بهم أدنى صلة أو رابطة، حتى إن ابن كثير يصف هذه القصيدة العصماء، بقوله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قصيدة عظيمة، بليغة جدا، لا يستطيع يقولها إلا من نسبت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أفحل من المعلقات السبع، و أبلغ في تأدية المعنى فيها </w:t>
      </w:r>
    </w:p>
    <w:p>
      <w:pPr>
        <w:pStyle w:val="BookText"/>
        <w:rPr/>
      </w:pPr>
      <w:r>
        <w:rPr>
          <w:rFonts w:ascii="Amiri" w:hAnsi="Amiri" w:eastAsia="Amiri" w:cs="Amiri"/>
          <w:color w:val="111111"/>
          <w:sz w:val="28"/>
          <w:sz w:val="28"/>
          <w:szCs w:val="28"/>
          <w:rtl w:val="true"/>
          <w:lang w:bidi="ar-SA"/>
        </w:rPr>
        <w:t>جميعها إلخ</w:t>
      </w:r>
      <w:r>
        <w:rPr>
          <w:rFonts w:eastAsia="Amiri" w:cs="Amiri" w:ascii="Amiri" w:hAnsi="Amiri"/>
          <w:color w:val="111111"/>
          <w:sz w:val="28"/>
          <w:szCs w:val="28"/>
          <w:rtl w:val="true"/>
          <w:lang w:bidi="ar-SA"/>
        </w:rPr>
        <w:t xml:space="preserve">. .»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فإن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در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به أن در أبي طالب و عطاءه هذا، كان خالصا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فيه المزيد من الثناء، و التأكيد على صحة ما رتبه عليه من نتيجة، و هي أن أبا طالب لو كان حيا لقرت عيناه برؤية استجابة اللّه دعاء نبيه، و ظهور المعجزة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حرص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تقر عين أبي طالب حتى و هو في قبره، بظهور الإيمان و الإسلام على أهل الشرك و الإلحاد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لهذه القصيدة أن تذكر في محافل أهل الإيمان، فإنني أحب أن أثبتها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ليرغم بها أنف الشانئ و الناصب، و لتقر بها 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أبي طالب، و عين ابنه أسد اللّه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من هو لشفاعته طالب، و القصيدة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ما أذني لأول عاذلبصغواء في حق و لا عند باطل</w:t>
      </w:r>
    </w:p>
    <w:p>
      <w:pPr>
        <w:pStyle w:val="BookText"/>
        <w:rPr/>
      </w:pPr>
      <w:r>
        <w:rPr>
          <w:rFonts w:ascii="Amiri" w:hAnsi="Amiri" w:eastAsia="Amiri" w:cs="Amiri"/>
          <w:color w:val="111111"/>
          <w:sz w:val="28"/>
          <w:sz w:val="28"/>
          <w:szCs w:val="28"/>
          <w:rtl w:val="true"/>
          <w:lang w:bidi="ar-SA"/>
        </w:rPr>
        <w:t>خليلي إن الرأي ليس بشركةو لا نهنه عند الأمور التلاتل</w:t>
      </w:r>
    </w:p>
    <w:p>
      <w:pPr>
        <w:pStyle w:val="BookText"/>
        <w:rPr/>
      </w:pPr>
      <w:r>
        <w:rPr>
          <w:rFonts w:ascii="Amiri" w:hAnsi="Amiri" w:eastAsia="Amiri" w:cs="Amiri"/>
          <w:color w:val="111111"/>
          <w:sz w:val="28"/>
          <w:sz w:val="28"/>
          <w:szCs w:val="28"/>
          <w:rtl w:val="true"/>
          <w:lang w:bidi="ar-SA"/>
        </w:rPr>
        <w:t>و لما رأيت القوم لا ود فيهمو قد قطعوا كل العرى و الوسائل</w:t>
      </w:r>
    </w:p>
    <w:p>
      <w:pPr>
        <w:pStyle w:val="BookText"/>
        <w:rPr/>
      </w:pPr>
      <w:r>
        <w:rPr>
          <w:rFonts w:ascii="Amiri" w:hAnsi="Amiri" w:eastAsia="Amiri" w:cs="Amiri"/>
          <w:color w:val="111111"/>
          <w:sz w:val="28"/>
          <w:sz w:val="28"/>
          <w:szCs w:val="28"/>
          <w:rtl w:val="true"/>
          <w:lang w:bidi="ar-SA"/>
        </w:rPr>
        <w:t>و قد صارحونا بالعداوة و الأذىو قد طاوعوا أمر العدو المزايل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حالفوا قوما علينا أظنّةيعضون غيظا خلفنا بالأنامل </w:t>
      </w:r>
    </w:p>
    <w:p>
      <w:pPr>
        <w:pStyle w:val="BookText"/>
        <w:rPr/>
      </w:pPr>
      <w:r>
        <w:rPr>
          <w:rFonts w:ascii="Amiri" w:hAnsi="Amiri" w:eastAsia="Amiri" w:cs="Amiri"/>
          <w:color w:val="111111"/>
          <w:sz w:val="28"/>
          <w:sz w:val="28"/>
          <w:szCs w:val="28"/>
          <w:rtl w:val="true"/>
          <w:lang w:bidi="ar-SA"/>
        </w:rPr>
        <w:t>صبرت لم نفسي بسمراء سمحةو أبيض عضب من تراث المقاول</w:t>
      </w:r>
    </w:p>
    <w:p>
      <w:pPr>
        <w:pStyle w:val="BookText"/>
        <w:rPr/>
      </w:pPr>
      <w:r>
        <w:rPr>
          <w:rFonts w:ascii="Amiri" w:hAnsi="Amiri" w:eastAsia="Amiri" w:cs="Amiri"/>
          <w:color w:val="111111"/>
          <w:sz w:val="28"/>
          <w:sz w:val="28"/>
          <w:szCs w:val="28"/>
          <w:rtl w:val="true"/>
          <w:lang w:bidi="ar-SA"/>
        </w:rPr>
        <w:t>و أحضرت عند البيت رهطي و إخوتيو أمسكت من أثوابه بالوصائل</w:t>
      </w:r>
    </w:p>
    <w:p>
      <w:pPr>
        <w:pStyle w:val="BookText"/>
        <w:rPr/>
      </w:pPr>
      <w:r>
        <w:rPr>
          <w:rFonts w:ascii="Amiri" w:hAnsi="Amiri" w:eastAsia="Amiri" w:cs="Amiri"/>
          <w:color w:val="111111"/>
          <w:sz w:val="28"/>
          <w:sz w:val="28"/>
          <w:szCs w:val="28"/>
          <w:rtl w:val="true"/>
          <w:lang w:bidi="ar-SA"/>
        </w:rPr>
        <w:t>قياما معا مستقبلين رتاجهلدى حيث يقضي نسكه كل نافل</w:t>
      </w:r>
    </w:p>
    <w:p>
      <w:pPr>
        <w:pStyle w:val="BookText"/>
        <w:rPr/>
      </w:pPr>
      <w:r>
        <w:rPr>
          <w:rFonts w:ascii="Amiri" w:hAnsi="Amiri" w:eastAsia="Amiri" w:cs="Amiri"/>
          <w:color w:val="111111"/>
          <w:sz w:val="28"/>
          <w:sz w:val="28"/>
          <w:szCs w:val="28"/>
          <w:rtl w:val="true"/>
          <w:lang w:bidi="ar-SA"/>
        </w:rPr>
        <w:t xml:space="preserve">و حيث ينيخ الأشعرون </w:t>
      </w:r>
      <w:r>
        <w:rPr>
          <w:rStyle w:val="FootnoteAnchor"/>
          <w:rtl w:val="true"/>
        </w:rPr>
        <w:footnoteReference w:id="34"/>
      </w:r>
      <w:r>
        <w:rPr>
          <w:rFonts w:ascii="Amiri" w:hAnsi="Amiri" w:eastAsia="Amiri" w:cs="Amiri"/>
          <w:color w:val="111111"/>
          <w:sz w:val="28"/>
          <w:sz w:val="28"/>
          <w:szCs w:val="28"/>
          <w:rtl w:val="true"/>
          <w:lang w:bidi="ar-SA"/>
        </w:rPr>
        <w:t>ركابهمبمفضى السيول من أساف و نائل</w:t>
      </w:r>
    </w:p>
    <w:p>
      <w:pPr>
        <w:pStyle w:val="BookText"/>
        <w:rPr/>
      </w:pPr>
      <w:r>
        <w:rPr>
          <w:rFonts w:ascii="Amiri" w:hAnsi="Amiri" w:eastAsia="Amiri" w:cs="Amiri"/>
          <w:color w:val="111111"/>
          <w:sz w:val="28"/>
          <w:sz w:val="28"/>
          <w:szCs w:val="28"/>
          <w:rtl w:val="true"/>
          <w:lang w:bidi="ar-SA"/>
        </w:rPr>
        <w:t>موسّمة الأعضاد أو قصراتهامحبّسة بين السّديس و بازل</w:t>
      </w:r>
    </w:p>
    <w:p>
      <w:pPr>
        <w:pStyle w:val="BookText"/>
        <w:rPr/>
      </w:pPr>
      <w:r>
        <w:rPr>
          <w:rFonts w:ascii="Amiri" w:hAnsi="Amiri" w:eastAsia="Amiri" w:cs="Amiri"/>
          <w:color w:val="111111"/>
          <w:sz w:val="28"/>
          <w:sz w:val="28"/>
          <w:szCs w:val="28"/>
          <w:rtl w:val="true"/>
          <w:lang w:bidi="ar-SA"/>
        </w:rPr>
        <w:t xml:space="preserve">ترى الودع فيها و الرّخام و زينةبأعناقها معقودة كالعثاكل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أعوذ برب الناس من كل طاعنعلينا بسوء أو ملح بباطل</w:t>
      </w:r>
    </w:p>
    <w:p>
      <w:pPr>
        <w:pStyle w:val="BookText"/>
        <w:rPr/>
      </w:pPr>
      <w:r>
        <w:rPr>
          <w:rFonts w:ascii="Amiri" w:hAnsi="Amiri" w:eastAsia="Amiri" w:cs="Amiri"/>
          <w:color w:val="111111"/>
          <w:sz w:val="28"/>
          <w:sz w:val="28"/>
          <w:szCs w:val="28"/>
          <w:rtl w:val="true"/>
          <w:lang w:bidi="ar-SA"/>
        </w:rPr>
        <w:t>و من كاشح يسعى لنا بمعيبةو من ملحق في الدين ما لم نحاول</w:t>
      </w:r>
    </w:p>
    <w:p>
      <w:pPr>
        <w:pStyle w:val="BookText"/>
        <w:rPr/>
      </w:pPr>
      <w:r>
        <w:rPr>
          <w:rFonts w:ascii="Amiri" w:hAnsi="Amiri" w:eastAsia="Amiri" w:cs="Amiri"/>
          <w:color w:val="111111"/>
          <w:sz w:val="28"/>
          <w:sz w:val="28"/>
          <w:szCs w:val="28"/>
          <w:rtl w:val="true"/>
          <w:lang w:bidi="ar-SA"/>
        </w:rPr>
        <w:t>و ثور و من أرسى ثبيرا مكانهو راق ليرقى في حراء و نازل</w:t>
      </w:r>
    </w:p>
    <w:p>
      <w:pPr>
        <w:pStyle w:val="BookText"/>
        <w:rPr/>
      </w:pPr>
      <w:r>
        <w:rPr>
          <w:rFonts w:ascii="Amiri" w:hAnsi="Amiri" w:eastAsia="Amiri" w:cs="Amiri"/>
          <w:color w:val="111111"/>
          <w:sz w:val="28"/>
          <w:sz w:val="28"/>
          <w:szCs w:val="28"/>
          <w:rtl w:val="true"/>
          <w:lang w:bidi="ar-SA"/>
        </w:rPr>
        <w:t>و بالبيت ركن البيت من بطن مكةو باللّه إن اللّه ليس بغافل</w:t>
      </w:r>
    </w:p>
    <w:p>
      <w:pPr>
        <w:pStyle w:val="BookText"/>
        <w:rPr/>
      </w:pPr>
      <w:r>
        <w:rPr>
          <w:rFonts w:ascii="Amiri" w:hAnsi="Amiri" w:eastAsia="Amiri" w:cs="Amiri"/>
          <w:color w:val="111111"/>
          <w:sz w:val="28"/>
          <w:sz w:val="28"/>
          <w:szCs w:val="28"/>
          <w:rtl w:val="true"/>
          <w:lang w:bidi="ar-SA"/>
        </w:rPr>
        <w:t>و بالحجر المسود إذ يمسحونهإذا اكتنفوه بالضحى و الأصائل</w:t>
      </w:r>
    </w:p>
    <w:p>
      <w:pPr>
        <w:pStyle w:val="BookText"/>
        <w:rPr/>
      </w:pPr>
      <w:r>
        <w:rPr>
          <w:rFonts w:ascii="Amiri" w:hAnsi="Amiri" w:eastAsia="Amiri" w:cs="Amiri"/>
          <w:color w:val="111111"/>
          <w:sz w:val="28"/>
          <w:sz w:val="28"/>
          <w:szCs w:val="28"/>
          <w:rtl w:val="true"/>
          <w:lang w:bidi="ar-SA"/>
        </w:rPr>
        <w:t>و موطئ إبراهيم في الصخرة وطأةعلى قدميه حافيا غير ناعل</w:t>
      </w:r>
    </w:p>
    <w:p>
      <w:pPr>
        <w:pStyle w:val="BookText"/>
        <w:rPr/>
      </w:pPr>
      <w:r>
        <w:rPr>
          <w:rFonts w:ascii="Amiri" w:hAnsi="Amiri" w:eastAsia="Amiri" w:cs="Amiri"/>
          <w:color w:val="111111"/>
          <w:sz w:val="28"/>
          <w:sz w:val="28"/>
          <w:szCs w:val="28"/>
          <w:rtl w:val="true"/>
          <w:lang w:bidi="ar-SA"/>
        </w:rPr>
        <w:t>و أشواط بين المروتين إلى الصفاو ما فيهما من صورة و تماثل</w:t>
      </w:r>
    </w:p>
    <w:p>
      <w:pPr>
        <w:pStyle w:val="BookText"/>
        <w:rPr/>
      </w:pPr>
      <w:r>
        <w:rPr>
          <w:rFonts w:ascii="Amiri" w:hAnsi="Amiri" w:eastAsia="Amiri" w:cs="Amiri"/>
          <w:color w:val="111111"/>
          <w:sz w:val="28"/>
          <w:sz w:val="28"/>
          <w:szCs w:val="28"/>
          <w:rtl w:val="true"/>
          <w:lang w:bidi="ar-SA"/>
        </w:rPr>
        <w:t>و من حج بيت اللّه من كل راكبو من كل ذي نذر من كل راجل</w:t>
      </w:r>
    </w:p>
    <w:p>
      <w:pPr>
        <w:pStyle w:val="BookText"/>
        <w:rPr/>
      </w:pPr>
      <w:r>
        <w:rPr>
          <w:rFonts w:ascii="IRNazanin" w:hAnsi="IRNazanin" w:eastAsia="IRNazanin"/>
          <w:color w:val="111111"/>
          <w:sz w:val="28"/>
          <w:sz w:val="28"/>
          <w:szCs w:val="28"/>
          <w:rtl w:val="true"/>
          <w:lang w:bidi="fa-IR"/>
        </w:rPr>
        <w:t>و بالمعشر الأقصى إذا عمدوا لهألال إلى مفضى الشراج القوابل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توقافهم فوق الجبال عشيةيقيمون بالأيدي صدور الرواحل </w:t>
      </w:r>
    </w:p>
    <w:p>
      <w:pPr>
        <w:pStyle w:val="BookText"/>
        <w:rPr/>
      </w:pPr>
      <w:r>
        <w:rPr>
          <w:rFonts w:ascii="Amiri" w:hAnsi="Amiri" w:eastAsia="Amiri" w:cs="Amiri"/>
          <w:color w:val="111111"/>
          <w:sz w:val="28"/>
          <w:sz w:val="28"/>
          <w:szCs w:val="28"/>
          <w:rtl w:val="true"/>
          <w:lang w:bidi="ar-SA"/>
        </w:rPr>
        <w:t>و ليلة جمع و المنازل في منىو ما فوقها من حرمة و منازل</w:t>
      </w:r>
    </w:p>
    <w:p>
      <w:pPr>
        <w:pStyle w:val="BookText"/>
        <w:rPr/>
      </w:pPr>
      <w:r>
        <w:rPr>
          <w:rFonts w:ascii="Amiri" w:hAnsi="Amiri" w:eastAsia="Amiri" w:cs="Amiri"/>
          <w:color w:val="111111"/>
          <w:sz w:val="28"/>
          <w:sz w:val="28"/>
          <w:szCs w:val="28"/>
          <w:rtl w:val="true"/>
          <w:lang w:bidi="ar-SA"/>
        </w:rPr>
        <w:t xml:space="preserve">و جمع إذا ما المقربات أجزنهسراعا كما يفزعن </w:t>
      </w:r>
      <w:r>
        <w:rPr>
          <w:rStyle w:val="FootnoteAnchor"/>
          <w:rtl w:val="true"/>
        </w:rPr>
        <w:footnoteReference w:id="36"/>
      </w:r>
      <w:r>
        <w:rPr>
          <w:rFonts w:ascii="IRNazanin" w:hAnsi="IRNazanin" w:eastAsia="IRNazanin"/>
          <w:color w:val="111111"/>
          <w:sz w:val="28"/>
          <w:sz w:val="28"/>
          <w:szCs w:val="28"/>
          <w:rtl w:val="true"/>
          <w:lang w:bidi="fa-IR"/>
        </w:rPr>
        <w:t>من وقع وابل</w:t>
      </w:r>
    </w:p>
    <w:p>
      <w:pPr>
        <w:pStyle w:val="BookText"/>
        <w:rPr/>
      </w:pPr>
      <w:r>
        <w:rPr>
          <w:rFonts w:ascii="Amiri" w:hAnsi="Amiri" w:eastAsia="Amiri" w:cs="Amiri"/>
          <w:color w:val="111111"/>
          <w:sz w:val="28"/>
          <w:sz w:val="28"/>
          <w:szCs w:val="28"/>
          <w:rtl w:val="true"/>
          <w:lang w:bidi="ar-SA"/>
        </w:rPr>
        <w:t>و بالجمرة الكبرى إذا صمدوا لهايأمون قذفا رأسها بالجنادل</w:t>
      </w:r>
    </w:p>
    <w:p>
      <w:pPr>
        <w:pStyle w:val="BookText"/>
        <w:rPr/>
      </w:pPr>
      <w:r>
        <w:rPr>
          <w:rFonts w:ascii="Amiri" w:hAnsi="Amiri" w:eastAsia="Amiri" w:cs="Amiri"/>
          <w:color w:val="111111"/>
          <w:sz w:val="28"/>
          <w:sz w:val="28"/>
          <w:szCs w:val="28"/>
          <w:rtl w:val="true"/>
          <w:lang w:bidi="ar-SA"/>
        </w:rPr>
        <w:t>و كندة إذ ترمي الجمار عشيةتجيز بها حجاج بكر بن وائل</w:t>
      </w:r>
    </w:p>
    <w:p>
      <w:pPr>
        <w:pStyle w:val="BookText"/>
        <w:rPr/>
      </w:pPr>
      <w:r>
        <w:rPr>
          <w:rFonts w:ascii="Amiri" w:hAnsi="Amiri" w:eastAsia="Amiri" w:cs="Amiri"/>
          <w:color w:val="111111"/>
          <w:sz w:val="28"/>
          <w:sz w:val="28"/>
          <w:szCs w:val="28"/>
          <w:rtl w:val="true"/>
          <w:lang w:bidi="ar-SA"/>
        </w:rPr>
        <w:t>حليفان شدا عقد ما احتلفا لهو ردا عليه عاطفات الذلائل</w:t>
      </w:r>
    </w:p>
    <w:p>
      <w:pPr>
        <w:pStyle w:val="BookText"/>
        <w:rPr/>
      </w:pPr>
      <w:r>
        <w:rPr>
          <w:rFonts w:ascii="Amiri" w:hAnsi="Amiri" w:eastAsia="Amiri" w:cs="Amiri"/>
          <w:color w:val="111111"/>
          <w:sz w:val="28"/>
          <w:sz w:val="28"/>
          <w:szCs w:val="28"/>
          <w:rtl w:val="true"/>
          <w:lang w:bidi="ar-SA"/>
        </w:rPr>
        <w:t>و حطمهم سمر الرماح مع الظبىو إنقاذهم ما ينتقي كل نابل</w:t>
      </w:r>
    </w:p>
    <w:p>
      <w:pPr>
        <w:pStyle w:val="BookText"/>
        <w:rPr/>
      </w:pPr>
      <w:r>
        <w:rPr>
          <w:rFonts w:ascii="Amiri" w:hAnsi="Amiri" w:eastAsia="Amiri" w:cs="Amiri"/>
          <w:color w:val="111111"/>
          <w:sz w:val="28"/>
          <w:sz w:val="28"/>
          <w:szCs w:val="28"/>
          <w:rtl w:val="true"/>
          <w:lang w:bidi="ar-SA"/>
        </w:rPr>
        <w:t xml:space="preserve">و مشيهم حول البسال و سرحهو سلميّه و خد النعام الجوافل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فهل فوق هذا من معاذ لعائذو هل من معيذ يتقي اللّه عادل</w:t>
      </w:r>
    </w:p>
    <w:p>
      <w:pPr>
        <w:pStyle w:val="BookText"/>
        <w:rPr/>
      </w:pPr>
      <w:r>
        <w:rPr>
          <w:rFonts w:ascii="Amiri" w:hAnsi="Amiri" w:eastAsia="Amiri" w:cs="Amiri"/>
          <w:color w:val="111111"/>
          <w:sz w:val="28"/>
          <w:sz w:val="28"/>
          <w:szCs w:val="28"/>
          <w:rtl w:val="true"/>
          <w:lang w:bidi="ar-SA"/>
        </w:rPr>
        <w:t>يطاع بنا أمر العداودّ أننايسد بنا أبواب ترك و كابل</w:t>
      </w:r>
    </w:p>
    <w:p>
      <w:pPr>
        <w:pStyle w:val="BookText"/>
        <w:rPr/>
      </w:pPr>
      <w:r>
        <w:rPr>
          <w:rFonts w:ascii="Amiri" w:hAnsi="Amiri" w:eastAsia="Amiri" w:cs="Amiri"/>
          <w:color w:val="111111"/>
          <w:sz w:val="28"/>
          <w:sz w:val="28"/>
          <w:szCs w:val="28"/>
          <w:rtl w:val="true"/>
          <w:lang w:bidi="ar-SA"/>
        </w:rPr>
        <w:t>كذبتم و بيت اللّه نترك مكةو نظعن إلاّ أمركم في بلابل</w:t>
      </w:r>
    </w:p>
    <w:p>
      <w:pPr>
        <w:pStyle w:val="BookText"/>
        <w:rPr/>
      </w:pPr>
      <w:r>
        <w:rPr>
          <w:rFonts w:ascii="Amiri" w:hAnsi="Amiri" w:eastAsia="Amiri" w:cs="Amiri"/>
          <w:color w:val="111111"/>
          <w:sz w:val="28"/>
          <w:sz w:val="28"/>
          <w:szCs w:val="28"/>
          <w:rtl w:val="true"/>
          <w:lang w:bidi="ar-SA"/>
        </w:rPr>
        <w:t xml:space="preserve">كذبتم و بيت اللّه نبزى </w:t>
      </w:r>
      <w:r>
        <w:rPr>
          <w:rStyle w:val="FootnoteAnchor"/>
          <w:rtl w:val="true"/>
        </w:rPr>
        <w:footnoteReference w:id="38"/>
      </w:r>
      <w:r>
        <w:rPr>
          <w:rFonts w:ascii="IRNazanin" w:hAnsi="IRNazanin" w:eastAsia="IRNazanin"/>
          <w:color w:val="111111"/>
          <w:sz w:val="28"/>
          <w:sz w:val="28"/>
          <w:szCs w:val="28"/>
          <w:rtl w:val="true"/>
          <w:lang w:bidi="fa-IR"/>
        </w:rPr>
        <w:t>محمداو لما نطاعن دونه و نناضل</w:t>
      </w:r>
    </w:p>
    <w:p>
      <w:pPr>
        <w:pStyle w:val="BookText"/>
        <w:rPr/>
      </w:pPr>
      <w:r>
        <w:rPr>
          <w:rFonts w:ascii="Amiri" w:hAnsi="Amiri" w:eastAsia="Amiri" w:cs="Amiri"/>
          <w:color w:val="111111"/>
          <w:sz w:val="28"/>
          <w:sz w:val="28"/>
          <w:szCs w:val="28"/>
          <w:rtl w:val="true"/>
          <w:lang w:bidi="ar-SA"/>
        </w:rPr>
        <w:t>أبيت بحمد اللّه ترك محمدبمكة أسلمه لشر القبائل</w:t>
      </w:r>
    </w:p>
    <w:p>
      <w:pPr>
        <w:pStyle w:val="BookText"/>
        <w:rPr/>
      </w:pPr>
      <w:r>
        <w:rPr>
          <w:rFonts w:ascii="Amiri" w:hAnsi="Amiri" w:eastAsia="Amiri" w:cs="Amiri"/>
          <w:color w:val="111111"/>
          <w:sz w:val="28"/>
          <w:sz w:val="28"/>
          <w:szCs w:val="28"/>
          <w:rtl w:val="true"/>
          <w:lang w:bidi="ar-SA"/>
        </w:rPr>
        <w:t>و قال لي الأعداء قاتل عصابةأطاعوه، و ابغه جميع الغوائل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نقيم على نصر النبي محمدنقاتل عنه بالظبي و العواسل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نسلمه حتى نصرع حولهو نذهل عن أبنائنا و الحلائل</w:t>
      </w:r>
    </w:p>
    <w:p>
      <w:pPr>
        <w:pStyle w:val="BookText"/>
        <w:rPr/>
      </w:pPr>
      <w:r>
        <w:rPr>
          <w:rFonts w:ascii="Amiri" w:hAnsi="Amiri" w:eastAsia="Amiri" w:cs="Amiri"/>
          <w:color w:val="111111"/>
          <w:sz w:val="28"/>
          <w:sz w:val="28"/>
          <w:szCs w:val="28"/>
          <w:rtl w:val="true"/>
          <w:lang w:bidi="ar-SA"/>
        </w:rPr>
        <w:t>و ينهض قوم بالحديد إليكمنهوض الروايا تحت ذات الصلاصل</w:t>
      </w:r>
    </w:p>
    <w:p>
      <w:pPr>
        <w:pStyle w:val="BookText"/>
        <w:rPr/>
      </w:pPr>
      <w:r>
        <w:rPr>
          <w:rFonts w:ascii="Amiri" w:hAnsi="Amiri" w:eastAsia="Amiri" w:cs="Amiri"/>
          <w:color w:val="111111"/>
          <w:sz w:val="28"/>
          <w:sz w:val="28"/>
          <w:szCs w:val="28"/>
          <w:rtl w:val="true"/>
          <w:lang w:bidi="ar-SA"/>
        </w:rPr>
        <w:t xml:space="preserve">و حتى نرى ذا الضغن يركب ردعه </w:t>
      </w:r>
      <w:r>
        <w:rPr>
          <w:rStyle w:val="FootnoteAnchor"/>
          <w:rtl w:val="true"/>
        </w:rPr>
        <w:footnoteReference w:id="40"/>
      </w:r>
      <w:r>
        <w:rPr>
          <w:rFonts w:ascii="Amiri" w:hAnsi="Amiri" w:eastAsia="Amiri" w:cs="Amiri"/>
          <w:color w:val="111111"/>
          <w:sz w:val="28"/>
          <w:sz w:val="28"/>
          <w:szCs w:val="28"/>
          <w:rtl w:val="true"/>
          <w:lang w:bidi="ar-SA"/>
        </w:rPr>
        <w:t>من الطعن فعل الأنكب المتحامل</w:t>
      </w:r>
    </w:p>
    <w:p>
      <w:pPr>
        <w:pStyle w:val="BookText"/>
        <w:rPr/>
      </w:pPr>
      <w:r>
        <w:rPr>
          <w:rFonts w:ascii="Amiri" w:hAnsi="Amiri" w:eastAsia="Amiri" w:cs="Amiri"/>
          <w:color w:val="111111"/>
          <w:sz w:val="28"/>
          <w:sz w:val="28"/>
          <w:szCs w:val="28"/>
          <w:rtl w:val="true"/>
          <w:lang w:bidi="ar-SA"/>
        </w:rPr>
        <w:t>و إنا لعمر اللّه إن جد ما أرىلتلتبسن أسيافنا بالأماثل</w:t>
      </w:r>
    </w:p>
    <w:p>
      <w:pPr>
        <w:pStyle w:val="BookText"/>
        <w:rPr/>
      </w:pPr>
      <w:r>
        <w:rPr>
          <w:rFonts w:ascii="Amiri" w:hAnsi="Amiri" w:eastAsia="Amiri" w:cs="Amiri"/>
          <w:color w:val="111111"/>
          <w:sz w:val="28"/>
          <w:sz w:val="28"/>
          <w:szCs w:val="28"/>
          <w:rtl w:val="true"/>
          <w:lang w:bidi="ar-SA"/>
        </w:rPr>
        <w:t>بكفي فتى مثل الشهاب سميدعأخي ثقة حامي الحقيقة باسل</w:t>
      </w:r>
    </w:p>
    <w:p>
      <w:pPr>
        <w:pStyle w:val="BookText"/>
        <w:rPr/>
      </w:pPr>
      <w:r>
        <w:rPr>
          <w:rFonts w:ascii="Amiri" w:hAnsi="Amiri" w:eastAsia="Amiri" w:cs="Amiri"/>
          <w:color w:val="111111"/>
          <w:sz w:val="28"/>
          <w:sz w:val="28"/>
          <w:szCs w:val="28"/>
          <w:rtl w:val="true"/>
          <w:lang w:bidi="ar-SA"/>
        </w:rPr>
        <w:t xml:space="preserve">شهورا و أياما و حولا مجرما </w:t>
      </w:r>
      <w:r>
        <w:rPr>
          <w:rStyle w:val="FootnoteAnchor"/>
          <w:rtl w:val="true"/>
        </w:rPr>
        <w:footnoteReference w:id="41"/>
      </w:r>
      <w:r>
        <w:rPr>
          <w:rFonts w:ascii="Amiri" w:hAnsi="Amiri" w:eastAsia="Amiri" w:cs="Amiri"/>
          <w:color w:val="111111"/>
          <w:sz w:val="28"/>
          <w:sz w:val="28"/>
          <w:szCs w:val="28"/>
          <w:rtl w:val="true"/>
          <w:lang w:bidi="ar-SA"/>
        </w:rPr>
        <w:t>علينا و تأتي حجة بعد قابل</w:t>
      </w:r>
    </w:p>
    <w:p>
      <w:pPr>
        <w:pStyle w:val="BookText"/>
        <w:rPr/>
      </w:pPr>
      <w:r>
        <w:rPr>
          <w:rFonts w:ascii="Amiri" w:hAnsi="Amiri" w:eastAsia="Amiri" w:cs="Amiri"/>
          <w:color w:val="111111"/>
          <w:sz w:val="28"/>
          <w:sz w:val="28"/>
          <w:szCs w:val="28"/>
          <w:rtl w:val="true"/>
          <w:lang w:bidi="ar-SA"/>
        </w:rPr>
        <w:t>و ما ترك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سيدايحوط الذمار غير ذرب مواكل</w:t>
      </w:r>
    </w:p>
    <w:p>
      <w:pPr>
        <w:pStyle w:val="BookText"/>
        <w:rPr/>
      </w:pPr>
      <w:r>
        <w:rPr>
          <w:rFonts w:ascii="Amiri" w:hAnsi="Amiri" w:eastAsia="Amiri" w:cs="Amiri"/>
          <w:color w:val="111111"/>
          <w:sz w:val="28"/>
          <w:sz w:val="28"/>
          <w:szCs w:val="28"/>
          <w:rtl w:val="true"/>
          <w:lang w:bidi="ar-SA"/>
        </w:rPr>
        <w:t xml:space="preserve">و أبيض يستسقى الغمام بوجههثمال </w:t>
      </w:r>
      <w:r>
        <w:rPr>
          <w:rStyle w:val="FootnoteAnchor"/>
          <w:rtl w:val="true"/>
        </w:rPr>
        <w:footnoteReference w:id="42"/>
      </w:r>
      <w:r>
        <w:rPr>
          <w:rFonts w:ascii="Amiri" w:hAnsi="Amiri" w:eastAsia="Amiri" w:cs="Amiri"/>
          <w:color w:val="111111"/>
          <w:sz w:val="28"/>
          <w:sz w:val="28"/>
          <w:szCs w:val="28"/>
          <w:rtl w:val="true"/>
          <w:lang w:bidi="ar-SA"/>
        </w:rPr>
        <w:t>اليتامى عصمة للأرامل</w:t>
      </w:r>
    </w:p>
    <w:p>
      <w:pPr>
        <w:pStyle w:val="BookText"/>
        <w:rPr/>
      </w:pPr>
      <w:r>
        <w:rPr>
          <w:rFonts w:ascii="Amiri" w:hAnsi="Amiri" w:eastAsia="Amiri" w:cs="Amiri"/>
          <w:color w:val="111111"/>
          <w:sz w:val="28"/>
          <w:sz w:val="28"/>
          <w:szCs w:val="28"/>
          <w:rtl w:val="true"/>
          <w:lang w:bidi="ar-SA"/>
        </w:rPr>
        <w:t>يلوذ به الهلاك من آل هاشمفهم عنده في رحمة و فواضل</w:t>
      </w:r>
    </w:p>
    <w:p>
      <w:pPr>
        <w:pStyle w:val="BookText"/>
        <w:rPr/>
      </w:pPr>
      <w:r>
        <w:rPr>
          <w:rFonts w:ascii="Amiri" w:hAnsi="Amiri" w:eastAsia="Amiri" w:cs="Amiri"/>
          <w:color w:val="111111"/>
          <w:sz w:val="28"/>
          <w:sz w:val="28"/>
          <w:szCs w:val="28"/>
          <w:rtl w:val="true"/>
          <w:lang w:bidi="ar-SA"/>
        </w:rPr>
        <w:t xml:space="preserve">لعمري لقد أجرى أسيد و بكره </w:t>
      </w:r>
      <w:r>
        <w:rPr>
          <w:rStyle w:val="FootnoteAnchor"/>
          <w:rtl w:val="true"/>
        </w:rPr>
        <w:footnoteReference w:id="43"/>
      </w:r>
      <w:r>
        <w:rPr>
          <w:rFonts w:ascii="Amiri" w:hAnsi="Amiri" w:eastAsia="Amiri" w:cs="Amiri"/>
          <w:color w:val="111111"/>
          <w:sz w:val="28"/>
          <w:sz w:val="28"/>
          <w:szCs w:val="28"/>
          <w:rtl w:val="true"/>
          <w:lang w:bidi="ar-SA"/>
        </w:rPr>
        <w:t>إلى بغضنا إذ جزآنا لآكل</w:t>
      </w:r>
    </w:p>
    <w:p>
      <w:pPr>
        <w:pStyle w:val="BookText"/>
        <w:rPr/>
      </w:pPr>
      <w:r>
        <w:rPr>
          <w:rFonts w:ascii="Amiri" w:hAnsi="Amiri" w:eastAsia="Amiri" w:cs="Amiri"/>
          <w:color w:val="111111"/>
          <w:sz w:val="28"/>
          <w:sz w:val="28"/>
          <w:szCs w:val="28"/>
          <w:rtl w:val="true"/>
          <w:lang w:bidi="ar-SA"/>
        </w:rPr>
        <w:t>جزت رحم عنا أسيدا و خالداجزاء مسيء لا يؤخر عاجل</w:t>
      </w:r>
    </w:p>
    <w:p>
      <w:pPr>
        <w:pStyle w:val="BookText"/>
        <w:rPr/>
      </w:pPr>
      <w:r>
        <w:rPr>
          <w:rFonts w:ascii="Amiri" w:hAnsi="Amiri" w:eastAsia="Amiri" w:cs="Amiri"/>
          <w:color w:val="111111"/>
          <w:sz w:val="28"/>
          <w:sz w:val="28"/>
          <w:szCs w:val="28"/>
          <w:rtl w:val="true"/>
          <w:lang w:bidi="ar-SA"/>
        </w:rPr>
        <w:t>و عثمان لم يربع علينا و قنفذو لكن أطاعا أمر تلك القبائل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أطاعا أبيا و ابن عبد يغوثهم </w:t>
      </w:r>
      <w:r>
        <w:rPr>
          <w:rStyle w:val="FootnoteAnchor"/>
          <w:rtl w:val="true"/>
        </w:rPr>
        <w:footnoteReference w:id="44"/>
      </w:r>
      <w:r>
        <w:rPr>
          <w:rFonts w:ascii="Amiri" w:hAnsi="Amiri" w:eastAsia="Amiri" w:cs="Amiri"/>
          <w:color w:val="111111"/>
          <w:sz w:val="28"/>
          <w:sz w:val="28"/>
          <w:szCs w:val="28"/>
          <w:rtl w:val="true"/>
          <w:lang w:bidi="ar-SA"/>
        </w:rPr>
        <w:t xml:space="preserve">و لم يرقبا فينا مقالة قائل </w:t>
      </w:r>
    </w:p>
    <w:p>
      <w:pPr>
        <w:pStyle w:val="BookText"/>
        <w:rPr/>
      </w:pPr>
      <w:r>
        <w:rPr>
          <w:rFonts w:ascii="Amiri" w:hAnsi="Amiri" w:eastAsia="Amiri" w:cs="Amiri"/>
          <w:color w:val="111111"/>
          <w:sz w:val="28"/>
          <w:sz w:val="28"/>
          <w:szCs w:val="28"/>
          <w:rtl w:val="true"/>
          <w:lang w:bidi="ar-SA"/>
        </w:rPr>
        <w:t>كما قد لقينا من سبيع و نوفلو كل تولى معرضا لم يجامل</w:t>
      </w:r>
    </w:p>
    <w:p>
      <w:pPr>
        <w:pStyle w:val="BookText"/>
        <w:rPr/>
      </w:pPr>
      <w:r>
        <w:rPr>
          <w:rFonts w:ascii="Amiri" w:hAnsi="Amiri" w:eastAsia="Amiri" w:cs="Amiri"/>
          <w:color w:val="111111"/>
          <w:sz w:val="28"/>
          <w:sz w:val="28"/>
          <w:szCs w:val="28"/>
          <w:rtl w:val="true"/>
          <w:lang w:bidi="ar-SA"/>
        </w:rPr>
        <w:t>فإن يلفيا أو يمكن اللّه منهمانكل لهما صاعا بصاع المكايل</w:t>
      </w:r>
    </w:p>
    <w:p>
      <w:pPr>
        <w:pStyle w:val="BookText"/>
        <w:rPr/>
      </w:pPr>
      <w:r>
        <w:rPr>
          <w:rFonts w:ascii="Amiri" w:hAnsi="Amiri" w:eastAsia="Amiri" w:cs="Amiri"/>
          <w:color w:val="111111"/>
          <w:sz w:val="28"/>
          <w:sz w:val="28"/>
          <w:szCs w:val="28"/>
          <w:rtl w:val="true"/>
          <w:lang w:bidi="ar-SA"/>
        </w:rPr>
        <w:t xml:space="preserve">و ذاك أبو عمرو أبى غير بغضناليظعننا في أهل شاء و جامل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يناحي بنا في كل ممسى و مصبحفناج أبا عمرو بنا، ثم خاتل</w:t>
      </w:r>
    </w:p>
    <w:p>
      <w:pPr>
        <w:pStyle w:val="BookText"/>
        <w:rPr/>
      </w:pPr>
      <w:r>
        <w:rPr>
          <w:rFonts w:ascii="Amiri" w:hAnsi="Amiri" w:eastAsia="Amiri" w:cs="Amiri"/>
          <w:color w:val="111111"/>
          <w:sz w:val="28"/>
          <w:sz w:val="28"/>
          <w:szCs w:val="28"/>
          <w:rtl w:val="true"/>
          <w:lang w:bidi="ar-SA"/>
        </w:rPr>
        <w:t>و يؤلي لنا باللّه ما إن يغشنابلى قد تراه جهرة غير حائل</w:t>
      </w:r>
    </w:p>
    <w:p>
      <w:pPr>
        <w:pStyle w:val="BookText"/>
        <w:rPr/>
      </w:pPr>
      <w:r>
        <w:rPr>
          <w:rFonts w:ascii="Amiri" w:hAnsi="Amiri" w:eastAsia="Amiri" w:cs="Amiri"/>
          <w:color w:val="111111"/>
          <w:sz w:val="28"/>
          <w:sz w:val="28"/>
          <w:szCs w:val="28"/>
          <w:rtl w:val="true"/>
          <w:lang w:bidi="ar-SA"/>
        </w:rPr>
        <w:t xml:space="preserve">أضاق عليه بغضنا كلّ تلعةمن الأرض بين أخشب فمجادل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وسائل، أبا الوليد ماذا حبوتنابسعيك فينا معرضا كالمخاتل</w:t>
      </w:r>
    </w:p>
    <w:p>
      <w:pPr>
        <w:pStyle w:val="BookText"/>
        <w:rPr/>
      </w:pPr>
      <w:r>
        <w:rPr>
          <w:rFonts w:ascii="Amiri" w:hAnsi="Amiri" w:eastAsia="Amiri" w:cs="Amiri"/>
          <w:color w:val="111111"/>
          <w:sz w:val="28"/>
          <w:sz w:val="28"/>
          <w:szCs w:val="28"/>
          <w:rtl w:val="true"/>
          <w:lang w:bidi="ar-SA"/>
        </w:rPr>
        <w:t>و كنت امرءا ممن يعاش برأيهو رحمته فينا و لست بجاهل</w:t>
      </w:r>
    </w:p>
    <w:p>
      <w:pPr>
        <w:pStyle w:val="BookText"/>
        <w:rPr/>
      </w:pPr>
      <w:r>
        <w:rPr>
          <w:rFonts w:ascii="Amiri" w:hAnsi="Amiri" w:eastAsia="Amiri" w:cs="Amiri"/>
          <w:color w:val="111111"/>
          <w:sz w:val="28"/>
          <w:sz w:val="28"/>
          <w:szCs w:val="28"/>
          <w:rtl w:val="true"/>
          <w:lang w:bidi="ar-SA"/>
        </w:rPr>
        <w:t>فلست أباليه على ذات نفسهفعش يا بن عمي ناعما غير ماحل</w:t>
      </w:r>
    </w:p>
    <w:p>
      <w:pPr>
        <w:pStyle w:val="BookText"/>
        <w:rPr/>
      </w:pPr>
      <w:r>
        <w:rPr>
          <w:rFonts w:ascii="Amiri" w:hAnsi="Amiri" w:eastAsia="Amiri" w:cs="Amiri"/>
          <w:color w:val="111111"/>
          <w:sz w:val="28"/>
          <w:sz w:val="28"/>
          <w:szCs w:val="28"/>
          <w:rtl w:val="true"/>
          <w:lang w:bidi="ar-SA"/>
        </w:rPr>
        <w:t>و عتبة لا تسمع بنا قول كاشححسود كذوب مبغض ذي دغاول</w:t>
      </w:r>
    </w:p>
    <w:p>
      <w:pPr>
        <w:pStyle w:val="BookText"/>
        <w:rPr/>
      </w:pPr>
      <w:r>
        <w:rPr>
          <w:rFonts w:ascii="Amiri" w:hAnsi="Amiri" w:eastAsia="Amiri" w:cs="Amiri"/>
          <w:color w:val="111111"/>
          <w:sz w:val="28"/>
          <w:sz w:val="28"/>
          <w:szCs w:val="28"/>
          <w:rtl w:val="true"/>
          <w:lang w:bidi="ar-SA"/>
        </w:rPr>
        <w:t>و قد خفت إن لم تزدجرهم و ترعوواتلاقي و نلقى منك إحدى البلابل</w:t>
      </w:r>
    </w:p>
    <w:p>
      <w:pPr>
        <w:pStyle w:val="BookText"/>
        <w:rPr/>
      </w:pPr>
      <w:r>
        <w:rPr>
          <w:rFonts w:ascii="Amiri" w:hAnsi="Amiri" w:eastAsia="Amiri" w:cs="Amiri"/>
          <w:color w:val="111111"/>
          <w:sz w:val="28"/>
          <w:sz w:val="28"/>
          <w:szCs w:val="28"/>
          <w:rtl w:val="true"/>
          <w:lang w:bidi="ar-SA"/>
        </w:rPr>
        <w:t>و مر أبو سفيان عني معرضاكما مر قيل من عظام المقاول</w:t>
      </w:r>
    </w:p>
    <w:p>
      <w:pPr>
        <w:pStyle w:val="BookText"/>
        <w:rPr/>
      </w:pPr>
      <w:r>
        <w:rPr>
          <w:rFonts w:ascii="Amiri" w:hAnsi="Amiri" w:eastAsia="Amiri" w:cs="Amiri"/>
          <w:color w:val="111111"/>
          <w:sz w:val="28"/>
          <w:sz w:val="28"/>
          <w:szCs w:val="28"/>
          <w:rtl w:val="true"/>
          <w:lang w:bidi="ar-SA"/>
        </w:rPr>
        <w:t>يفر إلى نجد و برد مياههو يزعم إني لست عنهم بغافل</w:t>
      </w:r>
    </w:p>
    <w:p>
      <w:pPr>
        <w:pStyle w:val="BookText"/>
        <w:rPr/>
      </w:pPr>
      <w:r>
        <w:rPr>
          <w:rFonts w:ascii="Amiri" w:hAnsi="Amiri" w:eastAsia="Amiri" w:cs="Amiri"/>
          <w:color w:val="111111"/>
          <w:sz w:val="28"/>
          <w:sz w:val="28"/>
          <w:szCs w:val="28"/>
          <w:rtl w:val="true"/>
          <w:lang w:bidi="ar-SA"/>
        </w:rPr>
        <w:t>و أعلم أن لا غافل عن مساءةكذاك العدو عند حق و باطل</w:t>
      </w:r>
    </w:p>
    <w:p>
      <w:pPr>
        <w:pStyle w:val="BookText"/>
        <w:rPr/>
      </w:pPr>
      <w:r>
        <w:rPr>
          <w:rFonts w:ascii="Amiri" w:hAnsi="Amiri" w:eastAsia="Amiri" w:cs="Amiri"/>
          <w:color w:val="111111"/>
          <w:sz w:val="28"/>
          <w:sz w:val="28"/>
          <w:szCs w:val="28"/>
          <w:rtl w:val="true"/>
          <w:lang w:bidi="ar-SA"/>
        </w:rPr>
        <w:t>فميلوا علينا كلكم إن ميلكمسواء علينا و الرياح بهاطل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يخبرّنا فعل المناصح أنهشفيق و يخفي عارمات الدواخل </w:t>
      </w:r>
    </w:p>
    <w:p>
      <w:pPr>
        <w:pStyle w:val="BookText"/>
        <w:rPr/>
      </w:pPr>
      <w:r>
        <w:rPr>
          <w:rFonts w:ascii="Amiri" w:hAnsi="Amiri" w:eastAsia="Amiri" w:cs="Amiri"/>
          <w:color w:val="111111"/>
          <w:sz w:val="28"/>
          <w:sz w:val="28"/>
          <w:szCs w:val="28"/>
          <w:rtl w:val="true"/>
          <w:lang w:bidi="ar-SA"/>
        </w:rPr>
        <w:t>أمطعم لم أخذ لك في يوم نجدةو لا عند تلك المعظمات الجلائل</w:t>
      </w:r>
    </w:p>
    <w:p>
      <w:pPr>
        <w:pStyle w:val="BookText"/>
        <w:rPr/>
      </w:pPr>
      <w:r>
        <w:rPr>
          <w:rFonts w:ascii="Amiri" w:hAnsi="Amiri" w:eastAsia="Amiri" w:cs="Amiri"/>
          <w:color w:val="111111"/>
          <w:sz w:val="28"/>
          <w:sz w:val="28"/>
          <w:szCs w:val="28"/>
          <w:rtl w:val="true"/>
          <w:lang w:bidi="ar-SA"/>
        </w:rPr>
        <w:t>و لا يوم خصم إذ أتوك ألدةأولى جدل مثل الخصوم المساجل</w:t>
      </w:r>
    </w:p>
    <w:p>
      <w:pPr>
        <w:pStyle w:val="BookText"/>
        <w:rPr/>
      </w:pPr>
      <w:r>
        <w:rPr>
          <w:rFonts w:ascii="Amiri" w:hAnsi="Amiri" w:eastAsia="Amiri" w:cs="Amiri"/>
          <w:color w:val="111111"/>
          <w:sz w:val="28"/>
          <w:sz w:val="28"/>
          <w:szCs w:val="28"/>
          <w:rtl w:val="true"/>
          <w:lang w:bidi="ar-SA"/>
        </w:rPr>
        <w:t xml:space="preserve">أمطعم إن القوم ساموك خطةو إني متى أوكل فلست بوائل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جزى اللّه عنا عبد شمس و نوفلاعقوبة شر عاجلا غير آجل</w:t>
      </w:r>
    </w:p>
    <w:p>
      <w:pPr>
        <w:pStyle w:val="BookText"/>
        <w:rPr/>
      </w:pPr>
      <w:r>
        <w:rPr>
          <w:rFonts w:ascii="Amiri" w:hAnsi="Amiri" w:eastAsia="Amiri" w:cs="Amiri"/>
          <w:color w:val="111111"/>
          <w:sz w:val="28"/>
          <w:sz w:val="28"/>
          <w:szCs w:val="28"/>
          <w:rtl w:val="true"/>
          <w:lang w:bidi="ar-SA"/>
        </w:rPr>
        <w:t>بميزان قسط لا يخيس شعيرةله شاهد من نفسه غير عائل</w:t>
      </w:r>
    </w:p>
    <w:p>
      <w:pPr>
        <w:pStyle w:val="BookText"/>
        <w:rPr/>
      </w:pPr>
      <w:r>
        <w:rPr>
          <w:rFonts w:ascii="Amiri" w:hAnsi="Amiri" w:eastAsia="Amiri" w:cs="Amiri"/>
          <w:color w:val="111111"/>
          <w:sz w:val="28"/>
          <w:sz w:val="28"/>
          <w:szCs w:val="28"/>
          <w:rtl w:val="true"/>
          <w:lang w:bidi="ar-SA"/>
        </w:rPr>
        <w:t>لقد سفهت أحلام قوم تبدلوابني خلف قيضا بنا و الغياطل</w:t>
      </w:r>
    </w:p>
    <w:p>
      <w:pPr>
        <w:pStyle w:val="BookText"/>
        <w:rPr/>
      </w:pPr>
      <w:r>
        <w:rPr>
          <w:rFonts w:ascii="Amiri" w:hAnsi="Amiri" w:eastAsia="Amiri" w:cs="Amiri"/>
          <w:color w:val="111111"/>
          <w:sz w:val="28"/>
          <w:sz w:val="28"/>
          <w:szCs w:val="28"/>
          <w:rtl w:val="true"/>
          <w:lang w:bidi="ar-SA"/>
        </w:rPr>
        <w:t>و نحن الصميم من ذؤابة هاشمو آل قصي في الخطوب الأوائل</w:t>
      </w:r>
    </w:p>
    <w:p>
      <w:pPr>
        <w:pStyle w:val="BookText"/>
        <w:rPr/>
      </w:pPr>
      <w:r>
        <w:rPr>
          <w:rFonts w:ascii="Amiri" w:hAnsi="Amiri" w:eastAsia="Amiri" w:cs="Amiri"/>
          <w:color w:val="111111"/>
          <w:sz w:val="28"/>
          <w:sz w:val="28"/>
          <w:szCs w:val="28"/>
          <w:rtl w:val="true"/>
          <w:lang w:bidi="ar-SA"/>
        </w:rPr>
        <w:t>و كان لنا حوض السقأية فيهمو نحن الذرى منهم و فوق الكواهل</w:t>
      </w:r>
    </w:p>
    <w:p>
      <w:pPr>
        <w:pStyle w:val="BookText"/>
        <w:rPr/>
      </w:pPr>
      <w:r>
        <w:rPr>
          <w:rFonts w:ascii="Amiri" w:hAnsi="Amiri" w:eastAsia="Amiri" w:cs="Amiri"/>
          <w:color w:val="111111"/>
          <w:sz w:val="28"/>
          <w:sz w:val="28"/>
          <w:szCs w:val="28"/>
          <w:rtl w:val="true"/>
          <w:lang w:bidi="ar-SA"/>
        </w:rPr>
        <w:t>فما أدركوا زحلا و لا سفكوا دماو ما خالفوا إلا شرار القبائل</w:t>
      </w:r>
    </w:p>
    <w:p>
      <w:pPr>
        <w:pStyle w:val="BookText"/>
        <w:rPr/>
      </w:pPr>
      <w:r>
        <w:rPr>
          <w:rFonts w:ascii="Amiri" w:hAnsi="Amiri" w:eastAsia="Amiri" w:cs="Amiri"/>
          <w:color w:val="111111"/>
          <w:sz w:val="28"/>
          <w:sz w:val="28"/>
          <w:szCs w:val="28"/>
          <w:rtl w:val="true"/>
          <w:lang w:bidi="ar-SA"/>
        </w:rPr>
        <w:t>بني أمة مجنونة هندكيةبني جمح عبيد قيس بن عاقل</w:t>
      </w:r>
    </w:p>
    <w:p>
      <w:pPr>
        <w:pStyle w:val="BookText"/>
        <w:rPr/>
      </w:pPr>
      <w:r>
        <w:rPr>
          <w:rFonts w:ascii="Amiri" w:hAnsi="Amiri" w:eastAsia="Amiri" w:cs="Amiri"/>
          <w:color w:val="111111"/>
          <w:sz w:val="28"/>
          <w:sz w:val="28"/>
          <w:szCs w:val="28"/>
          <w:rtl w:val="true"/>
          <w:lang w:bidi="ar-SA"/>
        </w:rPr>
        <w:t>و سهم و مخزوم تمالوا و ألبواعلينا العدى من كل طمل و خامل</w:t>
      </w:r>
    </w:p>
    <w:p>
      <w:pPr>
        <w:pStyle w:val="BookText"/>
        <w:rPr/>
      </w:pPr>
      <w:r>
        <w:rPr>
          <w:rFonts w:ascii="Amiri" w:hAnsi="Amiri" w:eastAsia="Amiri" w:cs="Amiri"/>
          <w:color w:val="111111"/>
          <w:sz w:val="28"/>
          <w:sz w:val="28"/>
          <w:szCs w:val="28"/>
          <w:rtl w:val="true"/>
          <w:lang w:bidi="ar-SA"/>
        </w:rPr>
        <w:t>و حث بنو سهم علينا عديّهمعدي بن كعب فاحتبوا في المحافل</w:t>
      </w:r>
    </w:p>
    <w:p>
      <w:pPr>
        <w:pStyle w:val="BookText"/>
        <w:rPr/>
      </w:pPr>
      <w:r>
        <w:rPr>
          <w:rFonts w:ascii="Amiri" w:hAnsi="Amiri" w:eastAsia="Amiri" w:cs="Amiri"/>
          <w:color w:val="111111"/>
          <w:sz w:val="28"/>
          <w:sz w:val="28"/>
          <w:szCs w:val="28"/>
          <w:rtl w:val="true"/>
          <w:lang w:bidi="ar-SA"/>
        </w:rPr>
        <w:t>يعضّون من غيظ علينا أكفهمبلا ترة بعد الحمى و التواصل</w:t>
      </w:r>
    </w:p>
    <w:p>
      <w:pPr>
        <w:pStyle w:val="BookText"/>
        <w:rPr/>
      </w:pPr>
      <w:r>
        <w:rPr>
          <w:rFonts w:ascii="Amiri" w:hAnsi="Amiri" w:eastAsia="Amiri" w:cs="Amiri"/>
          <w:color w:val="111111"/>
          <w:sz w:val="28"/>
          <w:sz w:val="28"/>
          <w:szCs w:val="28"/>
          <w:rtl w:val="true"/>
          <w:lang w:bidi="ar-SA"/>
        </w:rPr>
        <w:t>و شأيظ كانت في لؤي بن غالبنفاهم إلينا كل صقر حلاحل</w:t>
      </w:r>
    </w:p>
    <w:p>
      <w:pPr>
        <w:pStyle w:val="BookText"/>
        <w:rPr/>
      </w:pPr>
      <w:r>
        <w:rPr>
          <w:rFonts w:ascii="Amiri" w:hAnsi="Amiri" w:eastAsia="Amiri" w:cs="Amiri"/>
          <w:color w:val="111111"/>
          <w:sz w:val="28"/>
          <w:sz w:val="28"/>
          <w:szCs w:val="28"/>
          <w:rtl w:val="true"/>
          <w:lang w:bidi="ar-SA"/>
        </w:rPr>
        <w:t>و رهط نفيل شر من وطأ الحصىو ألأم حاف من معد و ناعل</w:t>
      </w:r>
    </w:p>
    <w:p>
      <w:pPr>
        <w:pStyle w:val="BookText"/>
        <w:rPr/>
      </w:pPr>
      <w:r>
        <w:rPr>
          <w:rFonts w:ascii="Amiri" w:hAnsi="Amiri" w:eastAsia="Amiri" w:cs="Amiri"/>
          <w:color w:val="111111"/>
          <w:sz w:val="28"/>
          <w:sz w:val="28"/>
          <w:szCs w:val="28"/>
          <w:rtl w:val="true"/>
          <w:lang w:bidi="ar-SA"/>
        </w:rPr>
        <w:t>فعبد مناف أنتم خير قومكمفلا تشركوا في أمركم كل واغل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خفت إن لم يصلح اللّه أمركمتكونوا كما كانت أحاديث وائل </w:t>
      </w:r>
    </w:p>
    <w:p>
      <w:pPr>
        <w:pStyle w:val="BookText"/>
        <w:rPr/>
      </w:pPr>
      <w:r>
        <w:rPr>
          <w:rFonts w:ascii="Amiri" w:hAnsi="Amiri" w:eastAsia="Amiri" w:cs="Amiri"/>
          <w:color w:val="111111"/>
          <w:sz w:val="28"/>
          <w:sz w:val="28"/>
          <w:szCs w:val="28"/>
          <w:rtl w:val="true"/>
          <w:lang w:bidi="ar-SA"/>
        </w:rPr>
        <w:t>لعمري لقد وهّنتم و عجزتمو جئتم بأمر مخطئ للمفاصل</w:t>
      </w:r>
    </w:p>
    <w:p>
      <w:pPr>
        <w:pStyle w:val="BookText"/>
        <w:rPr/>
      </w:pPr>
      <w:r>
        <w:rPr>
          <w:rFonts w:ascii="Amiri" w:hAnsi="Amiri" w:eastAsia="Amiri" w:cs="Amiri"/>
          <w:color w:val="111111"/>
          <w:sz w:val="28"/>
          <w:sz w:val="28"/>
          <w:szCs w:val="28"/>
          <w:rtl w:val="true"/>
          <w:lang w:bidi="ar-SA"/>
        </w:rPr>
        <w:t>و كنتم حديثا حطب قدر فأنتمألان حطاب أقدر و مراجل</w:t>
      </w:r>
    </w:p>
    <w:p>
      <w:pPr>
        <w:pStyle w:val="BookText"/>
        <w:rPr/>
      </w:pPr>
      <w:r>
        <w:rPr>
          <w:rFonts w:ascii="Amiri" w:hAnsi="Amiri" w:eastAsia="Amiri" w:cs="Amiri"/>
          <w:color w:val="111111"/>
          <w:sz w:val="28"/>
          <w:sz w:val="28"/>
          <w:szCs w:val="28"/>
          <w:rtl w:val="true"/>
          <w:lang w:bidi="ar-SA"/>
        </w:rPr>
        <w:t>ليهن بني عبد المناف عقوقهاو خذلانها و تركها في المعاقل</w:t>
      </w:r>
    </w:p>
    <w:p>
      <w:pPr>
        <w:pStyle w:val="BookText"/>
        <w:rPr/>
      </w:pPr>
      <w:r>
        <w:rPr>
          <w:rFonts w:ascii="Amiri" w:hAnsi="Amiri" w:eastAsia="Amiri" w:cs="Amiri"/>
          <w:color w:val="111111"/>
          <w:sz w:val="28"/>
          <w:sz w:val="28"/>
          <w:szCs w:val="28"/>
          <w:rtl w:val="true"/>
          <w:lang w:bidi="ar-SA"/>
        </w:rPr>
        <w:t>فإن يك قوم سرهم ما صنعتمستحتلبوها لقحة غير باهل</w:t>
      </w:r>
    </w:p>
    <w:p>
      <w:pPr>
        <w:pStyle w:val="BookText"/>
        <w:rPr/>
      </w:pPr>
      <w:r>
        <w:rPr>
          <w:rFonts w:ascii="Amiri" w:hAnsi="Amiri" w:eastAsia="Amiri" w:cs="Amiri"/>
          <w:color w:val="111111"/>
          <w:sz w:val="28"/>
          <w:sz w:val="28"/>
          <w:szCs w:val="28"/>
          <w:rtl w:val="true"/>
          <w:lang w:bidi="ar-SA"/>
        </w:rPr>
        <w:t>فأبلغ قصيا أن سينشر أمرناو بشّر قصيا بعدنا بالتخاذل</w:t>
      </w:r>
    </w:p>
    <w:p>
      <w:pPr>
        <w:pStyle w:val="BookText"/>
        <w:rPr/>
      </w:pPr>
      <w:r>
        <w:rPr>
          <w:rFonts w:ascii="Amiri" w:hAnsi="Amiri" w:eastAsia="Amiri" w:cs="Amiri"/>
          <w:color w:val="111111"/>
          <w:sz w:val="28"/>
          <w:sz w:val="28"/>
          <w:szCs w:val="28"/>
          <w:rtl w:val="true"/>
          <w:lang w:bidi="ar-SA"/>
        </w:rPr>
        <w:t>و لو طرقت ليلا قصيا عظيمةإذن ما لجأنا دونهم في المداخل</w:t>
      </w:r>
    </w:p>
    <w:p>
      <w:pPr>
        <w:pStyle w:val="BookText"/>
        <w:rPr/>
      </w:pPr>
      <w:r>
        <w:rPr>
          <w:rFonts w:ascii="Amiri" w:hAnsi="Amiri" w:eastAsia="Amiri" w:cs="Amiri"/>
          <w:color w:val="111111"/>
          <w:sz w:val="28"/>
          <w:sz w:val="28"/>
          <w:szCs w:val="28"/>
          <w:rtl w:val="true"/>
          <w:lang w:bidi="ar-SA"/>
        </w:rPr>
        <w:t>و لو صدقوا ضربا خلال بيوتهملكنا أسى عند النساء المطافل</w:t>
      </w:r>
    </w:p>
    <w:p>
      <w:pPr>
        <w:pStyle w:val="BookText"/>
        <w:rPr/>
      </w:pPr>
      <w:r>
        <w:rPr>
          <w:rFonts w:ascii="Amiri" w:hAnsi="Amiri" w:eastAsia="Amiri" w:cs="Amiri"/>
          <w:color w:val="111111"/>
          <w:sz w:val="28"/>
          <w:sz w:val="28"/>
          <w:szCs w:val="28"/>
          <w:rtl w:val="true"/>
          <w:lang w:bidi="ar-SA"/>
        </w:rPr>
        <w:t>فإن تك كعب من لؤي تجمعتفلا بد يوما مرة من تزايل</w:t>
      </w:r>
    </w:p>
    <w:p>
      <w:pPr>
        <w:pStyle w:val="BookText"/>
        <w:rPr/>
      </w:pPr>
      <w:r>
        <w:rPr>
          <w:rFonts w:ascii="Amiri" w:hAnsi="Amiri" w:eastAsia="Amiri" w:cs="Amiri"/>
          <w:color w:val="111111"/>
          <w:sz w:val="28"/>
          <w:sz w:val="28"/>
          <w:szCs w:val="28"/>
          <w:rtl w:val="true"/>
          <w:lang w:bidi="ar-SA"/>
        </w:rPr>
        <w:t>و إن تك كعب من كعوب كبيرةفلا بد يوما أنها في مجاهل</w:t>
      </w:r>
    </w:p>
    <w:p>
      <w:pPr>
        <w:pStyle w:val="BookText"/>
        <w:rPr/>
      </w:pPr>
      <w:r>
        <w:rPr>
          <w:rFonts w:ascii="Amiri" w:hAnsi="Amiri" w:eastAsia="Amiri" w:cs="Amiri"/>
          <w:color w:val="111111"/>
          <w:sz w:val="28"/>
          <w:sz w:val="28"/>
          <w:szCs w:val="28"/>
          <w:rtl w:val="true"/>
          <w:lang w:bidi="ar-SA"/>
        </w:rPr>
        <w:t>و كنا بخير قبل تسويد معشرهم ذبحونا بالمدى و المقاول</w:t>
      </w:r>
    </w:p>
    <w:p>
      <w:pPr>
        <w:pStyle w:val="BookText"/>
        <w:rPr/>
      </w:pPr>
      <w:r>
        <w:rPr>
          <w:rFonts w:ascii="Amiri" w:hAnsi="Amiri" w:eastAsia="Amiri" w:cs="Amiri"/>
          <w:color w:val="111111"/>
          <w:sz w:val="28"/>
          <w:sz w:val="28"/>
          <w:szCs w:val="28"/>
          <w:rtl w:val="true"/>
          <w:lang w:bidi="ar-SA"/>
        </w:rPr>
        <w:t xml:space="preserve">فكل صديق و ابن أخت نعدهلعمري وجدنا غبّه غير طائل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سوى أن رهطا من كلاب بن مرةبراء إلينا من معقّة خاذل</w:t>
      </w:r>
    </w:p>
    <w:p>
      <w:pPr>
        <w:pStyle w:val="BookText"/>
        <w:rPr/>
      </w:pPr>
      <w:r>
        <w:rPr>
          <w:rFonts w:ascii="Amiri" w:hAnsi="Amiri" w:eastAsia="Amiri" w:cs="Amiri"/>
          <w:color w:val="111111"/>
          <w:sz w:val="28"/>
          <w:sz w:val="28"/>
          <w:szCs w:val="28"/>
          <w:rtl w:val="true"/>
          <w:lang w:bidi="ar-SA"/>
        </w:rPr>
        <w:t>بني أسد لا تطرقنّ على القذىإذا لم يقل بالحق مقول قائل</w:t>
      </w:r>
    </w:p>
    <w:p>
      <w:pPr>
        <w:pStyle w:val="BookText"/>
        <w:rPr/>
      </w:pPr>
      <w:r>
        <w:rPr>
          <w:rFonts w:ascii="Amiri" w:hAnsi="Amiri" w:eastAsia="Amiri" w:cs="Amiri"/>
          <w:color w:val="111111"/>
          <w:sz w:val="28"/>
          <w:sz w:val="28"/>
          <w:szCs w:val="28"/>
          <w:rtl w:val="true"/>
          <w:lang w:bidi="ar-SA"/>
        </w:rPr>
        <w:t>و نعم ابن أخت القوم غير مكذبزهير حساما مفردا من حمائل</w:t>
      </w:r>
    </w:p>
    <w:p>
      <w:pPr>
        <w:pStyle w:val="BookText"/>
        <w:rPr/>
      </w:pPr>
      <w:r>
        <w:rPr>
          <w:rFonts w:ascii="Amiri" w:hAnsi="Amiri" w:eastAsia="Amiri" w:cs="Amiri"/>
          <w:color w:val="111111"/>
          <w:sz w:val="28"/>
          <w:sz w:val="28"/>
          <w:szCs w:val="28"/>
          <w:rtl w:val="true"/>
          <w:lang w:bidi="ar-SA"/>
        </w:rPr>
        <w:t>أشمّ من الشّم البهاليل ينتميإلى حسب في حومة المجد فاضل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كلفت وجدا بأحمدو إخوته دأب المحب المواصل </w:t>
      </w:r>
    </w:p>
    <w:p>
      <w:pPr>
        <w:pStyle w:val="BookText"/>
        <w:rPr/>
      </w:pPr>
      <w:r>
        <w:rPr>
          <w:rFonts w:ascii="Amiri" w:hAnsi="Amiri" w:eastAsia="Amiri" w:cs="Amiri"/>
          <w:color w:val="111111"/>
          <w:sz w:val="28"/>
          <w:sz w:val="28"/>
          <w:szCs w:val="28"/>
          <w:rtl w:val="true"/>
          <w:lang w:bidi="ar-SA"/>
        </w:rPr>
        <w:t xml:space="preserve">فلا زال في الدنيا جمالا لأهلهاو زينا على رغم العدو المخابل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فمن مثله في الناس أي مؤملإذا قاسه الحكام عند التفاضل</w:t>
      </w:r>
    </w:p>
    <w:p>
      <w:pPr>
        <w:pStyle w:val="BookText"/>
        <w:rPr/>
      </w:pPr>
      <w:r>
        <w:rPr>
          <w:rFonts w:ascii="Amiri" w:hAnsi="Amiri" w:eastAsia="Amiri" w:cs="Amiri"/>
          <w:color w:val="111111"/>
          <w:sz w:val="28"/>
          <w:sz w:val="28"/>
          <w:szCs w:val="28"/>
          <w:rtl w:val="true"/>
          <w:lang w:bidi="ar-SA"/>
        </w:rPr>
        <w:t>حليم رشيد عادل غير طائشيوالي إلها ليس عنه بغافل</w:t>
      </w:r>
    </w:p>
    <w:p>
      <w:pPr>
        <w:pStyle w:val="BookText"/>
        <w:rPr/>
      </w:pPr>
      <w:r>
        <w:rPr>
          <w:rFonts w:ascii="Amiri" w:hAnsi="Amiri" w:eastAsia="Amiri" w:cs="Amiri"/>
          <w:color w:val="111111"/>
          <w:sz w:val="28"/>
          <w:sz w:val="28"/>
          <w:szCs w:val="28"/>
          <w:rtl w:val="true"/>
          <w:lang w:bidi="ar-SA"/>
        </w:rPr>
        <w:t>و أيده رب العباد بنصرهو أظهر دينا حقه غير زائل</w:t>
      </w:r>
    </w:p>
    <w:p>
      <w:pPr>
        <w:pStyle w:val="BookText"/>
        <w:rPr/>
      </w:pPr>
      <w:r>
        <w:rPr>
          <w:rFonts w:ascii="Amiri" w:hAnsi="Amiri" w:eastAsia="Amiri" w:cs="Amiri"/>
          <w:color w:val="111111"/>
          <w:sz w:val="28"/>
          <w:sz w:val="28"/>
          <w:szCs w:val="28"/>
          <w:rtl w:val="true"/>
          <w:lang w:bidi="ar-SA"/>
        </w:rPr>
        <w:t>فو اللّه لولا أن أجيء بسبةتجر على أشياخنا في المحافل</w:t>
      </w:r>
    </w:p>
    <w:p>
      <w:pPr>
        <w:pStyle w:val="BookText"/>
        <w:rPr/>
      </w:pPr>
      <w:r>
        <w:rPr>
          <w:rFonts w:ascii="Amiri" w:hAnsi="Amiri" w:eastAsia="Amiri" w:cs="Amiri"/>
          <w:color w:val="111111"/>
          <w:sz w:val="28"/>
          <w:sz w:val="28"/>
          <w:szCs w:val="28"/>
          <w:rtl w:val="true"/>
          <w:lang w:bidi="ar-SA"/>
        </w:rPr>
        <w:t>لكنا تبعناه على كل حالةمن الدهر جدا غير قول التهازل</w:t>
      </w:r>
    </w:p>
    <w:p>
      <w:pPr>
        <w:pStyle w:val="BookText"/>
        <w:rPr/>
      </w:pPr>
      <w:r>
        <w:rPr>
          <w:rFonts w:ascii="Amiri" w:hAnsi="Amiri" w:eastAsia="Amiri" w:cs="Amiri"/>
          <w:color w:val="111111"/>
          <w:sz w:val="28"/>
          <w:sz w:val="28"/>
          <w:szCs w:val="28"/>
          <w:rtl w:val="true"/>
          <w:lang w:bidi="ar-SA"/>
        </w:rPr>
        <w:t>و داستكم منا رجال أعزةإذا جردوا أيمانهم بالمناصل</w:t>
      </w:r>
    </w:p>
    <w:p>
      <w:pPr>
        <w:pStyle w:val="BookText"/>
        <w:rPr/>
      </w:pPr>
      <w:r>
        <w:rPr>
          <w:rFonts w:ascii="Amiri" w:hAnsi="Amiri" w:eastAsia="Amiri" w:cs="Amiri"/>
          <w:color w:val="111111"/>
          <w:sz w:val="28"/>
          <w:sz w:val="28"/>
          <w:szCs w:val="28"/>
          <w:rtl w:val="true"/>
          <w:lang w:bidi="ar-SA"/>
        </w:rPr>
        <w:t>لقد علموا أن ابننا لا مكذبلدينا و لا يعنى بقول الأباطل</w:t>
      </w:r>
    </w:p>
    <w:p>
      <w:pPr>
        <w:pStyle w:val="BookText"/>
        <w:rPr/>
      </w:pPr>
      <w:r>
        <w:rPr>
          <w:rFonts w:ascii="Amiri" w:hAnsi="Amiri" w:eastAsia="Amiri" w:cs="Amiri"/>
          <w:color w:val="111111"/>
          <w:sz w:val="28"/>
          <w:sz w:val="28"/>
          <w:szCs w:val="28"/>
          <w:rtl w:val="true"/>
          <w:lang w:bidi="ar-SA"/>
        </w:rPr>
        <w:t xml:space="preserve">رجال كرام غير ميل نماهمإلى العز آباء كرام المخاصل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وقفنا لهم حتى تبدد جمعهمو حسّر عنا كل باغ و جاهل</w:t>
      </w:r>
    </w:p>
    <w:p>
      <w:pPr>
        <w:pStyle w:val="BookText"/>
        <w:rPr/>
      </w:pPr>
      <w:r>
        <w:rPr>
          <w:rFonts w:ascii="Amiri" w:hAnsi="Amiri" w:eastAsia="Amiri" w:cs="Amiri"/>
          <w:color w:val="111111"/>
          <w:sz w:val="28"/>
          <w:sz w:val="28"/>
          <w:szCs w:val="28"/>
          <w:rtl w:val="true"/>
          <w:lang w:bidi="ar-SA"/>
        </w:rPr>
        <w:t>شباب من المطّلّبين و هاشمكبيض السيوف بين أيدي الصياقل</w:t>
      </w:r>
    </w:p>
    <w:p>
      <w:pPr>
        <w:pStyle w:val="BookText"/>
        <w:rPr/>
      </w:pPr>
      <w:r>
        <w:rPr>
          <w:rFonts w:ascii="Amiri" w:hAnsi="Amiri" w:eastAsia="Amiri" w:cs="Amiri"/>
          <w:color w:val="111111"/>
          <w:sz w:val="28"/>
          <w:sz w:val="28"/>
          <w:szCs w:val="28"/>
          <w:rtl w:val="true"/>
          <w:lang w:bidi="ar-SA"/>
        </w:rPr>
        <w:t>بضرب ترى الفتيان فيه كأنهمضواري أسود فوق لحم خرادل</w:t>
      </w:r>
    </w:p>
    <w:p>
      <w:pPr>
        <w:pStyle w:val="BookText"/>
        <w:rPr/>
      </w:pPr>
      <w:r>
        <w:rPr>
          <w:rFonts w:ascii="Amiri" w:hAnsi="Amiri" w:eastAsia="Amiri" w:cs="Amiri"/>
          <w:color w:val="111111"/>
          <w:sz w:val="28"/>
          <w:sz w:val="28"/>
          <w:szCs w:val="28"/>
          <w:rtl w:val="true"/>
          <w:lang w:bidi="ar-SA"/>
        </w:rPr>
        <w:t>و لكننا نسل كرام لسادةبهم يعتلي الأقوام عند التطاول</w:t>
      </w:r>
    </w:p>
    <w:p>
      <w:pPr>
        <w:pStyle w:val="BookText"/>
        <w:rPr/>
      </w:pPr>
      <w:r>
        <w:rPr>
          <w:rFonts w:ascii="Amiri" w:hAnsi="Amiri" w:eastAsia="Amiri" w:cs="Amiri"/>
          <w:color w:val="111111"/>
          <w:sz w:val="28"/>
          <w:sz w:val="28"/>
          <w:szCs w:val="28"/>
          <w:rtl w:val="true"/>
          <w:lang w:bidi="ar-SA"/>
        </w:rPr>
        <w:t>سيعلم أهل الضغن أيي و أيهميفوز و يعلو في ليال قلائل</w:t>
      </w:r>
    </w:p>
    <w:p>
      <w:pPr>
        <w:pStyle w:val="BookText"/>
        <w:rPr/>
      </w:pPr>
      <w:r>
        <w:rPr>
          <w:rFonts w:ascii="Amiri" w:hAnsi="Amiri" w:eastAsia="Amiri" w:cs="Amiri"/>
          <w:color w:val="111111"/>
          <w:sz w:val="28"/>
          <w:sz w:val="28"/>
          <w:szCs w:val="28"/>
          <w:rtl w:val="true"/>
          <w:lang w:bidi="ar-SA"/>
        </w:rPr>
        <w:t>و أيهم مني و منهم بسيفهيلاقي إذا ما حان وقت التنازل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ذا يمل الحرب مني و منهمو يحمد في الآفاق في قول قائل </w:t>
      </w:r>
    </w:p>
    <w:p>
      <w:pPr>
        <w:pStyle w:val="BookText"/>
        <w:rPr/>
      </w:pPr>
      <w:r>
        <w:rPr>
          <w:rFonts w:ascii="Amiri" w:hAnsi="Amiri" w:eastAsia="Amiri" w:cs="Amiri"/>
          <w:color w:val="111111"/>
          <w:sz w:val="28"/>
          <w:sz w:val="28"/>
          <w:szCs w:val="28"/>
          <w:rtl w:val="true"/>
          <w:lang w:bidi="ar-SA"/>
        </w:rPr>
        <w:t>فأصبح منا أحمد في أرومةتقصر منها سورة المتطاول</w:t>
      </w:r>
    </w:p>
    <w:p>
      <w:pPr>
        <w:pStyle w:val="BookText"/>
        <w:rPr/>
      </w:pPr>
      <w:r>
        <w:rPr>
          <w:rFonts w:ascii="Amiri" w:hAnsi="Amiri" w:eastAsia="Amiri" w:cs="Amiri"/>
          <w:color w:val="111111"/>
          <w:sz w:val="28"/>
          <w:sz w:val="28"/>
          <w:szCs w:val="28"/>
          <w:rtl w:val="true"/>
          <w:lang w:bidi="ar-SA"/>
        </w:rPr>
        <w:t>كأني به فوق الجياد يقودهاإلى معشر زاغوا إلى كل باطل</w:t>
      </w:r>
    </w:p>
    <w:p>
      <w:pPr>
        <w:pStyle w:val="BookText"/>
        <w:rPr/>
      </w:pPr>
      <w:r>
        <w:rPr>
          <w:rFonts w:ascii="Amiri" w:hAnsi="Amiri" w:eastAsia="Amiri" w:cs="Amiri"/>
          <w:color w:val="111111"/>
          <w:sz w:val="28"/>
          <w:sz w:val="28"/>
          <w:szCs w:val="28"/>
          <w:rtl w:val="true"/>
          <w:lang w:bidi="ar-SA"/>
        </w:rPr>
        <w:t>وجدت بنفسي دونه و حميتهو دافعت عنه بالذرى و الكلاكل</w:t>
      </w:r>
    </w:p>
    <w:p>
      <w:pPr>
        <w:pStyle w:val="BookText"/>
        <w:rPr/>
      </w:pPr>
      <w:r>
        <w:rPr>
          <w:rFonts w:ascii="Amiri" w:hAnsi="Amiri" w:eastAsia="Amiri" w:cs="Amiri"/>
          <w:color w:val="111111"/>
          <w:sz w:val="28"/>
          <w:sz w:val="28"/>
          <w:szCs w:val="28"/>
          <w:rtl w:val="true"/>
          <w:lang w:bidi="ar-SA"/>
        </w:rPr>
        <w:t>و لا شك أن اللّه رافع أمرهو معليه في الدنيا و يوم التجادل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أري في اليوم و الأمس جدهو والده رؤياهما خير آفل </w:t>
      </w:r>
      <w:r>
        <w:rPr>
          <w:rStyle w:val="FootnoteAnchor"/>
          <w:rtl w:val="true"/>
        </w:rPr>
        <w:footnoteReference w:id="51"/>
      </w:r>
      <w:bookmarkStart w:id="105" w:name="pg12320_116212"/>
    </w:p>
    <w:p>
      <w:pPr>
        <w:pStyle w:val="Heading2"/>
        <w:numPr>
          <w:ilvl w:val="1"/>
          <w:numId w:val="1"/>
        </w:numPr>
        <w:rPr/>
      </w:pPr>
      <w:bookmarkStart w:id="106" w:name="__RefHeading___Toc8019910_417432637"/>
      <w:bookmarkStart w:id="107" w:name="_Toc37"/>
      <w:bookmarkEnd w:id="105"/>
      <w:bookmarkEnd w:id="106"/>
      <w:r>
        <w:rPr>
          <w:rtl w:val="true"/>
        </w:rPr>
        <w:t>القسم الثامن</w:t>
      </w:r>
      <w:r>
        <w:rPr>
          <w:rtl w:val="true"/>
        </w:rPr>
        <w:t xml:space="preserve">: </w:t>
      </w:r>
      <w:r>
        <w:rPr>
          <w:rtl w:val="true"/>
        </w:rPr>
        <w:t>من الحديبية إلى فتح مكة</w:t>
      </w:r>
      <w:bookmarkEnd w:id="107"/>
    </w:p>
    <w:p>
      <w:pPr>
        <w:pStyle w:val="Heading3"/>
        <w:numPr>
          <w:ilvl w:val="2"/>
          <w:numId w:val="1"/>
        </w:numPr>
        <w:rPr/>
      </w:pPr>
      <w:bookmarkStart w:id="108" w:name="__RefHeading___Toc8019912_417432637"/>
      <w:bookmarkStart w:id="109" w:name="_Toc38"/>
      <w:bookmarkEnd w:id="108"/>
      <w:r>
        <w:rPr>
          <w:rtl w:val="true"/>
        </w:rPr>
        <w:t>اشارة</w:t>
      </w:r>
      <w:bookmarkEnd w:id="1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بيعة الرضوان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 و آثار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سرايا و قضايا بين خيبر و الحديبية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ملوك الأرض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2320_116214"/>
      <w:bookmarkStart w:id="111" w:name="pg12320_116214"/>
      <w:bookmarkEnd w:id="111"/>
    </w:p>
    <w:p>
      <w:pPr>
        <w:pStyle w:val="Heading3"/>
        <w:numPr>
          <w:ilvl w:val="2"/>
          <w:numId w:val="1"/>
        </w:numPr>
        <w:rPr/>
      </w:pPr>
      <w:bookmarkStart w:id="112" w:name="pg12320_116214"/>
      <w:bookmarkStart w:id="113" w:name="__RefHeading___Toc8019914_417432637"/>
      <w:bookmarkStart w:id="114" w:name="_Toc39"/>
      <w:bookmarkEnd w:id="112"/>
      <w:bookmarkEnd w:id="113"/>
      <w:r>
        <w:rPr>
          <w:rtl w:val="true"/>
        </w:rPr>
        <w:t>الباب الأول</w:t>
      </w:r>
      <w:r>
        <w:rPr>
          <w:rtl w:val="true"/>
        </w:rPr>
        <w:t xml:space="preserve">: </w:t>
      </w:r>
      <w:r>
        <w:rPr>
          <w:rtl w:val="true"/>
        </w:rPr>
        <w:t>حتى بيعة الرضوان</w:t>
      </w:r>
      <w:bookmarkEnd w:id="114"/>
    </w:p>
    <w:p>
      <w:pPr>
        <w:pStyle w:val="Heading4"/>
        <w:numPr>
          <w:ilvl w:val="3"/>
          <w:numId w:val="1"/>
        </w:numPr>
        <w:rPr/>
      </w:pPr>
      <w:bookmarkStart w:id="115" w:name="__RefHeading___Toc8019916_417432637"/>
      <w:bookmarkStart w:id="116" w:name="_Toc40"/>
      <w:bookmarkEnd w:id="115"/>
      <w:r>
        <w:rPr>
          <w:rtl w:val="true"/>
        </w:rPr>
        <w:t>اشارة</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عسفان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الحديبية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حقوق الحيوان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صنع المعجزة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مداولات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في مكة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2320_116216"/>
      <w:bookmarkStart w:id="118" w:name="pg12320_116216"/>
      <w:bookmarkEnd w:id="118"/>
    </w:p>
    <w:p>
      <w:pPr>
        <w:pStyle w:val="Heading4"/>
        <w:numPr>
          <w:ilvl w:val="3"/>
          <w:numId w:val="1"/>
        </w:numPr>
        <w:rPr/>
      </w:pPr>
      <w:bookmarkStart w:id="119" w:name="pg12320_116216"/>
      <w:bookmarkStart w:id="120" w:name="__RefHeading___Toc8019918_417432637"/>
      <w:bookmarkStart w:id="121" w:name="_Toc41"/>
      <w:bookmarkEnd w:id="119"/>
      <w:bookmarkEnd w:id="120"/>
      <w:r>
        <w:rPr>
          <w:rtl w:val="true"/>
        </w:rPr>
        <w:t>الفصل الأول</w:t>
      </w:r>
      <w:r>
        <w:rPr>
          <w:rtl w:val="true"/>
        </w:rPr>
        <w:t xml:space="preserve">: </w:t>
      </w:r>
      <w:r>
        <w:rPr>
          <w:rtl w:val="true"/>
        </w:rPr>
        <w:t>من المدينة</w:t>
      </w:r>
      <w:r>
        <w:rPr>
          <w:rtl w:val="true"/>
        </w:rPr>
        <w:t xml:space="preserve">. . </w:t>
      </w:r>
      <w:r>
        <w:rPr>
          <w:rtl w:val="true"/>
        </w:rPr>
        <w:t>إلى عسفان</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2" w:name="__RefHeading___Toc8019920_417432637"/>
      <w:bookmarkStart w:id="123" w:name="_Toc42"/>
      <w:bookmarkEnd w:id="122"/>
      <w:r>
        <w:rPr>
          <w:rtl w:val="true"/>
        </w:rPr>
        <w:t>اشارة</w:t>
      </w:r>
      <w:bookmarkEnd w:id="1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2320_116218"/>
      <w:bookmarkStart w:id="125" w:name="pg12320_116218"/>
      <w:bookmarkEnd w:id="125"/>
    </w:p>
    <w:p>
      <w:pPr>
        <w:pStyle w:val="Heading5"/>
        <w:numPr>
          <w:ilvl w:val="4"/>
          <w:numId w:val="1"/>
        </w:numPr>
        <w:rPr/>
      </w:pPr>
      <w:bookmarkStart w:id="126" w:name="pg12320_116218"/>
      <w:bookmarkStart w:id="127" w:name="__RefHeading___Toc8019922_417432637"/>
      <w:bookmarkStart w:id="128" w:name="_Toc43"/>
      <w:bookmarkEnd w:id="126"/>
      <w:bookmarkEnd w:id="127"/>
      <w:r>
        <w:rPr>
          <w:rtl w:val="true"/>
        </w:rPr>
        <w:t>الحديبية</w:t>
      </w:r>
      <w:r>
        <w:rPr>
          <w:rtl w:val="true"/>
        </w:rPr>
        <w:t xml:space="preserve">: </w:t>
      </w:r>
      <w:r>
        <w:rPr>
          <w:rtl w:val="true"/>
        </w:rPr>
        <w:t>اسما و موقعا</w:t>
      </w:r>
      <w:r>
        <w:rPr>
          <w:rtl w:val="true"/>
        </w:rPr>
        <w:t>:</w:t>
      </w:r>
      <w:bookmarkEnd w:id="128"/>
    </w:p>
    <w:p>
      <w:pPr>
        <w:pStyle w:val="BookText"/>
        <w:rPr/>
      </w:pPr>
      <w:r>
        <w:rPr>
          <w:rFonts w:ascii="Amiri" w:hAnsi="Amiri" w:eastAsia="Amiri" w:cs="Amiri"/>
          <w:color w:val="111111"/>
          <w:sz w:val="28"/>
          <w:sz w:val="28"/>
          <w:szCs w:val="28"/>
          <w:rtl w:val="true"/>
          <w:lang w:bidi="ar-SA"/>
        </w:rPr>
        <w:t xml:space="preserve">الحديبية بتخفيف الياء، تصغير حدباء، و هي اسم بئر أو شجرة، سمي باسمها المكان الذي تقع فيه، قرية قريبة من مكة، أكثرها واقع في الحرم، و هناك المسجد المعروف بمسجد الشجرة، و بين الحديبية و المدينة تسع مراحل و بينها و بين مكة مرحلة واحدة، أي تسعة أميال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8019924_417432637"/>
      <w:bookmarkStart w:id="130" w:name="_Toc44"/>
      <w:bookmarkEnd w:id="129"/>
      <w:r>
        <w:rPr>
          <w:rtl w:val="true"/>
        </w:rPr>
        <w:t>التحرك نحو الحديبية</w:t>
      </w:r>
      <w:r>
        <w:rPr>
          <w:rtl w:val="true"/>
        </w:rPr>
        <w:t>:</w:t>
      </w:r>
      <w:bookmarkEnd w:id="130"/>
    </w:p>
    <w:p>
      <w:pPr>
        <w:pStyle w:val="BookText"/>
        <w:rPr/>
      </w:pPr>
      <w:r>
        <w:rPr>
          <w:rFonts w:ascii="Amiri" w:hAnsi="Amiri" w:eastAsia="Amiri" w:cs="Amiri"/>
          <w:color w:val="111111"/>
          <w:sz w:val="28"/>
          <w:sz w:val="28"/>
          <w:szCs w:val="28"/>
          <w:rtl w:val="true"/>
          <w:lang w:bidi="ar-SA"/>
        </w:rPr>
        <w:t>و مجمل الحديث في أمر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مكة هو و أصحابه، آمنين، محلقين رؤوسهم، و 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دخل البيت، و أخذ مفتاحه، و أدى عمرته، و عرّف مع المعرفين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 على الناس عرفاء</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بما رأى فرحوا، و ظنوا أنهم يدخلون مكة في عامهم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أخبرهم أنه يريد الخروج للعمرة، فتجهزوا </w:t>
      </w:r>
    </w:p>
    <w:p>
      <w:pPr>
        <w:pStyle w:val="BookText"/>
        <w:rPr/>
      </w:pPr>
      <w:r>
        <w:rPr>
          <w:rFonts w:ascii="Amiri" w:hAnsi="Amiri" w:eastAsia="Amiri" w:cs="Amiri"/>
          <w:color w:val="111111"/>
          <w:sz w:val="28"/>
          <w:sz w:val="28"/>
          <w:szCs w:val="28"/>
          <w:rtl w:val="true"/>
          <w:lang w:bidi="ar-SA"/>
        </w:rPr>
        <w:t xml:space="preserve">للسفر، و استنفر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إلى ذلك و أهل البوادي من الأعراب حول المدينة،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غفار، و جهينة، و مزينة، و أسلم،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خروجه من منزله بعد أن اغتسل ببيته، و لبس ثوبين، و ركب راحلته القصوى من عند بابه، و أحرم هو و غالب من معه من ذي الحليفة، بعد أن صلى ركعتين في المسجد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أصحابه أحرم بالجحفة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راحلته، من باب المسجد، و انبعثت به و هو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أم سلمة، و أم عمارة، و أم منيع، و أم عامر الأشهلية، و معه المهاجرون و الأنصار، و من لحق بهم من العرب، و أبطأ عنه كثير منهم و سلك طريق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الهدي، سبعين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صلى الظهر في ذي الحليفة أشعر عدة منها، و هي موجهات إلى القبلة في الشق الأيمن من سنامها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ناجية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فأشعر الباقي، و قلدهن، أي علق برقابهن كل واحدة نعلا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أشعر المسلمون بدنهم، و قلدوها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الناس سبع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أربع مئة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أقوال أخر سوف نشير إليها إن شاء اللّه تعالى</w:t>
      </w:r>
      <w:r>
        <w:rPr>
          <w:rFonts w:eastAsia="Amiri" w:cs="Amiri" w:ascii="Amiri" w:hAnsi="Amiri"/>
          <w:color w:val="111111"/>
          <w:sz w:val="28"/>
          <w:szCs w:val="28"/>
          <w:rtl w:val="true"/>
          <w:lang w:bidi="ar-SA"/>
        </w:rPr>
        <w:t xml:space="preserve">. </w:t>
      </w:r>
      <w:bookmarkStart w:id="131" w:name="pg12320_116220"/>
    </w:p>
    <w:p>
      <w:pPr>
        <w:pStyle w:val="BookText"/>
        <w:rPr/>
      </w:pPr>
      <w:bookmarkEnd w:id="131"/>
      <w:r>
        <w:rPr>
          <w:rFonts w:ascii="IRNazanin" w:hAnsi="IRNazanin" w:eastAsia="IRNazanin"/>
          <w:color w:val="111111"/>
          <w:sz w:val="28"/>
          <w:sz w:val="28"/>
          <w:szCs w:val="28"/>
          <w:rtl w:val="true"/>
          <w:lang w:bidi="fa-IR"/>
        </w:rPr>
        <w:t xml:space="preserve">و سار حتى بلغ عسفان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8019926_417432637"/>
      <w:bookmarkStart w:id="133" w:name="_Toc45"/>
      <w:bookmarkEnd w:id="132"/>
      <w:r>
        <w:rPr>
          <w:rtl w:val="true"/>
        </w:rPr>
        <w:t>وقفات مع ما تقدم</w:t>
      </w:r>
      <w:r>
        <w:rPr>
          <w:rtl w:val="true"/>
        </w:rPr>
        <w:t>:</w:t>
      </w:r>
      <w:bookmarkEnd w:id="133"/>
    </w:p>
    <w:p>
      <w:pPr>
        <w:pStyle w:val="BookText"/>
        <w:rPr/>
      </w:pPr>
      <w:r>
        <w:rPr>
          <w:rFonts w:ascii="Amiri" w:hAnsi="Amiri" w:eastAsia="Amiri" w:cs="Amiri"/>
          <w:color w:val="111111"/>
          <w:sz w:val="28"/>
          <w:sz w:val="28"/>
          <w:szCs w:val="28"/>
          <w:rtl w:val="true"/>
          <w:lang w:bidi="ar-SA"/>
        </w:rPr>
        <w:t xml:space="preserve">و قبل أن نتابع الحديث عن هذا الحدث الكبير نلقي نظرة على بعض الخصوصيات و الأمور التي تذكر من بداية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حين وصوله إلى عسفان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134" w:name="pg12320_116221"/>
    </w:p>
    <w:p>
      <w:pPr>
        <w:pStyle w:val="Heading5"/>
        <w:numPr>
          <w:ilvl w:val="4"/>
          <w:numId w:val="1"/>
        </w:numPr>
        <w:rPr/>
      </w:pPr>
      <w:bookmarkStart w:id="135" w:name="__RefHeading___Toc8019928_417432637"/>
      <w:bookmarkStart w:id="136" w:name="_Toc46"/>
      <w:bookmarkEnd w:id="134"/>
      <w:bookmarkEnd w:id="135"/>
      <w:r>
        <w:rPr>
          <w:rtl w:val="true"/>
        </w:rPr>
        <w:t>الخروج إلى العمرة</w:t>
      </w:r>
      <w:r>
        <w:rPr>
          <w:rtl w:val="true"/>
        </w:rPr>
        <w:t>:</w:t>
      </w:r>
      <w:bookmarkEnd w:id="136"/>
    </w:p>
    <w:p>
      <w:pPr>
        <w:pStyle w:val="BookText"/>
        <w:rPr/>
      </w:pPr>
      <w:r>
        <w:rPr>
          <w:rFonts w:ascii="Amiri" w:hAnsi="Amiri" w:eastAsia="Amiri" w:cs="Amiri"/>
          <w:color w:val="111111"/>
          <w:sz w:val="28"/>
          <w:sz w:val="28"/>
          <w:szCs w:val="28"/>
          <w:rtl w:val="true"/>
          <w:lang w:bidi="ar-SA"/>
        </w:rPr>
        <w:t>و أول ما ما يواجهنا من ذلك هو دلالات هذا التحرك الجديد، الذي يدلنا على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معظما للبيت، زائرا له، من شأنه أن يطمئن أهل مكة، و من حولها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الحرب في تحركه هذا، و أن بإمكانهم أن يشعروا بالأمن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يمنع من أن يعتبر هذا التحرك في الوقت ذاته تحديا لزعماء الشرك، و إقداما جريئا، بل هو الغاية التي ما بعدها غاية في الجرأة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أمر يستبطن كسر عنفوان الشرك، و هو يدل على شعور المسلمين بالقوة و العزة، إلى حد أنهم يقتحمون على عدوهم داره، و لا يخشونه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تأكيد على حق الناس بمقدساتهم، و بممارسة عباداتهم بحرية تامة، وفق ما يعتقدونه و حسبما ثبت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 إظهار لقريش على أنها باغية و معتدية، و أنها لا تملك من المنطق و الحجة ما يبرر لها ذلك، بل حجتها في هذا البغي هو ما تتوسل به من قوة و قهر، و ما تمارسه من ظلم و عدوان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هو كسر هيبة الشرك و المشركين، و قريش بالذات في المنطقة كلها، و إفساح المجال للناس للاعتقاد بأن بإمكانهم التفكير بعيدا عن الضغوط التي يمارسها عليهم الآخرون، و أن بإمكانهم أن يختلفوا مع قريش و أن يخالفوها إذا وجدوا الحق في خلافها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حين يشعرون بقوة هذا الدين، فإنهم إن لم يتجرأوا على الدخول فيه، سوف تكون لهم الجرأة على الدخول في تحالفات معه، خصوصا </w:t>
      </w:r>
      <w:bookmarkStart w:id="137" w:name="pg12320_116222"/>
    </w:p>
    <w:p>
      <w:pPr>
        <w:pStyle w:val="BookText"/>
        <w:rPr/>
      </w:pPr>
      <w:bookmarkEnd w:id="137"/>
      <w:r>
        <w:rPr>
          <w:rFonts w:ascii="Amiri" w:hAnsi="Amiri" w:eastAsia="Amiri" w:cs="Amiri"/>
          <w:color w:val="111111"/>
          <w:sz w:val="28"/>
          <w:sz w:val="28"/>
          <w:szCs w:val="28"/>
          <w:rtl w:val="true"/>
          <w:lang w:bidi="ar-SA"/>
        </w:rPr>
        <w:t>القبائل القريبة من المدينة، و سيتريثون كثيرا في اتخاذ قرار التحالف مع أعدائه، و الدخول إلى جانبهم، في حروبهم ضده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8019930_417432637"/>
      <w:bookmarkStart w:id="139" w:name="_Toc47"/>
      <w:bookmarkEnd w:id="138"/>
      <w:r>
        <w:rPr>
          <w:rtl w:val="true"/>
        </w:rPr>
        <w:t>فائدة المنامات</w:t>
      </w:r>
      <w:r>
        <w:rPr>
          <w:rtl w:val="true"/>
        </w:rPr>
        <w:t>:</w:t>
      </w:r>
      <w:bookmarkEnd w:id="139"/>
    </w:p>
    <w:p>
      <w:pPr>
        <w:pStyle w:val="BookText"/>
        <w:rPr/>
      </w:pPr>
      <w:r>
        <w:rPr>
          <w:rFonts w:ascii="Amiri" w:hAnsi="Amiri" w:eastAsia="Amiri" w:cs="Amiri"/>
          <w:color w:val="111111"/>
          <w:sz w:val="28"/>
          <w:sz w:val="28"/>
          <w:szCs w:val="28"/>
          <w:rtl w:val="true"/>
          <w:lang w:bidi="ar-SA"/>
        </w:rPr>
        <w:t>و 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مكة هو و أصحابه آمنين، محلقين رؤوسهم، مقصرين، و أنه دخل البيت، و أخذ مفتاحه،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تحققت رؤيا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عام آخر و قد أشار القرآن إلى ذلك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 مُقَصِّرِينَ لاٰ تَخٰافُونَ فَعَلِمَ مٰا لَمْ تَعْلَمُوا فَجَعَلَ مِنْ دُونِ ذٰلِكَ فَتْحاً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القرآن حديثا عن الرؤيا و عن تأويلها، في أكثر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سبحانه عن رؤيا إبراهيم عليه و على نبينا و آله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يذبح ولده إسماعيل و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رؤيا يوسف أحد عشر كوكبا، و الشمس و القمر 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طرائق الوحي الإلهي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القرآن الكريم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رؤيا صاحبي السجن و تأويل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رؤيا عزيز مصر سَبْعَ بَقَرٰاتٍ سِمٰانٍ يَأْكُلُهُنَّ سَبْعٌ عِجٰافٌ وَ سَبْعَ سُنْبُلاٰتٍ خُضْرٍ وَ أُخَرَ يٰابِسٰاتٍ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تأويل يوسف لهذه الرؤيا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فالرؤيا و تأويلها، و ارتباطها بالواقع الخارجي، أمر ثابت لا مرية فيه، و لا شبهة تعتريه إذا كانت رؤيا من نبي أو وصي، و قد تصدق و قد تكون أضغاث أحلام، إذا كانت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كله مما لا مجال لدفعه، و لا للنقاش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النصوص القرآنية، و النبوية، و كذلك ما روي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الكثير مما يؤيده و يدل عليه</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يرى رؤيا إلا جاءت مثل فلق الصبح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إلا لأن الرؤيا هي من </w:t>
      </w:r>
    </w:p>
    <w:p>
      <w:pPr>
        <w:pStyle w:val="BookText"/>
        <w:rPr/>
      </w:pPr>
      <w:r>
        <w:rPr>
          <w:rFonts w:ascii="Amiri" w:hAnsi="Amiri" w:eastAsia="Amiri" w:cs="Amiri"/>
          <w:color w:val="111111"/>
          <w:sz w:val="28"/>
          <w:sz w:val="28"/>
          <w:szCs w:val="28"/>
          <w:rtl w:val="true"/>
          <w:lang w:bidi="ar-SA"/>
        </w:rPr>
        <w:t xml:space="preserve">طرائق الوحي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الرؤيا هي من وسائل هداية البشر، و تذكيرهم باللّه، و هي رحمة إلهية لهم، و لأجل ذلك تجد أنه حتى الذي لا يبالي كثيرا بأمور دينه يحدثك عن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رأى أحد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رأى الجنة، أو النار، أو غير ذلك مما من شأنه أن يذكّره باللّه، و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الكثير من هؤلاء يتأثرون بما يرونه فيتوب بعضهم إلى اللّه تعالى، و يؤوب إليه سبحانه، و يعيد النظر في حساباته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الأحاديث الشريفة ما يدل على ذلك أيضا، فقد روي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الرؤيا الصالحة من البشارات المقصودة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 لَهُمُ اَلْبُشْرىٰ فِي اَلْحَيٰاةِ اَلدُّنْيٰا</w:t>
      </w:r>
      <w:r>
        <w:rPr>
          <w:rFonts w:eastAsia="Amiri" w:cs="Amiri" w:ascii="Amiri" w:hAnsi="Amiri"/>
          <w:color w:val="111111"/>
          <w:sz w:val="28"/>
          <w:szCs w:val="28"/>
          <w:rtl w:val="true"/>
          <w:lang w:bidi="ar-SA"/>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فائدة الرؤيا و دورها في هداية الناس، و في تذكيرهم نقول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العبد على معصية اللّه عز و جل، و أراد اللّه به خيرا، أراه في منامه رؤيا تروعه، فينزجر بها عن تلك المعصية، و إن الرؤية جزؤ من سبعين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40" w:name="pg12320_116225"/>
    </w:p>
    <w:p>
      <w:pPr>
        <w:pStyle w:val="Heading5"/>
        <w:numPr>
          <w:ilvl w:val="4"/>
          <w:numId w:val="1"/>
        </w:numPr>
        <w:rPr/>
      </w:pPr>
      <w:bookmarkStart w:id="141" w:name="__RefHeading___Toc8019932_417432637"/>
      <w:bookmarkStart w:id="142" w:name="_Toc48"/>
      <w:bookmarkEnd w:id="140"/>
      <w:bookmarkEnd w:id="141"/>
      <w:r>
        <w:rPr>
          <w:rtl w:val="true"/>
        </w:rPr>
        <w:t xml:space="preserve">لماذا الصدق و الكذب في الرؤيا؟ </w:t>
      </w:r>
      <w:r>
        <w:rPr>
          <w:rtl w:val="true"/>
        </w:rPr>
        <w:t>! :</w:t>
      </w:r>
      <w:bookmarkEnd w:id="142"/>
    </w:p>
    <w:p>
      <w:pPr>
        <w:pStyle w:val="BookText"/>
        <w:rPr/>
      </w:pPr>
      <w:r>
        <w:rPr>
          <w:rFonts w:ascii="Amiri" w:hAnsi="Amiri" w:eastAsia="Amiri" w:cs="Amiri"/>
          <w:color w:val="111111"/>
          <w:sz w:val="28"/>
          <w:sz w:val="28"/>
          <w:szCs w:val="28"/>
          <w:rtl w:val="true"/>
          <w:lang w:bidi="ar-SA"/>
        </w:rPr>
        <w:t xml:space="preserve">و يدل على خصوصية التدبير الإلهي فيما يتعلق بارتباط الرؤيا بالواقع، و صدقها تارة، و عدم صدقها أخرى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للمفضل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يا مفضل في الأحلام، كيف دبر الأمر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فمزج صادقها بكاذبها؛ فإنها لو كانت كلها تصدق، لكان الناس كلهم 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كانت كلها تكذب لم يكن فيها منفعة، بل كانت فضلا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تصدق أحيانا، فينتفع بها الناس في مصلحة يهتدى لها، أو مضرة يتحذر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تكذب كثيرا، لئلا يعتمد عليها كل الاعتماد</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8019934_417432637"/>
      <w:bookmarkStart w:id="144" w:name="_Toc49"/>
      <w:bookmarkEnd w:id="143"/>
      <w:r>
        <w:rPr>
          <w:rtl w:val="true"/>
        </w:rPr>
        <w:t>إذا تم الإيمان رفعت الرؤيا</w:t>
      </w:r>
      <w:r>
        <w:rPr>
          <w:rtl w:val="true"/>
        </w:rPr>
        <w:t>:</w:t>
      </w:r>
      <w:bookmarkEnd w:id="144"/>
    </w:p>
    <w:p>
      <w:pPr>
        <w:pStyle w:val="BookText"/>
        <w:rPr/>
      </w:pPr>
      <w:r>
        <w:rPr>
          <w:rFonts w:ascii="Amiri" w:hAnsi="Amiri" w:eastAsia="Amiri" w:cs="Amiri"/>
          <w:color w:val="111111"/>
          <w:sz w:val="28"/>
          <w:sz w:val="28"/>
          <w:szCs w:val="28"/>
          <w:rtl w:val="true"/>
          <w:lang w:bidi="ar-SA"/>
        </w:rPr>
        <w:t>و جاء في الحديث الذي ذكر قصة الحسن بن عبد اللّه، و أنه اهتدى على يد أبي الحسن موسى بن جعفر صلوات اللّه و سلامه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قبل ذلك يرى الرؤيا الحسنة، و ترى له، ثم انقطعت عنه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ليلة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فشكى إليه انقطاع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المؤمن إذا رسخ في الإيمان رفع عنه الرؤيا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يشير إلى أن الهداية إذا تمت لم يعد للرؤيا حاجة</w:t>
      </w:r>
      <w:r>
        <w:rPr>
          <w:rFonts w:eastAsia="Amiri" w:cs="Amiri" w:ascii="Amiri" w:hAnsi="Amiri"/>
          <w:color w:val="111111"/>
          <w:sz w:val="28"/>
          <w:szCs w:val="28"/>
          <w:rtl w:val="true"/>
          <w:lang w:bidi="ar-SA"/>
        </w:rPr>
        <w:t xml:space="preserve">. </w:t>
      </w:r>
      <w:bookmarkStart w:id="145" w:name="pg12320_116226"/>
    </w:p>
    <w:p>
      <w:pPr>
        <w:pStyle w:val="BookText"/>
        <w:rPr/>
      </w:pPr>
      <w:bookmarkEnd w:id="145"/>
      <w:r>
        <w:rPr>
          <w:rFonts w:ascii="Amiri" w:hAnsi="Amiri" w:eastAsia="Amiri" w:cs="Amiri"/>
          <w:color w:val="111111"/>
          <w:sz w:val="28"/>
          <w:sz w:val="28"/>
          <w:szCs w:val="28"/>
          <w:rtl w:val="true"/>
          <w:lang w:bidi="ar-SA"/>
        </w:rPr>
        <w:t xml:space="preserve">و هذا في غير ما يراه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رؤياهم صلوات اللّه و سلامه عليه من طرائق الوحي إليهم، حسبما أشرنا إليه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8019936_417432637"/>
      <w:bookmarkStart w:id="147" w:name="_Toc50"/>
      <w:bookmarkEnd w:id="146"/>
      <w:r>
        <w:rPr>
          <w:rtl w:val="true"/>
        </w:rPr>
        <w:t>سبب وضع الرؤيا</w:t>
      </w:r>
      <w:r>
        <w:rPr>
          <w:rtl w:val="true"/>
        </w:rPr>
        <w:t>:</w:t>
      </w:r>
      <w:bookmarkEnd w:id="147"/>
    </w:p>
    <w:p>
      <w:pPr>
        <w:pStyle w:val="BookText"/>
        <w:rPr/>
      </w:pPr>
      <w:r>
        <w:rPr>
          <w:rFonts w:ascii="Amiri" w:hAnsi="Amiri" w:eastAsia="Amiri" w:cs="Amiri"/>
          <w:color w:val="111111"/>
          <w:sz w:val="28"/>
          <w:sz w:val="28"/>
          <w:szCs w:val="28"/>
          <w:rtl w:val="true"/>
          <w:lang w:bidi="ar-SA"/>
        </w:rPr>
        <w:t xml:space="preserve">عن الحسن بن عبد الرحمن،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لم تكن فيما مضى من أول الخلق، و إنما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العلة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بعث رسولا إلى أهل زمانه، فدعاهم إلى عبادة اللّه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فعلنا كذا، فما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أنت بأكثرنا مالا، و لا بأعز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أطعتموني أدخلكم اللّه الجنة، و إن عصيتموني أدخلكم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الجنة؟ و ما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نصير إلى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أمواتنا صاروا عظاما و رفاتا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فازدادوا له تكذيبا، و به استخفافا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 اللّه عز و جل فيهم الأحلام، فأتوه فأخبروه بما رأوا، و ما أنكروا من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ذكره أراد أن يحتج عليكم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تكون </w:t>
      </w:r>
      <w:bookmarkStart w:id="148" w:name="pg12320_116227"/>
    </w:p>
    <w:p>
      <w:pPr>
        <w:pStyle w:val="BookText"/>
        <w:rPr/>
      </w:pPr>
      <w:bookmarkEnd w:id="148"/>
      <w:r>
        <w:rPr>
          <w:rFonts w:ascii="Amiri" w:hAnsi="Amiri" w:eastAsia="Amiri" w:cs="Amiri"/>
          <w:color w:val="111111"/>
          <w:sz w:val="28"/>
          <w:sz w:val="28"/>
          <w:szCs w:val="28"/>
          <w:rtl w:val="true"/>
          <w:lang w:bidi="ar-SA"/>
        </w:rPr>
        <w:t xml:space="preserve">أرواحكم إذا متم، و إن بليت أبدانكم تصير الأرواح إلى عقاب حتى تبعث الأبدان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 كلمة نقولها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الكثيرين ممن قد يظن ظان بأنهم قد عاشوا في بيئة الانحراف، و لم يصل إلى مسامعهم النداء الإلهي، و لم يكن هناك من يذكّرهم باللّه تعالى، و يخوّفهم من عقابه، و يرشدهم إلى جزيل ثوابه، و يعرّفهم على فواضل نعمائه، و بديع صنعه، و باهر آياته و آلائه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يلفت نظرهم إلى ألطافه و رحماته، و نعمه، و 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هؤلاء لا يمكن الجزم بأن اللّه تعالى لم يرهم في منامهم، أو في يقظتهم، ما يرشدهم إليه، و يدلهم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للّه الحجة البالغة، و البراهين الساطعة، و الآيات البينات، و الدلالات الباهرات</w:t>
      </w:r>
      <w:r>
        <w:rPr>
          <w:rFonts w:eastAsia="Amiri" w:cs="Amiri" w:ascii="Amiri" w:hAnsi="Amiri"/>
          <w:color w:val="111111"/>
          <w:sz w:val="28"/>
          <w:szCs w:val="28"/>
          <w:rtl w:val="true"/>
          <w:lang w:bidi="ar-SA"/>
        </w:rPr>
        <w:t>. .</w:t>
      </w:r>
    </w:p>
    <w:p>
      <w:pPr>
        <w:pStyle w:val="Heading5"/>
        <w:numPr>
          <w:ilvl w:val="4"/>
          <w:numId w:val="1"/>
        </w:numPr>
        <w:rPr/>
      </w:pPr>
      <w:bookmarkStart w:id="149" w:name="__RefHeading___Toc8019938_417432637"/>
      <w:bookmarkStart w:id="150" w:name="_Toc51"/>
      <w:bookmarkEnd w:id="149"/>
      <w:r>
        <w:rPr>
          <w:rtl w:val="true"/>
        </w:rPr>
        <w:t>رؤيا رسول اللّه صلّى اللّه عليه و آله هي المحور</w:t>
      </w:r>
      <w:r>
        <w:rPr>
          <w:rtl w:val="true"/>
        </w:rPr>
        <w:t>:</w:t>
      </w:r>
      <w:bookmarkEnd w:id="150"/>
    </w:p>
    <w:p>
      <w:pPr>
        <w:pStyle w:val="BookText"/>
        <w:rPr/>
      </w:pPr>
      <w:r>
        <w:rPr>
          <w:rFonts w:ascii="Amiri" w:hAnsi="Amiri" w:eastAsia="Amiri" w:cs="Amiri"/>
          <w:color w:val="111111"/>
          <w:sz w:val="28"/>
          <w:sz w:val="28"/>
          <w:szCs w:val="28"/>
          <w:rtl w:val="true"/>
          <w:lang w:bidi="ar-SA"/>
        </w:rPr>
        <w:t>و لسنا بحاجة إلى التأكيد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المعجزات الكبرى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رؤياه في مناسبة الحديبية، التي كانت هي الإطلاقة القوية، و هي العامل الأعمق تأثيرا في صناعة هذا الحدث الفريد، الذي غيّر وجه التاريخ</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إنجازه العظيم، و كل عملية التغيير بهذه الرؤيا، التي أثرت على روحيات أصحابه و معنوياتهم، و نقلتهم إلى أجواء </w:t>
      </w:r>
      <w:bookmarkStart w:id="151" w:name="pg12320_116228"/>
    </w:p>
    <w:p>
      <w:pPr>
        <w:pStyle w:val="BookText"/>
        <w:rPr/>
      </w:pPr>
      <w:bookmarkEnd w:id="151"/>
      <w:r>
        <w:rPr>
          <w:rFonts w:ascii="Amiri" w:hAnsi="Amiri" w:eastAsia="Amiri" w:cs="Amiri"/>
          <w:color w:val="111111"/>
          <w:sz w:val="28"/>
          <w:sz w:val="28"/>
          <w:szCs w:val="28"/>
          <w:rtl w:val="true"/>
          <w:lang w:bidi="ar-SA"/>
        </w:rPr>
        <w:t>جديدة فيها الكثير من الصور الرائعة، التي باتت تراود خواطرهم، و يحتاج الربط فيما بينها إلى نظام علاقات تتبلور فيه خصائصها، و تنسجم فيه ميزاتها، و تتعانق ملامحها، و تتجاذب أطياف السعادة آفاقها الرحبة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الرؤيا بالذات، و طريقة تداولها، هي التي أربكت حركة النفاق و فضحت المنافقين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وضعت إيمان أهل الإيمان على المحك، فنجح من نجح عن جدارة و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أخفق من أخفق عن تقصير، و عن قلة تدبير، و خطل رأي، و خمول ضمير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بالإضافة إلى أن هذه الرؤيا قد جرّت أهل الشرك و الكفر إلى مزالق خطيرة، لم يحسبوا لها حسابا، و وضعتهم في مواقع الحيرة و التيه، حتى أظهر اللّه الحق، و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اللّه لنبيه فتحا مبينا، فتح به القلوب، و أزال كل رين و ريب منها و عنها، و كشف عن الأبصار و عن البصائر كل الغشاوات، و بطلت الترهات، و فضحت الأضاليل، و الأباطيل، و أسفر الصبح لذي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الحجة البالغة، و البرهان القاطع، و البلسم الشافي، و للّه الحمد</w:t>
      </w:r>
      <w:r>
        <w:rPr>
          <w:rFonts w:eastAsia="Amiri" w:cs="Amiri" w:ascii="Amiri" w:hAnsi="Amiri"/>
          <w:color w:val="111111"/>
          <w:sz w:val="28"/>
          <w:szCs w:val="28"/>
          <w:rtl w:val="true"/>
          <w:lang w:bidi="ar-SA"/>
        </w:rPr>
        <w:t>. .</w:t>
      </w:r>
    </w:p>
    <w:p>
      <w:pPr>
        <w:pStyle w:val="Heading5"/>
        <w:numPr>
          <w:ilvl w:val="4"/>
          <w:numId w:val="1"/>
        </w:numPr>
        <w:rPr/>
      </w:pPr>
      <w:bookmarkStart w:id="152" w:name="__RefHeading___Toc8019940_417432637"/>
      <w:bookmarkStart w:id="153" w:name="_Toc52"/>
      <w:bookmarkEnd w:id="152"/>
      <w:r>
        <w:rPr>
          <w:rtl w:val="true"/>
        </w:rPr>
        <w:t>إستنفار العرب</w:t>
      </w:r>
      <w:r>
        <w:rPr>
          <w:rtl w:val="true"/>
        </w:rPr>
        <w:t xml:space="preserve">. . </w:t>
      </w:r>
      <w:r>
        <w:rPr>
          <w:rtl w:val="true"/>
        </w:rPr>
        <w:t>و مراسم السفر</w:t>
      </w:r>
      <w:r>
        <w:rPr>
          <w:rtl w:val="true"/>
        </w:rPr>
        <w:t>:</w:t>
      </w:r>
      <w:bookmarkEnd w:id="153"/>
    </w:p>
    <w:p>
      <w:pPr>
        <w:pStyle w:val="BookText"/>
        <w:rPr/>
      </w:pPr>
      <w:r>
        <w:rPr>
          <w:rFonts w:ascii="Amiri" w:hAnsi="Amiri" w:eastAsia="Amiri" w:cs="Amiri"/>
          <w:color w:val="111111"/>
          <w:sz w:val="28"/>
          <w:sz w:val="28"/>
          <w:szCs w:val="28"/>
          <w:rtl w:val="true"/>
          <w:lang w:bidi="ar-SA"/>
        </w:rPr>
        <w:t xml:space="preserve">و عن الحركة العملية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p>
    <w:p>
      <w:pPr>
        <w:pStyle w:val="BookText"/>
        <w:rPr/>
      </w:pPr>
      <w:r>
        <w:rPr>
          <w:rFonts w:ascii="Amiri" w:hAnsi="Amiri" w:eastAsia="Amiri" w:cs="Amiri"/>
          <w:color w:val="111111"/>
          <w:sz w:val="28"/>
          <w:sz w:val="28"/>
          <w:szCs w:val="28"/>
          <w:rtl w:val="true"/>
          <w:lang w:bidi="ar-SA"/>
        </w:rPr>
        <w:t>الشروع في السفر، و لبس ثوبين، و ركب راحلته من عند باب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هذه التصرفات التي لم تعهد منه في سائر أسفاره، هي للتأكيد على أن هذا السفر يختلف عن غيره مما سبقه، فهو سفر له حرمته، و له مراسمه الخاصة به، التي تتوافق مع حالة التعظيم و التقديس لبيت اللّه عز و جل، من حيث إنه يمهد لإطلالة على واحة من العبادات الروحية بما يناسبها من حركات، و تصرفات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ظهر من رؤياه التي أخبر بها أصحابه، و من إعلانه لوجهة سيره، أن الهدف هو أداء مراسم العمرة، ما يؤكد هذه الحقيقة، و يزيل أي احتمال في أن تكون هناك أهداف قتالية، و عمليات حربية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قوله في رؤياه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مع المعرّفين، أي أنه يحضر عرفة، دليل قاطع على أن المراد ليس هو العمرة، و إنما هو أداء مراسم الحج التي تتضمن 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العمرة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فإخباره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العمرة دليل على أن هذا السفر ليس هو التعبير لتلك الرؤيا التي أخبرهم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امتناعهم عن الإحلال حينما أمرهم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استدلالهم عليه بتلك الرؤيا التي تضمنت إسقاط دعواهم هذه بصورة دقيقة و صريحة؟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أكد هذه الأجواء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أحرم من ذي الحليفة، و صلى بالمسجد الذي بها ركعتين، و ركب من باب المسجد هناك، و انبعثت به راحلته، و هو مستقبل القبلة، و أشعر البدن هناك و هي موجهات إلى القبلة، و قلدها، و كذلك فعل المسلمون معه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الأجواء كلها تشير إلى أنه لا يريد حرب أحد، فإن المحرم لا يحارب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ذلك يجعل مشركي مكة أمام خيار صعب، و محرج، فإن البيت للناس كلهم، و هؤلاء القوم قد جاؤوا لزيارة بيت ربهم، فكيف يمكن دفعهم عنه، فضلا عن مواجهتهم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كيف يمكن منعهم من تأدية مناسكهم، و لو من دون 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سيفضح قريشا بين العرب، و سوف يقلل من مستوى الثقة بها، و سيظهر المسلمين أنهم مظلومون و ممنوعون من أبسط حقوقهم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خصوصا، و أن هذا الإجراء قد جاء في الأشهر الحرم التي يمنع القتال فيها،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قريش بالذات بحاجة إلى هذه الأشهر، من أجل مراجعة علاقاتها مع المحيط الذي تعيش فيه، ثم من أجل تجاراتها في موسم الحج، و التأكيد على ارتباطاتها، و علاقاتها و تحالفاتها مع القبائل الوافدة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ليكون لها بذلك بعض القوة في حربها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يزل يسجل عليها النصر تلو النصر، و لم تزل تخسر مواقعها لصالحه، و ينحسر نفوذها عنها ليحتل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هذا النفوذ، و لكن دون أن تتمكن من انتزاع تلك المواقع منه، لأنه يحتلها بالدين، و بالإيمان، و يكون التزام الناس معه من موقع التقديس له، و الطاعة للّه تعالى، لا لأجل المصالح الفردية، و الفئوية، أو القبلية، و لا لغير ذلك من غايات دنيوية</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و الأدهى بالنسبة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جاءها بجموع كثيرة من العباد، و من مختلف القبائل، و من كثير من البلاد، ليكونوا شهودا على ما تمارسه من ظلم و اضطهاد ليس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 و إنما ضدهم جميع الذين أتوا معه، لا لذنب أتوه إليها، </w:t>
      </w:r>
      <w:bookmarkStart w:id="154" w:name="pg12320_116231"/>
    </w:p>
    <w:p>
      <w:pPr>
        <w:pStyle w:val="BookText"/>
        <w:rPr/>
      </w:pPr>
      <w:bookmarkEnd w:id="154"/>
      <w:r>
        <w:rPr>
          <w:rFonts w:ascii="Amiri" w:hAnsi="Amiri" w:eastAsia="Amiri" w:cs="Amiri"/>
          <w:color w:val="111111"/>
          <w:sz w:val="28"/>
          <w:sz w:val="28"/>
          <w:szCs w:val="28"/>
          <w:rtl w:val="true"/>
          <w:lang w:bidi="ar-SA"/>
        </w:rPr>
        <w:t>بل لمجرد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w:t>
      </w:r>
    </w:p>
    <w:p>
      <w:pPr>
        <w:pStyle w:val="Heading5"/>
        <w:numPr>
          <w:ilvl w:val="4"/>
          <w:numId w:val="1"/>
        </w:numPr>
        <w:rPr/>
      </w:pPr>
      <w:bookmarkStart w:id="155" w:name="__RefHeading___Toc8019942_417432637"/>
      <w:bookmarkStart w:id="156" w:name="_Toc53"/>
      <w:bookmarkEnd w:id="155"/>
      <w:r>
        <w:rPr>
          <w:rtl w:val="true"/>
        </w:rPr>
        <w:t>عامل النبي صلّى اللّه عليه و آله على المدينة</w:t>
      </w:r>
      <w:r>
        <w:rPr>
          <w:rtl w:val="true"/>
        </w:rPr>
        <w:t>:</w:t>
      </w:r>
      <w:bookmarkEnd w:id="156"/>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على المدينة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رهم، كلثوم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نميلة بن عبد اللّه الليثي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ابن أم مكتوم و أبا رهم جميعا، فكان ابن أم مكتوم على الصلاة، و كان أبو رهم حافظا للمدينة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ابن أم مكتوم على المدينة عدة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هذا الرجل كان ضريرا، فاختيار هذا الرجل الضرير بالذات يشير إلى أن كونه أعمى لا يسلب منه الأهلية للتصدي للأمور حتى الحساسة منها، إذا كان فقد بصره، أو ابتلاؤه بأية عاهة أخرى، لا يمنع من قيامه بما يوكل إليه من 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تعطيل طاقاته، و هدر قدراته لأجلها؟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يزيد هذا الأمر وضوحا إذا كان قد تصدى ابن أم مكتوم للصلاة و غيرها من شؤون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أوكل أمر الحراسة و الحفظ إلى أبي رهم، فإنه لا يشترط سلامة النظر في إمامة الجماعة، و لا في تقريب وجهات النظر لحل </w:t>
      </w:r>
      <w:bookmarkStart w:id="157" w:name="pg12320_116232"/>
    </w:p>
    <w:p>
      <w:pPr>
        <w:pStyle w:val="BookText"/>
        <w:rPr/>
      </w:pPr>
      <w:bookmarkEnd w:id="157"/>
      <w:r>
        <w:rPr>
          <w:rFonts w:ascii="IRNazanin" w:hAnsi="IRNazanin" w:eastAsia="IRNazanin"/>
          <w:color w:val="111111"/>
          <w:sz w:val="28"/>
          <w:sz w:val="28"/>
          <w:szCs w:val="28"/>
          <w:rtl w:val="true"/>
          <w:lang w:bidi="fa-IR"/>
        </w:rPr>
        <w:t>خلافات الناس</w:t>
      </w:r>
      <w:r>
        <w:rPr>
          <w:rFonts w:eastAsia="IRNazanin" w:cs="IRNazanin"/>
          <w:color w:val="111111"/>
          <w:sz w:val="28"/>
          <w:szCs w:val="28"/>
          <w:rtl w:val="true"/>
          <w:lang w:bidi="fa-IR"/>
        </w:rPr>
        <w:t>. .</w:t>
      </w:r>
    </w:p>
    <w:p>
      <w:pPr>
        <w:pStyle w:val="Heading5"/>
        <w:numPr>
          <w:ilvl w:val="4"/>
          <w:numId w:val="1"/>
        </w:numPr>
        <w:rPr/>
      </w:pPr>
      <w:bookmarkStart w:id="158" w:name="__RefHeading___Toc8019944_417432637"/>
      <w:bookmarkStart w:id="159" w:name="_Toc54"/>
      <w:bookmarkEnd w:id="158"/>
      <w:r>
        <w:rPr>
          <w:rtl w:val="true"/>
        </w:rPr>
        <w:t>أسلم و غفار، و سائر العرب</w:t>
      </w:r>
      <w:r>
        <w:rPr>
          <w:rtl w:val="true"/>
        </w:rPr>
        <w:t>:</w:t>
      </w:r>
      <w:bookmarkEnd w:id="159"/>
    </w:p>
    <w:p>
      <w:pPr>
        <w:pStyle w:val="BookText"/>
        <w:rPr/>
      </w:pPr>
      <w:r>
        <w:rPr>
          <w:rFonts w:ascii="Amiri" w:hAnsi="Amiri" w:eastAsia="Amiri" w:cs="Amiri"/>
          <w:color w:val="111111"/>
          <w:sz w:val="28"/>
          <w:sz w:val="28"/>
          <w:szCs w:val="28"/>
          <w:rtl w:val="true"/>
          <w:lang w:bidi="ar-SA"/>
        </w:rPr>
        <w:t>و الذي نلاحظه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استنفر العرب، و الأعراب حول المدينة بما فيهم أسلم و غفار، و جهينة، و مزينة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حدثنا عكرمة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حَوْلَكُمْ مِنَ اَلْأَعْرٰابِ مُنٰافِقُونَ</w:t>
      </w:r>
      <w:r>
        <w:rPr>
          <w:rFonts w:eastAsia="Amiri" w:cs="Amiri" w:ascii="Amiri" w:hAnsi="Amiri"/>
          <w:color w:val="111111"/>
          <w:sz w:val="28"/>
          <w:szCs w:val="28"/>
          <w:rtl w:val="true"/>
          <w:lang w:bidi="ar-SA"/>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جهينة، و أشجع، و أسلم، و غفار </w:t>
      </w:r>
      <w:r>
        <w:rPr>
          <w:rStyle w:val="FootnoteAnchor"/>
          <w:rtl w:val="true"/>
        </w:rPr>
        <w:footnoteReference w:id="63"/>
      </w:r>
      <w:r>
        <w:rPr>
          <w:rFonts w:ascii="Amiri" w:hAnsi="Amiri" w:eastAsia="Amiri" w:cs="Amiri"/>
          <w:color w:val="111111"/>
          <w:sz w:val="28"/>
          <w:sz w:val="28"/>
          <w:szCs w:val="28"/>
          <w:rtl w:val="true"/>
          <w:lang w:bidi="ar-SA"/>
        </w:rPr>
        <w:t xml:space="preserve">و زاد بعض المفسرين مزينة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هو ما قاله المفسرون أيضا، و زاد الثعالبي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مزينة، و عصية، و لحيان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هذه القبائل و غيرها للمشاركة معه في سفره ذاك، فإن ذلك يستبطن رفع مستوى الأمن لسكان المدينة في مدة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إذا كان لكل تلك القبائل جماعات تحت سمع و 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الذين يبقون في ديارهم منهم سوف لن يجرؤوا على مهاجمة المدينة، و هم يعلمون أن طائفة من قبيلتهم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تحرك المنافقين في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بالأمر المستبعد ففي غزوة تبوك اضطر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يبقي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في المدينة خوفا من أن يتحرك المنافقون في غيبته حركة خطيرة على مستوى الأمن العام للمدينة و 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رافقوا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عمرته تلك هم خصوص الخلّص من مؤمني تلك القبائل، أو خليطا منهم و من المنافقين، أما إذا كان المنافقون هم الذين رافقوه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و مطامع معينة، فإن احتمالات مهاجمة الباقين الذين هم في الأكثر مؤمنون ستصبح ضئيلة، و بلا مبرر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كلا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التدبير النبوي كان على درجة كبيرة من الأهمية، و الواقعية</w:t>
      </w:r>
      <w:r>
        <w:rPr>
          <w:rFonts w:eastAsia="Amiri" w:cs="Amiri" w:ascii="Amiri" w:hAnsi="Amiri"/>
          <w:color w:val="111111"/>
          <w:sz w:val="28"/>
          <w:szCs w:val="28"/>
          <w:rtl w:val="true"/>
          <w:lang w:bidi="ar-SA"/>
        </w:rPr>
        <w:t xml:space="preserve">. </w:t>
      </w:r>
      <w:bookmarkStart w:id="160" w:name="pg12320_116234"/>
    </w:p>
    <w:p>
      <w:pPr>
        <w:pStyle w:val="BookText"/>
        <w:rPr/>
      </w:pPr>
      <w:bookmarkEnd w:id="160"/>
      <w:r>
        <w:rPr>
          <w:rFonts w:ascii="Amiri" w:hAnsi="Amiri" w:eastAsia="Amiri" w:cs="Amiri"/>
          <w:color w:val="111111"/>
          <w:sz w:val="28"/>
          <w:sz w:val="28"/>
          <w:szCs w:val="28"/>
          <w:rtl w:val="true"/>
          <w:lang w:bidi="ar-SA"/>
        </w:rPr>
        <w:t xml:space="preserve">و سيكون من يتولى المدينة في غياب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مطالب بكثير من الجهد في الحراسة و الحفظ</w:t>
      </w:r>
      <w:r>
        <w:rPr>
          <w:rFonts w:eastAsia="Amiri" w:cs="Amiri" w:ascii="Amiri" w:hAnsi="Amiri"/>
          <w:color w:val="111111"/>
          <w:sz w:val="28"/>
          <w:szCs w:val="28"/>
          <w:rtl w:val="true"/>
          <w:lang w:bidi="ar-SA"/>
        </w:rPr>
        <w:t>. .</w:t>
      </w:r>
    </w:p>
    <w:p>
      <w:pPr>
        <w:pStyle w:val="Heading5"/>
        <w:numPr>
          <w:ilvl w:val="4"/>
          <w:numId w:val="1"/>
        </w:numPr>
        <w:rPr/>
      </w:pPr>
      <w:bookmarkStart w:id="161" w:name="__RefHeading___Toc8019946_417432637"/>
      <w:bookmarkStart w:id="162" w:name="_Toc55"/>
      <w:bookmarkEnd w:id="161"/>
      <w:r>
        <w:rPr>
          <w:rtl w:val="true"/>
        </w:rPr>
        <w:t xml:space="preserve">لماذا تثاقل الأعراب عنه؟ </w:t>
      </w:r>
      <w:r>
        <w:rPr>
          <w:rtl w:val="true"/>
        </w:rPr>
        <w:t>!</w:t>
      </w:r>
      <w:bookmarkEnd w:id="162"/>
    </w:p>
    <w:p>
      <w:pPr>
        <w:pStyle w:val="BookText"/>
        <w:rPr/>
      </w:pPr>
      <w:r>
        <w:rPr>
          <w:rFonts w:ascii="Amiri" w:hAnsi="Amiri" w:eastAsia="Amiri" w:cs="Amiri"/>
          <w:color w:val="111111"/>
          <w:sz w:val="28"/>
          <w:sz w:val="28"/>
          <w:szCs w:val="28"/>
          <w:rtl w:val="true"/>
          <w:lang w:bidi="ar-SA"/>
        </w:rPr>
        <w:t>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جماعات من الأعراب الذين كانوا حول المدينة، و كذلك غيرهم قد تثاقلوا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خشية من قريش أن يحاربوه، أو أن يصدوه عن البيت، كما صنعوا،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أنذهب إلى قوم قد غزوه في عقر داره بالمدينة، و قتلوا أصحابه، فنقاتلهم؟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اعتلّوا بالشغل بأهاليهم و أموالهم، و أنه ليس لهم من يقوم بذلك فأنزل اللّه تعالى تكذيبهم في اعتذارهم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xml:space="preserve">.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ذكرت النصوص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طريق البيداء، و مر فيما بين مكة و المدينة بالأعراب من بني بكر، و مزينة، و جهينة، فاستنفرهم فتشاغلوا بأموالهم، و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يغزو بنا إلى قوم معدين في الكراع و السلاح، و إنما محمد، و أصحابه أكلة جزور، لن يرجع محمد و أصحابه من سفرهم هذا أبدا، قوم لا سلاح معهم و لا عدد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أناس يحبون أنفسهم، و يهتمون بمصالحهم، و أن إيمانهم ليس خالصا، و لا صحيحا، لأنهم قد اتخذوا </w:t>
      </w:r>
      <w:bookmarkStart w:id="163" w:name="pg12320_116235"/>
    </w:p>
    <w:p>
      <w:pPr>
        <w:pStyle w:val="BookText"/>
        <w:rPr/>
      </w:pPr>
      <w:bookmarkEnd w:id="163"/>
      <w:r>
        <w:rPr>
          <w:rFonts w:ascii="Amiri" w:hAnsi="Amiri" w:eastAsia="Amiri" w:cs="Amiri"/>
          <w:color w:val="111111"/>
          <w:sz w:val="28"/>
          <w:sz w:val="28"/>
          <w:szCs w:val="28"/>
          <w:rtl w:val="true"/>
          <w:lang w:bidi="ar-SA"/>
        </w:rPr>
        <w:t xml:space="preserve">قرارهم بعدم المسير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وجدوا أن أعداءه أقوياء إلى حد أنهم غزوه في عقر داره، و قتلوا أصحابه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للعمرة هي في واقعها دعوة لهم للمشاركة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يريدون الإبقاء على خط الرجعة إلى التفاهم مع قريش، إن كانت هي المنتصرة في نهاية الأمر، مع كونهم آمنين جانب المسلمين لإظهارهم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قد فضحهم بما أنزل من آيات تحكي قصتهم، و تشير إلى مكرهم هذا، و تدل عليه، لكي لا يظنوا أنهم قد خدعوا اللّه و رسوله، و لكنه سبحانه لم يوصل الأمور إلى نقطة اللاعودة، بل هو يبقي الباب مفتوحا، و المجال مفسوحا أمامهم لإعادة النظر في حساباتهم، مقدما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بإخباراته الغيبية عما أسروه من تزوير و تدبير ماكر، الدليل المقنع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متصل باللّه العالم بالسرائر، و الواقف على ما في القلوب و الضمائر، ليسهل عليهم أمر التوبة و العودة إليه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019948_417432637"/>
      <w:bookmarkStart w:id="165" w:name="_Toc56"/>
      <w:bookmarkEnd w:id="164"/>
      <w:r>
        <w:rPr>
          <w:rtl w:val="true"/>
        </w:rPr>
        <w:t>عدد المسلمين</w:t>
      </w:r>
      <w:r>
        <w:rPr>
          <w:rtl w:val="true"/>
        </w:rPr>
        <w:t>:</w:t>
      </w:r>
      <w:bookmarkEnd w:id="16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الناس سبع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 عشرة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ألفا و ثلاث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مائة و خمسة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سبع مائة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ثمان مائة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ساروا معه كانوا سبع مائة رجل هي الراجحة، فقد روى البخاري، و غيره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لي كل من تلفظ بالإسلام، فكتب حذيفة بن اليمان له ألفا و خمس مائة 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ما بين الست مائة إلى السبع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عام الحديبية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رجحنا رواية السبع مائة،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العرب و كذلك غيرهم من الأعراب حول المدينة، و كذلك جماعات من أهل المدينة أنفسهم، لم يسيروا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ذاك، حسبما قدمناه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كثيرين ممن أسلموا كانوا في أرض الحبشة آنئذ</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ضرورة إبقاء جماعة قادرة على حراسة المدينة في غيابه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66" w:name="pg12320_116238"/>
    </w:p>
    <w:p>
      <w:pPr>
        <w:pStyle w:val="Heading5"/>
        <w:numPr>
          <w:ilvl w:val="4"/>
          <w:numId w:val="1"/>
        </w:numPr>
        <w:rPr/>
      </w:pPr>
      <w:bookmarkStart w:id="167" w:name="__RefHeading___Toc8019950_417432637"/>
      <w:bookmarkStart w:id="168" w:name="_Toc57"/>
      <w:bookmarkEnd w:id="166"/>
      <w:bookmarkEnd w:id="167"/>
      <w:r>
        <w:rPr>
          <w:rtl w:val="true"/>
        </w:rPr>
        <w:t xml:space="preserve">هل المدينة في خطر؟ </w:t>
      </w:r>
      <w:r>
        <w:rPr>
          <w:rtl w:val="true"/>
        </w:rPr>
        <w:t>!</w:t>
      </w:r>
      <w:bookmarkEnd w:id="168"/>
    </w:p>
    <w:p>
      <w:pPr>
        <w:pStyle w:val="BookText"/>
        <w:rPr/>
      </w:pPr>
      <w:r>
        <w:rPr>
          <w:rFonts w:ascii="Amiri" w:hAnsi="Amiri" w:eastAsia="Amiri" w:cs="Amiri"/>
          <w:color w:val="111111"/>
          <w:sz w:val="28"/>
          <w:sz w:val="28"/>
          <w:szCs w:val="28"/>
          <w:rtl w:val="true"/>
          <w:lang w:bidi="ar-SA"/>
        </w:rPr>
        <w:t>و يبقى أمام الباحث أمر هام، و هو أنه لابد من اكتشاف العناصر الأساسية، التي من خلالها انطلق القرار النبوي بدعوة الناس إلى العمرة، و الخروج من المدينة بمعظم العناصر القادرة على الحماية، و المؤثرة في حسابات القوة و الضعف، حتى خلت المدينة أمام الطامعين و الطامحين، و الحاقدين و الموتورين من قبائل الشرك في المنطقة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خلت أيضا أمام يهود خيبر، الذين يبعدون عنها حوالي ثمانين ميلا، و الذين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قادرين على دخول الحرب مع الإسلام و المسلمين بعشرة ألاف مقاتل، إن لم يكن من اليهود وحدهم، فمنهم و من القبائل المتحالفة معهم في المنطقة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اليهود من أشد الناس حقدا على الإسلام، بعد أن رأوا ما حل بإخوانهم بني النضير، و قينقاع، و قريظة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أمكن أن يتخذ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بالخروج بأكثر المقاتلين إلى هذه المسافات البعيدة، و ترك المدينة في هذا المحيط المعادي، الذي يتربص بها الدوائر؟ </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لعلنا نستطيع أن نجيب على هذه التساؤلات على النحو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لقبائل العرب المحيطة بالمدينة فإن السرايا الكثيرة التي حركها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الحديبية مباشرة لضرب القوة المعادية، و المتآمرة و المتربصة بهم شرا قد حسمت الأمور مع هؤلاء الأعداء، بصورة تامة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أضعفتهم و شلت حركتهم من الناحية الاقتصادية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أرعبتهم، و أسقطت كبرياءهم، و جعلتهم يعيشون حالة اليأس من إمكانية </w:t>
      </w:r>
    </w:p>
    <w:p>
      <w:pPr>
        <w:pStyle w:val="BookText"/>
        <w:rPr/>
      </w:pPr>
      <w:r>
        <w:rPr>
          <w:rFonts w:ascii="Amiri" w:hAnsi="Amiri" w:eastAsia="Amiri" w:cs="Amiri"/>
          <w:color w:val="111111"/>
          <w:sz w:val="28"/>
          <w:sz w:val="28"/>
          <w:szCs w:val="28"/>
          <w:rtl w:val="true"/>
          <w:lang w:bidi="ar-SA"/>
        </w:rPr>
        <w:t>النيل من هذه القوة الضاربة، و أدركوا أن التمادي في التصدي لها لا يفيد إلا تعريض أنفسهم للمزيد من النكبات، و البلايا، و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الصواب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ينأوا بأنفسهم عن التعرض لها، حتى حينما تخلو ربوعها من المقاتلين، لأن مهاجمتهم للمدينة سوف يصاحبه تعرضهم لمن تبقّى فيها من النساء، و الأطفال، و سبيهم، و استلاب أموالهم، ذلا شاملا، و عقابا صارما و حازما، لا طاقة لأحد به، فقد عوّدهم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يلاحقون من يعتدي عليهم، و ينزلون به القصاص العادل و لا يستطيع أن يفوتهم في كل زمان و مكان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لليهود فالأمر لا يختلف عن ذلك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جرب إخوانهم من بني النضير، و قينقاع و قريظة، نقض العهود، و التحدي و التعدي على المسلمين، فنزلت بهم الضربات الماحقة و الساحقة، في مرات ثلاث، كانت كل واحدة أقسى عليهم من سابقتها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يزال يهود خيبر، و تيماء و غيرهما يعيشون الهلع من أن يكون مصيرهم هو نفس مصير 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نبههم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قوية و حاسمة حينما جربوا القيام بخطوات عملية تؤدي إلى توجيه ضرباتهم للمسلمين، فقد أنزل المسلمون ضربتهم القاضية بزعمائهم الغادرين، الذين تصدوا لهذا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فقتلوا أبا رافع سلام بن أبي الحقيق و أسير بن رزام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 ممن تقدم الحديث عنهم في هذا الكتاب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فإن التجارب قد أظهرت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لهم و لا لغيرهم ثغرة ينفذون منها تمكنهم من الإيقاع بالمسلمين بسهولة، بل هو يراعي أدق التفاصيل، و لا يهمل الاحتياط لأي طار‌ئ</w:t>
      </w:r>
      <w:r>
        <w:rPr>
          <w:rFonts w:eastAsia="Amiri" w:cs="Amiri" w:ascii="Amiri" w:hAnsi="Amiri"/>
          <w:color w:val="111111"/>
          <w:sz w:val="28"/>
          <w:szCs w:val="28"/>
          <w:rtl w:val="true"/>
          <w:lang w:bidi="ar-SA"/>
        </w:rPr>
        <w:t xml:space="preserve">. </w:t>
      </w:r>
      <w:bookmarkStart w:id="169" w:name="pg12320_116240"/>
    </w:p>
    <w:p>
      <w:pPr>
        <w:pStyle w:val="BookText"/>
        <w:rPr/>
      </w:pPr>
      <w:bookmarkEnd w:id="169"/>
      <w:r>
        <w:rPr>
          <w:rFonts w:ascii="Amiri" w:hAnsi="Amiri" w:eastAsia="Amiri" w:cs="Amiri"/>
          <w:color w:val="111111"/>
          <w:sz w:val="28"/>
          <w:sz w:val="28"/>
          <w:szCs w:val="28"/>
          <w:rtl w:val="true"/>
          <w:lang w:bidi="ar-SA"/>
        </w:rPr>
        <w:t>و أظهرت الوقائع في بدر، و أحد، و الخندق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تحول ما كان يراه الناس يتعرض للبوار و الدمار، و الفناء المحتم، إلى نصر مؤزر، و فتح مبين، و مدهش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كانوا غير مستعدين للمغامرة معه، بل لابد من حساب الأمور بدقة، و لا بد لهم من رصد خططه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لا تنتهي الأمور إلى مفاجآت ماحقة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عليهم أن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الضاربة و المقاتلة لم يصبها أي وهن أو ضعف، بل هي لو عرفت أنهم قد اعتدوا على من خلّفوه من نساء و أطفال و أموال، سوف يتضاعف حماسها، و اندفاعها لإنزال أقسى الضربات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الناس من هذا الجيش العجائب في الحالات العادية، فكيف إذا تطورت الأمور على هذا النحو المثير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يوضح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خوف على المدينة من أحد في غياب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استمرت غيبته شهرا، أو شهرين أو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معنى لخوف الأعراب، و لا معنى لأن يتصوروا أن محمدا و أصحابه اكلة جزور لقريش، و أنه لن يرجع هو و أصحابه من سفره هذا إلا إذا كان ثمة من يبث الشائعات، و يخوف الناس لمصلحة قريش</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8019952_417432637"/>
      <w:bookmarkStart w:id="171" w:name="_Toc58"/>
      <w:bookmarkEnd w:id="170"/>
      <w:r>
        <w:rPr>
          <w:rtl w:val="true"/>
        </w:rPr>
        <w:t>حضور المنافقين في الحديبية</w:t>
      </w:r>
      <w:r>
        <w:rPr>
          <w:rtl w:val="true"/>
        </w:rPr>
        <w:t>:</w:t>
      </w:r>
      <w:bookmarkEnd w:id="1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اعتقد كثير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مصلحتهم أن يكونوا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ذاك، لأن ظواهر الأمور 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مشركي مكة لن يمكّنوا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مكة، </w:t>
      </w:r>
      <w:bookmarkStart w:id="172" w:name="pg12320_116241"/>
    </w:p>
    <w:p>
      <w:pPr>
        <w:pStyle w:val="BookText"/>
        <w:rPr/>
      </w:pPr>
      <w:bookmarkEnd w:id="172"/>
      <w:r>
        <w:rPr>
          <w:rFonts w:ascii="Amiri" w:hAnsi="Amiri" w:eastAsia="Amiri" w:cs="Amiri"/>
          <w:color w:val="111111"/>
          <w:sz w:val="28"/>
          <w:sz w:val="28"/>
          <w:szCs w:val="28"/>
          <w:rtl w:val="true"/>
          <w:lang w:bidi="ar-SA"/>
        </w:rPr>
        <w:t>و أن الحرب واقعة بينهم و بين المسلمين لا محالة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من مصلحتهم تعريض أنفسهم لأخطار جسام في مناطق بعيدة عن بلادهم؛ لأن الدائرة ستدور على المسلمين؛ من أجل ذلك صاروا يتعللون بأعذار واهية تتعلق بأشغالهم، و بأموالهم، و أهليهم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بعضهم قد 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السفر ربما اعتمادا على علاقاته بمشركي مكة، و إحساسه بالأمن من جهتهم، لو أنهم انتصروا في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شعوره بضرورة الحضور؛ لأن زعامته و موقعه لا يسمح له بالتخلف، و يجعله محرجا أمام أقرانه، و أمام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ربما لغير ذلك من أسباب</w:t>
      </w:r>
      <w:r>
        <w:rPr>
          <w:rFonts w:eastAsia="Amiri" w:cs="Amiri" w:ascii="Amiri" w:hAnsi="Amiri"/>
          <w:color w:val="111111"/>
          <w:sz w:val="28"/>
          <w:szCs w:val="28"/>
          <w:rtl w:val="true"/>
          <w:lang w:bidi="ar-SA"/>
        </w:rPr>
        <w:t>. .</w:t>
      </w:r>
    </w:p>
    <w:p>
      <w:pPr>
        <w:pStyle w:val="Heading5"/>
        <w:numPr>
          <w:ilvl w:val="4"/>
          <w:numId w:val="1"/>
        </w:numPr>
        <w:rPr/>
      </w:pPr>
      <w:bookmarkStart w:id="173" w:name="__RefHeading___Toc8019954_417432637"/>
      <w:bookmarkStart w:id="174" w:name="_Toc59"/>
      <w:bookmarkEnd w:id="173"/>
      <w:r>
        <w:rPr>
          <w:rtl w:val="true"/>
        </w:rPr>
        <w:t>هذا هو سلاحهم</w:t>
      </w:r>
      <w:r>
        <w:rPr>
          <w:rtl w:val="true"/>
        </w:rPr>
        <w:t>:</w:t>
      </w:r>
      <w:bookmarkEnd w:id="17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مع المسلمين سلاح إلا السيوف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السيوف هي سلاح المسافر، و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أتخشى يا رسول اللّه من أبي سفيان، و أصحابه، و لم تأخذ للحرب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أحب أن أحمل السلاح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 مائتا فرس</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بالهدي، و انتهى إلى 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موضع مسجد الشجرة، حيث يحرم أهل المدينة، يقع على بعد ستة أميال من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تدخل على قوم هم لك حرب بغير سلاح و لا كراع؟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فلم يدع فيها كراعا و لا سلاحا إلا حمله، فلما دنا من مكة منعوه أن يدخل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خالدا إلى عكرمة، فحاربه فهزمه حتى أدخله حيطان مكة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غير صحيح لأن خالدا لم يكن قد أسلم حينئذ بل كان لا يزال على الكفر، و يحارب مع أهل مكة، و يقود جيوشهم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طليعة خيل المشركين و معه مائتا فارس في الحديبية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معه من السلاح إلا السيوف في القرب </w:t>
      </w:r>
      <w:r>
        <w:rPr>
          <w:rStyle w:val="FootnoteAnchor"/>
          <w:rtl w:val="true"/>
        </w:rPr>
        <w:footnoteReference w:id="73"/>
      </w:r>
      <w:r>
        <w:rPr>
          <w:rFonts w:ascii="Amiri" w:hAnsi="Amiri" w:eastAsia="Amiri" w:cs="Amiri"/>
          <w:color w:val="111111"/>
          <w:sz w:val="28"/>
          <w:sz w:val="28"/>
          <w:szCs w:val="28"/>
          <w:rtl w:val="true"/>
          <w:lang w:bidi="ar-SA"/>
        </w:rPr>
        <w:t>، و هي سلاح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يقوله و ما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 دليل، على الأحكام، و على السياسات، و على الاعتقادات، و على المفاهيم، و على كل ما يمكن استفادته منه بطرق الاستفادة و الدلالة التي يرضاها العقلاء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البيانات الإلهية و النبوية تتوالى </w:t>
      </w:r>
    </w:p>
    <w:p>
      <w:pPr>
        <w:pStyle w:val="BookText"/>
        <w:rPr/>
      </w:pPr>
      <w:r>
        <w:rPr>
          <w:rFonts w:ascii="Amiri" w:hAnsi="Amiri" w:eastAsia="Amiri" w:cs="Amiri"/>
          <w:color w:val="111111"/>
          <w:sz w:val="28"/>
          <w:sz w:val="28"/>
          <w:szCs w:val="28"/>
          <w:rtl w:val="true"/>
          <w:lang w:bidi="ar-SA"/>
        </w:rPr>
        <w:t>و تؤكد قولا و عملا على أن للبيت حرمته، و لمكة شرفها، و 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بالذات هو ما يفسر 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حين 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أحب أن أحمل السلاح معتمرا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أبدى أي تسامح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بإظهار السلاح في حال اعتماره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لوجدت الظلمة و الطغاة لا يكتفون بحمل السلاح، و إخافة الناس، و إنما هم يسفكون الدم الحرام، و يستحلون البلد الحرام في الشهر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بسبب، و بدون سبب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مطالبة عمر بن الخطاب نبي الرحمة بإشهار سلاحه، و الاستعداد للحرب، في حين أننا لم نجد غيره قد طالب بمثل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خاف عمر على نفسه من بطش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رأى أن عدم الاستعداد للحرب يخالف طريقة العقلاء الذين يحتاطون في مثل هذه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يعرف إن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تدبير آخر، يستطيع أن يدفع به غائلة قريش، و يحبط مساعيها العدوانية؟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غافلا حقا عن هذا الأمر الخطير، فأراد أن يوجه نظره إليه، ليعدّ للحرب عدتها قبل فوات الأوان، و قبل أن يحدث ما لم يكن بالحسبان؟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احتمل أن في الأمر سرا، و أن الأمور تسير وفق تدبير غيبي و معجزة 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فأراد أن يطمئن إلى واقعية هذا الاحتمال</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نترك تحديد ما هو الراجح من هذه الاحتمالات إلى القار‌ئ الكريم الذي سوف يختار ما يتوافق مع ما عرفه في هذا الرجل من خصائص، و من </w:t>
      </w:r>
      <w:bookmarkStart w:id="175" w:name="pg12320_116244"/>
    </w:p>
    <w:p>
      <w:pPr>
        <w:pStyle w:val="BookText"/>
        <w:rPr/>
      </w:pPr>
      <w:bookmarkEnd w:id="175"/>
      <w:r>
        <w:rPr>
          <w:rFonts w:ascii="IRNazanin" w:hAnsi="IRNazanin" w:eastAsia="IRNazanin"/>
          <w:color w:val="111111"/>
          <w:sz w:val="28"/>
          <w:sz w:val="28"/>
          <w:szCs w:val="28"/>
          <w:rtl w:val="true"/>
          <w:lang w:bidi="fa-IR"/>
        </w:rPr>
        <w:t>طبائع، و سمات</w:t>
      </w:r>
      <w:r>
        <w:rPr>
          <w:rFonts w:eastAsia="IRNazanin" w:cs="IRNazanin"/>
          <w:color w:val="111111"/>
          <w:sz w:val="28"/>
          <w:szCs w:val="28"/>
          <w:rtl w:val="true"/>
          <w:lang w:bidi="fa-IR"/>
        </w:rPr>
        <w:t>.</w:t>
      </w:r>
    </w:p>
    <w:p>
      <w:pPr>
        <w:pStyle w:val="Heading5"/>
        <w:numPr>
          <w:ilvl w:val="4"/>
          <w:numId w:val="1"/>
        </w:numPr>
        <w:rPr/>
      </w:pPr>
      <w:bookmarkStart w:id="176" w:name="__RefHeading___Toc8019956_417432637"/>
      <w:bookmarkStart w:id="177" w:name="_Toc60"/>
      <w:bookmarkEnd w:id="176"/>
      <w:r>
        <w:rPr>
          <w:rtl w:val="true"/>
        </w:rPr>
        <w:t>عين لرسول اللّه صلّى اللّه عليه و آله</w:t>
      </w:r>
      <w:r>
        <w:rPr>
          <w:rtl w:val="true"/>
        </w:rPr>
        <w:t>:</w:t>
      </w:r>
      <w:bookmarkEnd w:id="177"/>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من ذي الحليفة عينا له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سفين، يخبره عن قريش </w:t>
      </w:r>
      <w:r>
        <w:rPr>
          <w:rStyle w:val="FootnoteAnchor"/>
          <w:rtl w:val="true"/>
        </w:rPr>
        <w:footnoteReference w:id="74"/>
      </w:r>
      <w:r>
        <w:rPr>
          <w:rFonts w:ascii="Amiri" w:hAnsi="Amiri" w:eastAsia="Amiri" w:cs="Amiri"/>
          <w:color w:val="111111"/>
          <w:sz w:val="28"/>
          <w:sz w:val="28"/>
          <w:szCs w:val="28"/>
          <w:rtl w:val="true"/>
          <w:lang w:bidi="ar-SA"/>
        </w:rPr>
        <w:t xml:space="preserve">و جعل عباد بن بشر في عشرين راكبا من المهاجرين و الأنصار طليعة له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بسر بن سفين حديث عهد بالإسلام؛ لأنه أسلم في شوال، فاختاره عينا لأن من رآه لا يظن به ذلك لعدم اشتهار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الاستفادة من العيون و الأرصاد لمعرفة تحركات العدو، و التحرز من أن يأخذهم العدو على حين غفلة هو مقتضى الحزم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الطلائع، فللأمن من غائلة الكمائن، من أجل أن تشاغل الطليعة ذلك الكمين، حتى إذا بلغ الخبر الجيش، فإنه يتأهب لمعالجة الموقف، بالقوة اللازمة، و الخطة المناسبة</w:t>
      </w:r>
      <w:r>
        <w:rPr>
          <w:rFonts w:eastAsia="Amiri" w:cs="Amiri" w:ascii="Amiri" w:hAnsi="Amiri"/>
          <w:color w:val="111111"/>
          <w:sz w:val="28"/>
          <w:szCs w:val="28"/>
          <w:rtl w:val="true"/>
          <w:lang w:bidi="ar-SA"/>
        </w:rPr>
        <w:t>. .</w:t>
      </w:r>
    </w:p>
    <w:p>
      <w:pPr>
        <w:pStyle w:val="Heading5"/>
        <w:numPr>
          <w:ilvl w:val="4"/>
          <w:numId w:val="1"/>
        </w:numPr>
        <w:rPr/>
      </w:pPr>
      <w:bookmarkStart w:id="178" w:name="__RefHeading___Toc8019958_417432637"/>
      <w:bookmarkStart w:id="179" w:name="_Toc61"/>
      <w:bookmarkEnd w:id="178"/>
      <w:r>
        <w:rPr>
          <w:rtl w:val="true"/>
        </w:rPr>
        <w:t>نبع الماء من بين أصابعه صلّى اللّه عليه و آله</w:t>
      </w:r>
      <w:r>
        <w:rPr>
          <w:rtl w:val="true"/>
        </w:rPr>
        <w:t>:</w:t>
      </w:r>
      <w:bookmarkEnd w:id="1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المحال أقبلوا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w:t>
      </w:r>
    </w:p>
    <w:p>
      <w:pPr>
        <w:pStyle w:val="BookText"/>
        <w:rPr/>
      </w:pPr>
      <w:r>
        <w:rPr>
          <w:rFonts w:ascii="Amiri" w:hAnsi="Amiri" w:eastAsia="Amiri" w:cs="Amiri"/>
          <w:color w:val="111111"/>
          <w:sz w:val="28"/>
          <w:sz w:val="28"/>
          <w:szCs w:val="28"/>
          <w:rtl w:val="true"/>
          <w:lang w:bidi="ar-SA"/>
        </w:rPr>
        <w:t>بين يديه ركوة يتوضأ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عندنا ماء نشربه، و لا ماء نتوضأ منه إلا ما في ركوتك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الركوة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الماء يفور من بين أصابعه الشريفة أمثال العيون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فشربنا، و توضأنا، و لو كنا مائة ألف لكفانا، كنا خمس عشرة مائة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لم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ملابسة ماء في إناء، تأدبا مع اللّه تعالى؛ لأنه المنفرد بابتداع المعدومات من غير أصل</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إظهار الكرامة الإلهية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أمرا عشوائيا، بحيث يكون بمناسبة و بلا مناسبة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أمر هادف، يراد منه أيضا الربط على القلوب، و صيانة الإيمان من التعرض للاهتزاز في مواجهة التحديات الكبرى، و الكوارث و الأزمات الحادة، التي تتمخض عن نكبات تزعزع و تزلزل، و تبعث اليأس و الهزيمة في النفوس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يراد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الشبهة، في حين تحجز المحاذير المختلفة عن التصريح ببعض الحيثيات و الغايات لبعض المواقف، بسبب حساسية </w:t>
      </w:r>
    </w:p>
    <w:p>
      <w:pPr>
        <w:pStyle w:val="BookText"/>
        <w:rPr/>
      </w:pPr>
      <w:r>
        <w:rPr>
          <w:rFonts w:ascii="Amiri" w:hAnsi="Amiri" w:eastAsia="Amiri" w:cs="Amiri"/>
          <w:color w:val="111111"/>
          <w:sz w:val="28"/>
          <w:sz w:val="28"/>
          <w:szCs w:val="28"/>
          <w:rtl w:val="true"/>
          <w:lang w:bidi="ar-SA"/>
        </w:rPr>
        <w:t>الظرف تارة، و لتلافي سوء استفادة الأعداء من ذلك أخرى، و ربما يكون ذلك بسبب عدم توفر المستوى المطلوب من الوعي، و عدم توفر حسن تقدير الأمور، و العجز عن التدقيق في مناشئها و في غاياتها، و إدراك ذلك و توظيفه في حركة الواقع بصورة سليمة و قويمة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يبقى ثمة من وسيلة تحفظ للمؤمنين إيمانهم، حين تختلط عليهم الأمور سوى أن يتلمسوا بوجدانهم، و يشعروا بكل وجودهم، و أن يحسوا بكل قواهم الباطنية، و يشاهدوا بأم أعينهم حقيقة اللطف الإلهي، و الكرامة الربانية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هذا الارتباط بالغيب عن طريق الحواس الظاهرية هو الضمانة لحفظ التوازن في الباطن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عجزت عقولهم عن الإمساك بأسباب هذا التوازن، بسبب فقدها لبعض ما يفيدها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كانت الأمور في غزوة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تفرضه الخصوصيات و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تتجه نحو اتخاذ قرار يصعب فهمه على الكثيرين، و يصعب أيضا توضيح مناشئه و غاياته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أصحاب الأهواء و الأغراض الدنيئة، و خصوصا من أهل النفاق، قد يجدونها فرصة سانحة لإشاعة شبهاتهم، و نشر أباطيلهم، بنحو يصعب رتق الفتق الذي قد يتمكنون من إحداثه، بسبب استغلالهم السيء لظرف صعب و دقيق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الذين يزعمون أنهم في مواقع القرب من موقع القرار قد أعلنوا تشكيكا خطيرا، حين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الكتاب في الحديبية حسبما سيأتي 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فكانت هناك سياسات إلهية دقيقة تقضي بحفظ وحدة الناس، و ترسيخ إيمانهم، و تقوية </w:t>
      </w:r>
    </w:p>
    <w:p>
      <w:pPr>
        <w:pStyle w:val="BookText"/>
        <w:rPr/>
      </w:pPr>
      <w:r>
        <w:rPr>
          <w:rFonts w:ascii="Amiri" w:hAnsi="Amiri" w:eastAsia="Amiri" w:cs="Amiri"/>
          <w:color w:val="111111"/>
          <w:sz w:val="28"/>
          <w:sz w:val="28"/>
          <w:szCs w:val="28"/>
          <w:rtl w:val="true"/>
          <w:lang w:bidi="ar-SA"/>
        </w:rPr>
        <w:t xml:space="preserve">يقينهم، و قد بدأت بإخبار الناس بأمر الرؤيا التي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بدخوله مع أصحابه مكة على النحو الذي وصفه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كانت هناك أمور أيضا لابد من إبقائها على حالة من الغموض، ليمكن الوصول إلى أفضل النتائج، و حفظ مستوى الاندفاع لدى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معه، و إثارة أجواء تتسم بالقوة و التفاؤل فيما بينهم، و كذلك إثارة أجواء صعبة، و حساسة لدى مشركي قريش، تختلط فيها الحيرة بالدهشة، مع إثارة جو من الإبهام و الغموض، الذي لا يسمح لقريش بالكثير من المناورة و الحركة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يخبرهم في بداية الأمر بأن الذي رآه سوف لا يتحقق في مسيره ذاك، بل هو سيتحقق في وقت لا 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طبيعي أن يكون لظهور هذا التأجيل في تحقق الرؤيا لأصحابه وقعا غير عادي، قد لا يمكنهم معه حفظ ذلك المستوى من الصفاء و الاندفاع، و الحيوية، و السكينة و الطمأنينة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تمكنهم من متابعة الموقف بقوة و 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أية مصلحة في كشف كل الحقيقة لهم، بل قد يكون ضرر ذلك عظيما و جسيما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بد من تدخل الغيب الإلهي، و السعي إلى تجسيده لهم، لكي يتلمسوه و يحسوا به بوجدانهم، و مشاعرهم، و بكل كيانهم و وجودهم، ليكون هو الحافظ و الحامي لهم، من تسويلات نفوسهم، و من وسوسات الشياطين، و من كيد المنافقين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نبع الماء من بين أصابعه الشريفة هو أحد مفردات ربطهم بذلك الغيب كما هو ظاهر</w:t>
      </w:r>
      <w:r>
        <w:rPr>
          <w:rFonts w:eastAsia="Amiri" w:cs="Amiri" w:ascii="Amiri" w:hAnsi="Amiri"/>
          <w:color w:val="111111"/>
          <w:sz w:val="28"/>
          <w:szCs w:val="28"/>
          <w:rtl w:val="true"/>
          <w:lang w:bidi="ar-SA"/>
        </w:rPr>
        <w:t xml:space="preserve">. </w:t>
      </w:r>
      <w:bookmarkStart w:id="180" w:name="pg12320_116248"/>
    </w:p>
    <w:p>
      <w:pPr>
        <w:pStyle w:val="Heading5"/>
        <w:numPr>
          <w:ilvl w:val="4"/>
          <w:numId w:val="1"/>
        </w:numPr>
        <w:rPr/>
      </w:pPr>
      <w:bookmarkStart w:id="181" w:name="__RefHeading___Toc8019960_417432637"/>
      <w:bookmarkStart w:id="182" w:name="_Toc62"/>
      <w:bookmarkEnd w:id="180"/>
      <w:bookmarkEnd w:id="181"/>
      <w:r>
        <w:rPr>
          <w:rtl w:val="true"/>
        </w:rPr>
        <w:t>لا أقبل هدية مشرك</w:t>
      </w:r>
      <w:r>
        <w:rPr>
          <w:rtl w:val="true"/>
        </w:rPr>
        <w:t>:</w:t>
      </w:r>
      <w:bookmarkEnd w:id="182"/>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فلقي في طريقه طائفة من بني نهد، فدعاهم إلى الإسلام،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أهدوا له لبنا من نعمهم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هدية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فابتاعه المسلمون منهم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تقدمت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الأمر في الفصل الذي تحدثنا فيه عن أبي طالب رضوان اللّه تعالى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نعود فنذكر القار‌ئ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في كنف عبد المطلب أولا، ثم في كنف أبي طالب، و قد كان لهما الأيادي البيضاء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فلولا أنهما كانا على رأس أهل الإيمان في زمانهما لم يجعل اللّه تعالى لهما نعمة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تستحق الجزاء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يثير العجب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رغم كون أبي بكر مسلما، و رغم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الهدية من المسلم، فإنه لم يقبل الناقة من أبي بكر في ليلة الهجرة إلا بالثمن،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بأمس الحاجة إليها، ليتمكن من النجاة عليها من كيد قريش</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من أن يمنّ عليه أبو بكر بهذا العطاء؟ </w:t>
      </w:r>
      <w:r>
        <w:rPr>
          <w:rFonts w:eastAsia="Amiri" w:cs="Amiri" w:ascii="Amiri" w:hAnsi="Amiri"/>
          <w:color w:val="111111"/>
          <w:sz w:val="28"/>
          <w:szCs w:val="28"/>
          <w:rtl w:val="true"/>
          <w:lang w:bidi="ar-SA"/>
        </w:rPr>
        <w:t xml:space="preserve">! . . </w:t>
      </w:r>
      <w:bookmarkStart w:id="183" w:name="pg12320_116249"/>
    </w:p>
    <w:p>
      <w:pPr>
        <w:pStyle w:val="BookText"/>
        <w:rPr/>
      </w:pPr>
      <w:bookmarkEnd w:id="183"/>
      <w:r>
        <w:rPr>
          <w:rFonts w:ascii="Amiri" w:hAnsi="Amiri" w:eastAsia="Amiri" w:cs="Amiri"/>
          <w:color w:val="111111"/>
          <w:sz w:val="28"/>
          <w:sz w:val="28"/>
          <w:szCs w:val="28"/>
          <w:rtl w:val="true"/>
          <w:lang w:bidi="ar-SA"/>
        </w:rPr>
        <w:t xml:space="preserve">أم أنه قد أشفق على أبي بكر أن يرزأه شيئا من ماله؟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أنه وجد في هذا المال شبهة، فأراد أن يتحرز من الارتطام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للقضية منحى آخر، لا بد من صرف النظر عن إظهاره، و التدقيق في البحث عنه؟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لا ندري، 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لسنا بحاجة إلى أن ننتظر المزيد من الدلالات و الإشارات إلى واقع الأمر لكي ندري</w:t>
      </w:r>
      <w:r>
        <w:rPr>
          <w:rFonts w:eastAsia="Amiri" w:cs="Amiri" w:ascii="Amiri" w:hAnsi="Amiri"/>
          <w:color w:val="111111"/>
          <w:sz w:val="28"/>
          <w:szCs w:val="28"/>
          <w:rtl w:val="true"/>
          <w:lang w:bidi="ar-SA"/>
        </w:rPr>
        <w:t>! !</w:t>
      </w:r>
    </w:p>
    <w:p>
      <w:pPr>
        <w:pStyle w:val="Heading5"/>
        <w:numPr>
          <w:ilvl w:val="4"/>
          <w:numId w:val="1"/>
        </w:numPr>
        <w:rPr/>
      </w:pPr>
      <w:bookmarkStart w:id="184" w:name="__RefHeading___Toc8019962_417432637"/>
      <w:bookmarkStart w:id="185" w:name="_Toc63"/>
      <w:bookmarkEnd w:id="184"/>
      <w:r>
        <w:rPr>
          <w:rtl w:val="true"/>
        </w:rPr>
        <w:t xml:space="preserve">هل يجوز أكل لحم الضب؟ </w:t>
      </w:r>
      <w:r>
        <w:rPr>
          <w:rtl w:val="true"/>
        </w:rPr>
        <w:t>! :</w:t>
      </w:r>
      <w:bookmarkEnd w:id="185"/>
    </w:p>
    <w:p>
      <w:pPr>
        <w:pStyle w:val="BookText"/>
        <w:rPr/>
      </w:pPr>
      <w:r>
        <w:rPr>
          <w:rFonts w:ascii="Amiri" w:hAnsi="Amiri" w:eastAsia="Amiri" w:cs="Amiri"/>
          <w:color w:val="111111"/>
          <w:sz w:val="28"/>
          <w:sz w:val="28"/>
          <w:szCs w:val="28"/>
          <w:rtl w:val="true"/>
          <w:lang w:bidi="ar-SA"/>
        </w:rPr>
        <w:t xml:space="preserve">و حين التقى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نهد، ابتاع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ثلاثة أضبة، فأكل منها قوم قبل أن يحرموا، و أما المحرمون، فسألوا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فكل صيد البر لكم حلال في الإحرام، تأكلونه، إلا ما صدتم، أو صيد لكم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أباح لهم أن يأكلوا ما سألوه عنه، معللا ذلك بأن أكل صيد البر حلال في الإحرام، إلا ما صادوه أو صيد لهم</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يجب أن يكون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درجة من الإبهام، إذ ليس فيها تصريح بما أباح لهم 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جاء الجواب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للسؤال، و لم يذكر في الرواية أية صيغة للسؤال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قد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أن نأكل الضب و نحن محرمون؟ فإن الجواب يكون هو أن أكل الضب مباح حال الإحرام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كانوا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لنا أكل الصيد حال الإحرام؟ فالجواب يكون بإباحة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لطبيعة الحال هو السؤال الثاني؛ لأنهم إنما يشكّون في جواز أكل الصيد حال الإحرام، سواء أكان ضبا أم غيره، فليس لخصوصية كونه ضبا أية مدخلية في شكهم هذا، بل الإحرام هو السبب في شكهم بجواز أكل ما يصطاد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جاء الجواب موافقا لهذه الحقيقة،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صيد البر لكم حلال في الإحرام، إلا ما صدتم أو صيد 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يشهد لذلك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صيد البر لكم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حلية الصيد الذي يكون جامعا لشرائط الحلية في نفسه، إذ لا إشكال في عدم حلية أكل لحم الخنزير، حتى لو اصطاده المحلون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خالتي أم حفيد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سمنا، و أقطا، و أضبا، فأكل من السمن و الأقط، و ترك الضب تقذرا الخ</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قذارة الضب إلى هذا الحد، فإن ذلك يجعله من الخبائث التي لا يجوز أكلها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خصوصا إذا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 بأن ما يهم بمدّ يده إليه، هو ضب؛ رفع يده، و 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بأرض قومي، فأجدني أعافه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يقول بحرمته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الضب من جملته،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يستقذره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رووا أيضا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 فأبى أن يأكل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لعله من القرون التي مسخت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بأرض مضبة، فما تأمرنا؟ أو فما تفتينا؟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أمّة من بني إسرائيل مسخت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يأمر، و لم ينه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لينفع به غير واحد، و إنه لطعام عامة هذه الرعاء، و لو كان عندي لطعمته، إنما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سأل عنه أعرابي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فلم يجبه، و أجابه في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إن اللّه لعن، أو غضب على سبط من بني إسرائيل، فمسخهم دواب، يدبون في الأرض، فلا أدري لعل هذا منها، فلست آكلها، و لا أنهى عنها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ثابت بن 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مسخت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توضيح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يستوقفنا هنا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لعله من القرون التي مسخت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فإننا لا نشك في كونه كلاما محرفا؛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عن النسيان، و عن القول بغير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اللّه تعالى ليحجب عن نبيه علما ينفعه، أو تحتاج الأمة إلى معرفة حكمه، فلا معنى لما يذكرونه من إحجامه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و النهي، استنادا إلى عدم معرفته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لاعترافه بالجهل في أمر يحتاج الناس إلى معرفة حكمه، و تحديد الموقف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المسوخ، و إن كانت لا تعيش أكثر من ثلاثة أيام، بعد مسخها، و لكن المهم هو أن تلك المخلوقات التي مسخت على صورتها، يراعى في أحكامها هذه الحقيقة، و من ذلك عدم جواز أكلها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المسخ على صورة الضب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86" w:name="pg12320_116253"/>
    </w:p>
    <w:p>
      <w:pPr>
        <w:pStyle w:val="BookText"/>
        <w:rPr/>
      </w:pPr>
      <w:bookmarkEnd w:id="18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الأعراب كانت خيمته على ظهر الطريق، و كان إذا مرت به قافلة تسأله عن الطريق إلى مقصدها، يرشدها إلى خلاف ذلك المقصد، فإن أراد القوم المشرق ردهم إلى المغرب، و إن أرادوا المغرب ردهم إلى المشرق، و تركهم يهيمون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يناسب ما يقال عن الضب من أنه لا يهتدي لجحره، و يضرب في تحيره المثل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الرجل الممسوخ لا يرشد الناس إلى طريقهم، و يشير عليهم بما يحيرهم، و يتركهم يهيمون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الرواية التي ذكرناها قد ذكرت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يصر على تحليل أكل الضب، و إقناع الناس بذلك، و تذليل الصعوبات أمامهم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رغبته هذه هي التي دعت الآخرين إلى ترجيح فتوى التحليل، و التخفيف من حدة دلالة النصوص المانعة،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الأمور، و في كل الأمور هو الصحيح، و هو المتعيّن، فإن أهل بيت النبوة أدرى، و الاتباع لهم أصوب و أحرى</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019964_417432637"/>
      <w:bookmarkStart w:id="188" w:name="_Toc64"/>
      <w:bookmarkEnd w:id="187"/>
      <w:r>
        <w:rPr>
          <w:rtl w:val="true"/>
        </w:rPr>
        <w:t>أكلات محرمة على المحرم و على غيره</w:t>
      </w:r>
      <w:r>
        <w:rPr>
          <w:rtl w:val="true"/>
        </w:rPr>
        <w:t>:</w:t>
      </w:r>
      <w:bookmarkEnd w:id="1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وحشي و هو بالأبواء، أو بودّان، فرده على صاحبه، فلما رأى ما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نرده </w:t>
      </w:r>
      <w:bookmarkStart w:id="189" w:name="pg12320_116254"/>
    </w:p>
    <w:p>
      <w:pPr>
        <w:pStyle w:val="BookText"/>
        <w:rPr/>
      </w:pPr>
      <w:bookmarkEnd w:id="189"/>
      <w:r>
        <w:rPr>
          <w:rFonts w:ascii="Amiri" w:hAnsi="Amiri" w:eastAsia="Amiri" w:cs="Amiri"/>
          <w:color w:val="111111"/>
          <w:sz w:val="28"/>
          <w:sz w:val="28"/>
          <w:szCs w:val="28"/>
          <w:rtl w:val="true"/>
          <w:lang w:bidi="ar-SA"/>
        </w:rPr>
        <w:t xml:space="preserve">عليك إلا أنّا حرم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أهدى بعض الأعراب من 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معيشا، و عترا، و ضغابيس،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الضغابيس و العتر، و أعجبه، و أدخل على أم سلمة منه الخ</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المراد بالضغابيس هو صغار الثعالب، فلا شك في عدم صحة هذه الرواية؛ لأن أكل الثعلب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بها الضبع، أو أية دابة أخرى يحرم أكلها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المراد بها صغار القثاء </w:t>
      </w:r>
      <w:r>
        <w:rPr>
          <w:rStyle w:val="FootnoteAnchor"/>
          <w:rtl w:val="true"/>
        </w:rPr>
        <w:footnoteReference w:id="91"/>
      </w:r>
      <w:r>
        <w:rPr>
          <w:rFonts w:ascii="Amiri" w:hAnsi="Amiri" w:eastAsia="Amiri" w:cs="Amiri"/>
          <w:color w:val="111111"/>
          <w:sz w:val="28"/>
          <w:sz w:val="28"/>
          <w:szCs w:val="28"/>
          <w:rtl w:val="true"/>
          <w:lang w:bidi="ar-SA"/>
        </w:rPr>
        <w:t>، أو غيره من النباتات التي تؤكل، فلا إشكال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العتر، فإن كان المراد به الذبيحة، فإن الذابح إذا كان مشركا، فلا يجوز الأكل من ذبيحته أيضا</w:t>
      </w:r>
      <w:r>
        <w:rPr>
          <w:rFonts w:eastAsia="Amiri" w:cs="Amiri" w:ascii="Amiri" w:hAnsi="Amiri"/>
          <w:color w:val="111111"/>
          <w:sz w:val="28"/>
          <w:szCs w:val="28"/>
          <w:rtl w:val="true"/>
          <w:lang w:bidi="ar-SA"/>
        </w:rPr>
        <w:t>. .</w:t>
      </w:r>
    </w:p>
    <w:p>
      <w:pPr>
        <w:pStyle w:val="Heading5"/>
        <w:numPr>
          <w:ilvl w:val="4"/>
          <w:numId w:val="1"/>
        </w:numPr>
        <w:rPr/>
      </w:pPr>
      <w:bookmarkStart w:id="190" w:name="__RefHeading___Toc8019966_417432637"/>
      <w:bookmarkStart w:id="191" w:name="_Toc65"/>
      <w:bookmarkEnd w:id="190"/>
      <w:r>
        <w:rPr>
          <w:rtl w:val="true"/>
        </w:rPr>
        <w:t>علي عليه السّلام ساقي العطاشى في الجحفة</w:t>
      </w:r>
      <w:r>
        <w:rPr>
          <w:rtl w:val="true"/>
        </w:rPr>
        <w:t>:</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عمر، عن رجاله، عن فايد مولى عبد اللّه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عمرة الحديبية نزل الجحفة، فلم يجد بها ماء، فبعث سعد بن مالك بالروايا، حتى </w:t>
      </w:r>
    </w:p>
    <w:p>
      <w:pPr>
        <w:pStyle w:val="BookText"/>
        <w:rPr/>
      </w:pPr>
      <w:r>
        <w:rPr>
          <w:rFonts w:ascii="Amiri" w:hAnsi="Amiri" w:eastAsia="Amiri" w:cs="Amiri"/>
          <w:color w:val="111111"/>
          <w:sz w:val="28"/>
          <w:sz w:val="28"/>
          <w:szCs w:val="28"/>
          <w:rtl w:val="true"/>
          <w:lang w:bidi="ar-SA"/>
        </w:rPr>
        <w:t>إذا كان غير بعيد رجع سعد بالروايا،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أستطيع أن أمضي، لقد وقفت قدماي رعبا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رجلا آخر، فخرج بالروايا حتى إذا كان بالمكان الذي انتهى إليه الأول رجع،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ما استطعت أن أمضي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رسول اللّه أمير المؤمنين علي بن أبي طالب صلوات اللّه عليهما فأرسله بالروايا، و خرج السقاة و هم لا يشكون في رجوعه، لما رأوا من رجوع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 حتى ورد الحرار </w:t>
      </w:r>
      <w:r>
        <w:rPr>
          <w:rStyle w:val="FootnoteAnchor"/>
          <w:rtl w:val="true"/>
        </w:rPr>
        <w:footnoteReference w:id="92"/>
      </w:r>
      <w:r>
        <w:rPr>
          <w:rFonts w:ascii="Amiri" w:hAnsi="Amiri" w:eastAsia="Amiri" w:cs="Amiri"/>
          <w:color w:val="111111"/>
          <w:sz w:val="28"/>
          <w:sz w:val="28"/>
          <w:szCs w:val="28"/>
          <w:rtl w:val="true"/>
          <w:lang w:bidi="ar-SA"/>
        </w:rPr>
        <w:t xml:space="preserve">فاستقى، ثم أقبل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زجل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له بخير</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هذين الرجلين اللذين أرسلهما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 لم يثبتا أمام هواجس الخوف التي انتهابتهما، و لم يلقيا بالا، و لا أعارا اهتماما لكل تلك المعجزات التي أظهرها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92" w:name="pg12320_116256"/>
    </w:p>
    <w:p>
      <w:pPr>
        <w:pStyle w:val="BookText"/>
        <w:rPr/>
      </w:pPr>
      <w:bookmarkEnd w:id="192"/>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يفترض أن يدفعهما التفكر فيها، و التفاعل معها إلى خوض اللجج، و بذل المهج في سبيل تحقيق ما رغب إليهما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تحقيقه، فكانت نفساهما أحب إليهما من اللّه و رسوله، و 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العكس منهما، قويا في ذات اللّه، مؤثرا رضا اللّه و رسوله على كل ما في هذه الدنيا من زبارج و بهارج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الحادثة تذكّرنا بما جرى بعد ذلك في خيبر، حينما ذهب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أولا، و عمر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لمناجزة اليهود، ثم رجعا منهزمين مع من معهما، يجبن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قبل ذلك في بني قريظة، حيث ذهب نفس الرجلين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لمناجزة اليهود، ثم رجعا مع من معهما منهزمين، يجبن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كتمان اسم الرجل الثاني الذي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 و رجع خائفا منهزما بأوهامه و هواجسه، يثير فضولنا، و تأخذنا الاحتمالات و الظنون فيه يمينا و شمالا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مع ما عرفناه و ألفناه من تستر هؤلاء القوم على أسماء من يحبونهم، حين يجدون أن التصريح بها يضر بسمعتهم و بمكانتهم</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8019968_417432637"/>
      <w:bookmarkStart w:id="194" w:name="_Toc66"/>
      <w:bookmarkEnd w:id="193"/>
      <w:r>
        <w:rPr>
          <w:rtl w:val="true"/>
        </w:rPr>
        <w:t>حديث الثقلين</w:t>
      </w:r>
      <w:r>
        <w:rPr>
          <w:rtl w:val="true"/>
        </w:rPr>
        <w:t>:</w:t>
      </w:r>
      <w:bookmarkEnd w:id="194"/>
    </w:p>
    <w:p>
      <w:pPr>
        <w:pStyle w:val="Heading6"/>
        <w:numPr>
          <w:ilvl w:val="5"/>
          <w:numId w:val="1"/>
        </w:numPr>
        <w:rPr/>
      </w:pPr>
      <w:bookmarkStart w:id="195" w:name="__RefHeading___Toc8019970_417432637"/>
      <w:bookmarkStart w:id="196" w:name="_Toc67"/>
      <w:bookmarkEnd w:id="195"/>
      <w:r>
        <w:rPr>
          <w:rtl w:val="true"/>
        </w:rPr>
        <w:t>اشارة</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أمر بشجرة، فقمّ ما تحتها، 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كائن لكم فرطا، و قد تركت فيكم </w:t>
      </w:r>
      <w:bookmarkStart w:id="197" w:name="pg12320_116257"/>
    </w:p>
    <w:p>
      <w:pPr>
        <w:pStyle w:val="BookText"/>
        <w:rPr/>
      </w:pPr>
      <w:bookmarkEnd w:id="197"/>
      <w:r>
        <w:rPr>
          <w:rFonts w:ascii="Amiri" w:hAnsi="Amiri" w:eastAsia="Amiri" w:cs="Amiri"/>
          <w:color w:val="111111"/>
          <w:sz w:val="28"/>
          <w:sz w:val="28"/>
          <w:szCs w:val="28"/>
          <w:rtl w:val="true"/>
          <w:lang w:bidi="ar-SA"/>
        </w:rPr>
        <w:t>ما إن أخذتم به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هذا هو حديث الثقلين الشائع و الذائع، الذي أحرج أهل السنة، فأخرجهم عن جادة الإنصاف و الاعتدال فهو النص المحرف له، أو هو نص آخر، يشبهه،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من أجل إبطال الحق، و تأييد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 فألهم، و طاش 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هذا الأمر يحتاج إلى بعض التفصيل، الذي لا مجال له في سياق كهذا، غير أننا نقول</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8019972_417432637"/>
      <w:bookmarkStart w:id="199" w:name="_Toc68"/>
      <w:bookmarkEnd w:id="198"/>
      <w:r>
        <w:rPr/>
        <w:t>1</w:t>
      </w:r>
      <w:r>
        <w:rPr>
          <w:rtl w:val="true"/>
        </w:rPr>
        <w:t>-</w:t>
      </w:r>
      <w:r>
        <w:rPr>
          <w:rtl w:val="true"/>
        </w:rPr>
        <w:t>الثقل</w:t>
      </w:r>
      <w:r>
        <w:rPr>
          <w:rtl w:val="true"/>
        </w:rPr>
        <w:t xml:space="preserve">: </w:t>
      </w:r>
      <w:r>
        <w:rPr>
          <w:rtl w:val="true"/>
        </w:rPr>
        <w:t>بفتح القاف، أم بسكونها</w:t>
      </w:r>
      <w:r>
        <w:rPr>
          <w:rtl w:val="true"/>
        </w:rPr>
        <w:t>:</w:t>
      </w:r>
      <w:bookmarkEnd w:id="199"/>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الثاء المشددة و القاف بعدها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bookmarkStart w:id="200" w:name="pg12320_116258"/>
    </w:p>
    <w:p>
      <w:pPr>
        <w:pStyle w:val="BookText"/>
        <w:rPr/>
      </w:pPr>
      <w:bookmarkEnd w:id="200"/>
      <w:r>
        <w:rPr>
          <w:rFonts w:ascii="Amiri" w:hAnsi="Amiri" w:eastAsia="Amiri" w:cs="Amiri"/>
          <w:color w:val="111111"/>
          <w:sz w:val="28"/>
          <w:sz w:val="28"/>
          <w:szCs w:val="28"/>
          <w:rtl w:val="true"/>
          <w:lang w:bidi="ar-SA"/>
        </w:rPr>
        <w:t>و عترته ثقلين، لأن الثّقل كل نفيس خطير 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كذلك، إذ كل منهما معدن العلوم الدينية، و الأسرار و الحكم العلية، و الأحكام الشرعية؛ و لذا حث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الاقتداء و التمسك بهم، و التعلم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ثقلين، لثقل وجوب رعايتهما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رعاية حقوقهما، قال الشريف الرضي في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الكتاب و العترة بالثقلين، و واحدهما ثقل، و هو متاع المسافر الذي يصحبه إذا رحل، و يسترفق به إذا نزل، فأقام عليه الصلاة و السلام الكتاب و العترة مقام رفيقيه في السفر، و رفاقه في الحضر، و جعلهما بمنزلة المتاع الذي يخلفه بعد وفاته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 w:name="__RefHeading___Toc8019974_417432637"/>
      <w:bookmarkStart w:id="202" w:name="_Toc69"/>
      <w:bookmarkEnd w:id="201"/>
      <w:r>
        <w:rPr/>
        <w:t>2</w:t>
      </w:r>
      <w:r>
        <w:rPr>
          <w:rtl w:val="true"/>
        </w:rPr>
        <w:t>-</w:t>
      </w:r>
      <w:r>
        <w:rPr>
          <w:rtl w:val="true"/>
        </w:rPr>
        <w:t>النص الصحيح و الصريح</w:t>
      </w:r>
      <w:r>
        <w:rPr>
          <w:rtl w:val="true"/>
        </w:rPr>
        <w:t>:</w:t>
      </w:r>
      <w:bookmarkEnd w:id="202"/>
    </w:p>
    <w:p>
      <w:pPr>
        <w:pStyle w:val="BookText"/>
        <w:rPr/>
      </w:pPr>
      <w:r>
        <w:rPr>
          <w:rFonts w:ascii="Amiri" w:hAnsi="Amiri" w:eastAsia="Amiri" w:cs="Amiri"/>
          <w:color w:val="111111"/>
          <w:sz w:val="28"/>
          <w:sz w:val="28"/>
          <w:szCs w:val="28"/>
          <w:rtl w:val="true"/>
          <w:lang w:bidi="ar-SA"/>
        </w:rPr>
        <w:t>إنه لا يمكن الاعتماد على هذه الرواية، و الحكم بأنها هي حديث الثقلين المعروف و هي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المعتمد عند جهابذة العلم و الرواية هو حديث الثقلين المروي بأسانيد صحيحة، و له نصوص متقاربة، منها ما ورد في صحيح مسلم،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غدير خم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يأتي رسول ربي،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 النور، خذوا بكتاب اللّه 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أذكّركم اللّه في أهل بيتي،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أذكّركم اللّه في أهل بيتي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2320_116262"/>
      <w:bookmarkStart w:id="204" w:name="pg12320_116262"/>
      <w:bookmarkEnd w:id="204"/>
    </w:p>
    <w:p>
      <w:pPr>
        <w:pStyle w:val="Heading5"/>
        <w:numPr>
          <w:ilvl w:val="4"/>
          <w:numId w:val="1"/>
        </w:numPr>
        <w:rPr/>
      </w:pPr>
      <w:bookmarkStart w:id="205" w:name="pg12320_116262"/>
      <w:bookmarkStart w:id="206" w:name="__RefHeading___Toc8019976_417432637"/>
      <w:bookmarkStart w:id="207" w:name="_Toc70"/>
      <w:bookmarkEnd w:id="205"/>
      <w:bookmarkEnd w:id="206"/>
      <w:r>
        <w:rPr>
          <w:rtl w:val="true"/>
        </w:rPr>
        <w:t>رواة الحديث من الصحابة</w:t>
      </w:r>
      <w:r>
        <w:rPr>
          <w:rtl w:val="true"/>
        </w:rPr>
        <w:t>:</w:t>
      </w:r>
      <w:bookmarkEnd w:id="207"/>
    </w:p>
    <w:p>
      <w:pPr>
        <w:pStyle w:val="BookText"/>
        <w:rPr/>
      </w:pPr>
      <w:r>
        <w:rPr>
          <w:rFonts w:ascii="Amiri" w:hAnsi="Amiri" w:eastAsia="Amiri" w:cs="Amiri"/>
          <w:color w:val="111111"/>
          <w:sz w:val="28"/>
          <w:sz w:val="28"/>
          <w:szCs w:val="28"/>
          <w:rtl w:val="true"/>
          <w:lang w:bidi="ar-SA"/>
        </w:rPr>
        <w:t>و قد ذكر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الثقلين هذا مروي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أسيد الغفاري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أبي ليلى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شريح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قدامة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الهيثم بن التيهان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 بنت أبي طالب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من قريش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08" w:name="pg12320_116264"/>
    </w:p>
    <w:p>
      <w:pPr>
        <w:pStyle w:val="BookText"/>
        <w:rPr/>
      </w:pPr>
      <w:bookmarkEnd w:id="208"/>
      <w:r>
        <w:rPr>
          <w:rFonts w:ascii="Amiri" w:hAnsi="Amiri" w:eastAsia="Amiri" w:cs="Amiri"/>
          <w:color w:val="111111"/>
          <w:sz w:val="28"/>
          <w:sz w:val="28"/>
          <w:szCs w:val="28"/>
          <w:rtl w:val="true"/>
          <w:lang w:bidi="ar-SA"/>
        </w:rPr>
        <w:t>و قد زاد صاحب العبقات على ما تقدم؛ الأسماء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حنطب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 اللّه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أيوب الأنصاري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ليلى الأنصاري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8019978_417432637"/>
      <w:bookmarkStart w:id="210" w:name="_Toc71"/>
      <w:bookmarkEnd w:id="209"/>
      <w:r>
        <w:rPr>
          <w:rtl w:val="true"/>
        </w:rPr>
        <w:t>حديث الثقلين متواتر</w:t>
      </w:r>
      <w:r>
        <w:rPr>
          <w:rtl w:val="true"/>
        </w:rPr>
        <w:t>:</w:t>
      </w:r>
      <w:bookmarkEnd w:id="2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هذا القول في </w:t>
      </w:r>
      <w:bookmarkStart w:id="211" w:name="pg12320_116265"/>
    </w:p>
    <w:p>
      <w:pPr>
        <w:pStyle w:val="BookText"/>
        <w:rPr/>
      </w:pPr>
      <w:bookmarkEnd w:id="211"/>
      <w:r>
        <w:rPr>
          <w:rFonts w:ascii="Amiri" w:hAnsi="Amiri" w:eastAsia="Amiri" w:cs="Amiri"/>
          <w:color w:val="111111"/>
          <w:sz w:val="28"/>
          <w:sz w:val="28"/>
          <w:szCs w:val="28"/>
          <w:rtl w:val="true"/>
          <w:lang w:bidi="ar-SA"/>
        </w:rPr>
        <w:t>مواطن عديدة، فقد قاله في عرفة في حجة الوداع، و قاله في المدينة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قاله في غدير خم، و قاله بعد انصرافه من الطائف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مروي عن نيف و ثلاثين صحابيا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مروي عن ما يقرب من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اعتبر ابن حجر الهيثمي الحديث المروي عن ثمانية من الصحابة متواتر </w:t>
      </w:r>
      <w:r>
        <w:rPr>
          <w:rStyle w:val="FootnoteAnchor"/>
          <w:rtl w:val="true"/>
        </w:rPr>
        <w:footnoteReference w:id="103"/>
      </w:r>
      <w:r>
        <w:rPr>
          <w:rFonts w:ascii="Amiri" w:hAnsi="Amiri" w:eastAsia="Amiri" w:cs="Amiri"/>
          <w:color w:val="111111"/>
          <w:sz w:val="28"/>
          <w:sz w:val="28"/>
          <w:szCs w:val="28"/>
          <w:rtl w:val="true"/>
          <w:lang w:bidi="ar-SA"/>
        </w:rPr>
        <w:t xml:space="preserve">، فكيف إذا كان مرويا عن ثمانية و ثلاثين صحابيا؟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حسبما ذكرناه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8019980_417432637"/>
      <w:bookmarkStart w:id="213" w:name="_Toc72"/>
      <w:bookmarkEnd w:id="212"/>
      <w:r>
        <w:rPr>
          <w:rtl w:val="true"/>
        </w:rPr>
        <w:t>و سنتي و عترتي متوافقان</w:t>
      </w:r>
      <w:r>
        <w:rPr>
          <w:rtl w:val="true"/>
        </w:rPr>
        <w:t>:</w:t>
      </w:r>
      <w:bookmarkEnd w:id="213"/>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فلو كانا متعارضين لوجب تقديم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هما حديثان مستقلان لا يضر أحدهما بالآخر، و لو سلمنا ارتباطهما فهو ارتباط لا يضر، حيث يكون أحدهما موضحا، أو مقيدا للآخر، و يكون المعنى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يوصي بها هي التي تنقلها العترة، و هي التي تحفظ من الضلال؛ لأن العترة معصومة، عن الخطأ </w:t>
      </w:r>
      <w:bookmarkStart w:id="214" w:name="pg12320_116266"/>
    </w:p>
    <w:p>
      <w:pPr>
        <w:pStyle w:val="BookText"/>
        <w:rPr/>
      </w:pPr>
      <w:bookmarkEnd w:id="214"/>
      <w:r>
        <w:rPr>
          <w:rFonts w:ascii="Amiri" w:hAnsi="Amiri" w:eastAsia="Amiri" w:cs="Amiri"/>
          <w:color w:val="111111"/>
          <w:sz w:val="28"/>
          <w:sz w:val="28"/>
          <w:szCs w:val="28"/>
          <w:rtl w:val="true"/>
          <w:lang w:bidi="ar-SA"/>
        </w:rPr>
        <w:t>و السهو و النسيان، و عن كل نقص و عيب، و خلاف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السنة التي يأتي بها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أو سمرة بن جندب، أو كعب الأحبار، أو عمرو بن العاص، أو معاوية و أضرابهم، فلا يؤمن عليها من أن تكون قد تعرضت للتحريف، أو التزييف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في هذين الحديثين دلالة على الحجة، و على طريق ثبوتها</w:t>
      </w:r>
      <w:r>
        <w:rPr>
          <w:rFonts w:eastAsia="Amiri" w:cs="Amiri" w:ascii="Amiri" w:hAnsi="Amiri"/>
          <w:color w:val="111111"/>
          <w:sz w:val="28"/>
          <w:szCs w:val="28"/>
          <w:rtl w:val="true"/>
          <w:lang w:bidi="ar-SA"/>
        </w:rPr>
        <w:t>. .</w:t>
      </w:r>
    </w:p>
    <w:p>
      <w:pPr>
        <w:pStyle w:val="Heading5"/>
        <w:numPr>
          <w:ilvl w:val="4"/>
          <w:numId w:val="1"/>
        </w:numPr>
        <w:rPr/>
      </w:pPr>
      <w:bookmarkStart w:id="215" w:name="__RefHeading___Toc8019982_417432637"/>
      <w:bookmarkStart w:id="216" w:name="_Toc73"/>
      <w:bookmarkEnd w:id="215"/>
      <w:r>
        <w:rPr>
          <w:rtl w:val="true"/>
        </w:rPr>
        <w:t>أسرار في حديث الثقلين</w:t>
      </w:r>
      <w:r>
        <w:rPr>
          <w:rtl w:val="true"/>
        </w:rPr>
        <w:t>:</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الثقلين نفسه يدل على عصمة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عدلا للقرآن، في كون التمسك بها يوجب الأمن من الضلال، فلو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يسهون، أو يخطئون، أو ينسون، أو يكذبون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يحتمل ذلك في حقهم لم يكن التمسك بهم من موجبات الأمن من الضلال عن الحق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أكد هذا الحديث أن هذه العصمة لهم ثابتة و مستمرة إلى حين الورود على الحوض، و هو يدل على بقائهم في موقع الهداية للأمة ما دامت الدنيا باقية، و ذلك إنما يكون ببقائهم فيها بصورة فعلية، و على قيد الحياة، تماما كما هو الحال بالنسبة لبقاء القرآن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يكون إلا ببقاء إمامتهم و حضورهم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ليكن هذا أحد الإرشادات إلى 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يرث الأرض و من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أحاديث الحث على التمسك بأهل البيت إشارة إلى عدم انقطاع متأهل منهم للتمسك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الكتاب العزيز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عليهم الخطأ لفارقوا القرآن، مع أن 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لن يفترقا حتى يردا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التعبير بأن القرآن و العترة لن يفترقا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يكون مع العترة و يصدقهم، و لا يكون مع غيرهم في مقابلهم أبدا، و أنه لا يتضمن أي شيء يخالف أقوالهم، و أفعالهم، كما أنهم هم أيضا لا يفارقون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و السنة يحتاجان إلى حافظ و مبين، يشرحهما، و يبين ناسخهما من منسوخهما، و المحكم من المتشابه فيهما، و يكشف عن غوامضهما، و ينفي تحريفات المبطلين عنهما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الرجوع إلى الكتاب و السنة من دون رجوع للعترة يحفظ الأمة من الضلال، لم يختلف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يتفرقوا إلى عشرات الفرق، و لم يختلفوا في أحكامهم و اعتقاداتهم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كان الرجوع إلى الكتاب و السنة من دون العترة كافيا، لم يبق معنى لقوله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05"/>
      </w:r>
      <w:r>
        <w:rPr>
          <w:rFonts w:ascii="IRNazanin" w:hAnsi="IRNazanin" w:eastAsia="IRNazanin"/>
          <w:color w:val="111111"/>
          <w:sz w:val="28"/>
          <w:sz w:val="28"/>
          <w:szCs w:val="28"/>
          <w:rtl w:val="true"/>
          <w:lang w:bidi="fa-IR"/>
        </w:rPr>
        <w:t xml:space="preserve">فإنه إذا وجب السؤال، و جاء الجواب، فلا بد من الأخذ به، و العمل على طبقه، </w:t>
      </w:r>
      <w:bookmarkStart w:id="217" w:name="pg12320_116268"/>
    </w:p>
    <w:p>
      <w:pPr>
        <w:pStyle w:val="BookText"/>
        <w:rPr/>
      </w:pPr>
      <w:bookmarkEnd w:id="217"/>
      <w:r>
        <w:rPr>
          <w:rFonts w:ascii="Amiri" w:hAnsi="Amiri" w:eastAsia="Amiri" w:cs="Amiri"/>
          <w:color w:val="111111"/>
          <w:sz w:val="28"/>
          <w:sz w:val="28"/>
          <w:szCs w:val="28"/>
          <w:rtl w:val="true"/>
          <w:lang w:bidi="ar-SA"/>
        </w:rPr>
        <w:t>و هذا يستلزم ثبوت العصمة للمسؤول، إذ لولا ذلك لجاز أن يخطئ في الإجابة، و لا معنى لإيجاب الأخذ بالخطأ، و لا لإيجاب العمل به</w:t>
      </w:r>
      <w:r>
        <w:rPr>
          <w:rFonts w:eastAsia="Amiri" w:cs="Amiri" w:ascii="Amiri" w:hAnsi="Amiri"/>
          <w:color w:val="111111"/>
          <w:sz w:val="28"/>
          <w:szCs w:val="28"/>
          <w:rtl w:val="true"/>
          <w:lang w:bidi="ar-SA"/>
        </w:rPr>
        <w:t>. .</w:t>
      </w:r>
    </w:p>
    <w:p>
      <w:pPr>
        <w:pStyle w:val="Heading5"/>
        <w:numPr>
          <w:ilvl w:val="4"/>
          <w:numId w:val="1"/>
        </w:numPr>
        <w:rPr/>
      </w:pPr>
      <w:bookmarkStart w:id="218" w:name="__RefHeading___Toc8019984_417432637"/>
      <w:bookmarkStart w:id="219" w:name="_Toc74"/>
      <w:bookmarkEnd w:id="218"/>
      <w:r>
        <w:rPr>
          <w:rtl w:val="true"/>
        </w:rPr>
        <w:t xml:space="preserve">من هم العترة؟ </w:t>
      </w:r>
      <w:r>
        <w:rPr>
          <w:rtl w:val="true"/>
        </w:rPr>
        <w:t>!</w:t>
      </w:r>
      <w:bookmarkEnd w:id="219"/>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بالعترة ليس جميع 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المراد بهم قد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النصوص الكثيرة لحديث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ورد في آية التطهير، التي أثبتنا أن المراد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حديث الكساء، و حديث الأئمة بعدي اثنا عشر و غيرهما، على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علي، و الحسنان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الأئمة التسعة 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في آية التطهير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الخبر يفهم منه وجود من يكون أهلا للتمسك من أهل البيت و العترة الطاهرين في كل زمان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العلامة الوشنوي كلاما يفيد في توضيح هذا المعنى فراجع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2320_116270"/>
      <w:bookmarkStart w:id="221" w:name="pg12320_116270"/>
      <w:bookmarkEnd w:id="221"/>
    </w:p>
    <w:p>
      <w:pPr>
        <w:pStyle w:val="Heading4"/>
        <w:numPr>
          <w:ilvl w:val="3"/>
          <w:numId w:val="1"/>
        </w:numPr>
        <w:rPr/>
      </w:pPr>
      <w:bookmarkStart w:id="222" w:name="pg12320_116270"/>
      <w:bookmarkStart w:id="223" w:name="__RefHeading___Toc8019986_417432637"/>
      <w:bookmarkStart w:id="224" w:name="_Toc75"/>
      <w:bookmarkEnd w:id="222"/>
      <w:bookmarkEnd w:id="223"/>
      <w:r>
        <w:rPr>
          <w:rtl w:val="true"/>
        </w:rPr>
        <w:t>الفصل الثاني</w:t>
      </w:r>
      <w:r>
        <w:rPr>
          <w:rtl w:val="true"/>
        </w:rPr>
        <w:t xml:space="preserve">: </w:t>
      </w:r>
      <w:r>
        <w:rPr>
          <w:rtl w:val="true"/>
        </w:rPr>
        <w:t>من عسفان</w:t>
      </w:r>
      <w:r>
        <w:rPr>
          <w:rtl w:val="true"/>
        </w:rPr>
        <w:t xml:space="preserve">. . </w:t>
      </w:r>
      <w:r>
        <w:rPr>
          <w:rtl w:val="true"/>
        </w:rPr>
        <w:t>إلى الحديبية</w:t>
      </w:r>
      <w:bookmarkEnd w:id="22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5" w:name="__RefHeading___Toc8019988_417432637"/>
      <w:bookmarkStart w:id="226" w:name="_Toc76"/>
      <w:bookmarkEnd w:id="225"/>
      <w:r>
        <w:rPr>
          <w:rtl w:val="true"/>
        </w:rPr>
        <w:t>اشارة</w:t>
      </w:r>
      <w:bookmarkEnd w:id="22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2320_116272"/>
      <w:bookmarkStart w:id="228" w:name="pg12320_116272"/>
      <w:bookmarkEnd w:id="228"/>
    </w:p>
    <w:p>
      <w:pPr>
        <w:pStyle w:val="Heading5"/>
        <w:numPr>
          <w:ilvl w:val="4"/>
          <w:numId w:val="1"/>
        </w:numPr>
        <w:rPr/>
      </w:pPr>
      <w:bookmarkStart w:id="229" w:name="pg12320_116272"/>
      <w:bookmarkStart w:id="230" w:name="__RefHeading___Toc8019990_417432637"/>
      <w:bookmarkStart w:id="231" w:name="_Toc77"/>
      <w:bookmarkEnd w:id="229"/>
      <w:bookmarkEnd w:id="230"/>
      <w:r>
        <w:rPr>
          <w:rtl w:val="true"/>
        </w:rPr>
        <w:t>بداية</w:t>
      </w:r>
      <w:r>
        <w:rPr>
          <w:rtl w:val="true"/>
        </w:rPr>
        <w:t>:</w:t>
      </w:r>
      <w:bookmarkEnd w:id="231"/>
    </w:p>
    <w:p>
      <w:pPr>
        <w:pStyle w:val="BookText"/>
        <w:rPr/>
      </w:pPr>
      <w:r>
        <w:rPr>
          <w:rFonts w:ascii="Amiri" w:hAnsi="Amiri" w:eastAsia="Amiri" w:cs="Amiri"/>
          <w:color w:val="111111"/>
          <w:sz w:val="28"/>
          <w:sz w:val="28"/>
          <w:szCs w:val="28"/>
          <w:rtl w:val="true"/>
          <w:lang w:bidi="ar-SA"/>
        </w:rPr>
        <w:t>في هذا الفصل نذكر أولا النصوص التي ذكرها المؤرخون و كتّاب السيرة، ثم نعقبها ببعض التوضيحات، أو التصحيحات، أو المناقشات، التي نرى أن من المفيد الاطلاع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النصوص هي التالية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019992_417432637"/>
      <w:bookmarkStart w:id="233" w:name="_Toc78"/>
      <w:bookmarkEnd w:id="232"/>
      <w:r>
        <w:rPr>
          <w:rtl w:val="true"/>
        </w:rPr>
        <w:t>إطلاق الصرخة في مكة</w:t>
      </w:r>
      <w:r>
        <w:rPr>
          <w:rtl w:val="true"/>
        </w:rPr>
        <w:t>:</w:t>
      </w:r>
      <w:bookmarkEnd w:id="233"/>
    </w:p>
    <w:p>
      <w:pPr>
        <w:pStyle w:val="BookText"/>
        <w:rPr/>
      </w:pPr>
      <w:r>
        <w:rPr>
          <w:rFonts w:ascii="Amiri" w:hAnsi="Amiri" w:eastAsia="Amiri" w:cs="Amiri"/>
          <w:color w:val="111111"/>
          <w:sz w:val="28"/>
          <w:sz w:val="28"/>
          <w:szCs w:val="28"/>
          <w:rtl w:val="true"/>
          <w:lang w:bidi="ar-SA"/>
        </w:rPr>
        <w:t>قال الصالحي الشامي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الخرائطي في الهواتف،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مكة عام الحديبية، قدم عليه بشر بن سفيان العتكي،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هل عندك علم أن أهل مكة علموا بمسيري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إني لأطوف بالبيت في ليلة كذا و قريش في أنديتها، إذ صرخ صارخ من أعلى جبل أبي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أسمع أهل مكة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هيوا لصاحبكم مثلي صحابتهسيروا إليه و كونوا معشرا كرما </w:t>
      </w:r>
    </w:p>
    <w:p>
      <w:pPr>
        <w:pStyle w:val="BookText"/>
        <w:rPr/>
      </w:pPr>
      <w:r>
        <w:rPr>
          <w:rFonts w:ascii="Amiri" w:hAnsi="Amiri" w:eastAsia="Amiri" w:cs="Amiri"/>
          <w:color w:val="111111"/>
          <w:sz w:val="28"/>
          <w:sz w:val="28"/>
          <w:szCs w:val="28"/>
          <w:rtl w:val="true"/>
          <w:lang w:bidi="ar-SA"/>
        </w:rPr>
        <w:t xml:space="preserve">بعد الطواف و بعد السعي في مهلو أن يحوزهم من مكة الحرما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شاهت وجوهكم من معشر تكللا ينصرون إذا ما حاربوا صنما</w:t>
      </w:r>
    </w:p>
    <w:p>
      <w:pPr>
        <w:pStyle w:val="BookText"/>
        <w:rPr/>
      </w:pPr>
      <w:r>
        <w:rPr>
          <w:rFonts w:ascii="Amiri" w:hAnsi="Amiri" w:eastAsia="Amiri" w:cs="Amiri"/>
          <w:color w:val="111111"/>
          <w:sz w:val="28"/>
          <w:sz w:val="28"/>
          <w:szCs w:val="28"/>
          <w:rtl w:val="true"/>
          <w:lang w:bidi="ar-SA"/>
        </w:rPr>
        <w:t>فارتجت مكة، و اجتمع المشركون، و تعاقدوا ألا يدخل عليهم بمكة في عامهم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الهاتف سلفع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الأصنام يوشك أن يقتله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فبينما هم كذلك إذ سمعوا من أعلى الجبل صوتا،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شاهت وجوه رجال حالفوا صنماو خاب سعيهم ما قصّر الهمما</w:t>
      </w:r>
    </w:p>
    <w:p>
      <w:pPr>
        <w:pStyle w:val="BookText"/>
        <w:rPr/>
      </w:pPr>
      <w:r>
        <w:rPr>
          <w:rFonts w:ascii="Amiri" w:hAnsi="Amiri" w:eastAsia="Amiri" w:cs="Amiri"/>
          <w:color w:val="111111"/>
          <w:sz w:val="28"/>
          <w:sz w:val="28"/>
          <w:szCs w:val="28"/>
          <w:rtl w:val="true"/>
          <w:lang w:bidi="ar-SA"/>
        </w:rPr>
        <w:t>إني قتلت عدو اللّه سلفعةشيطان أوثانكم سحقا لمن ظلما</w:t>
      </w:r>
    </w:p>
    <w:p>
      <w:pPr>
        <w:pStyle w:val="BookText"/>
        <w:rPr/>
      </w:pPr>
      <w:r>
        <w:rPr>
          <w:rFonts w:ascii="Amiri" w:hAnsi="Amiri" w:eastAsia="Amiri" w:cs="Amiri"/>
          <w:color w:val="111111"/>
          <w:sz w:val="28"/>
          <w:sz w:val="28"/>
          <w:szCs w:val="28"/>
          <w:rtl w:val="true"/>
          <w:lang w:bidi="ar-SA"/>
        </w:rPr>
        <w:t xml:space="preserve">و قد أتاكم رسول اللّه في نفرو كلهم محرم لا يسفكون دما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المشركين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راعهم ذلك، فاجتمعوا و تشاوروا،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أيريد محمد أن يدخلها علينا في جنوده معتمرا، فتسمع العرب أنه قد دخل علينا عنوة، و بيننا و بينه من الحرب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كان هذا أبدا و منا عين تطرف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قدموا خالد بن الوليد في مائتي فارس إلى كراع الغميم، و استنفروا من أطاعهم من الأحابيش، و أجلبت ثقيف معهم، و خرجوا إلى بلدح، و ضربوا بها القباب و الأبنية، و معهم النساء و الصبيان، فعسكروا هناك، و أجمعوا على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مكة و محاربته، </w:t>
      </w:r>
    </w:p>
    <w:p>
      <w:pPr>
        <w:pStyle w:val="BookText"/>
        <w:rPr/>
      </w:pPr>
      <w:r>
        <w:rPr>
          <w:rFonts w:ascii="Amiri" w:hAnsi="Amiri" w:eastAsia="Amiri" w:cs="Amiri"/>
          <w:color w:val="111111"/>
          <w:sz w:val="28"/>
          <w:sz w:val="28"/>
          <w:szCs w:val="28"/>
          <w:rtl w:val="true"/>
          <w:lang w:bidi="ar-SA"/>
        </w:rPr>
        <w:t>و وضعوا العيون على الجبال، و هم عشرة أنفس يوحي بعضهم إلى بعض 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محمد كذا و كذا، حتى ينتهي إلى قريش ببلدح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رجع بشر بن سفيان الذي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له من مكة، و قد علم خبر مكة و القوم، فلقي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الأشطاط وراء عسفان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قريش سمعت بمسيرك، فخرجوا و معهم العوذ المطافيل، قد لبسوا جلود النمور، و قد نزلوا بذي طوى، يعاهدون اللّه لا تدخلها عليهم أبدا، و هذا خالد بن الوليد في خيلهم قد قدمها إلى كراع الغميم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ويح قريش لقد أكلتهم الحرب، ماذا عليهم لو خلوا بيني و بين سائر العرب، فإن هم أصابوني كان ذلك الذي أرادوا، و إن أظهرني اللّه تعالى عليهم دخلوا في الإسلام وافرين، و إن لم يفعلوا قاتلوا و بهم قوة، فما تظن قريش؟ فو اللّه لا أزال أجاهدهم على الذي بعثني اللّه تعالى به حتى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تنفرد هذه السالفة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34" w:name="pg12320_116275"/>
    </w:p>
    <w:p>
      <w:pPr>
        <w:pStyle w:val="Heading5"/>
        <w:numPr>
          <w:ilvl w:val="4"/>
          <w:numId w:val="1"/>
        </w:numPr>
        <w:rPr/>
      </w:pPr>
      <w:bookmarkStart w:id="235" w:name="__RefHeading___Toc8019994_417432637"/>
      <w:bookmarkStart w:id="236" w:name="_Toc79"/>
      <w:bookmarkEnd w:id="234"/>
      <w:bookmarkEnd w:id="235"/>
      <w:r>
        <w:rPr>
          <w:rtl w:val="true"/>
        </w:rPr>
        <w:t>النبي صلّى اللّه عليه و آله يشاور أصحابه</w:t>
      </w:r>
      <w:r>
        <w:rPr>
          <w:rtl w:val="true"/>
        </w:rPr>
        <w:t>:</w:t>
      </w:r>
      <w:bookmarkEnd w:id="236"/>
    </w:p>
    <w:p>
      <w:p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فحمد اللّه و أثنى عليه بما هو أهله،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أشيروا عليّ، أترون أن نميل إلى ذراري هؤلاء الذين أعانوهم فنصيبهم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قعدوا، قعدوا موتورين محروبين، و إن يأتونا تكن عنقا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 اللّه، أم ترون أن نؤم البيت، فمن صدنا عنه قاتلناه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و رسوله أعلم، يا رسول اللّه إنما جئنا معتمرين، و لم نجئ لقتال أحد، و نرى أن نمضي لوجهنا، فمن صدنا عن البيت قاتلناه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 على ذلك أسيد بن الحضير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أبي شيبة عن هشام بن عروة عن أبيه، و محمد بن عمر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كلام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 اللّه يا رسول اللّه لا نقول لك كما قالت بنو إسرائيل لنبيها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و لكن اذهب أنت و ربك فقاتلا إنا معكم مقاتلون</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فسيروا على اسم اللّه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37" w:name="pg12320_116276"/>
    </w:p>
    <w:p>
      <w:pPr>
        <w:pStyle w:val="Heading5"/>
        <w:numPr>
          <w:ilvl w:val="4"/>
          <w:numId w:val="1"/>
        </w:numPr>
        <w:rPr/>
      </w:pPr>
      <w:bookmarkStart w:id="238" w:name="__RefHeading___Toc8019996_417432637"/>
      <w:bookmarkStart w:id="239" w:name="_Toc80"/>
      <w:bookmarkEnd w:id="237"/>
      <w:bookmarkEnd w:id="238"/>
      <w:r>
        <w:rPr>
          <w:rtl w:val="true"/>
        </w:rPr>
        <w:t>صلاة الخوف</w:t>
      </w:r>
      <w:r>
        <w:rPr>
          <w:rtl w:val="true"/>
        </w:rPr>
        <w:t>:</w:t>
      </w:r>
      <w:bookmarkEnd w:id="239"/>
    </w:p>
    <w:p>
      <w:pPr>
        <w:pStyle w:val="BookText"/>
        <w:rPr/>
      </w:pPr>
      <w:r>
        <w:rPr>
          <w:rFonts w:ascii="Amiri" w:hAnsi="Amiri" w:eastAsia="Amiri" w:cs="Amiri"/>
          <w:color w:val="111111"/>
          <w:sz w:val="28"/>
          <w:sz w:val="28"/>
          <w:szCs w:val="28"/>
          <w:rtl w:val="true"/>
          <w:lang w:bidi="ar-SA"/>
        </w:rPr>
        <w:t xml:space="preserve">و دنا خالد بن الوليد في خيله حتى نظر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فصف خيله فيما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القبلة،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بشر فتقدم في خيله، فقام بإزائه، فصف أصحابه، و حانت صلاة الظهر، فأذن بلال، و أقام، فاستقبل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و صف الناس خلفه، فركع بهم ركعة و سجد، ثم سلم، فقاموا على ما كانوا عليه من التعبئة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على غرّة، لو حملنا عليهم أصبنا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تأتي الساعة صلاة أخرى هي أحب إليهم من أنفسهم و أبنائهم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جبريل بين الظهر و العصر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40" w:name="pg12320_116277"/>
    </w:p>
    <w:p>
      <w:pPr>
        <w:pStyle w:val="BookText"/>
        <w:rPr/>
      </w:pPr>
      <w:bookmarkEnd w:id="240"/>
      <w:r>
        <w:rPr>
          <w:rFonts w:ascii="Amiri" w:hAnsi="Amiri" w:eastAsia="Amiri" w:cs="Amiri"/>
          <w:color w:val="111111"/>
          <w:sz w:val="28"/>
          <w:sz w:val="28"/>
          <w:szCs w:val="28"/>
          <w:rtl w:val="true"/>
          <w:lang w:bidi="ar-SA"/>
        </w:rPr>
        <w:t xml:space="preserve">فحانت صلاة العصر،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8019998_417432637"/>
      <w:bookmarkStart w:id="242" w:name="_Toc81"/>
      <w:bookmarkEnd w:id="241"/>
      <w:r>
        <w:rPr>
          <w:rtl w:val="true"/>
        </w:rPr>
        <w:t>النبي صلّى اللّه عليه و آله يخالف العدو في الطريق</w:t>
      </w:r>
      <w:r>
        <w:rPr>
          <w:rtl w:val="true"/>
        </w:rPr>
        <w:t>:</w:t>
      </w:r>
      <w:bookmarkEnd w:id="2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البزار بسند رجاله ثقات، عن أبي سعيد الخدري مختصرا، و محمد </w:t>
      </w:r>
    </w:p>
    <w:p>
      <w:pPr>
        <w:pStyle w:val="BookText"/>
        <w:rPr/>
      </w:pPr>
      <w:r>
        <w:rPr>
          <w:rFonts w:ascii="Amiri" w:hAnsi="Amiri" w:eastAsia="Amiri" w:cs="Amiri"/>
          <w:color w:val="111111"/>
          <w:sz w:val="28"/>
          <w:sz w:val="28"/>
          <w:szCs w:val="28"/>
          <w:rtl w:val="true"/>
          <w:lang w:bidi="ar-SA"/>
        </w:rPr>
        <w:t>بن عمر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تيامنوا، في هذا العصل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اسلكوا ذات اليمين بين ظهور الحمض، فإن خالد بن الوليد بالغميم في خيل لقريش طليعة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يلقاه، و كان بهم رحيما،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تيامنوا فأيكم يعرف ثنية ذات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 بن الحصيب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اسلك أمامنا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بريدة في العصل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جبال سراوع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المغرب، فو اللّه ما شعر بهم خالد حتى إذا هم بقترة الجيش، فانطلق يركض نذيرا لقريش، فسلك بريدة بهم طريقا وعرا أجرل </w:t>
      </w:r>
      <w:r>
        <w:rPr>
          <w:rStyle w:val="FootnoteAnchor"/>
          <w:rtl w:val="true"/>
        </w:rPr>
        <w:footnoteReference w:id="117"/>
      </w:r>
      <w:r>
        <w:rPr>
          <w:rFonts w:ascii="Amiri" w:hAnsi="Amiri" w:eastAsia="Amiri" w:cs="Amiri"/>
          <w:color w:val="111111"/>
          <w:sz w:val="28"/>
          <w:sz w:val="28"/>
          <w:szCs w:val="28"/>
          <w:rtl w:val="true"/>
          <w:lang w:bidi="ar-SA"/>
        </w:rPr>
        <w:t xml:space="preserve">بين شعاب، و سار قليلا تنكّبه الحجارة، </w:t>
      </w:r>
    </w:p>
    <w:p>
      <w:pPr>
        <w:pStyle w:val="BookText"/>
        <w:rPr/>
      </w:pPr>
      <w:r>
        <w:rPr>
          <w:rFonts w:ascii="Amiri" w:hAnsi="Amiri" w:eastAsia="Amiri" w:cs="Amiri"/>
          <w:color w:val="111111"/>
          <w:sz w:val="28"/>
          <w:sz w:val="28"/>
          <w:szCs w:val="28"/>
          <w:rtl w:val="true"/>
          <w:lang w:bidi="ar-SA"/>
        </w:rPr>
        <w:t>و تعلقه الشجر، و صار حتى كأنه لم يعرفها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كنت أسلكها في الجمعة مرارا، فنزل حمزة بن عمرو الأسلمي، فسار بهم قليلا، ثم سقط في خمر الشجر، فلا يدري أين يتوجه، فنزل عمرو بن عبدنهم الأسلمي، فانطلق أمامهم حتى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ثنية ذات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وقف به على رأسها تحدر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لتهمني نفسي وحدها، إنما كانت مثل الشراك فاتسعت لي حين برزت، فكانت فجاجا 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الناس تلك الليلة يسيرون جميعا معطفين من سعتها يتحدثون، و أضاءت تلك الليلة حتى كأنا في قمر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مسلم عن جابر مختصرا، و أبو نعيم عن أبي سعيد، و ابن إسحاق عن الزهري، و محمد بن عمر عن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حتى إذا كنا بعسفان سرنا من آخر الليل حتى أقبلنا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ذات الحنظل</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يصعد ثنية المرار، فإنه يحطّ عنه ما حطّ عن بني إسرائيل؟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فكان أول من صعد خيل من الخزرج، ثم تبادر الناس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هذه الثنية الليلة كمثل الباب الذي قال اللّه تعالى لبنى اسرائيل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اُدْخُلُوا اَلْبٰابَ سُجَّداً وَ قُولُوا حِطَّةٌ نَغْفِرْ لَكُمْ خَطٰايٰاكُمْ</w:t>
      </w:r>
      <w:r>
        <w:rPr>
          <w:rFonts w:eastAsia="Amiri" w:cs="Amiri" w:ascii="Amiri" w:hAnsi="Amiri"/>
          <w:color w:val="111111"/>
          <w:sz w:val="28"/>
          <w:szCs w:val="28"/>
          <w:rtl w:val="true"/>
          <w:lang w:bidi="ar-SA"/>
        </w:rPr>
        <w:t xml:space="preserve">. .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لما أن خرجوا من الأرض الصعبة، و أفضوا إلى أرض سهلة،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قولوا نستغفر اللّه و نتوب إليه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إنها للحطّة التي عرضت على بني إسرائيل فلم يقولوها</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هذه الثنية الليلة أحد إلا غفر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هبطنا نزلنا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نخشى أن ترى قريش نيراننا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يروكم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أصبحنا صلى بنا صلاة الصبح،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لقد </w:t>
      </w:r>
    </w:p>
    <w:p>
      <w:pPr>
        <w:pStyle w:val="BookText"/>
        <w:rPr/>
      </w:pPr>
      <w:r>
        <w:rPr>
          <w:rFonts w:ascii="Amiri" w:hAnsi="Amiri" w:eastAsia="Amiri" w:cs="Amiri"/>
          <w:color w:val="111111"/>
          <w:sz w:val="28"/>
          <w:sz w:val="28"/>
          <w:szCs w:val="28"/>
          <w:rtl w:val="true"/>
          <w:lang w:bidi="ar-SA"/>
        </w:rPr>
        <w:t>غفر للركب أجمعين إلا رويكبا واحدا على جمل أحمر التقت عليه رحال القوم ليس منهم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كلكم مغفور له إلا صاحب الجمل الأحمر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في العسكر فإذا هو عند سعيد بن زيد بن عمرو بن نفيل، و الرجل من بني ضمرة من أهل سيف البحر، يظن أنه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يستغفر 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243" w:name="pg12320_116282"/>
    </w:p>
    <w:p>
      <w:pPr>
        <w:pStyle w:val="BookText"/>
        <w:rPr/>
      </w:pPr>
      <w:bookmarkEnd w:id="243"/>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يستغفر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أجد ضالتي أحب إليّ من أن يستغفر لي صاحبكم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بعيري و اللّه، أهم من أن يستغفر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هو قد أضل بعيرا له، فانطلق يطلب بعيره بعد أن استبرأ العسكر، و طلبه فيهم، فبينا هو في جبال سراوع إذ زلقت به نعله، فتردى فمات، فما علم به حتى أكلته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سيأتيكم أهل اليمن كأنهم قطع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أهل الأرض</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8020000_417432637"/>
      <w:bookmarkStart w:id="245" w:name="_Toc82"/>
      <w:bookmarkEnd w:id="244"/>
      <w:r>
        <w:rPr>
          <w:rtl w:val="true"/>
        </w:rPr>
        <w:t>تعقيبات على النصوص المتقدمة</w:t>
      </w:r>
      <w:r>
        <w:rPr>
          <w:rtl w:val="true"/>
        </w:rPr>
        <w:t>:</w:t>
      </w:r>
      <w:bookmarkEnd w:id="245"/>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على النصوص المتقدمة ملاحظات عديدة، بعضها للتوضيح، و بعضها للتصحيح، نذكر منها ما يلي</w:t>
      </w:r>
      <w:r>
        <w:rPr>
          <w:rFonts w:eastAsia="Amiri" w:cs="Amiri" w:ascii="Amiri" w:hAnsi="Amiri"/>
          <w:color w:val="111111"/>
          <w:sz w:val="28"/>
          <w:szCs w:val="28"/>
          <w:rtl w:val="true"/>
          <w:lang w:bidi="ar-SA"/>
        </w:rPr>
        <w:t xml:space="preserve">: </w:t>
      </w:r>
      <w:bookmarkStart w:id="246" w:name="pg12320_116283"/>
    </w:p>
    <w:p>
      <w:pPr>
        <w:pStyle w:val="Heading5"/>
        <w:numPr>
          <w:ilvl w:val="4"/>
          <w:numId w:val="1"/>
        </w:numPr>
        <w:rPr/>
      </w:pPr>
      <w:bookmarkStart w:id="247" w:name="__RefHeading___Toc8020002_417432637"/>
      <w:bookmarkStart w:id="248" w:name="_Toc83"/>
      <w:bookmarkEnd w:id="246"/>
      <w:bookmarkEnd w:id="247"/>
      <w:r>
        <w:rPr>
          <w:rtl w:val="true"/>
        </w:rPr>
        <w:t xml:space="preserve">لماذا عدل عن الطريق؟ </w:t>
      </w:r>
      <w:r>
        <w:rPr>
          <w:rtl w:val="true"/>
        </w:rPr>
        <w:t>! :</w:t>
      </w:r>
      <w:bookmarkEnd w:id="248"/>
    </w:p>
    <w:p>
      <w:pPr>
        <w:pStyle w:val="BookText"/>
        <w:rPr/>
      </w:pPr>
      <w:r>
        <w:rPr>
          <w:rFonts w:ascii="Amiri" w:hAnsi="Amiri" w:eastAsia="Amiri" w:cs="Amiri"/>
          <w:color w:val="111111"/>
          <w:sz w:val="28"/>
          <w:sz w:val="28"/>
          <w:szCs w:val="28"/>
          <w:rtl w:val="true"/>
          <w:lang w:bidi="ar-SA"/>
        </w:rPr>
        <w:t xml:space="preserve">و أما عدول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 و عدم مواجهته طليعة المشركين التي كانت بقيادة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يرجع إلى عدة 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أن يواجه تلك الطليعة لكي يتجنب أي اشتباك معها، يمكن أن يدفع بالأمور إلى حيث تصبح الحرب مع قريش أمرا مفروضا لا يمكن تجنبه، و قد يمكن لقريش أن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أصحابه، أو بعضهم هم الذين تسببوا بنشوب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يمثل ضربة لعنفوان قوى الشرك، حيث إن طلائعهم، و كذلك عيونهم المنتشرة في كل مكان لم تغن عنهم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يشعر المشركون بأنهم قادرون على التحكم بقرار الحرب، و أنهم قد فرضوا عليه أن يتحرك وفق ما رسموه له،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خططهم ناجحة من الناحية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يربك حركتهم العسكرية، و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 قادرين على التحكم في مسار الأمور،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أخطار المواجهة معه لا يمكن الاستهانة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أنهم لا يستطيعون ضمان النجاح في أي شيء</w:t>
      </w:r>
      <w:r>
        <w:rPr>
          <w:rFonts w:eastAsia="Amiri" w:cs="Amiri" w:ascii="Amiri" w:hAnsi="Amiri"/>
          <w:color w:val="111111"/>
          <w:sz w:val="28"/>
          <w:szCs w:val="28"/>
          <w:rtl w:val="true"/>
          <w:lang w:bidi="ar-SA"/>
        </w:rPr>
        <w:t>. .</w:t>
      </w:r>
    </w:p>
    <w:p>
      <w:pPr>
        <w:pStyle w:val="Heading5"/>
        <w:numPr>
          <w:ilvl w:val="4"/>
          <w:numId w:val="1"/>
        </w:numPr>
        <w:rPr/>
      </w:pPr>
      <w:bookmarkStart w:id="249" w:name="__RefHeading___Toc8020004_417432637"/>
      <w:bookmarkStart w:id="250" w:name="_Toc84"/>
      <w:bookmarkEnd w:id="249"/>
      <w:r>
        <w:rPr>
          <w:rtl w:val="true"/>
        </w:rPr>
        <w:t xml:space="preserve">من الذي يجمع الجموع لرسول اللّه صلّى اللّه عليه و آله؟ </w:t>
      </w:r>
      <w:r>
        <w:rPr>
          <w:rtl w:val="true"/>
        </w:rPr>
        <w:t>!</w:t>
      </w:r>
      <w:bookmarkEnd w:id="250"/>
    </w:p>
    <w:p>
      <w:pPr>
        <w:pStyle w:val="BookText"/>
        <w:rPr/>
      </w:pPr>
      <w:r>
        <w:rPr>
          <w:rFonts w:ascii="Amiri" w:hAnsi="Amiri" w:eastAsia="Amiri" w:cs="Amiri"/>
          <w:color w:val="111111"/>
          <w:sz w:val="28"/>
          <w:sz w:val="28"/>
          <w:szCs w:val="28"/>
          <w:rtl w:val="true"/>
          <w:lang w:bidi="ar-SA"/>
        </w:rPr>
        <w:t>قد ذكرت بعض النصوص المتقدمة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الخزاعي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له على قريش قد عاد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كعب بن لؤي، و عامر بن لؤي قد جمعوا لك جموعا، و هم مقاتلوك، و صادوك عن البيت</w:t>
      </w:r>
      <w:r>
        <w:rPr>
          <w:rFonts w:eastAsia="Amiri" w:cs="Amiri" w:ascii="Amiri" w:hAnsi="Amiri"/>
          <w:color w:val="111111"/>
          <w:sz w:val="28"/>
          <w:szCs w:val="28"/>
          <w:rtl w:val="true"/>
          <w:lang w:bidi="ar-SA"/>
        </w:rPr>
        <w:t xml:space="preserve">. </w:t>
      </w:r>
      <w:bookmarkStart w:id="251" w:name="pg12320_116284"/>
    </w:p>
    <w:p>
      <w:pPr>
        <w:pStyle w:val="BookText"/>
        <w:rPr/>
      </w:pPr>
      <w:bookmarkEnd w:id="251"/>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أشيروا عليّ، أترون أن نميل إلى ذراري هؤلاء الذين أعانوهم، فنصيبهم؟ فإن قعدوا الخ</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جمع الجموع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ما قاله هذا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قبائل عامر و كعب ابنا لؤي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أبا سفيان هو الذي يجمع الجموع، و يريد أن يقاتل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يصده عن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نسبة هذا الأمر إلى هؤلاء بهذا التهويل و 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المذكور في النص الآخر هو قريش، و أن استشارته أصحابه إنما هي حين قدم خالد بمن معه</w:t>
      </w:r>
      <w:r>
        <w:rPr>
          <w:rFonts w:eastAsia="Amiri" w:cs="Amiri" w:ascii="Amiri" w:hAnsi="Amiri"/>
          <w:color w:val="111111"/>
          <w:sz w:val="28"/>
          <w:szCs w:val="28"/>
          <w:rtl w:val="true"/>
          <w:lang w:bidi="ar-SA"/>
        </w:rPr>
        <w:t>. .</w:t>
      </w:r>
    </w:p>
    <w:p>
      <w:pPr>
        <w:pStyle w:val="Heading5"/>
        <w:numPr>
          <w:ilvl w:val="4"/>
          <w:numId w:val="1"/>
        </w:numPr>
        <w:rPr/>
      </w:pPr>
      <w:bookmarkStart w:id="252" w:name="__RefHeading___Toc8020006_417432637"/>
      <w:bookmarkStart w:id="253" w:name="_Toc85"/>
      <w:bookmarkEnd w:id="252"/>
      <w:r>
        <w:rPr>
          <w:rtl w:val="true"/>
        </w:rPr>
        <w:t>سلفع شيطان الأصنام</w:t>
      </w:r>
      <w:r>
        <w:rPr>
          <w:rtl w:val="true"/>
        </w:rPr>
        <w:t>:</w:t>
      </w:r>
      <w:bookmarkEnd w:id="253"/>
    </w:p>
    <w:p>
      <w:pPr>
        <w:pStyle w:val="BookText"/>
        <w:rPr/>
      </w:pPr>
      <w:r>
        <w:rPr>
          <w:rFonts w:ascii="Amiri" w:hAnsi="Amiri" w:eastAsia="Amiri" w:cs="Amiri"/>
          <w:color w:val="111111"/>
          <w:sz w:val="28"/>
          <w:sz w:val="28"/>
          <w:szCs w:val="28"/>
          <w:rtl w:val="true"/>
          <w:lang w:bidi="ar-SA"/>
        </w:rPr>
        <w:t xml:space="preserve">و أما الحديث عن صرخة شيطان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سلفع</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فهو حديث غريب و عجيب </w:t>
      </w:r>
      <w:r>
        <w:rPr>
          <w:rStyle w:val="FootnoteAnchor"/>
          <w:rtl w:val="true"/>
        </w:rPr>
        <w:footnoteReference w:id="131"/>
      </w:r>
      <w:r>
        <w:rPr>
          <w:rFonts w:ascii="Amiri" w:hAnsi="Amiri" w:eastAsia="Amiri" w:cs="Amiri"/>
          <w:color w:val="111111"/>
          <w:sz w:val="28"/>
          <w:sz w:val="28"/>
          <w:szCs w:val="28"/>
          <w:rtl w:val="true"/>
          <w:lang w:bidi="ar-SA"/>
        </w:rPr>
        <w:t>، إذ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الأبيات المنسوبة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الركاكة و السقوط، و البيت الثاني منها ليس له لون، و لا طعم، و لا رائحة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كذلك الحال بالنسبة للأبيات الأخرى، إذ لا نجد معنى مقبولا أو معقولا لقوله في البيت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قصر الهمها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يقتل هذا الهاتف شيطان الأصنام قبل هذه الحادثة، فلم يقتله في حرب بدر، أو قبل الهجرة، أو في أحد، أو في حمراء الأسد، و الخندق،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يكن سلفع الشيطان يخبر أهل مكة بتحركات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سفيان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الحليفة إلى مكة عينا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صرخة الشيطان كانت ليلة مسير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 كيف حضر في مكة ساعة هذه الصرخة؟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بسر بن سفيان لم يكن في مكة حين مسير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فيها، فكيف جاء من مكة كل هذه المسافة قبل أن يجاوز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عاد إليه، و كانت عودته قبل قتل سلفع، حتى أبلغه بصرخته،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يوشك أن يقتله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تأخر قتل سلفع، كل هذه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سفيان هو الذي يحدث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الأحداث،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النبي ذلك، فأخبر أن هذا سلفع يوشك أن يقتله اللّه إن شاء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 صوت الهاتف الثاني الذي أخبرهم بأنه قتل </w:t>
      </w:r>
    </w:p>
    <w:p>
      <w:pPr>
        <w:pStyle w:val="BookText"/>
        <w:rPr/>
      </w:pPr>
      <w:r>
        <w:rPr>
          <w:rFonts w:ascii="Amiri" w:hAnsi="Amiri" w:eastAsia="Amiri" w:cs="Amiri"/>
          <w:color w:val="111111"/>
          <w:sz w:val="28"/>
          <w:sz w:val="28"/>
          <w:szCs w:val="28"/>
          <w:rtl w:val="true"/>
          <w:lang w:bidi="ar-SA"/>
        </w:rPr>
        <w:t>سلفعا،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لا يزالون في مجالسهم و أنديتهم؟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ذلك الخبر قد وصل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ليقول في حق سلفع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بلغه بالطرق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سلفع لم يتضمن أي خبر لقريش عن تحركات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يخبرهم في شعره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يقصدهم بالحرب، أو أنه يقصد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يطلب منهم أن يجهزوا جيشا يشتمل على ضعف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يسيروا إلى حربه، فما معنى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سمعوا ذلك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ارتجت مكة، و اجتمع المشركون، و تعاقدوا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عليهم بمكة في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إعلام قريش بمسيره، لكي يفاجئها بالأمر، و يجعلها أمام الأمر الواقع، ليربكها، و يشعرها بالعجز، و الضعف، حيث يكون قد وجه لها صدمة روحية، حتى إذا استجاب لمطالبها، فإنه يكون في موقع المتفضل الرحيم بها</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الأمر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يتدخل هذا الهاتف الثاني ليفسد خطط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ليؤثر سلبا عليها، و ذلك حين أخبر أهل مكة بمسيره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أنه على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إلى ذلك؟ </w:t>
      </w:r>
      <w:r>
        <w:rPr>
          <w:rFonts w:eastAsia="Amiri" w:cs="Amiri" w:ascii="Amiri" w:hAnsi="Amiri"/>
          <w:color w:val="111111"/>
          <w:sz w:val="28"/>
          <w:szCs w:val="28"/>
          <w:rtl w:val="true"/>
          <w:lang w:bidi="ar-SA"/>
        </w:rPr>
        <w:t xml:space="preserve">! </w:t>
      </w:r>
      <w:bookmarkStart w:id="254" w:name="pg12320_116287"/>
    </w:p>
    <w:p>
      <w:pPr>
        <w:pStyle w:val="Heading5"/>
        <w:numPr>
          <w:ilvl w:val="4"/>
          <w:numId w:val="1"/>
        </w:numPr>
        <w:rPr/>
      </w:pPr>
      <w:bookmarkStart w:id="255" w:name="__RefHeading___Toc8020008_417432637"/>
      <w:bookmarkStart w:id="256" w:name="_Toc86"/>
      <w:bookmarkEnd w:id="254"/>
      <w:bookmarkEnd w:id="255"/>
      <w:r>
        <w:rPr>
          <w:rtl w:val="true"/>
        </w:rPr>
        <w:t xml:space="preserve">بلدح أم ذو طوى؟ </w:t>
      </w:r>
      <w:r>
        <w:rPr>
          <w:rtl w:val="true"/>
        </w:rPr>
        <w:t>:</w:t>
      </w:r>
      <w:bookmarkEnd w:id="256"/>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و من تابعها من ثقيف، و غيرها من القبائل قد تجمعوا في 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عسكروا هناك، و وضعوا العيون على الجبال، و تستمر الرواية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سفيان الذي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الأشطاط، وراء عسفان قد قال للنبي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نزلوا بذي طوى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غربي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ياقوت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ذو طوى،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في طريق التنعيم إلى مكة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8020010_417432637"/>
      <w:bookmarkStart w:id="258" w:name="_Toc87"/>
      <w:bookmarkEnd w:id="257"/>
      <w:r>
        <w:rPr>
          <w:rtl w:val="true"/>
        </w:rPr>
        <w:t>خيارات لو أن قريشا تلجأ إليها</w:t>
      </w:r>
      <w:r>
        <w:rPr>
          <w:rtl w:val="true"/>
        </w:rPr>
        <w:t>! !</w:t>
      </w:r>
      <w:bookmarkEnd w:id="258"/>
    </w:p>
    <w:p>
      <w:pPr>
        <w:pStyle w:val="BookText"/>
        <w:rPr/>
      </w:pPr>
      <w:r>
        <w:rPr>
          <w:rFonts w:ascii="Amiri" w:hAnsi="Amiri" w:eastAsia="Amiri" w:cs="Amiri"/>
          <w:color w:val="111111"/>
          <w:sz w:val="28"/>
          <w:sz w:val="28"/>
          <w:szCs w:val="28"/>
          <w:rtl w:val="true"/>
          <w:lang w:bidi="ar-SA"/>
        </w:rPr>
        <w:t>و يستوقفنا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ويح قريش لقد أكلتهم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عليهم لو خلوا بيني و بين سائر العرب، فإن هم أصابوني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نظرة منصفة إلى واقع الحال تعطينا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رسالة ذات مغزى عميق و دقيق، يريد </w:t>
      </w:r>
      <w:bookmarkStart w:id="259" w:name="pg12320_116288"/>
    </w:p>
    <w:p>
      <w:pPr>
        <w:pStyle w:val="BookText"/>
        <w:rPr/>
      </w:pPr>
      <w:bookmarkEnd w:id="259"/>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يوصلها إلى الناس، من أجل سوقهم نحو هدف يريد أن يصل إليه، و أن يحصل عليه</w:t>
      </w:r>
      <w:r>
        <w:rPr>
          <w:rFonts w:eastAsia="Amiri" w:cs="Amiri" w:ascii="Amiri" w:hAnsi="Amiri"/>
          <w:color w:val="111111"/>
          <w:sz w:val="28"/>
          <w:szCs w:val="28"/>
          <w:rtl w:val="true"/>
          <w:lang w:bidi="ar-SA"/>
        </w:rPr>
        <w:t>. .</w:t>
      </w:r>
    </w:p>
    <w:p>
      <w:pPr>
        <w:pStyle w:val="Heading5"/>
        <w:numPr>
          <w:ilvl w:val="4"/>
          <w:numId w:val="1"/>
        </w:numPr>
        <w:rPr/>
      </w:pPr>
      <w:bookmarkStart w:id="260" w:name="__RefHeading___Toc8020012_417432637"/>
      <w:bookmarkStart w:id="261" w:name="_Toc88"/>
      <w:bookmarkEnd w:id="260"/>
      <w:r>
        <w:rPr>
          <w:rtl w:val="true"/>
        </w:rPr>
        <w:t>و يتضح ذلك من خلال البيان التالي</w:t>
      </w:r>
      <w:r>
        <w:rPr>
          <w:rtl w:val="true"/>
        </w:rPr>
        <w:t>:</w:t>
      </w:r>
      <w:bookmarkEnd w:id="261"/>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بدأ كلامه بما يلتقي مع ما يعانيه الناس العاديون من شدائد اقتصادية، و ضغوطات عاطفية، و اجتماعية و أمنية، و خسائر في الأنفس، و في الأموال، و في العلاقات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قال عن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أكلتهم الحرب</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مع ما في ذلك من إظهار درجة من العطف على هؤلاء الذين يظلمون أنفسهم، و يظلمون غيرهم، و هم قريش، أو على الأقل، فيه إيحاء، بأن من الممكن التجاوز عما مضى، و أن الأمور بينه و بين قريش لم تصل إلى نقطة اللا رجوع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قدم خيارات يجد فيها من يتعرض لهذه المعاناة متنفسا مقبولا و حلا معقولا، ينسجم مع ما يصبو و يشتاق إليه، حب السلامة و الراحة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الخيارات و إن كانت سوف تؤثر على مستوى ثقة العرب بقريش، و على علاقاتهم بها، و لكنها خيارات واقعية، تحمل معها الخلاص من العناء و الشقاء، و البلاء و ما يجري على قريش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على نفسها جنت براقش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تلك هي نتائج الإثم و البغي و العدوان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بهذه الخيارات، من شأنه أن يوزع القوى، فيسهل على المظلومين مواجهة الظلم، لأن القوى حين تكون متفرقة فإنها لا تملك نفس القوة حين تكون مجتمعة، فإنه إذا قضي على قوة العرب الذين هم حول قريش فلن تنفع قريشا قوتها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تنامي قوة الإسلام، </w:t>
      </w:r>
      <w:bookmarkStart w:id="262" w:name="pg12320_116289"/>
    </w:p>
    <w:p>
      <w:pPr>
        <w:pStyle w:val="BookText"/>
        <w:rPr/>
      </w:pPr>
      <w:bookmarkEnd w:id="262"/>
      <w:r>
        <w:rPr>
          <w:rFonts w:ascii="Amiri" w:hAnsi="Amiri" w:eastAsia="Amiri" w:cs="Amiri"/>
          <w:color w:val="111111"/>
          <w:sz w:val="28"/>
          <w:sz w:val="28"/>
          <w:szCs w:val="28"/>
          <w:rtl w:val="true"/>
          <w:lang w:bidi="ar-SA"/>
        </w:rPr>
        <w:t>و اتساع رقعته، و ازدياد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لقريش خيارات، لو عملت بها، فسوف تجد نفسها في أحضان الإسلام، و لن تقوى على مقاومته، و لا تجد مناصا من الدخول فيه، و سوف تكون بأمس الحاجة إلى حمايته، و الاستظلال بظله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فالأمور التي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تجاهلها، بل لا بد أن يعلق في أذهان الناس شيء منها، و يثير ذلك بلابل في صدورهم، و تبدأ من ثم الاقتراحات التي تنسجم مع أجواء تلك الخيارات، فتضعف العزائم عن خوض الحروب، و تنقاد النفوس لقبول حلول تقرّبهم من أجواء السلم، و القبول بما كان مجرد تخيله يعد جريمة و خيانة، و عارا عندهم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كانت المبادرة إلى العمرة، و إلى الإحرام، و سوق الهدي، تهدف إلى إثارة هذه الأجواء، حيث فرض عليهم الرضا بأن يعاهدوه و يصالحوه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رضوا أيضا بأن يدخل إلى الحرم، و يحج البيت في سنة لاحقة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التفكير الذي كان سائدا إلى تلك اللحظة هو لزوم قتله، و كل من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فالتنزل و القبول بما هو أدنى من ذلك يعتبر إنجازا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في أن الخيارات السابقة التي طرحها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تحدثنا عنها آنفا قد أسهمت في إثارة هذه الأجواء التي ساعدت على الوصول إلى تلك النتائج الباهرة و الفتح العظيم</w:t>
      </w:r>
      <w:r>
        <w:rPr>
          <w:rFonts w:eastAsia="Amiri" w:cs="Amiri" w:ascii="Amiri" w:hAnsi="Amiri"/>
          <w:color w:val="111111"/>
          <w:sz w:val="28"/>
          <w:szCs w:val="28"/>
          <w:rtl w:val="true"/>
          <w:lang w:bidi="ar-SA"/>
        </w:rPr>
        <w:t>. .</w:t>
      </w:r>
    </w:p>
    <w:p>
      <w:pPr>
        <w:pStyle w:val="Heading5"/>
        <w:numPr>
          <w:ilvl w:val="4"/>
          <w:numId w:val="1"/>
        </w:numPr>
        <w:rPr/>
      </w:pPr>
      <w:bookmarkStart w:id="263" w:name="__RefHeading___Toc8020014_417432637"/>
      <w:bookmarkStart w:id="264" w:name="_Toc89"/>
      <w:bookmarkEnd w:id="263"/>
      <w:r>
        <w:rPr>
          <w:rtl w:val="true"/>
        </w:rPr>
        <w:t>النبي صلّى اللّه عليه و آله يستشير أصحابه</w:t>
      </w:r>
      <w:r>
        <w:rPr>
          <w:rtl w:val="true"/>
        </w:rPr>
        <w:t>:</w:t>
      </w:r>
      <w:bookmarkEnd w:id="2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استشار أصحابه في هذه </w:t>
      </w:r>
    </w:p>
    <w:p>
      <w:pPr>
        <w:pStyle w:val="BookText"/>
        <w:rPr/>
      </w:pPr>
      <w:r>
        <w:rPr>
          <w:rFonts w:ascii="Amiri" w:hAnsi="Amiri" w:eastAsia="Amiri" w:cs="Amiri"/>
          <w:color w:val="111111"/>
          <w:sz w:val="28"/>
          <w:sz w:val="28"/>
          <w:szCs w:val="28"/>
          <w:rtl w:val="true"/>
          <w:lang w:bidi="ar-SA"/>
        </w:rPr>
        <w:t>المناسبة أيضا و قد أظهرت هذه المشورة أنه لم يكن لدى المسلمين ميل للقتال، و لا كانوا يتسترون بالإحرام، و يضمرون العدوان، حينما تمكنهم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لابد من تسجيل و إظهار هذه الحقيقة للأجيال، فلم يعد يمكن للذين لا يؤمنون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تعكس ما في ضميره، لأنه رجل سياسي، و منطق السياسة التي درجوا عليها، هو المكر و الخداع، و انتهاز الفرص السانحة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مشورة أبي بكر بعدم القتال، كانت تنسجم مع سياساته الرامية إلى تعزيز قريش، و حفظ عنفوانها، و عدم المساس برموزها، كما ظهر من مشورته في حرب بدر، سواء بالنسبة لأصل الحرب، أم بالنسبة لسعيه لإنقاذ أسرى قريش 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لهذه التدخلات أثرها الضاغط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المثير فيما بين المسلمين سلبيات كبيرة و متنوعة، من حيث تأثيرها على مستوى الثقة و القناعة، و من ثم على الطاعة و الانقياد و الرضا من قبل عامة المسلمين بقرارات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موقف المقداد في بدر و في الحديبية، الذي هو الإعلان بالتسليم المطلق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الموقف الصحيح و الصائب، الذي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له أن يتنامى و أن يشيع و يتأكد و يتجذر فيما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خلقهم و سجيتهم الظاهرة في كل حين، و كل وقت، و في كل موقف</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أترون أن نميل على ذراري هؤلاء؟ يراد به إظهار الخلق النبيل و السامي لأهل الإيمان، و أنهم يتعاملون مع </w:t>
      </w:r>
      <w:bookmarkStart w:id="265" w:name="pg12320_116291"/>
    </w:p>
    <w:p>
      <w:pPr>
        <w:pStyle w:val="BookText"/>
        <w:rPr/>
      </w:pPr>
      <w:bookmarkEnd w:id="265"/>
      <w:r>
        <w:rPr>
          <w:rFonts w:ascii="Amiri" w:hAnsi="Amiri" w:eastAsia="Amiri" w:cs="Amiri"/>
          <w:color w:val="111111"/>
          <w:sz w:val="28"/>
          <w:sz w:val="28"/>
          <w:szCs w:val="28"/>
          <w:rtl w:val="true"/>
          <w:lang w:bidi="ar-SA"/>
        </w:rPr>
        <w:t>الأمور بمنطق المباد‌ئ و القيم، لا بمنطق الأهواء و الغرائز، وردات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قبائل قد انضمت إلى قريش لتحارب معها، و تركوا ذراريهم خلفهم بلا حام و لا 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فادح، لأن المفروض بالمحارب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يحسب حساب عدوه، و لا يدع ماله، و عياله يقعان في معرض الاستباحة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الأمر على من معه، و يستدرجهم بسؤاله لهم إلى الإعلان بأنهم طوع إرادته، و رهن إشارته، ليرى الناس كيف يعفّ و يعفو و لا يقدم على أي عمل يتناقض مع مبادئه و دينه رغم قدرته عليه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8020016_417432637"/>
      <w:bookmarkStart w:id="267" w:name="_Toc90"/>
      <w:bookmarkEnd w:id="266"/>
      <w:r>
        <w:rPr>
          <w:rtl w:val="true"/>
        </w:rPr>
        <w:t>من أجل ذلك نقول</w:t>
      </w:r>
      <w:r>
        <w:rPr>
          <w:rtl w:val="true"/>
        </w:rPr>
        <w:t>:</w:t>
      </w:r>
      <w:bookmarkEnd w:id="267"/>
    </w:p>
    <w:p>
      <w:pPr>
        <w:pStyle w:val="BookText"/>
        <w:rPr/>
      </w:pPr>
      <w:r>
        <w:rPr>
          <w:rFonts w:ascii="Amiri" w:hAnsi="Amiri" w:eastAsia="Amiri" w:cs="Amiri"/>
          <w:color w:val="111111"/>
          <w:sz w:val="28"/>
          <w:sz w:val="28"/>
          <w:szCs w:val="28"/>
          <w:rtl w:val="true"/>
          <w:lang w:bidi="ar-SA"/>
        </w:rPr>
        <w:t>إن موقف المقداد هو الموقف الصحيح، فإن الإعلان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المواقف أمر مطلوب؛ حسبما أوضحناه، كما أنه يدخل الرعب و اليأس في قلوب الأعداء، و تضعف توقعاتهم بزعزعة وحدة الذين جاؤوا لحربهم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جواب أبي بكر،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يتجرأ عليه، و يبادر إلى رسم الطريق له، و يطلب منه أن يكون بأمره، و رهن إشارته و يجعل نفسه في موقع من يعرف الرأي الصائب، و يتوهم أنه قد عرف ما لم يعرفه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يطمع العدو في المسلمين، و يدفعه إلى التفكير في التدخل في سياساتهم، بإلقاء الآراء المختلفة إليهم ليثير البلبلة في أفكارهم، و يلقي الشبهات لديهم في صوابية قرارات القيادة، و مدى إدراكها لما يجب فعله أو يجب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خلل خطير و كبير تداركه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رضي عنه و أرضاه</w:t>
      </w:r>
      <w:r>
        <w:rPr>
          <w:rFonts w:eastAsia="Amiri" w:cs="Amiri" w:ascii="Amiri" w:hAnsi="Amiri"/>
          <w:color w:val="111111"/>
          <w:sz w:val="28"/>
          <w:szCs w:val="28"/>
          <w:rtl w:val="true"/>
          <w:lang w:bidi="ar-SA"/>
        </w:rPr>
        <w:t xml:space="preserve">. </w:t>
      </w:r>
      <w:bookmarkStart w:id="268" w:name="pg12320_116292"/>
    </w:p>
    <w:p>
      <w:pPr>
        <w:pStyle w:val="Heading5"/>
        <w:numPr>
          <w:ilvl w:val="4"/>
          <w:numId w:val="1"/>
        </w:numPr>
        <w:rPr/>
      </w:pPr>
      <w:bookmarkStart w:id="269" w:name="__RefHeading___Toc8020018_417432637"/>
      <w:bookmarkStart w:id="270" w:name="_Toc91"/>
      <w:bookmarkEnd w:id="268"/>
      <w:bookmarkEnd w:id="269"/>
      <w:r>
        <w:rPr>
          <w:rtl w:val="true"/>
        </w:rPr>
        <w:t>الشورى في الحديبية</w:t>
      </w:r>
      <w:r>
        <w:rPr>
          <w:rtl w:val="true"/>
        </w:rPr>
        <w:t>:</w:t>
      </w:r>
      <w:bookmarkEnd w:id="270"/>
    </w:p>
    <w:p>
      <w:pPr>
        <w:pStyle w:val="BookText"/>
        <w:rPr/>
      </w:pPr>
      <w:r>
        <w:rPr>
          <w:rFonts w:ascii="Amiri" w:hAnsi="Amiri" w:eastAsia="Amiri" w:cs="Amiri"/>
          <w:color w:val="111111"/>
          <w:sz w:val="28"/>
          <w:sz w:val="28"/>
          <w:szCs w:val="28"/>
          <w:rtl w:val="true"/>
          <w:lang w:bidi="ar-SA"/>
        </w:rPr>
        <w:t>و قد حاول البعض أن يدّعي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 عامة تصرفات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يدل على مشروعية الشورى، و ضرورة تمسك الحاكم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يدل على طبيعة هذه الشورى، و المعنى الذي شرعت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فالشورى في الشريعة الإسلامية مشروعة، و لكنها ليست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الحكمة منها استخراج وجوه الرأي عند المسلمين، و البحث عن مصلحة قد يختص بعلمها بعضهم دون بعض، أو استطابة لنفوسهم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الحاكم في آرائهم ما سكنت نفسه إليه، على ضوء دلائل الشريعة الإسلامية و أحكامها أخذه، و إلا كان له أن يأخذ بما شاء، شرط أن لا يخالف نصا في كتاب و لا سنة، و لا إجماعا 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وجدنا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أصحابه في الحديبية، و أشار عليه أبو بكر بما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رسول اللّه خرجت عامدا لهذا البيت، فتوجه له، فمن صدنا عنه قاتلناه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وافقه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الأمر، و مضى مع أصحابه، متوجها إلى مكة حتى إذا بركت الناقة، و علم أنها ممنوعة، ترك الرأي الذي كان قد أشير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يسألونني خطة يعظمون فيها حرمات اللّه إلا أعطيتهم إياها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تحول العمل عن ذلك الرأي الذي أبداه أبو بكر إلى أمر </w:t>
      </w:r>
    </w:p>
    <w:p>
      <w:pPr>
        <w:pStyle w:val="BookText"/>
        <w:rPr/>
      </w:pPr>
      <w:r>
        <w:rPr>
          <w:rFonts w:ascii="Amiri" w:hAnsi="Amiri" w:eastAsia="Amiri" w:cs="Amiri"/>
          <w:color w:val="111111"/>
          <w:sz w:val="28"/>
          <w:sz w:val="28"/>
          <w:szCs w:val="28"/>
          <w:rtl w:val="true"/>
          <w:lang w:bidi="ar-SA"/>
        </w:rPr>
        <w:t>الصلح و الموافقة على شروط المشركين، دون أن يستشير في ذلك 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أيضا على أن الشورى إنما شرعت للتبصر بها، لا للإلزام أو التصويت على أساسها</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هذا الكلام عدة ملاحظات، نذكر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في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ضرورة تمسك الحاكم بالشورى، بل غاية ما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يباح للحاكم أن يمارسها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في 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ضرورة تمسك الحاكم بالشورى، بل غاية ما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يباح للحاكم أن يمارسها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في 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الحاكم ملزم بالأخذ بما يشيرون به عليه، فقد يأخذ بمشورة أحدهم، و قد لا يأخذ بمشورة أحد منهم أصلا، بل يأخذ برأي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حكمة ممارسة الشورى لا تنحصر بما ذكره ذلك البعض، بل قد تشمل إظهار نوايا بعض من يدلون بآرائهم فيها، لكي يعرف الناس تلك النوايا، ليمكنهم تمييز المخلص من غيره، و الذكي من الغبي، و الشجاع من الجبان،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بحاجة إلى رأي أحد؛ لأنه عقل الكل، و مدبر الكل، و فوق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يختص أحد بعلم شيء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فاستشارته للناس لا يمكن أن تكون لأجل معرفة الصواب من الخطأ، أو لأجل علم اختص به سواه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الموبقات و الجرائم في حق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بإمكان أن يأخذ برأي يخالف نصا في الكتاب، أو السنة، أو الإجماع، فإن هذا يدل على انتفاء صفة العصمة عنه، و من موجبات فقد الثقة بما يقول و 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القائل الذي نحن بصدد مناقشة كلامه ليس فقط لم يستثن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المقولة، بل هو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قاصد له فيها، حيث قال بعد حوالي أربع صفحات في إشارة منه إلى عباراته الآنفة الذكر، و موضحا مراده فيها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تصرفات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تكتسب قوة الحكم الشرعي، إلا إذا أقرها الكتاب بالسكوت عليها، أو التأكيد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أقرّ الكتاب كل بنود المصالحة إلا ما يتعلق برد النساء إلى بلاد الكفر، فلم يقرّه، و ذلك على فرض دخوله في بنود الاتفاقية و شروطها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أننا لم نفهم وجها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فإن السنة هي نفس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و تقريره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أننا لم نفهم الوجه في مخالفة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كيف يمكن أن يتحقق ذلك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يسقط الحقيقة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 و تقريره حجة بنفسه على العباد، كما أنه يثير الشك و الشبهة في ما 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يحتاج نفس قوله و فعله إلى مراجعة على </w:t>
      </w:r>
      <w:bookmarkStart w:id="271" w:name="pg12320_116295"/>
    </w:p>
    <w:p>
      <w:pPr>
        <w:pStyle w:val="BookText"/>
        <w:rPr/>
      </w:pPr>
      <w:bookmarkEnd w:id="271"/>
      <w:r>
        <w:rPr>
          <w:rFonts w:ascii="Amiri" w:hAnsi="Amiri" w:eastAsia="Amiri" w:cs="Amiri"/>
          <w:color w:val="111111"/>
          <w:sz w:val="28"/>
          <w:sz w:val="28"/>
          <w:szCs w:val="28"/>
          <w:rtl w:val="true"/>
          <w:lang w:bidi="ar-SA"/>
        </w:rPr>
        <w:t>أهل الاختصاص و الاجتهاد لإجراء مقارنة بينه و بين الآيات، و الاطلاع على الإجماعات التي قد تكون في حياته، أو تنشأ بعد وفاته، ليتم عرض كلامه عليها، و قياسه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زعمه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برأي أبي بكر أولا، ثم لما بركت الناقة، و علم أنها ممنوعة ترك ذلك، و تحول إلى أمر الصلح و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شاورهم، و سمع مشورة أبي بكر، و مشورة المقداد،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على بركة اللّه، فليس في كلامه أية دلالة على ما عقد العزم عليه، بل بقي متمسكا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 لقتال أحد، بل جاء للعمرة و زيارة البيت،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قد نهكتهم الحرب، و أضرت بهم، فإن شاؤوا ماددتهم مدة، أو يخلو بيني و بين الناس، و إن شاؤوا أن يدخلوا فيما دخل فيه الناس فعلوا، و إلا فقد جمّوا الخ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فلماذا ينسب هذا الرجل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لم يكن؟</w:t>
      </w:r>
    </w:p>
    <w:p>
      <w:pPr>
        <w:pStyle w:val="BookText"/>
        <w:rPr/>
      </w:pPr>
      <w:r>
        <w:rPr>
          <w:rFonts w:ascii="Amiri" w:hAnsi="Amiri" w:eastAsia="Amiri" w:cs="Amiri"/>
          <w:color w:val="111111"/>
          <w:sz w:val="28"/>
          <w:sz w:val="28"/>
          <w:szCs w:val="28"/>
          <w:rtl w:val="true"/>
          <w:lang w:bidi="ar-SA"/>
        </w:rPr>
        <w:t xml:space="preserve">و لماذا يريد أن يظهر الخطأ و التقلب و الاختلاف في مواقف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دون أي شاهد أو دليل إلا ما تنسجه يد التعصب لفريق بعينه، حتى لو أدى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الاستهانة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8020020_417432637"/>
      <w:bookmarkStart w:id="273" w:name="_Toc92"/>
      <w:bookmarkEnd w:id="272"/>
      <w:r>
        <w:rPr>
          <w:rtl w:val="true"/>
        </w:rPr>
        <w:t>عباد بن بشر</w:t>
      </w:r>
      <w:r>
        <w:rPr>
          <w:rtl w:val="true"/>
        </w:rPr>
        <w:t xml:space="preserve">. . </w:t>
      </w:r>
      <w:r>
        <w:rPr>
          <w:rtl w:val="true"/>
        </w:rPr>
        <w:t>و صلاة الخوف</w:t>
      </w:r>
      <w:r>
        <w:rPr>
          <w:rtl w:val="true"/>
        </w:rPr>
        <w:t>:</w:t>
      </w:r>
      <w:bookmarkEnd w:id="2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أيضا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دنا حتى نظر إلى رسول اللّه، فأمر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بشر فتقدم في خيله، فقام بإزاء خالد، فصف أصحابه، و حانت صلاة الظهر، فصلى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ركعة، ثم قاموا الخ</w:t>
      </w:r>
      <w:r>
        <w:rPr>
          <w:rFonts w:eastAsia="Amiri" w:cs="Amiri" w:ascii="Amiri" w:hAnsi="Amiri"/>
          <w:color w:val="111111"/>
          <w:sz w:val="28"/>
          <w:szCs w:val="28"/>
          <w:rtl w:val="true"/>
          <w:lang w:bidi="ar-SA"/>
        </w:rPr>
        <w:t xml:space="preserve">.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صحة ذلك، استنادا إلى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 بن الوليد لا يجرؤ على التقدم إلى حد أن يصف خيله قبالة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معه مائتا راكب فقط، و كان المسلمون أضعاف هذا العدد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خالد و يصف خيله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كانت خيل المسلمين في هذه اللحظة؟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تبادر للوقوف في وجهه بمجرد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تمنعه من أن يصف خيله؟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خيل المسلمين بقيادة عباد بن بشر قد اصطفت بإزاء خالد،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ملتفتون إلى عدد أفراد من معه، عارفون بمواقعه، مراقبون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معنى قول خالد، حين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بمن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كانوا على غرة لو حملنا عليهم، أصبنا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ساحة القتال آنئذ؟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بشر، و لم يقدم عليا، الذي كانت تخشاه قريش كل الخشية؟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 العام في تلك الغزوة، كما كان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القرآنية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Style w:val="FootnoteAnchor"/>
          <w:rtl w:val="true"/>
        </w:rPr>
        <w:footnoteReference w:id="137"/>
      </w:r>
      <w:r>
        <w:rPr>
          <w:rFonts w:ascii="IRNazanin" w:hAnsi="IRNazanin" w:eastAsia="IRNazanin"/>
          <w:color w:val="111111"/>
          <w:sz w:val="28"/>
          <w:sz w:val="28"/>
          <w:szCs w:val="28"/>
          <w:rtl w:val="true"/>
          <w:lang w:bidi="fa-IR"/>
        </w:rPr>
        <w:t>، و على هذا الأساس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معنى قول خالد عن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أحب إلى المسلمين من أنفسهم و أبنائهم؟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أمر اللّه للناس بالمحافظة على الصلاة الوسطى يجعل هذه الصلاة أحب إلى المسلمين من أنفسهم و أموالهم، ثم تصبح الصلوات الأخرى أقل أهمية من هذه الصلاة؟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يركع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ركعة، و يسجد و يسلم في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أصبحت صلاة الظهر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هذه هي صورة صلاة الخوف؟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صلاة الخوف،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صلاة الخوف قد </w:t>
      </w:r>
    </w:p>
    <w:p>
      <w:pPr>
        <w:pStyle w:val="BookText"/>
        <w:rPr/>
      </w:pPr>
      <w:r>
        <w:rPr>
          <w:rFonts w:ascii="Amiri" w:hAnsi="Amiri" w:eastAsia="Amiri" w:cs="Amiri"/>
          <w:color w:val="111111"/>
          <w:sz w:val="28"/>
          <w:sz w:val="28"/>
          <w:szCs w:val="28"/>
          <w:rtl w:val="true"/>
          <w:lang w:bidi="ar-SA"/>
        </w:rPr>
        <w:t xml:space="preserve">نزلت في صلاة العصر، لا في صلاة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لنزول آية صلاة الخوف في هذه المناسبة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روايات تعارض الرواية المذكورة، فقد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سليمان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جابر بن عبد اللّه عن إقصار الصلاة، أي يوم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عير قريش آتية من الشام، حتى إذا كنا بنخل جاء رجل من القوم الخ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صلاة الخوف يوم بطن نخلة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قريبة من المدينة على طريق البصرة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صلاها بذي قرد</w:t>
      </w:r>
      <w:r>
        <w:rPr>
          <w:rFonts w:eastAsia="Amiri" w:cs="Amiri" w:ascii="Amiri" w:hAnsi="Amiri"/>
          <w:color w:val="111111"/>
          <w:sz w:val="28"/>
          <w:szCs w:val="28"/>
          <w:rtl w:val="true"/>
          <w:lang w:bidi="ar-SA"/>
        </w:rPr>
        <w:t xml:space="preserve">. . </w:t>
      </w:r>
      <w:r>
        <w:rPr>
          <w:rStyle w:val="FootnoteAnchor"/>
          <w:rtl w:val="true"/>
        </w:rPr>
        <w:footnoteReference w:id="141"/>
      </w:r>
      <w:r>
        <w:rPr>
          <w:rFonts w:ascii="Amiri" w:hAnsi="Amiri" w:eastAsia="Amiri" w:cs="Amiri"/>
          <w:color w:val="111111"/>
          <w:sz w:val="28"/>
          <w:sz w:val="28"/>
          <w:szCs w:val="28"/>
          <w:rtl w:val="true"/>
          <w:lang w:bidi="ar-SA"/>
        </w:rPr>
        <w:t>و قد تقدم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عائشة، و عن صالح بن خوات، عمن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صلاها في غزوة ذات الرقاع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المروي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صلاها و هو محاصر بني </w:t>
      </w:r>
    </w:p>
    <w:p>
      <w:pPr>
        <w:pStyle w:val="BookText"/>
        <w:rPr/>
      </w:pPr>
      <w:r>
        <w:rPr>
          <w:rFonts w:ascii="IRNazanin" w:hAnsi="IRNazanin" w:eastAsia="IRNazanin"/>
          <w:color w:val="111111"/>
          <w:sz w:val="28"/>
          <w:sz w:val="28"/>
          <w:szCs w:val="28"/>
          <w:rtl w:val="true"/>
          <w:lang w:bidi="fa-IR"/>
        </w:rPr>
        <w:t xml:space="preserve">محارب بنخل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يصح قول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الخوف بعسفان، و المشركون بضجنان،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قبل يومه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يمكن الاطمئنان إلى صحة ما ورد في تلك الرواية، من أن صلاة الخوف قد نزلت في غزوة الحديبية سنة 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إذا أردنا أن نلزم هؤلاء الناس بما ألزموا به أنفسهم، 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هم أنفسهم 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صلاة الخوف قد نزلت في السنة السابعة </w:t>
      </w:r>
      <w:r>
        <w:rPr>
          <w:rStyle w:val="FootnoteAnchor"/>
          <w:rtl w:val="true"/>
        </w:rPr>
        <w:footnoteReference w:id="146"/>
      </w:r>
      <w:r>
        <w:rPr>
          <w:rFonts w:ascii="Amiri" w:hAnsi="Amiri" w:eastAsia="Amiri" w:cs="Amiri"/>
          <w:color w:val="111111"/>
          <w:sz w:val="28"/>
          <w:sz w:val="28"/>
          <w:szCs w:val="28"/>
          <w:rtl w:val="true"/>
          <w:lang w:bidi="ar-SA"/>
        </w:rPr>
        <w:t>، أي بعد غزوة الحديبية،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دعواهم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شرعت و نزلت الآية في غزوة الحديبية</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العصر كانت أحب إلى المسلمين من </w:t>
      </w:r>
      <w:bookmarkStart w:id="274" w:name="pg12320_116301"/>
    </w:p>
    <w:p>
      <w:pPr>
        <w:pStyle w:val="BookText"/>
        <w:rPr/>
      </w:pPr>
      <w:bookmarkEnd w:id="274"/>
      <w:r>
        <w:rPr>
          <w:rFonts w:ascii="Amiri" w:hAnsi="Amiri" w:eastAsia="Amiri" w:cs="Amiri"/>
          <w:color w:val="111111"/>
          <w:sz w:val="28"/>
          <w:sz w:val="28"/>
          <w:szCs w:val="28"/>
          <w:rtl w:val="true"/>
          <w:lang w:bidi="ar-SA"/>
        </w:rPr>
        <w:t>أنفسهم و أبنائهم، لم نجد ما يثبتها في التاريخ العملي، الذي يمكّن خالدا من انتزاع هذه الصورة عنهم، و التصريح بها أمام جيشه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المنشأ لما قاله عن صلاة العصر،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بالصلاة الوسطى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أخذنا بالرواية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و كذلك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و صلاة العصر، و 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التفسير و البيان، و ربما ليعلمنا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التفسير قد أنزله اللّه تعالى، و ليس قرآنا، بل هو بمثابة الحديث القدسي، الذي هو من عند اللّه تعالى، و لكنه ليس من القرآن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الرواية تجعل صلاة الظهر في مستوى صلاة العصر، فما معنى كونها أحب إلى المسلمين من أنفسهم و أبنائهم؟ </w:t>
      </w:r>
      <w:r>
        <w:rPr>
          <w:rFonts w:eastAsia="Amiri" w:cs="Amiri" w:ascii="Amiri" w:hAnsi="Amiri"/>
          <w:color w:val="111111"/>
          <w:sz w:val="28"/>
          <w:szCs w:val="28"/>
          <w:rtl w:val="true"/>
          <w:lang w:bidi="ar-SA"/>
        </w:rPr>
        <w:t>! .</w:t>
      </w:r>
    </w:p>
    <w:p>
      <w:pPr>
        <w:pStyle w:val="Heading5"/>
        <w:numPr>
          <w:ilvl w:val="4"/>
          <w:numId w:val="1"/>
        </w:numPr>
        <w:rPr/>
      </w:pPr>
      <w:bookmarkStart w:id="275" w:name="__RefHeading___Toc8020022_417432637"/>
      <w:bookmarkStart w:id="276" w:name="_Toc93"/>
      <w:bookmarkEnd w:id="275"/>
      <w:r>
        <w:rPr>
          <w:rtl w:val="true"/>
        </w:rPr>
        <w:t>الرواية الأقرب إلى الاعتبار</w:t>
      </w:r>
      <w:r>
        <w:rPr>
          <w:rtl w:val="true"/>
        </w:rPr>
        <w:t>:</w:t>
      </w:r>
      <w:bookmarkEnd w:id="2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الرواية الأقرب إلى الإعتبار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رواها علي بن إبراهيم، عن أبيه، عن ابن أبي عمير،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أنها نزلت 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الحديبية، يريد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وقع الخبر إلى قريش بعثوا خالد بن الوليد في مائتي فارس، كمينا، يستقبل رسول اللّه، فكان يعارض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الطريق، و حضرت صلاة الظهر، فأذن بلال،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حملنا عليهم، و هم في الصلاة لأصبناهم، فإنهم لا يقطعون صلاتهم، و لكن تجيء لهم الآن صلاة أخرى، و هي أحب إليهم من ضياء أبصارهم، فإذا دخلوا في الصلاة أغرنا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الخوف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هذه الرواية أي شيء مما أوجب الإشكال على الرواية الأخرى التي ناقشناها آنفا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سوى هذه العبارة الأخيرة، التي قد يفهم منها أن الآية قد نزلت و أن تشريع صلاة الخوف قد حصل في هذه المناسبة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هناك رواية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قد كان في غزوة ذات الرقاع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تجاوز هذا الإشكال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أخبره بنية المشركين، و أن </w:t>
      </w:r>
      <w:bookmarkStart w:id="277" w:name="pg12320_116303"/>
    </w:p>
    <w:p>
      <w:pPr>
        <w:pStyle w:val="BookText"/>
        <w:rPr/>
      </w:pPr>
      <w:bookmarkEnd w:id="277"/>
      <w:r>
        <w:rPr>
          <w:rFonts w:ascii="Amiri" w:hAnsi="Amiri" w:eastAsia="Amiri" w:cs="Amiri"/>
          <w:color w:val="111111"/>
          <w:sz w:val="28"/>
          <w:sz w:val="28"/>
          <w:szCs w:val="28"/>
          <w:rtl w:val="true"/>
          <w:lang w:bidi="ar-SA"/>
        </w:rPr>
        <w:t>تكليفك يا محمد الآن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بالآية المباركة التي أنزلناها عليك في غزوة ذات الرقاع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المراد أن تشريع هذه الصلاة قد بدأ في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التساؤل الذي سجلناه حول قول خالد، عن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أحب إليهم من ضياء عيونهم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هذه الخصوصية لصلاة العصر، و من الذي عرّف خالدا هذا الأمر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نستطع أن نهتدي إلى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 بالحقائق</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8020024_417432637"/>
      <w:bookmarkStart w:id="279" w:name="_Toc94"/>
      <w:bookmarkEnd w:id="278"/>
      <w:r>
        <w:rPr>
          <w:rtl w:val="true"/>
        </w:rPr>
        <w:t>إتساع الثنية للمسلمين</w:t>
      </w:r>
      <w:r>
        <w:rPr>
          <w:rtl w:val="true"/>
        </w:rPr>
        <w:t>:</w:t>
      </w:r>
      <w:bookmarkEnd w:id="279"/>
    </w:p>
    <w:p>
      <w:pPr>
        <w:pStyle w:val="BookText"/>
        <w:rPr/>
      </w:pPr>
      <w:r>
        <w:rPr>
          <w:rFonts w:ascii="Amiri" w:hAnsi="Amiri" w:eastAsia="Amiri" w:cs="Amiri"/>
          <w:color w:val="111111"/>
          <w:sz w:val="28"/>
          <w:sz w:val="28"/>
          <w:szCs w:val="28"/>
          <w:rtl w:val="true"/>
          <w:lang w:bidi="ar-SA"/>
        </w:rPr>
        <w:t>و قد لو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 للناس، أو أظهر في العديد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الغيبية لهم، و أخبرهم بالعديد من القضايا التي لا تعرف إلا بالإخبار الإلهي، و التوقيف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تقدم،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لن ترى نيرانهم حين جاوز ثنية ذات المرار، و قد تقدم الحديث عن أن ثنية الحنظل قد اتسعت للمسلمين، فكانت فجاجا لاحبة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كانت ضيقة مثل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الثنية مثل باب حطة لبني إسرائيل، و أخبرهم عن رجل لم يكن من المسلمين، و هم يظنونه مسلما مثلهم، و هو موجود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تقدم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ذلك كله و سواه مما ذكرناه في الفصل السابق و مما سيأتي، ما هو إلا توطئة للتقليل من وقع المفاجأة التي سوف يسقط فيها الكثيرون، و ذلك حين يظهر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سوف لن يدخلوا المسجد في عامهم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أنهم قد أخطأوا حين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أخبرهم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bookmarkStart w:id="280" w:name="pg12320_116304"/>
    </w:p>
    <w:p>
      <w:pPr>
        <w:pStyle w:val="BookText"/>
        <w:rPr/>
      </w:pPr>
      <w:bookmarkEnd w:id="280"/>
      <w:r>
        <w:rPr>
          <w:rFonts w:ascii="Amiri" w:hAnsi="Amiri" w:eastAsia="Amiri" w:cs="Amiri"/>
          <w:color w:val="111111"/>
          <w:sz w:val="28"/>
          <w:sz w:val="28"/>
          <w:szCs w:val="28"/>
          <w:rtl w:val="true"/>
          <w:lang w:bidi="ar-SA"/>
        </w:rPr>
        <w:t>يتحقق في نفس هذا المسير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فاجأهم هذا الأمر، إلى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امتنعوا من طاعة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بالإحلال في مواضعهم، و التأهب للعودة كما سنرى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لعله لولا ما رأوه من مزيد عناية اللّه تعالى بهم، و من معجزات و كرامات إلهية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لتجاوز الأمر حدود الشك إلى ما هو أعظم و أدهى، و أشر و أضر على دينهم و يقينهم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8020026_417432637"/>
      <w:bookmarkStart w:id="282" w:name="_Toc95"/>
      <w:bookmarkEnd w:id="281"/>
      <w:r>
        <w:rPr>
          <w:rtl w:val="true"/>
        </w:rPr>
        <w:t>النبي صلّى اللّه عليه و آله عارف بالأمور و يستعين بالعارفين</w:t>
      </w:r>
      <w:r>
        <w:rPr>
          <w:rtl w:val="true"/>
        </w:rPr>
        <w:t>:</w:t>
      </w:r>
      <w:bookmarkEnd w:id="282"/>
    </w:p>
    <w:p>
      <w:pPr>
        <w:pStyle w:val="BookText"/>
        <w:rPr/>
      </w:pPr>
      <w:r>
        <w:rPr>
          <w:rFonts w:ascii="Amiri" w:hAnsi="Amiri" w:eastAsia="Amiri" w:cs="Amiri"/>
          <w:color w:val="111111"/>
          <w:sz w:val="28"/>
          <w:sz w:val="28"/>
          <w:szCs w:val="28"/>
          <w:rtl w:val="true"/>
          <w:lang w:bidi="ar-SA"/>
        </w:rPr>
        <w:t>تقول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أخبرهم بأن خالد بن الوليد قد وصل في خيل لقريش إلى الغميم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طليعة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من إخباره هذا أنه قد تلقى ذلك من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ذلك محتملا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 طرقا معينة استطاع باختياره لها أن يفاجئ خالد بن الوليد، حتى لتقول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شعر بهم خالد، حتى إذا هم بقترة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فانطلق يركض نذيرا لقريش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المفاجأة من شأنها أن ترهب خالدا و من معه، و أن تربكهم بحيث يفلت زمام المبادرة من يدهم</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بالمسالك، مطّلعا على المفاوز، بأسمائها و مواصفاتها، فهو يأمر أصحابه بسلوك فجاج معينة، و يوجه مسيرتهم في اتجاهات محددة، و لكنه مع ذلك يطلب من بريدة أن يكون هو الدليل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هذا التصرف من الدلالات و المعاني ما لا يخفى</w:t>
      </w:r>
      <w:r>
        <w:rPr>
          <w:rFonts w:eastAsia="Amiri" w:cs="Amiri" w:ascii="Amiri" w:hAnsi="Amiri"/>
          <w:color w:val="111111"/>
          <w:sz w:val="28"/>
          <w:szCs w:val="28"/>
          <w:rtl w:val="true"/>
          <w:lang w:bidi="ar-SA"/>
        </w:rPr>
        <w:t xml:space="preserve">. . </w:t>
      </w:r>
      <w:bookmarkStart w:id="283" w:name="pg12320_116305"/>
    </w:p>
    <w:p>
      <w:pPr>
        <w:pStyle w:val="Heading5"/>
        <w:numPr>
          <w:ilvl w:val="4"/>
          <w:numId w:val="1"/>
        </w:numPr>
        <w:rPr/>
      </w:pPr>
      <w:bookmarkStart w:id="284" w:name="__RefHeading___Toc8020028_417432637"/>
      <w:bookmarkStart w:id="285" w:name="_Toc96"/>
      <w:bookmarkEnd w:id="283"/>
      <w:bookmarkEnd w:id="284"/>
      <w:r>
        <w:rPr>
          <w:rtl w:val="true"/>
        </w:rPr>
        <w:t xml:space="preserve">هل كان النبي صلّى اللّه عليه و آله رحيما بالمشركين؟ </w:t>
      </w:r>
      <w:r>
        <w:rPr>
          <w:rtl w:val="true"/>
        </w:rPr>
        <w:t>! :</w:t>
      </w:r>
      <w:bookmarkEnd w:id="285"/>
    </w:p>
    <w:p>
      <w:pPr>
        <w:pStyle w:val="BookText"/>
        <w:rPr/>
      </w:pPr>
      <w:r>
        <w:rPr>
          <w:rFonts w:ascii="Amiri" w:hAnsi="Amiri" w:eastAsia="Amiri" w:cs="Amiri"/>
          <w:color w:val="111111"/>
          <w:sz w:val="28"/>
          <w:sz w:val="28"/>
          <w:szCs w:val="28"/>
          <w:rtl w:val="true"/>
          <w:lang w:bidi="ar-SA"/>
        </w:rPr>
        <w:t>لكن رواية سلوك المسلمين إلى ثنية ذات الحنظل قد تضمنت فقرة نرى أنها مقحمة في الرواية، لأسباب لا تخفى، فقد قالت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اسلكوا ذات اليمين بين ظهور الحمض، فإن خالد بن الوليد بالغميم في خيل لقريش طليعة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يلقاه، و كان بهم رحيما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رحيما، و لكن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المشركون المحاربون للّه و لرسوله و لدينه،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يتساهل معهم، إلا بمقدار ما يكون ذلك ضروريا لدفع أذاهم عن أهل الإيمان، و تأليفهم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تعالى المؤمنين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معنى حشر هذه الكلمة المنسوبة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قريشا محاربا، و إنما جاء معتمرا، محرما، فلا مكان للحديث عن الرحمة لقريش</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الاستفادة من عنصر المفاجأة من شأنه أن يسقط مقاومة العدو، و يضيّع عليه فرصة تسديد ضربته، و يجعله في حالة ضياع و 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286" w:name="pg12320_116306"/>
    </w:p>
    <w:p>
      <w:pPr>
        <w:pStyle w:val="BookText"/>
        <w:rPr/>
      </w:pPr>
      <w:bookmarkEnd w:id="286"/>
      <w:r>
        <w:rPr>
          <w:rFonts w:ascii="Amiri" w:hAnsi="Amiri" w:eastAsia="Amiri" w:cs="Amiri"/>
          <w:color w:val="111111"/>
          <w:sz w:val="28"/>
          <w:sz w:val="28"/>
          <w:szCs w:val="28"/>
          <w:rtl w:val="true"/>
          <w:lang w:bidi="ar-SA"/>
        </w:rPr>
        <w:t>شأن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للمسلمين هيبتهم و قوتهم، و هيمنتهم، و يصون لهم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و 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يعرفون أن لقاء المسلمين في ساحة الحرب لن يكون في مصلحتهم، خصوصا بملاحظة الفارق الكبير في حجم القوة فيما بين الفريقين، فإن المسلمين كانوا أضعاف المشركين، و 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عرفوه في بدر، و في أحد، و الخندق،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تراهم يجازفون بأرواحهم في مثل هذه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ما تستطيع هذه الطليعة فعله هو مشاغلة المسلمين لبعض الوقت، و إعاقة حركتهم إلى أن تأتي قريش و حلفاؤها إلى نجدتها</w:t>
      </w:r>
      <w:r>
        <w:rPr>
          <w:rFonts w:eastAsia="Amiri" w:cs="Amiri" w:ascii="Amiri" w:hAnsi="Amiri"/>
          <w:color w:val="111111"/>
          <w:sz w:val="28"/>
          <w:szCs w:val="28"/>
          <w:rtl w:val="true"/>
          <w:lang w:bidi="ar-SA"/>
        </w:rPr>
        <w:t>. .</w:t>
      </w:r>
    </w:p>
    <w:p>
      <w:pPr>
        <w:pStyle w:val="Heading5"/>
        <w:numPr>
          <w:ilvl w:val="4"/>
          <w:numId w:val="1"/>
        </w:numPr>
        <w:rPr/>
      </w:pPr>
      <w:bookmarkStart w:id="287" w:name="__RefHeading___Toc8020030_417432637"/>
      <w:bookmarkStart w:id="288" w:name="_Toc97"/>
      <w:bookmarkEnd w:id="287"/>
      <w:r>
        <w:rPr>
          <w:rtl w:val="true"/>
        </w:rPr>
        <w:t>بنو إسرائيل، و باب حطة</w:t>
      </w:r>
      <w:r>
        <w:rPr>
          <w:rtl w:val="true"/>
        </w:rPr>
        <w:t>:</w:t>
      </w:r>
      <w:bookmarkEnd w:id="288"/>
    </w:p>
    <w:p>
      <w:pPr>
        <w:pStyle w:val="BookText"/>
        <w:rPr/>
      </w:pPr>
      <w:r>
        <w:rPr>
          <w:rFonts w:ascii="Amiri" w:hAnsi="Amiri" w:eastAsia="Amiri" w:cs="Amiri"/>
          <w:color w:val="111111"/>
          <w:sz w:val="28"/>
          <w:sz w:val="28"/>
          <w:szCs w:val="28"/>
          <w:rtl w:val="true"/>
          <w:lang w:bidi="ar-SA"/>
        </w:rPr>
        <w:t>و قد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ثنية ذات المرار صفة باب حطة الذي كان لبني إسرائيل، و أن من يصعدها يحط عنه ما يحط عن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يجوز أحد في تلك الليلة هاتيك الثنية إلا غفر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قد غفر للركب أجمعين إلا رويكبا واحدا على جمل أحمر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تساؤلات ههنا لا بد من طرحها، نذكر منها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فَبَدَّلَ اَلَّذِينَ ظَلَمُوا قَوْلاً غَيْرَ اَلَّذِي قِيلَ لَهُمْ فَأَنْزَلْنٰا عَلَى اَلَّذِينَ </w:t>
      </w:r>
    </w:p>
    <w:p>
      <w:pPr>
        <w:pStyle w:val="BookText"/>
        <w:rPr/>
      </w:pPr>
      <w:r>
        <w:rPr>
          <w:rFonts w:ascii="Amiri" w:hAnsi="Amiri" w:eastAsia="Amiri" w:cs="Amiri"/>
          <w:color w:val="111111"/>
          <w:sz w:val="28"/>
          <w:sz w:val="28"/>
          <w:szCs w:val="28"/>
          <w:rtl w:val="true"/>
          <w:lang w:bidi="ar-SA"/>
        </w:rPr>
        <w:t xml:space="preserve">ظَلَمُوا رِجْزاً مِنَ اَلسَّمٰاءِ بِمٰا كٰانُوا يَفْسُقُونَ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ما كان في الأمم السالفة سيكون في هذه الأمة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سنن من كان قبلكم، حذو القذة بالقذة، و مطابق النعل بالنعل، حتى لو دخل أولئك جحر ضب لدخل هؤلاء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تخطئون طريقهم، و لا يخطئكم سنة بني إسرائيل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إلى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إلى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شجرة،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أنواط، يعلقون عليها أسلحتهم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اجعل لنا ذات أنواط كما لهم ذات أنواط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كما قال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آلهة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لتركبن سنة من كان قبلكم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باب حطة المذكور هنا سيقع مشابها لما كان في بني إسرائيل، حيث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قد أخطأوا خطيئة، فأحب اللّه أن ينقذهم منها، إن تابوا،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انتهيتم إلى باب القرية، فاسجدوا و 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تنحط عنكم خطاياكم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لأحكام القرآن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التاريخ الكبير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الثقات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العبر و ديوان المبتدأ و الخبر لابن خلدون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فأما المحسنون، ففعلوا ما أمروا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ظلموا فزعموا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حنطة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 بدل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حمراء، تجاهلا و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عنا ذنوبنا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تطبيق ذلك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الحديبية،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الخلص من المؤمنين هم الذين أطاعوا اللّه و رسوله في قضية الحديبية، أما الذين ظلموا فبدّلوا قولا غير الذي قيل لهم، و لم يقبلوا ما جاءهم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استخفوا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فإعطاء و سام المغفرة للجميع لا يتلاءم مع ما أخبر اللّه و رسوله به من أن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يفعلون مثل فعل بني إسرائيل</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مسيرهم وفق دلالة الدليل، و وصولهم إلى ثنية المرار لا يكفي لاعتبار ذلك بمثابة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بمثابة خروج بني إسرائيل من أرض التيه، و نجاتهم منها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فلا بد أن يتعرضوا لا متحان يشبه ما تعرض له بنو إسرائيل، فإذا اجتازوه، استحقوا المغفرة للخطايا، تماما كما استحقها الذين أمروا بأن يدخلوا باب حطة سجدا، و أن يطلبوا حط الذنوب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لم يحصل من المسلمين بعد، فلماذا يبادر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يمنحهم هذه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المغفرة تحتاج إلى التوبة، و لم يظهر منهم بعد الذنب، ما يدل على التوبة، أو يشير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بين المسلمين أيضا أناس من المنافقين، و قد اعتبروا عبد اللّه بن أبي كان رأسهم و قد حضر أيضا الحديبية، فهل غفر اللّه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العبارة المؤكدة على أن المغفرة قد نالت كل الحاضرين بدقة تامة، باستثناء رجل واحد، هو راكب الجمل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حضور ابن أبي في غزوة الحديبية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بعثت في الحديبية إلى أبي بن سلول، إن أحببت أن تدخل فتطوف في البيت، ففعل، 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أذكرك اللّه ألا تفضحنا في كل موطن؛ تطوف، و لم يطف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حينئذ،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أطوف حتى يطوف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بذلك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الجد بن قيس كان في ذلك 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يرمى بالنفاق،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في حقه في غزوة تبوك ما يدل على 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جرت بيعة الرضوان تخلف عنها، و لم يتخلف عنها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لاصقا بإبط ناقته، يستتر بها من الناس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لم يستثنه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غفر له من الحاضرين في الحديبية؟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أخذ البيعة في الحديبية من بعض من حضر 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مرتين كما كان الحال بالنسبة لسلمة بن الأكوع و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يعتبر ذلك فضيلة لسلمة، و يظنه تنويها بشجاعته التي أظهرها في غزوة ذي قرد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أننا نشك كثيرا في صحة هذا التعليل،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كثيرين من الصحابة كانوا أفضل من ابن الأكوع، و لأجل ذلك هم لا يرضون بتفضيل ابن الأكوع على ما يدّعون أنهم العشرة المبشرون بالجنة، و 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 عمر، و عثمان،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أفضل من سلمة بن الأكوع بمراتب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شجاعة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شك في أنها لا تصل إلى مستوى شجاعة أبي </w:t>
      </w:r>
    </w:p>
    <w:p>
      <w:pPr>
        <w:pStyle w:val="BookText"/>
        <w:rPr/>
      </w:pPr>
      <w:r>
        <w:rPr>
          <w:rFonts w:ascii="Amiri" w:hAnsi="Amiri" w:eastAsia="Amiri" w:cs="Amiri"/>
          <w:color w:val="111111"/>
          <w:sz w:val="28"/>
          <w:sz w:val="28"/>
          <w:szCs w:val="28"/>
          <w:rtl w:val="true"/>
          <w:lang w:bidi="ar-SA"/>
        </w:rPr>
        <w:t xml:space="preserve">دجانة، أو زيد بن حارثة، أو ابن رواحة، أو الزبير، أو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خصه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البيعة منه ثلاث مرات دون هؤلاء، و دون غيرهم، من أصحاب المواقف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يذكرونه عنه في غزوة ذي قرد لا يصح، و الشواهد كلها على خلافه</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كله و سواه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نجد تفسيرا مقبولا أو معقولا لطلب البيعة منه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يتخوف من نكثه، فأراد أن يحرجه بذلك أمام المئات من صحابته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يشير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بدخيلة نفسه، فعليه أن يلزم حده، و يقف عنده</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2320_116314"/>
      <w:bookmarkStart w:id="290" w:name="pg12320_116314"/>
      <w:bookmarkEnd w:id="290"/>
    </w:p>
    <w:p>
      <w:pPr>
        <w:pStyle w:val="Heading4"/>
        <w:numPr>
          <w:ilvl w:val="3"/>
          <w:numId w:val="1"/>
        </w:numPr>
        <w:rPr/>
      </w:pPr>
      <w:bookmarkStart w:id="291" w:name="pg12320_116314"/>
      <w:bookmarkStart w:id="292" w:name="__RefHeading___Toc8020032_417432637"/>
      <w:bookmarkStart w:id="293" w:name="_Toc98"/>
      <w:bookmarkEnd w:id="291"/>
      <w:bookmarkEnd w:id="292"/>
      <w:r>
        <w:rPr>
          <w:rtl w:val="true"/>
        </w:rPr>
        <w:t>الفصل الثالث</w:t>
      </w:r>
      <w:r>
        <w:rPr>
          <w:rtl w:val="true"/>
        </w:rPr>
        <w:t xml:space="preserve">: </w:t>
      </w:r>
      <w:r>
        <w:rPr>
          <w:rtl w:val="true"/>
        </w:rPr>
        <w:t>حابس الفيل</w:t>
      </w:r>
      <w:r>
        <w:rPr>
          <w:rtl w:val="true"/>
        </w:rPr>
        <w:t xml:space="preserve">. . </w:t>
      </w:r>
      <w:r>
        <w:rPr>
          <w:rtl w:val="true"/>
        </w:rPr>
        <w:t>و حقوق الحيوانات</w:t>
      </w:r>
      <w:bookmarkEnd w:id="2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4" w:name="__RefHeading___Toc8020034_417432637"/>
      <w:bookmarkStart w:id="295" w:name="_Toc99"/>
      <w:bookmarkEnd w:id="294"/>
      <w:r>
        <w:rPr>
          <w:rtl w:val="true"/>
        </w:rPr>
        <w:t>اشارة</w:t>
      </w:r>
      <w:bookmarkEnd w:id="2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2320_116316"/>
      <w:bookmarkStart w:id="297" w:name="pg12320_116316"/>
      <w:bookmarkEnd w:id="297"/>
    </w:p>
    <w:p>
      <w:pPr>
        <w:pStyle w:val="Heading5"/>
        <w:numPr>
          <w:ilvl w:val="4"/>
          <w:numId w:val="1"/>
        </w:numPr>
        <w:rPr/>
      </w:pPr>
      <w:bookmarkStart w:id="298" w:name="pg12320_116316"/>
      <w:bookmarkStart w:id="299" w:name="__RefHeading___Toc8020036_417432637"/>
      <w:bookmarkStart w:id="300" w:name="_Toc100"/>
      <w:bookmarkEnd w:id="298"/>
      <w:bookmarkEnd w:id="299"/>
      <w:r>
        <w:rPr>
          <w:rtl w:val="true"/>
        </w:rPr>
        <w:t>بداية</w:t>
      </w:r>
      <w:r>
        <w:rPr>
          <w:rtl w:val="true"/>
        </w:rPr>
        <w:t>:</w:t>
      </w:r>
      <w:bookmarkEnd w:id="300"/>
    </w:p>
    <w:p>
      <w:pPr>
        <w:pStyle w:val="BookText"/>
        <w:rPr/>
      </w:pPr>
      <w:r>
        <w:rPr>
          <w:rFonts w:ascii="Amiri" w:hAnsi="Amiri" w:eastAsia="Amiri" w:cs="Amiri"/>
          <w:color w:val="111111"/>
          <w:sz w:val="28"/>
          <w:sz w:val="28"/>
          <w:szCs w:val="28"/>
          <w:rtl w:val="true"/>
          <w:lang w:bidi="ar-SA"/>
        </w:rPr>
        <w:t xml:space="preserve">لسوف نتحدث في هذا الفصل عن الاختيار الإلهي لموضع الحديبية، و حبس اللّه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 منعها من مواصلة سيرها، ثم نتبع ذلك بفصول تعنى بمتابعة الأحداث التي سبقت و رافقت و لحقت كتابة المعاهدة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التي اعتبرها اللّه سبحانه فتحا مبينا، و نصرا مؤزرا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سوف نحاول أن لا يكون حديثنا ذا اتجاه واحد، أي أننا لا نريد أن نستغرق في بيان الحيثيات، و الدوافع، و النتائج السياسية لمعاهدة الهدنة، كما أننا لا نريد الاكتفاء بسرد الأحداث، وفقا لما ورد في الروايات الحديثية و التاريخية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نريد أن نعزز ذلك أيضا بالإشارة إلى كل ما يستفاد من حركة الأحداث التي سبقت، و رافقت، ثم لحقت هذا الحدث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ما له مساس بالنواحي العقائدية، أم السلوكية، أم التاريخية،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محاولة كشف مواقع الزيف و التزوير في المواضع المختلفة، بالمقدار الذي يسمح به المجال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ذلك نورد بعض النصوص المتوفرة لدينا وفق ما هي عليه في مصادرها</w:t>
      </w:r>
      <w:r>
        <w:rPr>
          <w:rFonts w:eastAsia="Amiri" w:cs="Amiri" w:ascii="Amiri" w:hAnsi="Amiri"/>
          <w:color w:val="111111"/>
          <w:sz w:val="28"/>
          <w:szCs w:val="28"/>
          <w:rtl w:val="true"/>
          <w:lang w:bidi="ar-SA"/>
        </w:rPr>
        <w:t xml:space="preserve">. </w:t>
      </w:r>
      <w:bookmarkStart w:id="301" w:name="pg12320_116317"/>
    </w:p>
    <w:p>
      <w:pPr>
        <w:pStyle w:val="BookText"/>
        <w:rPr/>
      </w:pPr>
      <w:bookmarkEnd w:id="301"/>
      <w:r>
        <w:rPr>
          <w:rFonts w:ascii="Amiri" w:hAnsi="Amiri" w:eastAsia="Amiri" w:cs="Amiri"/>
          <w:color w:val="111111"/>
          <w:sz w:val="28"/>
          <w:sz w:val="28"/>
          <w:szCs w:val="28"/>
          <w:rtl w:val="true"/>
          <w:lang w:bidi="ar-SA"/>
        </w:rPr>
        <w:t>ثم نعقب ذلك ببعض التوضيحات، أو التصحيحات، أو الإثارات التي نحسب أنها ستكون مفيدة و سديدة إن شاء اللّه تعالى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302" w:name="__RefHeading___Toc8020038_417432637"/>
      <w:bookmarkStart w:id="303" w:name="_Toc101"/>
      <w:bookmarkEnd w:id="302"/>
      <w:r>
        <w:rPr>
          <w:rtl w:val="true"/>
        </w:rPr>
        <w:t>خلأت القصواء</w:t>
      </w:r>
      <w:r>
        <w:rPr>
          <w:rtl w:val="true"/>
        </w:rPr>
        <w:t>:</w:t>
      </w:r>
      <w:bookmarkEnd w:id="30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من المدينة، فلما دنا من الحديبية وقعت يدا راحلته على ثنية تهبط في غائط القوم </w:t>
      </w:r>
      <w:r>
        <w:rPr>
          <w:rStyle w:val="FootnoteAnchor"/>
          <w:rtl w:val="true"/>
        </w:rPr>
        <w:footnoteReference w:id="158"/>
      </w:r>
      <w:r>
        <w:rPr>
          <w:rFonts w:ascii="Amiri" w:hAnsi="Amiri" w:eastAsia="Amiri" w:cs="Amiri"/>
          <w:color w:val="111111"/>
          <w:sz w:val="28"/>
          <w:sz w:val="28"/>
          <w:szCs w:val="28"/>
          <w:rtl w:val="true"/>
          <w:lang w:bidi="ar-SA"/>
        </w:rPr>
        <w:t>، فبركت راحلته،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فأبت أن تنبعث، و ألحت،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خلأت القصواء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خلأت القصواء؛ و ما ذاك لها بعادة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حبسها حابس الفيل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لا يسألوني اليوم خطة فيها تعظيم حرمات اللّه تعالى إلا أعطيتهم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زجرها، فقامت، فولى راجعا عوده على بدئه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عنهم، حتى نزل بأقصى الحديبية على ثمد، ظنون، قليل الماء الخ</w:t>
      </w:r>
      <w:r>
        <w:rPr>
          <w:rFonts w:eastAsia="Amiri" w:cs="Amiri" w:ascii="Amiri" w:hAnsi="Amiri"/>
          <w:color w:val="111111"/>
          <w:sz w:val="28"/>
          <w:szCs w:val="28"/>
          <w:rtl w:val="true"/>
          <w:lang w:bidi="ar-SA"/>
        </w:rPr>
        <w:t xml:space="preserve">. .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04" w:name="pg12320_116318"/>
    </w:p>
    <w:p>
      <w:pPr>
        <w:pStyle w:val="BookText"/>
        <w:rPr/>
      </w:pPr>
      <w:bookmarkEnd w:id="30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8020040_417432637"/>
      <w:bookmarkStart w:id="306" w:name="_Toc102"/>
      <w:bookmarkEnd w:id="305"/>
      <w:r>
        <w:rPr>
          <w:rtl w:val="true"/>
        </w:rPr>
        <w:t>الحجة البالغة</w:t>
      </w:r>
      <w:r>
        <w:rPr>
          <w:rtl w:val="true"/>
        </w:rPr>
        <w:t>:</w:t>
      </w:r>
      <w:bookmarkEnd w:id="30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هذا معجزات، و كرامات إلهية و قد رآها، و عاش أجواءها جميع الذين كانوا معه في ذلك المسير، و كلها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اللّه تعالى يرعى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يسدده في ما هو بصدده، و هي تقطع لمن كانوا معه، و لغيرهم كل عذر، و تزيل عنهم كل شبهة و ريب، و تفرض عليهم التسليم و الانقياد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ما جرى لناقة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حسبما ذكرناه آنفا، قد جاء ليعالج الأمر بطريقة مختلفة، وضعت فيها النقاط على الحروف، و انتقل من التلميح إلى التصريح، في نفس الأمر الذي عصاه فيه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الفيل الذي حبس، في قضية أبرهة عند دخول مكة يستجيب لأمر حابسه، و هو اللّه سبحانه، كما أن أمر اللّه هو الذي حبس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الاستمرار في السير لدخول مكة فكان ما أراه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معنى إصرار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الدخول في أمر تدخّل اللّه مباشرة لمنعه، و إلغائه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الإصرار منهم يدخل تصرفهم هذا في عداد التمرد السافر على اللّه تعالى، بعد البيان الصادق، و التأكيد المتلاحق، تلميحا تارة، و تصريحا أخرى، بالقول و بالعمل و الممارسة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أي مبرر لامتناع الأصحاب عن إطاعة أمر اللّه تعالى لهم بالإحلال من إحرامهم، بالحلق أو التقصير، و الرجوع، حتى انتهى الأمر، بافتضاح المتمردين على أمر اللّه و رسوله أيما فضيحة</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من قباحة فعلهم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بإحرامهم للعمرة إنما يعلنون، بصورة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بصدد طاعة اللّه سبحانه، و أنهم زاهدون في هذه الدنيا، و لا تهمهم أنفسهم، و أنهم تائبون من كل ما بدر منهم من ذنوب، مستسلمون إلى اللّه </w:t>
      </w:r>
    </w:p>
    <w:p>
      <w:pPr>
        <w:pStyle w:val="BookText"/>
        <w:rPr/>
      </w:pPr>
      <w:r>
        <w:rPr>
          <w:rFonts w:ascii="Amiri" w:hAnsi="Amiri" w:eastAsia="Amiri" w:cs="Amiri"/>
          <w:color w:val="111111"/>
          <w:sz w:val="28"/>
          <w:sz w:val="28"/>
          <w:szCs w:val="28"/>
          <w:rtl w:val="true"/>
          <w:lang w:bidi="ar-SA"/>
        </w:rPr>
        <w:t xml:space="preserve">سبحانه في كل ما يختاره لهم، فما معنى أن يعودوا للتمرد عليه و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أن يعصوا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يشكوا في دينهم شكا لم يشكوا مثله قبل ذلك، و لا بعده، كما صرح به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يطيعون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المسير للعمرة، و لا يطيعون أمره في الإحلال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يزيد الأمر خطورة و تعقيدا، أن المسلمين حتى حين أحلوا و حلقوا رؤوسهم، قد ظهر منهم أنهم كانوا مرغمين على هذا الإحلال، حتى إنهم حين كانوا يحلقون رؤوس بعضهم كاد بعضهم أن يقتل بعضا بالجراحات، من شدة غمهم و ارتباكهم، و عظيم غيظهم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شك بأن قرار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السبب فيما حدث لهم من هم و غم، و أن غضبهم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لم يرضوا بما رضيه اللّه و رسوله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هذا من قول زينب صلوات اللّه و سلامه عليها في مناسبة ما جرى على أقدس الخلق، و 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صحبه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سألها ابن زياد كيف رأيت صنع اللّه بأخيك،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جميلا، و غير ذلك كثير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فيا ساعد اللّه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المصاب الجلل، الذي أظهر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أنه ما أوذي نبي بمثل ما أوذي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جملة أسباب منع </w:t>
      </w:r>
      <w:bookmarkStart w:id="307" w:name="pg12320_116321"/>
    </w:p>
    <w:p>
      <w:pPr>
        <w:pStyle w:val="BookText"/>
        <w:rPr/>
      </w:pPr>
      <w:bookmarkEnd w:id="307"/>
      <w:r>
        <w:rPr>
          <w:rFonts w:ascii="Amiri" w:hAnsi="Amiri" w:eastAsia="Amiri" w:cs="Amiri"/>
          <w:color w:val="111111"/>
          <w:sz w:val="28"/>
          <w:sz w:val="28"/>
          <w:szCs w:val="28"/>
          <w:rtl w:val="true"/>
          <w:lang w:bidi="ar-SA"/>
        </w:rPr>
        <w:t>المسلمين من دخول مكة على حال الحرب، هو وجود أناس مؤمنين في مكة، لم يكن المسلمون يعرفون بإيمانهم، و كان دخولهم مكة سوف يلحق الضرر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8020042_417432637"/>
      <w:bookmarkStart w:id="309" w:name="_Toc103"/>
      <w:bookmarkEnd w:id="308"/>
      <w:r>
        <w:rPr>
          <w:rtl w:val="true"/>
        </w:rPr>
        <w:t>مقارنة</w:t>
      </w:r>
      <w:r>
        <w:rPr>
          <w:rtl w:val="true"/>
        </w:rPr>
        <w:t xml:space="preserve">. . </w:t>
      </w:r>
      <w:r>
        <w:rPr>
          <w:rtl w:val="true"/>
        </w:rPr>
        <w:t>و استنتاج</w:t>
      </w:r>
      <w:r>
        <w:rPr>
          <w:rtl w:val="true"/>
        </w:rPr>
        <w:t>:</w:t>
      </w:r>
      <w:bookmarkEnd w:id="309"/>
    </w:p>
    <w:p>
      <w:pPr>
        <w:pStyle w:val="BookText"/>
        <w:rPr/>
      </w:pPr>
      <w:r>
        <w:rPr>
          <w:rFonts w:ascii="Amiri" w:hAnsi="Amiri" w:eastAsia="Amiri" w:cs="Amiri"/>
          <w:color w:val="111111"/>
          <w:sz w:val="28"/>
          <w:sz w:val="28"/>
          <w:szCs w:val="28"/>
          <w:rtl w:val="true"/>
          <w:lang w:bidi="ar-SA"/>
        </w:rPr>
        <w:t xml:space="preserve">قد قرأنا في حديث هجرة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هاجر إلى المدينة، و دخلها، اعترض بنو سالم طريقه، و طلبوا منه أن يقيم عندهم،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ناقته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سبيلها، فإنها مأمورة، و قال أيضا مثل ذلك لبني بياضة، و بني ساعدة، و بني الحارث بن الخزرج، و بني النجار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بركت عند باب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مربد لغلامين من بني النجار، نزل عنها، و بنى هناك مسجده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10" w:name="pg12320_116322"/>
    </w:p>
    <w:p>
      <w:pPr>
        <w:pStyle w:val="BookText"/>
        <w:rPr/>
      </w:pPr>
      <w:bookmarkEnd w:id="310"/>
      <w:r>
        <w:rPr>
          <w:rFonts w:ascii="Amiri" w:hAnsi="Amiri" w:eastAsia="Amiri" w:cs="Amiri"/>
          <w:color w:val="111111"/>
          <w:sz w:val="28"/>
          <w:sz w:val="28"/>
          <w:szCs w:val="28"/>
          <w:rtl w:val="true"/>
          <w:lang w:bidi="ar-SA"/>
        </w:rPr>
        <w:t>و هذا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حيوانات لها خصوصيتها، و لها مهماتها، التي رصدها اللّه تعالى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فتأتيها الأوامر بتلك المهام، فتنفذها بدقة، بالطرق التي يسرها لها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ناقة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هاجر عليها، و التي ركبها في الحديبية من هذا النوع المميز و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مأمورة،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حابس الفيل، و قصة ذلك الفيل هي التالية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8020044_417432637"/>
      <w:bookmarkStart w:id="312" w:name="_Toc104"/>
      <w:bookmarkEnd w:id="311"/>
      <w:r>
        <w:rPr>
          <w:rtl w:val="true"/>
        </w:rPr>
        <w:t>حابس الفيل</w:t>
      </w:r>
      <w:r>
        <w:rPr>
          <w:rtl w:val="true"/>
        </w:rPr>
        <w:t>:</w:t>
      </w:r>
      <w:bookmarkEnd w:id="312"/>
    </w:p>
    <w:p>
      <w:pPr>
        <w:pStyle w:val="BookText"/>
        <w:rPr/>
      </w:pPr>
      <w:r>
        <w:rPr>
          <w:rFonts w:ascii="Amiri" w:hAnsi="Amiri" w:eastAsia="Amiri" w:cs="Amiri"/>
          <w:color w:val="111111"/>
          <w:sz w:val="28"/>
          <w:sz w:val="28"/>
          <w:szCs w:val="28"/>
          <w:rtl w:val="true"/>
          <w:lang w:bidi="ar-SA"/>
        </w:rPr>
        <w:t xml:space="preserve">روى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بين عبد المطلب و أبرهة، و فيه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فردت عليه إبله، فانصرف عبد المطلب نحو منزله، فمر بالفيل في منصرفه،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الفيل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جاؤوا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الفيل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بك لتهدم بيت ربك، أفتراك فاعل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عبد المطلب إلى منزله، فلما أصبحوا غدوا الخ</w:t>
      </w:r>
      <w:r>
        <w:rPr>
          <w:rFonts w:eastAsia="IRNazanin" w:cs="IRNazanin"/>
          <w:color w:val="111111"/>
          <w:sz w:val="28"/>
          <w:szCs w:val="28"/>
          <w:rtl w:val="true"/>
          <w:lang w:bidi="fa-IR"/>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313" w:name="pg12320_116323"/>
    </w:p>
    <w:p>
      <w:pPr>
        <w:pStyle w:val="Heading5"/>
        <w:numPr>
          <w:ilvl w:val="4"/>
          <w:numId w:val="1"/>
        </w:numPr>
        <w:rPr/>
      </w:pPr>
      <w:bookmarkStart w:id="314" w:name="__RefHeading___Toc8020046_417432637"/>
      <w:bookmarkStart w:id="315" w:name="_Toc105"/>
      <w:bookmarkEnd w:id="313"/>
      <w:bookmarkEnd w:id="314"/>
      <w:r>
        <w:rPr>
          <w:rtl w:val="true"/>
        </w:rPr>
        <w:t xml:space="preserve">لماذا شبهها بقضية حبس الفيل؟ </w:t>
      </w:r>
      <w:r>
        <w:rPr>
          <w:rtl w:val="true"/>
        </w:rPr>
        <w:t>! :</w:t>
      </w:r>
      <w:bookmarkEnd w:id="315"/>
    </w:p>
    <w:p>
      <w:pPr>
        <w:pStyle w:val="BookText"/>
        <w:rPr/>
      </w:pPr>
      <w:r>
        <w:rPr>
          <w:rFonts w:ascii="Amiri" w:hAnsi="Amiri" w:eastAsia="Amiri" w:cs="Amiri"/>
          <w:color w:val="111111"/>
          <w:sz w:val="28"/>
          <w:sz w:val="28"/>
          <w:szCs w:val="28"/>
          <w:rtl w:val="true"/>
          <w:lang w:bidi="ar-SA"/>
        </w:rPr>
        <w:t xml:space="preserve">و إن إشارته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الفيل، و إلى حابسه تعطينا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الذي تولى منعه عن دخول مكة، و ليس المانع هو الخوف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المطلوب هو أن يدخل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بصورة لا ينشأ عنها أية مشكلة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كان دخوله حقا له، و حتى لو ظلموه بمنعه عن ممارسة هذا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فالدخول الذي ينتهي بالقتال و كسر حرمة البيت مرفوض، حتى لو كان المانع من هذا الدخول ظالما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حبس اللّه الفيل ليشير إلى حرمة هذا البيت، و لتقوم الحجة بذلك على أبرهة و من معه الذين ينكرون حرمته، و يسعون لإسقاطها، حتى إذا أهلكهم اللّه تعالى أهلكهم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حبس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زيادة يقين أهل الإيمان، و من موجبات تعظيمهم بيت اللّه سبحانه، و تأكيد حرمته في قلوبهم</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نوضح ذلك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بركت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ادّعى أصحابه أنها حرنت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أن لكل ناقة خلقا، و أن ذلك ليس لها بخلق، ثم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إلهي غيبي،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حابس الفيل هو الذي حبسها</w:t>
      </w:r>
      <w:r>
        <w:rPr>
          <w:rFonts w:eastAsia="Amiri" w:cs="Amiri" w:ascii="Amiri" w:hAnsi="Amiri"/>
          <w:color w:val="111111"/>
          <w:sz w:val="28"/>
          <w:szCs w:val="28"/>
          <w:rtl w:val="true"/>
          <w:lang w:bidi="ar-SA"/>
        </w:rPr>
        <w:t xml:space="preserve">. </w:t>
      </w:r>
      <w:bookmarkStart w:id="316" w:name="pg12320_116324"/>
    </w:p>
    <w:p>
      <w:pPr>
        <w:pStyle w:val="Heading5"/>
        <w:numPr>
          <w:ilvl w:val="4"/>
          <w:numId w:val="1"/>
        </w:numPr>
        <w:rPr/>
      </w:pPr>
      <w:bookmarkStart w:id="317" w:name="__RefHeading___Toc8020048_417432637"/>
      <w:bookmarkStart w:id="318" w:name="_Toc106"/>
      <w:bookmarkEnd w:id="316"/>
      <w:bookmarkEnd w:id="317"/>
      <w:r>
        <w:rPr>
          <w:rtl w:val="true"/>
        </w:rPr>
        <w:t>أهمية قصة الفيل</w:t>
      </w:r>
      <w:r>
        <w:rPr>
          <w:rtl w:val="true"/>
        </w:rPr>
        <w:t>:</w:t>
      </w:r>
      <w:bookmarkEnd w:id="318"/>
    </w:p>
    <w:p>
      <w:pPr>
        <w:pStyle w:val="BookText"/>
        <w:rPr/>
      </w:pPr>
      <w:r>
        <w:rPr>
          <w:rFonts w:ascii="Amiri" w:hAnsi="Amiri" w:eastAsia="Amiri" w:cs="Amiri"/>
          <w:color w:val="111111"/>
          <w:sz w:val="28"/>
          <w:sz w:val="28"/>
          <w:szCs w:val="28"/>
          <w:rtl w:val="true"/>
          <w:lang w:bidi="ar-SA"/>
        </w:rPr>
        <w:t>و نريد أن نتوقف قليلا عند هذه الإشارة النبوية المباركة و الهادية، لنطل منها على بعض اللمحات في قضية أصحاب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القضية قد أصبحت مفصلا تاريخيا هاما لدى الإنسان العربي، و المكي بصورة خاصة، و قد كان لها عميق التأثير في روحه و في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جعلها مبدءا لحساب التاريخ للمواليد، و للأحداث الصغيرة و الكبيرة، و الحقيرة و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عام الفيل هو العام الذي ولد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أرخ به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في السابع عشر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خلد القرآن هذا الحدث الفريد في سورة قرآنية، اسمها سورة الفيل، و 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 لَمْ تَرَ كَيْفَ فَعَلَ رَبُّكَ بِأَصْحٰابِ اَلْفِيلِ، أَ لَمْ يَجْعَلْ كَيْدَهُمْ فِي تَضْلِيلٍ، وَ أَرْسَلَ عَلَيْهِمْ طَيْراً أَبٰابِيلَ، تَرْمِيهِمْ بِحِجٰارَةٍ مِنْ سِجِّيلٍ، فَجَعَلَهُمْ كَعَصْفٍ مَأْكُولٍ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الفرق أو الجماعات المتفرقة زمرة 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جمع لا واحد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طير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متتابعة متجمعة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المتحجر</w:t>
      </w:r>
      <w:r>
        <w:rPr>
          <w:rFonts w:eastAsia="Amiri" w:cs="Amiri" w:ascii="Amiri" w:hAnsi="Amiri"/>
          <w:color w:val="111111"/>
          <w:sz w:val="28"/>
          <w:szCs w:val="28"/>
          <w:rtl w:val="true"/>
          <w:lang w:bidi="ar-SA"/>
        </w:rPr>
        <w:t xml:space="preserve">. </w:t>
      </w:r>
      <w:bookmarkStart w:id="319" w:name="pg12320_116325"/>
    </w:p>
    <w:p>
      <w:pPr>
        <w:pStyle w:val="Heading5"/>
        <w:numPr>
          <w:ilvl w:val="4"/>
          <w:numId w:val="1"/>
        </w:numPr>
        <w:rPr/>
      </w:pPr>
      <w:bookmarkStart w:id="320" w:name="__RefHeading___Toc8020050_417432637"/>
      <w:bookmarkStart w:id="321" w:name="_Toc107"/>
      <w:bookmarkEnd w:id="319"/>
      <w:bookmarkEnd w:id="320"/>
      <w:r>
        <w:rPr>
          <w:rtl w:val="true"/>
        </w:rPr>
        <w:t>موجز عن هلاك جيش أبرهة</w:t>
      </w:r>
      <w:r>
        <w:rPr>
          <w:rtl w:val="true"/>
        </w:rPr>
        <w:t>:</w:t>
      </w:r>
      <w:bookmarkEnd w:id="321"/>
    </w:p>
    <w:p>
      <w:pPr>
        <w:pStyle w:val="BookText"/>
        <w:rPr/>
      </w:pPr>
      <w:r>
        <w:rPr>
          <w:rFonts w:ascii="Amiri" w:hAnsi="Amiri" w:eastAsia="Amiri" w:cs="Amiri"/>
          <w:color w:val="111111"/>
          <w:sz w:val="28"/>
          <w:sz w:val="28"/>
          <w:szCs w:val="28"/>
          <w:rtl w:val="true"/>
          <w:lang w:bidi="ar-SA"/>
        </w:rPr>
        <w:t>و ملخص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ملك اليمن قد صمم على مهاجمة الكعبة و هدمها، فجاء أبرهة إلى مكة في جيش كثيف، قيل إنه حوالى ستين ألف مقاتل، و معه فيل أبيض عظيم الخلقة لم ير مثله،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فيلة كثيرة أخرى أنهى بعضهم عددها إلى ألف 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أدخلوا عنصر الفيلة في جيشهم، لأنهم يرون أن هذه الفيلة العظيمة الخلقة قادرة على عدم الجدران، حين تنطحها برأسها، و تقوضها بأنيابها الطويلة و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مصدر تخويف و إرهاب للآخرين، و من وسائل إظهار الشوكة و العظمة و العزة لأصحابها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حين حلّ هذا الجيش في هذه المنطقة فرّ أهل مكة إلى الجبال، و بقي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شخص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فاستولى أبرهة على إبل لعبد المطلب، فجاء عبد المطلب إليه، فعظمه أبرهة و بجله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رجلا جليلا و جميلا و مهيبا، فطالبه بإبله، فأظهر أبرهة أنه كان يتوقع منه أن يطالبه بالرجوع، فمطالبته بأمر شخصي أفقده المكانة التي كانت له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رب الإبل، و للبيت رب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عبد المطلب مرّ على الفيل الأعظم، فسأله إن كان يدري لماذا جاؤوا به إلى هذه الأرض، فأشار إليه الفيل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فأخبره أنهم يريدون هدم الكعبة، فهل هو فاعل، فأشار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يفعل 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أبرهة هجومه على مكة و الحرم، فلما وصلوا إلى الحرم امتنع </w:t>
      </w:r>
      <w:bookmarkStart w:id="322" w:name="pg12320_116326"/>
    </w:p>
    <w:p>
      <w:pPr>
        <w:pStyle w:val="BookText"/>
        <w:rPr/>
      </w:pPr>
      <w:bookmarkEnd w:id="322"/>
      <w:r>
        <w:rPr>
          <w:rFonts w:ascii="Amiri" w:hAnsi="Amiri" w:eastAsia="Amiri" w:cs="Amiri"/>
          <w:color w:val="111111"/>
          <w:sz w:val="28"/>
          <w:sz w:val="28"/>
          <w:szCs w:val="28"/>
          <w:rtl w:val="true"/>
          <w:lang w:bidi="ar-SA"/>
        </w:rPr>
        <w:t>الفيل الأعظم من دخوله، و بعد عدة محاولات فاشلة هاجموا ذلك الفيل بسيوفهم، 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من جهة البحر جماعات من الطيور تشبه طير الخطاف، و كانت تطير قريبة من الأرض و يحمل كل واحد منها ثلاثة أحجار من الطين اليابس، أحدها في منقاره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الآخران في رجليه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فلاحق ذلك الجيش، و صار يرميهم بتلك الأحجار، فكان الحجر يقع على رأس الرجل، فيخرق مغفره حديدا كان أو غيره، و يخرق الرأس و البدن، حتى يخرج من دبر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يضرب الأرض، و يحدث فيها أثرا أيضا</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020052_417432637"/>
      <w:bookmarkStart w:id="324" w:name="_Toc108"/>
      <w:bookmarkEnd w:id="323"/>
      <w:r>
        <w:rPr>
          <w:rtl w:val="true"/>
        </w:rPr>
        <w:t>عبر و عظات</w:t>
      </w:r>
      <w:r>
        <w:rPr>
          <w:rtl w:val="true"/>
        </w:rPr>
        <w:t>:</w:t>
      </w:r>
      <w:bookmarkEnd w:id="324"/>
    </w:p>
    <w:p>
      <w:pPr>
        <w:pStyle w:val="BookText"/>
        <w:rPr/>
      </w:pPr>
      <w:r>
        <w:rPr>
          <w:rFonts w:ascii="Amiri" w:hAnsi="Amiri" w:eastAsia="Amiri" w:cs="Amiri"/>
          <w:color w:val="111111"/>
          <w:sz w:val="28"/>
          <w:sz w:val="28"/>
          <w:szCs w:val="28"/>
          <w:rtl w:val="true"/>
          <w:lang w:bidi="ar-SA"/>
        </w:rPr>
        <w:t xml:space="preserve">و قد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بهذا اللطف الإلهي، و بهذه المعجزة الربانية التي تجلت فيما جرى لأصحاب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مؤكدا بذلك العديد من الحقائق، التي كان الناس يحتاجون إلى تلمسها بصورة حية، و عميقة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على معنى التوحيد، و تعميق الاعتقاد باللّه الواحد الأحد القادر، و 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لا يعجزه شيء، و لا يلغي إرادته أحد، مهما كان جبارا و عاتيا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ما يزعمونه لأصنامهم من تأثير في حياة الناس، مهما كان ضئيلا، و ضعيفا، و لو على مستوى الوهم و التخيل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تستطيع أن تدفع عن نفسها، و لا يمكنها منع الآخرين من تحطيمها، و من التصرفات المختلفة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أن تكون لها قدرة على سحق جبروت الجبارين، </w:t>
      </w:r>
    </w:p>
    <w:p>
      <w:pPr>
        <w:pStyle w:val="BookText"/>
        <w:rPr/>
      </w:pPr>
      <w:r>
        <w:rPr>
          <w:rFonts w:ascii="Amiri" w:hAnsi="Amiri" w:eastAsia="Amiri" w:cs="Amiri"/>
          <w:color w:val="111111"/>
          <w:sz w:val="28"/>
          <w:sz w:val="28"/>
          <w:szCs w:val="28"/>
          <w:rtl w:val="true"/>
          <w:lang w:bidi="ar-SA"/>
        </w:rPr>
        <w:t>و إبطال كيد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لابد أن يتذكر الناس كلهم قول عبد المطلب لأبرهة، الذي هزّ كيانه، و تطامن له كبرياؤه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للبيت رب 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المطلب حين انصرف من عند أبرهة مرّ بالفيل،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فحرك الفيل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لم جاؤوا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جاؤوا بك لتهدم بيت ربك، أفتراك فاعل ذلك؟</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عبد المطلب إلى منزله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على الناس أن يتذكروا ما قاله عبد المطلب للفيل، حيث ناداه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وصفه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امتناع ذلك الفيل عن دخول الحرم للتعرض للكعبة، الأمر الذي اوجب انفجار غضب سائقيه عليه، فقطعوه بسيوفهم</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الأمر إلماحا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الإيمان باللّه، و الخضوع لإرادته، أو التمرد عليه، لا يختص بالبشر، بل هو يشمل سائر مخلوقات اللّه تبارك و تعالى، كما أشرنا إليه أكثر من مرة في هذا الكتاب و في غيره، و أوردنا له الشواهد الكثيرة من كتاب اللّه، و من النصوص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الوقائع التاريخية المختلفة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أن عبد المطلب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الفيل يفهم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سوف يجيبه على سؤاله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الفيل هو الذي يختار أن يفعل، و يختار أن لا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الذي لابد من التأمل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الناس يخاطبون الحيوانات، و لكنها لا تجيبهم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أن نطمئن إلى أن هذا الفيل لا يجيب آنئذ غير عبد المطلب لو خاطبه، فهل لعبد المطلب خصوصية في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اللّه تخوله مخاطبة الحيوانات، و تفرض عليها أن تستجيب له، و تجيبه؟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هي تلك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 خصوصية النبوة التي وردت 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يزل ينقل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نبي إلى صلب نبي حتى أخرجه من أبيه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كلهم قد تركوا مكة في قصة الفيل، و اعتصموا بالجبال المحيطة باستثناء عبد المطلب، الذي أقام على سقايته، و شيبة بن عثمان بن عبد الدار الذي أقام على حجابته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المطلب بقي وحده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يرسل على أصحاب الفيل ريحا صرصرا عاتية، و لم يخسف بهم الأرض، و لا أصابهم بصاعقة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أرسل عليهم </w:t>
      </w:r>
    </w:p>
    <w:p>
      <w:pPr>
        <w:pStyle w:val="BookText"/>
        <w:rPr/>
      </w:pPr>
      <w:r>
        <w:rPr>
          <w:rFonts w:ascii="Amiri" w:hAnsi="Amiri" w:eastAsia="Amiri" w:cs="Amiri"/>
          <w:color w:val="111111"/>
          <w:sz w:val="28"/>
          <w:sz w:val="28"/>
          <w:szCs w:val="28"/>
          <w:rtl w:val="true"/>
          <w:lang w:bidi="ar-SA"/>
        </w:rPr>
        <w:t>حاصبا من السماء، و لا أخذهم الطوفان، و لا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لم يرسل عليهم و حوشا ضارية، كالأسود أو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سلط عليهم النسور و العقبان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أي طير آخر يعد في جملة الجوارح؛ لأن ذلك كله يمكن التماس تأويلات و تفسيرات طبيعية له، قد تضعف من درجة الوعي لمضمونه الصحيح، و تفصل علاقته بالغيب، و تلحق ضررا بالغا بالقناعة بأنه فعل رباني، و تدخل إلهي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يزعم 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الجوع و الصدفة هما اللذان جمعا هذه الوحوش في هذا المكان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الطوفان 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زلزال عظيم حدث في قاع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الحاصب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اصطدام بعض الكواكب السيارة ببعضها حتى تناثرت مكوناتها، فوصلت إلى الأرض في هذا الموقع دون سواه حفنة 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الخسف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تحرك أو انزلاق الصفائح الصخرية و سواها في الفجوات التي تكون عادة في أعماق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نيازك ضلت طريقها، فأصابت هذا الموقع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من شأنه أن يقلل من قيمة حادثة الفيل، أو يحدّ من تأثيرها في هداية البشر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أرسل عليهم طيورا صغارا كالخطاف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صرحت به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تقصدهم دون سواهم من الناس الحاضرين في ذلك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استطاعت أن تقضي على ذلك الجيش المجهز بكل عناصر القوة، بوسائل بسيطة جدا لا يمكن أن تلحق أدنى أذى بالغير، فضلا عن أن تكون سببا في قتله، أو أن تخترق جسمه و ما يلبسه من حديد،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الطيور الضعيفة تكرر غاراتها على أهدافها، مرة بعد أخرى، في إشارة و دلالة واضحة على القصد و العمد منها فيما تمارسه من فعل، و أنها تنفذ أمرا موكلا إليها، تعرف حدوده و آثاره، و آفاقه بدقة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الطيور العادية، لم تعرف بقدرتها على الأذى، حتى و هي مستقرة على المواضع الصلبة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شأن الأذى الذي يمكن أن تلحقه طيور عادية بمخلوق قوي كالإنسان، خصوصا إذا كان قد تسلّح بمختلف أنواع الأسلحة، و تدرّع بكثير من الموانع التي تجعله قادرا على مواجهة أي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التأثير الخارق، لابد أن يعطي القناعة بأن الأمر غير عادي، و أنه أمر إلهي بكل ما لهذه الكلمة من معنى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أصبحت هذه الطيور الصغيرة، و الضعيفة معلقة في الهواء، تطير بين الأرض و السماء، فإنها ستكون أضعف تأثيرا، و أكثر و هنا، لأنها لا تكاد تستمسك في حال طيرانها، حين تكون في أعماق الجو، حتى لو </w:t>
      </w:r>
    </w:p>
    <w:p>
      <w:pPr>
        <w:pStyle w:val="BookText"/>
        <w:rPr/>
      </w:pPr>
      <w:r>
        <w:rPr>
          <w:rFonts w:ascii="Amiri" w:hAnsi="Amiri" w:eastAsia="Amiri" w:cs="Amiri"/>
          <w:color w:val="111111"/>
          <w:sz w:val="28"/>
          <w:sz w:val="28"/>
          <w:szCs w:val="28"/>
          <w:rtl w:val="true"/>
          <w:lang w:bidi="ar-SA"/>
        </w:rPr>
        <w:t>سكنت الرياح، بل حتى لو ساعدها هبوبها، و خف و سهل عليها التنقل في كل ساح و 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الطيور التي يزداد ضعفها في حال طيرانها، لا تملك قوة تمكنها من قذف محمولاتها إلى حد تستطيع معه إلحاق الأذى بمن تصطدم به مقذوفاتها تلك، بل هي عاجزة عن ذلك تماما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تستطيع حمل ما يكون له وزن يعتد به، خصوصا في حال طيرانها، إذا أخذنا بنظر الاعتبار مدى فعالية الوسائل التي جهزت بها لتحقيق طيرانها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إنها حتى لو استطاعت أن تقذف بما تحمله، باتجاه أي هدف كان، فإن طبيعة هذا المقذوف تأبى أن يكون له أي تأثير على الغير، بل يرتد تأثيره على نفسه بتلاشيه و تفرق أجزائه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الطيور قد حملت معها أشياء لا يمكن مقارنتها بما كان لدى جيش أبرهة من وسائل الوقاية و الدفاع، أو الهجوم و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فالطيور كانت تحمل حبات صغيرة جدا كالعدسة </w:t>
      </w:r>
      <w:r>
        <w:rPr>
          <w:rStyle w:val="FootnoteAnchor"/>
          <w:rtl w:val="true"/>
        </w:rPr>
        <w:footnoteReference w:id="169"/>
      </w:r>
      <w:r>
        <w:rPr>
          <w:rFonts w:ascii="Amiri" w:hAnsi="Amiri" w:eastAsia="Amiri" w:cs="Amiri"/>
          <w:color w:val="111111"/>
          <w:sz w:val="28"/>
          <w:sz w:val="28"/>
          <w:szCs w:val="28"/>
          <w:rtl w:val="true"/>
          <w:lang w:bidi="ar-SA"/>
        </w:rPr>
        <w:t>ليست من جنس الحديد و لا الفولاذ، و لا من الحجارة القاسية، و لا حتى من الخشب، أو نحو ذلك، بل هي من الطين الذي لا يتحمل الصدمة، بل هو الذي يتأثر بها، و لا يؤثر بالأجسام الأخرى شيئا، خصوصا إذا كانت أجساما صلبة كالعظام، أو الحديد، الذي جعل خوذة للمقاتل، أو نحو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كيف و قد صرحت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الأحجار الطينية كانت تخرق الحديد و العظام، و كل تلك الأجسام، من أعلى الهام لتخرج من دبره، ثم تخرق الأرض من تحته، على أن هذه الأحجار حتى لو كانت كبيرة و صلبة، و حتى لو كانت حديدية أو مقذوفة من رجال أقوياء، فإنها لا تترك هذا الأثر الذي تركته هذه الأحجار الطينية المقذوفة من عصافير في حال طيرانها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للمقارنة بين قدرة الطير على قذف حبة من طين و بين ما كان لدى أبرهة من عدة و عديد، و من عضلات و حديد، و من هامات و ضخامات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ضخامة فيله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 هو الفيل الأعظم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لم يقتصر عليه، بل جاء بفيلة كثيرة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حددها بعضهم بثمانية فيلة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باثني عشر فيلا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بألف فيل </w:t>
      </w:r>
      <w:r>
        <w:rPr>
          <w:rStyle w:val="FootnoteAnchor"/>
          <w:rtl w:val="true"/>
        </w:rPr>
        <w:footnoteReference w:id="174"/>
      </w:r>
      <w:r>
        <w:rPr>
          <w:rFonts w:ascii="Amiri" w:hAnsi="Amiri" w:eastAsia="Amiri" w:cs="Amiri"/>
          <w:color w:val="111111"/>
          <w:sz w:val="28"/>
          <w:sz w:val="28"/>
          <w:szCs w:val="28"/>
          <w:rtl w:val="true"/>
          <w:lang w:bidi="ar-SA"/>
        </w:rPr>
        <w:t>، مع ستين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للمقارنة بين هذا كله، و سواه، و بين طير ضعيف لا يملك سلاحا ظاهرا، بل يملك ثلاث حبات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يعجز عن قذفها، فيرميها، بمعنى أنه يتركها و يتخلى عنها، لتؤول إلى السقوط و 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المعجزة الأكبر، و البرهان الأظهر هي امتناع الفيل عن دخول الحرم رغم محاولاتهم المتكررة معه، حتى انتهى الأمر بهم أن قتلوه بأسيافهم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يشير إلى لزوم تعظيم الكعبة و تفخيمها، و إعزازها و تكريمها، و ذلك قضاء إلهي، و توجيه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قد أكد في نفوس الناس هيبة الحرم و الكعبة، و تأكدت حرمتها، و عرف الناس رعاية اللّه لها، فزادها اللّه بهذا تشريفا و كرامة و عزا</w:t>
      </w:r>
      <w:r>
        <w:rPr>
          <w:rFonts w:eastAsia="Amiri" w:cs="Amiri" w:ascii="Amiri" w:hAnsi="Amiri"/>
          <w:color w:val="111111"/>
          <w:sz w:val="28"/>
          <w:szCs w:val="28"/>
          <w:rtl w:val="true"/>
          <w:lang w:bidi="ar-SA"/>
        </w:rPr>
        <w:t xml:space="preserve">. </w:t>
      </w:r>
      <w:bookmarkStart w:id="325" w:name="pg12320_116334"/>
    </w:p>
    <w:p>
      <w:pPr>
        <w:pStyle w:val="BookText"/>
        <w:rPr/>
      </w:pPr>
      <w:bookmarkEnd w:id="32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النتائج الباهرة، بانتصار الإرادة الإلهية القاهرة، و خزي الجبارين، و بوار كيد الظالمين و ذل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جعلهم اللّه عبرة للمعتبرين، و ذكرى للذاكرين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جرى لأصحاب الفيل لا مجال لفهمه و لا لتفسيره إلا على اساس الغيب، و الرجوع إلى اللّه تعالى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ينسجم أبدا مع الشرك أو الإلحاد، و لا مع الإنكار لقدرة اللّه تبارك و تعالى، أو الانتقاص منها، أو انتقاصها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يهيء الناس لقبول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ولد في عام الفيل بالذات، حيث إن الناس قد شهدوا تلك المعجزة العظيمة، و هم في أول وعيهم، أو في عنفوان شبابهم، و لا زالوا على قيد الحياة، و صاروا هم عقلاء القوم و كبارهم، و أصبح الأمر و النهي إليهم و بيدهم، و هم الشيوخ المجربون و الملأ المكرمون، و هم مهما كابدوا و عاندوا، فإنهم لا يقدرون على مواصلة هذا العناد، و المكابرة، أمام هذه المعرفة الوجدانية العميقة و الراسخة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يكون سبحانه قد سهل على الناس أمر الإيمان، و أقام الحجة عليهم من أيسر السبل و أوضحها، و أبين الدلالات و أصرحها</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8020054_417432637"/>
      <w:bookmarkStart w:id="327" w:name="_Toc109"/>
      <w:bookmarkEnd w:id="326"/>
      <w:r>
        <w:rPr>
          <w:rtl w:val="true"/>
        </w:rPr>
        <w:t>للحيوانات أخلاق</w:t>
      </w:r>
      <w:r>
        <w:rPr>
          <w:rtl w:val="true"/>
        </w:rPr>
        <w:t>:</w:t>
      </w:r>
      <w:bookmarkEnd w:id="327"/>
    </w:p>
    <w:p>
      <w:pPr>
        <w:pStyle w:val="BookText"/>
        <w:rPr/>
      </w:pPr>
      <w:r>
        <w:rPr>
          <w:rFonts w:ascii="Amiri" w:hAnsi="Amiri" w:eastAsia="Amiri" w:cs="Amiri"/>
          <w:color w:val="111111"/>
          <w:sz w:val="28"/>
          <w:sz w:val="28"/>
          <w:szCs w:val="28"/>
          <w:rtl w:val="true"/>
          <w:lang w:bidi="ar-SA"/>
        </w:rPr>
        <w:t>لا شك في أن للحيوانات أخلاقا، و أنها تختلف فيها، و أن اختلافها في خلقها يوجب اختلافا في سلوكها</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بحاجة إلى إيراد الكثير من النصوص الدالة على أن لدى الحيوانات </w:t>
      </w:r>
      <w:bookmarkStart w:id="328" w:name="pg12320_116335"/>
    </w:p>
    <w:p>
      <w:pPr>
        <w:pStyle w:val="BookText"/>
        <w:rPr/>
      </w:pPr>
      <w:bookmarkEnd w:id="328"/>
      <w:r>
        <w:rPr>
          <w:rFonts w:ascii="Amiri" w:hAnsi="Amiri" w:eastAsia="Amiri" w:cs="Amiri"/>
          <w:color w:val="111111"/>
          <w:sz w:val="28"/>
          <w:sz w:val="28"/>
          <w:szCs w:val="28"/>
          <w:rtl w:val="true"/>
          <w:lang w:bidi="ar-SA"/>
        </w:rPr>
        <w:t xml:space="preserve">أخلاقا مختلفة، و يكفي أن نحيل القار‌ئ إلى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الديك الأبيض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و الغيرة، و السخاء، و الشجاعة، و كثرة الطروقة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أخلاق الغراب الطمع، فقد روى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إنما الشيعة من لا يعدو سمعه صوته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يطمع طمع الغراب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تعلموا من الغراب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إستتاره بالسفاد، و بكوره في طلب الرزق، و حذره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ذلك كثير، و هو ذائع و شائع، و الحر تكفيه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حقيقة أثبتتها التجارب، و أظهرتها الوقائع</w:t>
      </w:r>
      <w:r>
        <w:rPr>
          <w:rFonts w:eastAsia="Amiri" w:cs="Amiri" w:ascii="Amiri" w:hAnsi="Amiri"/>
          <w:color w:val="111111"/>
          <w:sz w:val="28"/>
          <w:szCs w:val="28"/>
          <w:rtl w:val="true"/>
          <w:lang w:bidi="ar-SA"/>
        </w:rPr>
        <w:t>. .</w:t>
      </w:r>
    </w:p>
    <w:p>
      <w:pPr>
        <w:pStyle w:val="Heading5"/>
        <w:numPr>
          <w:ilvl w:val="4"/>
          <w:numId w:val="1"/>
        </w:numPr>
        <w:rPr/>
      </w:pPr>
      <w:bookmarkStart w:id="329" w:name="__RefHeading___Toc8020056_417432637"/>
      <w:bookmarkStart w:id="330" w:name="_Toc110"/>
      <w:bookmarkEnd w:id="329"/>
      <w:r>
        <w:rPr>
          <w:rtl w:val="true"/>
        </w:rPr>
        <w:t>أخلاق شيطانية</w:t>
      </w:r>
      <w:r>
        <w:rPr>
          <w:rtl w:val="true"/>
        </w:rPr>
        <w:t>:</w:t>
      </w:r>
      <w:bookmarkEnd w:id="330"/>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الحيوانات يكون ذات طبع شيطاني، و بعضها الآخر بخلافه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أصحابه بأن يعقروا أو يعرقبوا الجمل الذي كانت تركبه عائشة،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أراه </w:t>
      </w:r>
      <w:bookmarkStart w:id="331" w:name="pg12320_116336"/>
    </w:p>
    <w:p>
      <w:pPr>
        <w:pStyle w:val="BookText"/>
        <w:rPr/>
      </w:pPr>
      <w:bookmarkEnd w:id="331"/>
      <w:r>
        <w:rPr>
          <w:rFonts w:ascii="Amiri" w:hAnsi="Amiri" w:eastAsia="Amiri" w:cs="Amiri"/>
          <w:color w:val="111111"/>
          <w:sz w:val="28"/>
          <w:sz w:val="28"/>
          <w:szCs w:val="28"/>
          <w:rtl w:val="true"/>
          <w:lang w:bidi="ar-SA"/>
        </w:rPr>
        <w:t>يقاتلكم غير هذا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اعقروا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عرقبوه، فإنه شيطان</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يضرب ذلك الجمل إذا رأه،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تريد من هذه البهيمة؟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بهيمة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لكن هذا عسكر بن كنعان الجني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 عسكرا بسبع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شيطانا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8020058_417432637"/>
      <w:bookmarkStart w:id="333" w:name="_Toc111"/>
      <w:bookmarkEnd w:id="332"/>
      <w:r>
        <w:rPr>
          <w:rtl w:val="true"/>
        </w:rPr>
        <w:t>أخلاق رضية</w:t>
      </w:r>
      <w:r>
        <w:rPr>
          <w:rtl w:val="true"/>
        </w:rPr>
        <w:t>:</w:t>
      </w:r>
      <w:bookmarkEnd w:id="3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أهل المعرفة بالخيل أمورا كثيرة عن أخلاقها، و تصرفاتها، و مع غض النظر عن ذلك كله، فإن الروايات قد تحدثت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334" w:name="pg12320_116337"/>
    </w:p>
    <w:p>
      <w:pPr>
        <w:pStyle w:val="BookText"/>
        <w:rPr/>
      </w:pPr>
      <w:bookmarkEnd w:id="334"/>
      <w:r>
        <w:rPr>
          <w:rFonts w:ascii="Amiri" w:hAnsi="Amiri" w:eastAsia="Amiri" w:cs="Amiri"/>
          <w:color w:val="111111"/>
          <w:sz w:val="28"/>
          <w:sz w:val="28"/>
          <w:szCs w:val="28"/>
          <w:rtl w:val="true"/>
          <w:lang w:bidi="ar-SA"/>
        </w:rPr>
        <w:t xml:space="preserve">للحيوانات التي كانت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آدابا و أخلاقا، و تصرفات مميزة، و فريدة، و النصوص الدالة على ذلك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هارون بن موسى،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مفازة، فحمحم فرسه، فخلى عنه عنانه، فمر الفرس يتخطى إلى أن بال وراث و رجع، فنظر إليّ أبو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يعط داود شيئا إلا و أعطي محمد و آل محمد أكثر منه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8020060_417432637"/>
      <w:bookmarkStart w:id="336" w:name="_Toc112"/>
      <w:bookmarkEnd w:id="335"/>
      <w:r>
        <w:rPr>
          <w:rtl w:val="true"/>
        </w:rPr>
        <w:t>تفاوت درجاتها في الشعور و الإدراك</w:t>
      </w:r>
      <w:r>
        <w:rPr>
          <w:rtl w:val="true"/>
        </w:rPr>
        <w:t>:</w:t>
      </w:r>
      <w:bookmarkEnd w:id="336"/>
    </w:p>
    <w:p>
      <w:pPr>
        <w:pStyle w:val="BookText"/>
        <w:rPr/>
      </w:pPr>
      <w:r>
        <w:rPr>
          <w:rFonts w:ascii="Amiri" w:hAnsi="Amiri" w:eastAsia="Amiri" w:cs="Amiri"/>
          <w:color w:val="111111"/>
          <w:sz w:val="28"/>
          <w:sz w:val="28"/>
          <w:szCs w:val="28"/>
          <w:rtl w:val="true"/>
          <w:lang w:bidi="ar-SA"/>
        </w:rPr>
        <w:t>و نلاحظ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للبهائم درجات متفاوتة من حيث مستويات شعورها، و إدراكها، غير أن هناك أمورا تشترك فيها جميع الحيوانات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بهمت البهائم منه، فلم تبهم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معرفتها بالرب تبارك و تعالى، و معرفتها بالموت، و معرفتها بالأنثى و الذكر، و معرفتها بالمرعى الخصب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w:t>
      </w:r>
    </w:p>
    <w:p>
      <w:pPr>
        <w:pStyle w:val="BookText"/>
        <w:rPr/>
      </w:pPr>
      <w:r>
        <w:rPr>
          <w:rFonts w:ascii="Amiri" w:hAnsi="Amiri" w:eastAsia="Amiri" w:cs="Amiri"/>
          <w:color w:val="111111"/>
          <w:sz w:val="28"/>
          <w:sz w:val="28"/>
          <w:szCs w:val="28"/>
          <w:rtl w:val="true"/>
          <w:lang w:bidi="ar-SA"/>
        </w:rPr>
        <w:t>المزيد مما يدل على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القرآن الكريم بحشر الوحوش،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 ، و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حين يحشر الحيوانات يوم القيامة سوف يقتص للجماء من القرناء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الحشر، و الإقتصاص إنما يكون من المذنب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علمها بموتها و إن كان يستلزم وجود درجة من الشعور و الإدراك لديها، و لكنه يبقى محدودا، و ليس في مستوى ما لدى البشر من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تعلم البهائم من الموت ما يعلم ابن آدم ما أكلتم سمينا قط</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مما يشير إلى وجود درجة من الإدراك لدى الحيوانات، ما حكاه اللّه تعالى عن الهدهد و عن النملة مع سليمان، 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نَمْلَةٌ يٰا أَيُّهَا اَلنَّمْلُ اُدْخُلُوا مَسٰاكِنَكُمْ لاٰ يَحْطِمَنَّكُمْ سُلَيْمٰانُ وَ جُنُودُهُ وَ هُمْ لاٰ يَشْعُرُونَ، فَتَبَسَّمَ ضٰاحِكاً مِنْ قَوْلِهٰا وَ قٰالَ رَبِّ أَوْزِعْنِي أَنْ أَشْكُرَ نِعْمَتَكَ اَلَّتِي أَنْعَمْتَ عَلَيَّ</w:t>
      </w:r>
      <w:r>
        <w:rPr>
          <w:rFonts w:eastAsia="Amiri" w:cs="Amiri" w:ascii="Amiri" w:hAnsi="Amiri"/>
          <w:color w:val="111111"/>
          <w:sz w:val="28"/>
          <w:szCs w:val="28"/>
          <w:rtl w:val="true"/>
          <w:lang w:bidi="ar-SA"/>
        </w:rPr>
        <w:t xml:space="preserve">.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تعالى عن 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تَفَقَّدَ اَلطَّيْرَ فَقٰالَ مٰا لِيَ لاٰ أَرَى اَلْهُدْهُدَ أَمْ كٰانَ مِنَ اَلْغٰائِبِينَ، لَأُعَذِّبَنَّهُ عَذٰاباً شَدِيداً أَوْ لَأَذْبَحَنَّهُ أَوْ لَيَأْتِيَنِّي بِسُلْطٰانٍ مُبِينٍ،</w:t>
      </w:r>
    </w:p>
    <w:p>
      <w:pPr>
        <w:pStyle w:val="BookText"/>
        <w:rPr/>
      </w:pPr>
      <w:r>
        <w:rPr>
          <w:rFonts w:ascii="Amiri" w:hAnsi="Amiri" w:eastAsia="Amiri" w:cs="Amiri"/>
          <w:color w:val="111111"/>
          <w:sz w:val="28"/>
          <w:sz w:val="28"/>
          <w:szCs w:val="28"/>
          <w:rtl w:val="true"/>
          <w:lang w:bidi="ar-SA"/>
        </w:rPr>
        <w:t>فَمَكَثَ غَيْرَ بَعِيدٍ فَقٰالَ أَحَطْتُ بِمٰا لَمْ تُحِطْ بِهِ وَ جِئْتُكَ مِنْ سَبَإٍ بِنَبَإٍ يَقِينٍ، إِنِّي وَجَدْتُ اِمْرَأَةً تَمْلِكُهُمْ وَ أُوتِيَتْ مِنْ كُلِّ شَيْءٍ وَ لَهٰا عَرْشٌ عَظِيمٌ، وَجَدْتُهٰا وَ قَوْمَهٰا يَسْجُدُونَ لِلشَّمْسِ مِنْ دُونِ اَللّٰهِ وَ زَيَّنَ لَهُمُ اَلشَّيْطٰانُ أَعْمٰالَهُمْ فَصَدَّهُمْ عَنِ اَلسَّبِيلِ فَهُمْ لاٰ يَهْتَدُونَ، أَلاّٰ يَسْجُدُوا لِلّٰهِ اَلَّذِي يُخْرِجُ اَلْخَبْءَ فِي اَلسَّمٰاوٰاتِ وَ اَلْأَرْضِ وَ يَعْلَمُ مٰا تُخْفُونَ وَ مٰا تُعْلِنُونَ، اَللّٰهُ لاٰ إِلٰهَ إِلاّٰ هُوَ رَبُّ اَلْعَرْشِ اَلْعَظِيمِ،</w:t>
      </w:r>
    </w:p>
    <w:p>
      <w:pPr>
        <w:pStyle w:val="BookText"/>
        <w:rPr/>
      </w:pPr>
      <w:r>
        <w:rPr>
          <w:rFonts w:ascii="Amiri" w:hAnsi="Amiri" w:eastAsia="Amiri" w:cs="Amiri"/>
          <w:color w:val="111111"/>
          <w:sz w:val="28"/>
          <w:sz w:val="28"/>
          <w:szCs w:val="28"/>
          <w:rtl w:val="true"/>
          <w:lang w:bidi="ar-SA"/>
        </w:rPr>
        <w:t>قٰالَ سَنَنْظُرُ أَ صَدَقْتَ أَمْ كُنْتَ مِنَ اَلْكٰاذِبِينَ، اِذْهَبْ بِكِتٰابِي هٰذٰا فَأَلْقِهْ إِلَيْهِمْ ثُمَّ تَوَلَّ عَنْهُمْ فَانْظُرْ مٰا ذٰا يَرْجِعُونَ،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يٰا أَيُّهَا اَلْمَلَأُ إِنِّي أُلْقِيَ إِلَيَّ كِتٰابٌ كَرِيمٌ، إِنَّهُ مِنْ سُلَيْمٰانَ وَ إِنَّهُ بِسْمِ اَللّٰهِ </w:t>
      </w:r>
    </w:p>
    <w:p>
      <w:pPr>
        <w:pStyle w:val="BookText"/>
        <w:rPr/>
      </w:pPr>
      <w:r>
        <w:rPr>
          <w:rFonts w:ascii="Amiri" w:hAnsi="Amiri" w:eastAsia="Amiri" w:cs="Amiri"/>
          <w:color w:val="111111"/>
          <w:sz w:val="28"/>
          <w:sz w:val="28"/>
          <w:szCs w:val="28"/>
          <w:rtl w:val="true"/>
          <w:lang w:bidi="ar-SA"/>
        </w:rPr>
        <w:t xml:space="preserve">اَلرَّحْمٰنِ اَلرَّحِيمِ، أَلاّٰ تَعْلُوا عَلَيَّ وَ أْتُونِي مُسْلِمِينَ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الآيات دلالات هامة، و كثيرة، و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تحتاج في بيان ما ظهر لنا منها إلى جهد فائق، و تأليف مستقل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نكتفي هنا بالقول بأن قصة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في جملة ما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التكليف يتوجه للطير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يصدق و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يطيع، و يعصي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يعاقب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و يحتج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تدل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ينتقل من المجهول إلى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أنواع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يميز بين صحيحها و 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يكتشف ملكا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يميّز بين الملك و الرعية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يدرك الفرق بين الذكر و الأنثى</w:t>
      </w:r>
      <w:r>
        <w:rPr>
          <w:rFonts w:eastAsia="Amiri" w:cs="Amiri" w:ascii="Amiri" w:hAnsi="Amiri"/>
          <w:color w:val="111111"/>
          <w:sz w:val="28"/>
          <w:szCs w:val="28"/>
          <w:rtl w:val="true"/>
          <w:lang w:bidi="ar-SA"/>
        </w:rPr>
        <w:t xml:space="preserve">. </w:t>
      </w:r>
      <w:bookmarkStart w:id="337" w:name="pg12320_116341"/>
    </w:p>
    <w:p>
      <w:pPr>
        <w:pStyle w:val="BookText"/>
        <w:rPr/>
      </w:pPr>
      <w:bookmarkEnd w:id="337"/>
      <w:r>
        <w:rPr>
          <w:rFonts w:ascii="Amiri" w:hAnsi="Amiri" w:eastAsia="Amiri" w:cs="Amiri"/>
          <w:color w:val="111111"/>
          <w:sz w:val="28"/>
          <w:sz w:val="28"/>
          <w:szCs w:val="28"/>
          <w:rtl w:val="true"/>
          <w:lang w:bidi="ar-SA"/>
        </w:rPr>
        <w:t>ثم هو يعرف حجم و عظمة ما اكتشفه و عرفه، و أنه عرش، و أنه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يعرف الشمس، و يعرف أن عبادة أولئك الناس كانت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يستدل على فساد عبادتهم، و بطلان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أن اللّه تعالى يخرج الخبء في السموات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النملة فقد أدركت أيضا الخطر المتوجه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عرفت بأن هناك جيشا في منطقتها، و عرفت اسم قائد الجيش، و عرفت أن الجيش و كذلك القائد سوف لا يشعر بوجودها لو حطمها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أعطت لمثيلاتها الأوامر المناسبة، للتحرز من ذلك الخطر الداهم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قالته، و تبسم ضاحكا من قولها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8020062_417432637"/>
      <w:bookmarkStart w:id="339" w:name="_Toc113"/>
      <w:bookmarkEnd w:id="338"/>
      <w:r>
        <w:rPr>
          <w:rtl w:val="true"/>
        </w:rPr>
        <w:t>طاعات و عبادات الحيوانات</w:t>
      </w:r>
      <w:r>
        <w:rPr>
          <w:rtl w:val="true"/>
        </w:rPr>
        <w:t>:</w:t>
      </w:r>
      <w:bookmarkEnd w:id="339"/>
    </w:p>
    <w:p>
      <w:pPr>
        <w:pStyle w:val="BookText"/>
        <w:rPr/>
      </w:pPr>
      <w:r>
        <w:rPr>
          <w:rFonts w:ascii="Amiri" w:hAnsi="Amiri" w:eastAsia="Amiri" w:cs="Amiri"/>
          <w:color w:val="111111"/>
          <w:sz w:val="28"/>
          <w:sz w:val="28"/>
          <w:szCs w:val="28"/>
          <w:rtl w:val="true"/>
          <w:lang w:bidi="ar-SA"/>
        </w:rPr>
        <w:t>هذا كله، عدا عن أن للحيوانات عباداتها و طاعاتها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تحدثت الآيات و الروايات عن تسبيح الطير، و الوحوش، و الكلاب، و حيوانات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مِنْ شَيْءٍ إِلاّٰ يُسَبِّحُ بِحَمْدِهِ وَ لٰكِنْ لاٰ تَفْقَهُونَ تَسْبِيحَهُمْ إِنَّهُ كٰانَ حَلِيماً غَفُوراً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تضربوا الدواب على وجوهها، فإنها تسبح بحمد </w:t>
      </w:r>
    </w:p>
    <w:p>
      <w:pPr>
        <w:pStyle w:val="BookText"/>
        <w:rPr/>
      </w:pPr>
      <w:r>
        <w:rPr>
          <w:rFonts w:ascii="IRNazanin" w:hAnsi="IRNazanin" w:eastAsia="IRNazanin"/>
          <w:color w:val="111111"/>
          <w:sz w:val="28"/>
          <w:sz w:val="28"/>
          <w:szCs w:val="28"/>
          <w:rtl w:val="true"/>
          <w:lang w:bidi="fa-IR"/>
        </w:rPr>
        <w:t>ربها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مفصلا، فراجع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تركها للتسبيح،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يصاد من الطير إلا ما ضيّع التسبيح</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النهي عن الغناء على الدابة،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يستحي أحدكم أن يغني على دابته و هي تسبح</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40" w:name="pg12320_116343"/>
    </w:p>
    <w:p>
      <w:pPr>
        <w:pStyle w:val="BookText"/>
        <w:rPr/>
      </w:pPr>
      <w:bookmarkEnd w:id="340"/>
      <w:r>
        <w:rPr>
          <w:rFonts w:ascii="IRNazanin" w:hAnsi="IRNazanin" w:eastAsia="IRNazanin"/>
          <w:color w:val="111111"/>
          <w:sz w:val="28"/>
          <w:sz w:val="28"/>
          <w:szCs w:val="28"/>
          <w:rtl w:val="true"/>
          <w:lang w:bidi="fa-IR"/>
        </w:rPr>
        <w:t xml:space="preserve">و نهى عن ضرب وجوه الدواب؛ لأنها تسبح بحمد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النصوص التي تشير إلى ذلك كثيرة، لا مجال لاستقصائها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مليك صدق يرفق بي، و يحسن إليّ، و يطعمني و يسقيني، و لا يعنف عليّ</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دابة يريد صاحبها أن يركبها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بي رحيما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و غير ذلك مما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الحيوانات تكلمت بأمور ذات مغزى إيماني، يفيد في توضيح ما نرمي إليه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8020064_417432637"/>
      <w:bookmarkStart w:id="342" w:name="_Toc114"/>
      <w:bookmarkEnd w:id="341"/>
      <w:r>
        <w:rPr>
          <w:rtl w:val="true"/>
        </w:rPr>
        <w:t>الرفق بالحيوان في الإسلام</w:t>
      </w:r>
      <w:r>
        <w:rPr>
          <w:rtl w:val="true"/>
        </w:rPr>
        <w:t>:</w:t>
      </w:r>
      <w:bookmarkEnd w:id="3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أولى الإسلام أهمية بالغة لسلامة الحيوانات و راحتها، و لذلك مظاهر مختلفة من التعامل و سمات متفاوتة من الرعاية، و كمثال على ذلك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روى الحاكم في الإكليل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سائرا إلى فتح مكة و كان فيما بين العرج و الطلوب، نظر إلى كلبة تهر عن أولادها، و هنّ حولها يرضعنها، فأمر جميل بن سراقة أن يقوم حذاءها، لا يعرض لها أحد من الجيش، و لا لأولادها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43" w:name="pg12320_116344"/>
    </w:p>
    <w:p>
      <w:pPr>
        <w:pStyle w:val="Heading5"/>
        <w:numPr>
          <w:ilvl w:val="4"/>
          <w:numId w:val="1"/>
        </w:numPr>
        <w:rPr/>
      </w:pPr>
      <w:bookmarkStart w:id="344" w:name="__RefHeading___Toc8020066_417432637"/>
      <w:bookmarkStart w:id="345" w:name="_Toc115"/>
      <w:bookmarkEnd w:id="343"/>
      <w:bookmarkEnd w:id="344"/>
      <w:r>
        <w:rPr>
          <w:rtl w:val="true"/>
        </w:rPr>
        <w:t>قانون الرفق بالحيوان</w:t>
      </w:r>
      <w:r>
        <w:rPr>
          <w:rtl w:val="true"/>
        </w:rPr>
        <w:t>:</w:t>
      </w:r>
      <w:bookmarkEnd w:id="345"/>
    </w:p>
    <w:p>
      <w:pPr>
        <w:pStyle w:val="BookText"/>
        <w:rPr/>
      </w:pPr>
      <w:r>
        <w:rPr>
          <w:rFonts w:ascii="Amiri" w:hAnsi="Amiri" w:eastAsia="Amiri" w:cs="Amiri"/>
          <w:color w:val="111111"/>
          <w:sz w:val="28"/>
          <w:sz w:val="28"/>
          <w:szCs w:val="28"/>
          <w:rtl w:val="true"/>
          <w:lang w:bidi="ar-SA"/>
        </w:rPr>
        <w:t>و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نورد هنا بعض ما ورد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الأئمة المعصومين صلوات اللّه و سلامه عليهم أجمعين، مما يرتبط بالرفق بالحيوان، و يصح أن يكون نموذجا لقانون شامل في هذا المجال، مع تأكيدنا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لا نوفق لاستقصاء ذلك، بل قد يفوتنا منه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الموفق و المسدد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أوصت النصوص الشريفة الواردة عن المعصومين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بالبهائم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توقف و عليها أحمالها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تسقى بلجمها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تحمّل فوق طاقتها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تقف و عليها جهازها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يقف على ظهورها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يكلف الدابة من المشي ما لا تطيقه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أول ما يبدأ به حين وصوله للمنزل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الماء و العلف للدابة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الأمر أيضا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ينظف مرابضها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رعام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أنوفها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إماطة الأذى عنها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يسقي ذوات الأرواح إذا عطشت، حتى لو كانت من الهوام، و من غير مأكول اللحم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يحبسها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تربط حتى تموت جوعا أو عطشا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تقتل البهيمة عبثا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يتخذ أحد شيئا فيه روح غرضا، ليرميه بسهامه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تطرق الطيور ليلا، فإن الليل أمان لها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تؤخذ فراخ الطير من أوكارها حتى تنهض، أو حتى يريش و يطير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الفرخ في ذمة اللّه ما لم يطر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تصبر البهائم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يمثّل بها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الأمر بذبح الدابة، و أن لا تعرقب، إذا حرنت في أرض العدو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يأمن الطير ما دام في وكره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صيده و هو في وكره ممنوع، سواء أكان مكثه في وكره بالليل، أم في 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ينتف الريش إذا كان الحيوان حيا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يحرق الحيوان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يقلّم الذي يحلب الحيوان أظافره، حتى لا يؤذي ضرع الحيوان بأظافره حال الحلب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يجر الحيوان بأذنه، و إنما برقبته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وصايا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يفرق بين الناقة و بين ولدها في أخذ الزكاة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يلح عليها بالحلب، حتى لا يتضرر ولدها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يفرق ركوبه على ما معه من الدواب، و لا يحصره بواحدة منها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يريح الجمل الذي يتعب، و يرفق به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يراعي حال الجمل الذي نقب خفه و تخرق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يراعي حال الجمل الذي يغمز في مشيته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ينفّر بهيمة، و لا يفزعها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يتعبها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يعنف في سوقها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يجهدها بركوبه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يوردها المياه التي تمر بها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يعدل بها عن مواضع النبات إلى جوادّ الطرق </w:t>
      </w:r>
      <w:r>
        <w:rPr>
          <w:rStyle w:val="FootnoteAnchor"/>
          <w:rtl w:val="true"/>
        </w:rPr>
        <w:footnoteReference w:id="232"/>
      </w:r>
      <w:r>
        <w:rPr>
          <w:rFonts w:ascii="Amiri" w:hAnsi="Amiri" w:eastAsia="Amiri" w:cs="Amiri"/>
          <w:color w:val="111111"/>
          <w:sz w:val="28"/>
          <w:sz w:val="28"/>
          <w:szCs w:val="28"/>
          <w:rtl w:val="true"/>
          <w:lang w:bidi="ar-SA"/>
        </w:rPr>
        <w:t>فإن جادة الطريق لا نبات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يروحها في الساعات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يمهلها عند ما تمر بالمياه القليلة أو بالأعشاب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يضرب الدابة إذا مشت تحته كمشيتها إلى مذودها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يضرب الدابة على وجهها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 الذي حج عليه مرارا، أن يدفن بعده إذا مات، حتى لا تأكل لحمه السباع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ركب الدابة، فعليه أن يحملها على ملاذّها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يعطيها حقها من المنازل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يركبها إلا إذا كانت صحيحة سالمة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يتخذها كراسي للحديث في الطرق و الأسواق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يجعل الحيوان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الجماد الثابت، و الشيء النابت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يفرض على الحيوان الوقوف، و عدم الحركة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ذلك قوله عليه الصلاة و السلام، و قد مر على قوم وقوف على ظهور دوابهم و رواحلهم، يتنازعون الأحاديث، </w:t>
      </w:r>
    </w:p>
    <w:p>
      <w:pPr>
        <w:pStyle w:val="BookText"/>
        <w:rPr/>
      </w:pP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تتخذوها كراسي لأحاديثكم في الطرق و الأسواق، فرب مركوب خير من راكبه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استعارة، كأنه عليه الصلاة و السلام شبّه الدواب و الرواحل في حالة إطالة الوقوف على ظهورها، بالكراسي التي يجلس عليها، لأنها تثبت في مواضعها، و لا تزول إلا بمزيل لها، فنهى عليه الصلاة و السلام أن يجعل الحيوان المتصرف بمنزلة الجماد الثابت، و الشيء النابت</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يسمها في وجوهها و في خدها </w:t>
      </w:r>
      <w:r>
        <w:rPr>
          <w:rStyle w:val="FootnoteAnchor"/>
          <w:rtl w:val="true"/>
        </w:rPr>
        <w:footnoteReference w:id="243"/>
      </w:r>
      <w:r>
        <w:rPr>
          <w:rFonts w:ascii="Amiri" w:hAnsi="Amiri" w:eastAsia="Amiri" w:cs="Amiri"/>
          <w:color w:val="111111"/>
          <w:sz w:val="28"/>
          <w:sz w:val="28"/>
          <w:szCs w:val="28"/>
          <w:rtl w:val="true"/>
          <w:lang w:bidi="ar-SA"/>
        </w:rPr>
        <w:t>، و إنما في أذنها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يرفق في السير إذا سار بها في أرض مخصبة، و يسرع السير إذا </w:t>
      </w:r>
    </w:p>
    <w:p>
      <w:pPr>
        <w:pStyle w:val="BookText"/>
        <w:rPr/>
      </w:pPr>
      <w:r>
        <w:rPr>
          <w:rFonts w:ascii="Amiri" w:hAnsi="Amiri" w:eastAsia="Amiri" w:cs="Amiri"/>
          <w:color w:val="111111"/>
          <w:sz w:val="28"/>
          <w:sz w:val="28"/>
          <w:szCs w:val="28"/>
          <w:rtl w:val="true"/>
          <w:lang w:bidi="ar-SA"/>
        </w:rPr>
        <w:t xml:space="preserve">سار بها في أرض مجدبة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يخصي البهائم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يحرّش فيما بينها </w:t>
      </w:r>
      <w:r>
        <w:rPr>
          <w:rStyle w:val="FootnoteAnchor"/>
          <w:rtl w:val="true"/>
        </w:rPr>
        <w:footnoteReference w:id="246"/>
      </w:r>
      <w:r>
        <w:rPr>
          <w:rFonts w:ascii="Amiri" w:hAnsi="Amiri" w:eastAsia="Amiri" w:cs="Amiri"/>
          <w:color w:val="111111"/>
          <w:sz w:val="28"/>
          <w:sz w:val="28"/>
          <w:szCs w:val="28"/>
          <w:rtl w:val="true"/>
          <w:lang w:bidi="ar-SA"/>
        </w:rPr>
        <w:t>إلا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تحريش الكلب على الصيد، لا تحريش الكلاب على بعضها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يهيء للبهيمة الضالة، مكانا و يطعمها و يسقيها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يجيعها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يورد ذا عاهة منها على مصح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يورد ذو عاهة على 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الروايات التي تحدثت عن أنه لا عدوى و لا طيرة </w:t>
      </w:r>
      <w:r>
        <w:rPr>
          <w:rStyle w:val="FootnoteAnchor"/>
          <w:rtl w:val="true"/>
        </w:rPr>
        <w:footnoteReference w:id="250"/>
      </w:r>
      <w:r>
        <w:rPr>
          <w:rFonts w:ascii="Amiri" w:hAnsi="Amiri" w:eastAsia="Amiri" w:cs="Amiri"/>
          <w:color w:val="111111"/>
          <w:sz w:val="28"/>
          <w:sz w:val="28"/>
          <w:szCs w:val="28"/>
          <w:rtl w:val="true"/>
          <w:lang w:bidi="ar-SA"/>
        </w:rPr>
        <w:t>فلعله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يصل في ذلك إلى حد الوسواس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إلا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يدل على عدوى بعض الأمراض، مثل الجذام، و الطاعون، فراجع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ما كان يظنه الناس معديا لم يكن معديا في واقع الأمر، فلعل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عدوى، أو من الذي عدى الأول </w:t>
      </w:r>
      <w:r>
        <w:rPr>
          <w:rStyle w:val="FootnoteAnchor"/>
          <w:rtl w:val="true"/>
        </w:rPr>
        <w:footnoteReference w:id="252"/>
      </w:r>
      <w:r>
        <w:rPr>
          <w:rFonts w:ascii="Amiri" w:hAnsi="Amiri" w:eastAsia="Amiri" w:cs="Amiri"/>
          <w:color w:val="111111"/>
          <w:sz w:val="28"/>
          <w:sz w:val="28"/>
          <w:szCs w:val="28"/>
          <w:rtl w:val="true"/>
          <w:lang w:bidi="ar-SA"/>
        </w:rPr>
        <w:t>ناظر إلى خصوص المرض الذي سأله السائل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يؤخر حمل الدابة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الأحمال على ظهور الدواب متعادلة غير مائلة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يجلس على الدابة متوركا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إعطاء القنبرة للصبيان يلعبون بها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يتعمد أن يزرع، لتنال القنبرة من الطير من ذلك الزرع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يبقي في الصحراء ما يقع من الخوان لتنال منه هوام الأرض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يركب على الدابة ثلاثة أشخاص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ينام على الدابة، فإن ذلك يسرع في دبرها </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ظهور التقرحات، و الجروح في ظهرها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يلعنها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يشتمها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مثلا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الخصال، و البحار 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لابن أبي شيبة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تحفة الأحوذي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أن يسمن دوابه، و أن تكون فارهة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عن ضراب الجمل للناقة، و ولدها طفل، إلا أن يتصدق بولدها، أو يذبح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يضرب الدابة إذا عثرت </w:t>
      </w:r>
      <w:r>
        <w:rPr>
          <w:rStyle w:val="FootnoteAnchor"/>
          <w:rtl w:val="true"/>
        </w:rPr>
        <w:footnoteReference w:id="265"/>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نرجح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إضربوها على العثار و لا تضربوها على النفار، لأنها قد عللت 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ما لا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نفورها لم يكن بلا سبب، بل لأنها قد رأت أمرا لا ترونه انتم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عثارها فيدل على خمولها و تكاسلها فيما يطلب منها الجد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جواز ضربها إذا لم تمش فيك كما تمشي إلى مذودها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يقول للدابة إذا 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يستقصي حلب الدابة حتى لو لم يكن لها ولد، بل يبقي شيئا في ضرعها، فإن ذلك يوجب در الحليب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يجز نواصي الخيل، و لا أعرافها، و لا أذنابها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يصري الضرع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ذات الدر أن لا تحلب أياما ليجتمع اللبن في ضرعها، فيرى غزيرا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النهي قد لا يكون لأجل الرفق بالدابة، و إنما لأنه يستبطن تدليسا، أو غشا للمشتري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يطأ بها زرعا، لكي لا تعثر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يطيل الركوب على الدابة بغير حاجة، و ترك النزول للحاجة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يهتم بحفظها حتى لا تضيع و تتلف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يربط قوائم الدابة بعضها ببعض، ثم يتركها لترعى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الشكال في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فسروا الشكال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رجلي الفرس محجلتين بأن يكون فيهما بياض، و هو كلام غير دقيق، فقد اختلفت أقوالهم من حيث إن الشكال هل يكون في يد و رجل، أو يكون في رجل واحدة، أو في رجلين و يد، أو في يدين و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ذكروه في معنى الشكال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المجازي للشكال، و معناه الحقيقي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 المعنى المجازي، بل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معناه الحقيقي، أي أنه ربط قوائم الفرس ببعضها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معنى صحيح، فلماذا لجأوا إلى المعنى المجازي، و تركوا المعنى الحقيقي للعبارة؟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يصفّر بالغنم، إذا كانت ذاهبة إلى مرعاها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يقتل النحل، و النمل، و الصرد، و الخطاف، و الهدهد، و غيرها مما ورد النص بخصوصه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يسقي البهائم الخمر </w:t>
      </w:r>
      <w:r>
        <w:rPr>
          <w:rStyle w:val="FootnoteAnchor"/>
          <w:rtl w:val="true"/>
        </w:rPr>
        <w:footnoteReference w:id="277"/>
      </w:r>
      <w:r>
        <w:rPr>
          <w:rFonts w:ascii="Amiri" w:hAnsi="Amiri" w:eastAsia="Amiri" w:cs="Amiri"/>
          <w:color w:val="111111"/>
          <w:sz w:val="28"/>
          <w:sz w:val="28"/>
          <w:szCs w:val="28"/>
          <w:rtl w:val="true"/>
          <w:lang w:bidi="ar-SA"/>
        </w:rPr>
        <w:t>و غير ذلك مما لا يحل أكله أو شربه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يجلس على الولايا، أو يضطجع عليها، ربما لكي لا يعلق بها الشوك أو التراب، فتضر الدابة حين توضع على ظهرها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يأكل طعامه، فليطعم منه الحيوان الذي ينظر إليه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يغني في حال ركوبه الدابة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ينزي حمارا على عتيقة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العربية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يقلد الخيل، و لا يقلد الدابة الأوتار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أن تقلد الدابة الأوتار، و أمر بقطع قلائد الخيل </w:t>
      </w:r>
      <w:r>
        <w:rPr>
          <w:rStyle w:val="FootnoteAnchor"/>
          <w:rtl w:val="true"/>
        </w:rPr>
        <w:footnoteReference w:id="283"/>
      </w:r>
      <w:r>
        <w:rPr>
          <w:rFonts w:ascii="Amiri" w:hAnsi="Amiri" w:eastAsia="Amiri" w:cs="Amiri"/>
          <w:color w:val="111111"/>
          <w:sz w:val="28"/>
          <w:sz w:val="28"/>
          <w:szCs w:val="28"/>
          <w:rtl w:val="true"/>
          <w:lang w:bidi="ar-SA"/>
        </w:rPr>
        <w:t xml:space="preserve">، فقد يكون ذلك النهي لأجل أنها قد قلدت الأوتار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يسفد الفحل أنثاه على ظهر الطريق، إلا أن يواريا، بحيث لا يراهما رجل و لا امرأة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أظهرت الشروط المعتبرة في الذبح، الكثير من الحالات التي يجب مراعاتها، و التي تدخل في سياق الرفق بالحيوان، و منها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يخفي السكين عن الحيوان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تراه البهيمة و هو يحدّ شفرته، لذبحها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يسرع في عملية الذبح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يفصل رأس الذبيحة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يشرع بسلخ جلدها قبل خروج الروح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يسقي الحيوان الذي يريد ذبحه قبل ذبحه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قصاب يذبح كبشا،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سقيت؟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يذبح ذات الجنين لغير علة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يذبح ذات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تحلب، بغير سبب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 إذا ذبح و لا يكتف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في الطير خاصة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يقلب السكين إذا ذبح، ليدخلها تحت الحلقوم، و يقطعه إلى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يمسك يد الغنم و رجله إذا ذبحه، بل يمسك صوفه و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يعقل البقر، و يطلق الذنب، إذا ذبحها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يشد أخفاف البعير إلى آباطه، و يطلق رجليه إذا نحره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يذبح الشاة عند الشاة، و لا الجزور عند الجزور، و هو ينظر إليه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يكسر رقبة الذبيحة، بعد ما يذبح حتى تبرد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يذبح حتى يطلع الفجر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يجر الحيوان إلى الذبح بعنف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يجره برجله إلى الذبح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ينزله و يضجعه برفق قبل الذبح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يستعمل السكين الحادة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يقطع النخاع قبل خروج الروح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يذبح شيئا من الحيوان قد رباه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يذبح الحيوان الذي كان قد اقتناه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هذا و سابقه واضح، فإن الإقتناء قد يحصل، و لو لم يكن هناك تربية له، لأن تربية الحيوان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أخذه منذ صغره، و صار يرعاه إلى أن يكبر، و أما الإقتناء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شراء الحيوان و الإحتفاظ به مدة من الزمن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الذبح هو جزاء المملوك الصالح، فلا يذبح الدابة إذا خدمت خدمة حسنة زمانا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346" w:name="pg12320_116381"/>
    </w:p>
    <w:p>
      <w:pPr>
        <w:pStyle w:val="BookText"/>
        <w:rPr/>
      </w:pPr>
      <w:bookmarkEnd w:id="346"/>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يجير الطير إذا استجار به، فإذا دخل منزلك طائر فلا تذبحه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يركلها برجله ليعجل خروج نفسها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يحرك الذبيحة من مكانها حتى تفارق الروح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8020068_417432637"/>
      <w:bookmarkStart w:id="348" w:name="_Toc116"/>
      <w:bookmarkEnd w:id="347"/>
      <w:r>
        <w:rPr>
          <w:rtl w:val="true"/>
        </w:rPr>
        <w:t>نهاية المطاف</w:t>
      </w:r>
      <w:r>
        <w:rPr>
          <w:rtl w:val="true"/>
        </w:rPr>
        <w:t>:</w:t>
      </w:r>
      <w:bookmarkEnd w:id="348"/>
    </w:p>
    <w:p>
      <w:pPr>
        <w:pStyle w:val="BookText"/>
        <w:rPr/>
      </w:pPr>
      <w:r>
        <w:rPr>
          <w:rFonts w:ascii="Amiri" w:hAnsi="Amiri" w:eastAsia="Amiri" w:cs="Amiri"/>
          <w:color w:val="111111"/>
          <w:sz w:val="28"/>
          <w:sz w:val="28"/>
          <w:szCs w:val="28"/>
          <w:rtl w:val="true"/>
          <w:lang w:bidi="ar-SA"/>
        </w:rPr>
        <w:t>قد كان هذا الذي ذكرناه غيضا من فيض، مما يمكن استخلاصه من النصوص المختلفة، من ضوابط و أحكام، و نصائح و توجيهات، تحدد نظرة الإسلام إلى المخلوقات، و تبين طريقة التعامل معها في الحالات المختلفة</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يوفق العاملين لاستخلاص ذلك كله من مصادره، و عرضه بالطريقة اللائقة به، ليكون ذلك طريقة عمل، و نهج حياة، و سبيل نجاة</w:t>
      </w:r>
      <w:r>
        <w:rPr>
          <w:rFonts w:eastAsia="Amiri" w:cs="Amiri" w:ascii="Amiri" w:hAnsi="Amiri"/>
          <w:color w:val="111111"/>
          <w:sz w:val="28"/>
          <w:szCs w:val="28"/>
          <w:rtl w:val="true"/>
          <w:lang w:bidi="ar-SA"/>
        </w:rPr>
        <w:t xml:space="preserve">. </w:t>
      </w:r>
      <w:bookmarkStart w:id="349" w:name="pg12320_116382"/>
    </w:p>
    <w:p>
      <w:pPr>
        <w:pStyle w:val="Heading4"/>
        <w:numPr>
          <w:ilvl w:val="3"/>
          <w:numId w:val="1"/>
        </w:numPr>
        <w:rPr/>
      </w:pPr>
      <w:bookmarkStart w:id="350" w:name="__RefHeading___Toc8020070_417432637"/>
      <w:bookmarkStart w:id="351" w:name="_Toc117"/>
      <w:bookmarkEnd w:id="349"/>
      <w:bookmarkEnd w:id="350"/>
      <w:r>
        <w:rPr>
          <w:rtl w:val="true"/>
        </w:rPr>
        <w:t>الفصل الرابع</w:t>
      </w:r>
      <w:r>
        <w:rPr>
          <w:rtl w:val="true"/>
        </w:rPr>
        <w:t xml:space="preserve">: </w:t>
      </w:r>
      <w:r>
        <w:rPr>
          <w:rtl w:val="true"/>
        </w:rPr>
        <w:t>تعمد صنع المعجزة</w:t>
      </w:r>
      <w:bookmarkEnd w:id="3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2" w:name="__RefHeading___Toc8020072_417432637"/>
      <w:bookmarkStart w:id="353" w:name="_Toc118"/>
      <w:bookmarkEnd w:id="352"/>
      <w:r>
        <w:rPr>
          <w:rtl w:val="true"/>
        </w:rPr>
        <w:t>اشارة</w:t>
      </w:r>
      <w:bookmarkEnd w:id="35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2320_116384"/>
      <w:bookmarkStart w:id="355" w:name="pg12320_116384"/>
      <w:bookmarkEnd w:id="355"/>
    </w:p>
    <w:p>
      <w:pPr>
        <w:pStyle w:val="Heading5"/>
        <w:numPr>
          <w:ilvl w:val="4"/>
          <w:numId w:val="1"/>
        </w:numPr>
        <w:rPr/>
      </w:pPr>
      <w:bookmarkStart w:id="356" w:name="pg12320_116384"/>
      <w:bookmarkStart w:id="357" w:name="__RefHeading___Toc8020074_417432637"/>
      <w:bookmarkStart w:id="358" w:name="_Toc119"/>
      <w:bookmarkEnd w:id="356"/>
      <w:bookmarkEnd w:id="357"/>
      <w:r>
        <w:rPr>
          <w:rtl w:val="true"/>
        </w:rPr>
        <w:t>تعمد صنع المعجزة</w:t>
      </w:r>
      <w:r>
        <w:rPr>
          <w:rtl w:val="true"/>
        </w:rPr>
        <w:t>:</w:t>
      </w:r>
      <w:bookmarkEnd w:id="358"/>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بركت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المكان،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بأقصى الحديبية على ثمد </w:t>
      </w:r>
      <w:r>
        <w:rPr>
          <w:rStyle w:val="FootnoteAnchor"/>
          <w:rtl w:val="true"/>
        </w:rPr>
        <w:footnoteReference w:id="307"/>
      </w:r>
      <w:r>
        <w:rPr>
          <w:rFonts w:ascii="IRNazanin" w:hAnsi="IRNazanin" w:eastAsia="IRNazanin"/>
          <w:color w:val="111111"/>
          <w:sz w:val="28"/>
          <w:sz w:val="28"/>
          <w:szCs w:val="28"/>
          <w:rtl w:val="true"/>
          <w:lang w:bidi="fa-IR"/>
        </w:rPr>
        <w:t xml:space="preserve">من ثمادها ظنون </w:t>
      </w:r>
      <w:r>
        <w:rPr>
          <w:rStyle w:val="FootnoteAnchor"/>
          <w:rtl w:val="true"/>
        </w:rPr>
        <w:footnoteReference w:id="308"/>
      </w:r>
      <w:r>
        <w:rPr>
          <w:rFonts w:ascii="Amiri" w:hAnsi="Amiri" w:eastAsia="Amiri" w:cs="Amiri"/>
          <w:color w:val="111111"/>
          <w:sz w:val="28"/>
          <w:sz w:val="28"/>
          <w:szCs w:val="28"/>
          <w:rtl w:val="true"/>
          <w:lang w:bidi="ar-SA"/>
        </w:rPr>
        <w:t xml:space="preserve">قليل الماء يتبرّض </w:t>
      </w:r>
      <w:r>
        <w:rPr>
          <w:rStyle w:val="FootnoteAnchor"/>
          <w:rtl w:val="true"/>
        </w:rPr>
        <w:footnoteReference w:id="309"/>
      </w:r>
      <w:r>
        <w:rPr>
          <w:rFonts w:ascii="Amiri" w:hAnsi="Amiri" w:eastAsia="Amiri" w:cs="Amiri"/>
          <w:color w:val="111111"/>
          <w:sz w:val="28"/>
          <w:sz w:val="28"/>
          <w:szCs w:val="28"/>
          <w:rtl w:val="true"/>
          <w:lang w:bidi="ar-SA"/>
        </w:rPr>
        <w:t>الناس ماءه تبرّضا، فلم يلبثه الناس حتى نزحوه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فاشتكى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الماء، 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فانتزع سهما، من كنانته، فأمر به، فغرز في الماء، فجاشت بالرّواء حتى صدروا عنها بعطن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ليغترفون بآنيتهم جلوسا على شفير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نزل بالسهم ناجية بن الأعجم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جندب و هو سائق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جارية من الأنصار قالت لناجية و هو في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الماتح دلوي دونكاإني رأيت الناس يحمدونكا</w:t>
      </w:r>
    </w:p>
    <w:p>
      <w:pPr>
        <w:pStyle w:val="BookText"/>
        <w:rPr/>
      </w:pPr>
      <w:r>
        <w:rPr>
          <w:rFonts w:ascii="Amiri" w:hAnsi="Amiri" w:eastAsia="Amiri" w:cs="Amiri"/>
          <w:color w:val="111111"/>
          <w:sz w:val="28"/>
          <w:sz w:val="28"/>
          <w:szCs w:val="28"/>
          <w:rtl w:val="true"/>
          <w:lang w:bidi="ar-SA"/>
        </w:rPr>
        <w:t>يثنون خيرا و يمجدونكا</w:t>
      </w:r>
    </w:p>
    <w:p>
      <w:pPr>
        <w:pStyle w:val="BookText"/>
        <w:rPr/>
      </w:pPr>
      <w:r>
        <w:rPr>
          <w:rFonts w:ascii="Amiri" w:hAnsi="Amiri" w:eastAsia="Amiri" w:cs="Amiri"/>
          <w:color w:val="111111"/>
          <w:sz w:val="28"/>
          <w:sz w:val="28"/>
          <w:szCs w:val="28"/>
          <w:rtl w:val="true"/>
          <w:lang w:bidi="ar-SA"/>
        </w:rPr>
        <w:t>فقال ناجية و هو في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جارية يمانيهأني أنا الماتح و اسمي ناجيه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طعنة ذات رشاش واهيهطعنتها تحت صدور العاديه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بن واقد، عن عطاء بن مروان،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أربعة عشر رجلا ممن أسلم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ناجية بن الأعجم،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شكي إليه قلة الماء، فأخرج سهما من كنانته، و دفعه إليّ، و دعا بدلو من ماء البئر، فجئته به، فتوضأ فمضمض فاه، ثم مجّ في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حر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بئر واحدة، قد سبق المشركون إلى بلدح فغلبوا على مياهه،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بالدلو فصبها في البئر، و أثر ماءها بالسهم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ففعلت، فو الذي بعثه بالحق ما كدت أخرج حتى يغمرني، و فارت كما تفور القدر، حتى طمت و استوت بشفيرها، يغترفون من جانبها حتى نهلوا من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الماء يومئذ نفر من المنافقين، منهم عبد اللّه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أوس بن خولى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الحباب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آن لك أن تبصر ما أنت عليه؟ أبعد هذا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ابن أبي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رأيت مثلما رأيت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فقال ابنه عبد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 xml:space="preserve">رسول اللّه استغفر له، فاستغفر 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تصلي عليهم أو تستغفر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أعاد عليه،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إني خيّرت فاخترت،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مات عبد اللّه، جاء ابنه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إن رأيت أن تحضر جنازته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على قبره،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أن تصلي على أحد منهم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ابن إسحاق، و محمد بن عمر،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نزلت بالسهم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و البخاري، و الطبراني، و الحاكم في الإكليل، و أبو نعيم عن البراء بن عازب، و مسلم عن سلمة بن الأكوع، و أبو نعيم عن ابن عباس، و البيهقي عن عروة، 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بالحديبية أربع عشرة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فقدمناها و عليها خمسون شاة ما ترويها فتبرضها، فلم نترك فيها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الحر شديدا، فشكى الناس العطش،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فأتاه، فجلس على شفيرها، ثم دعا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في الدلو، ثم مضمض و دعا، ثم صبه فيها، فتركناها غير بعيد ثم إنها أصدرتنا ما شئنا نحن و ركابنا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رأيت آخرنا أخرج بثوب خشية الغرق، حتى جرت نهرا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و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ففارت بالماء حتى جعلوا يغترفون بأيديهم منها، و هم جلوس على شفيرها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البخاري في المغازي، و في الأشربة، عن جابر بن عبد اللّه، عن سلمة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الناس يوم الحديبية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ركوة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جابر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حضر العصر، و ليس معنا ماء غير فضلة، </w:t>
      </w:r>
    </w:p>
    <w:p>
      <w:pPr>
        <w:pStyle w:val="BookText"/>
        <w:rPr/>
      </w:pPr>
      <w:r>
        <w:rPr>
          <w:rFonts w:ascii="Amiri" w:hAnsi="Amiri" w:eastAsia="Amiri" w:cs="Amiri"/>
          <w:color w:val="111111"/>
          <w:sz w:val="28"/>
          <w:sz w:val="28"/>
          <w:szCs w:val="28"/>
          <w:rtl w:val="true"/>
          <w:lang w:bidi="ar-SA"/>
        </w:rPr>
        <w:t xml:space="preserve">فجعل في إناء، فأتي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فتوضأ منها، ثم أقبل الناس نحوه،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عندنا ماء نتوضأ به، و لا نشرب إلا ما في ركوتك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فأفرغتها في قدح، و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القدح، فجعل الماء يفور من بين أصابعه كأمثال العيون، فشربنا و توضأنا، فقال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كنتم يومئذ؟</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مائة ألف لكفانا، كنا خمس عشرة مائة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59" w:name="pg12320_116390"/>
    </w:p>
    <w:p>
      <w:pPr>
        <w:pStyle w:val="BookText"/>
        <w:rPr/>
      </w:pPr>
      <w:bookmarkEnd w:id="35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ارتحلوا أخذ البراء بن عازب ذلك السهم، فجف الماء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ما تقدم عدة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8020076_417432637"/>
      <w:bookmarkStart w:id="361" w:name="_Toc120"/>
      <w:bookmarkEnd w:id="360"/>
      <w:r>
        <w:rPr>
          <w:rtl w:val="true"/>
        </w:rPr>
        <w:t>النبي صلّى اللّه عليه و آله يصنع المعجزة</w:t>
      </w:r>
      <w:r>
        <w:rPr>
          <w:rtl w:val="true"/>
        </w:rPr>
        <w:t>:</w:t>
      </w:r>
      <w:bookmarkEnd w:id="361"/>
    </w:p>
    <w:p>
      <w:pPr>
        <w:pStyle w:val="BookText"/>
        <w:rPr/>
      </w:pPr>
      <w:r>
        <w:rPr>
          <w:rFonts w:ascii="Amiri" w:hAnsi="Amiri" w:eastAsia="Amiri" w:cs="Amiri"/>
          <w:color w:val="111111"/>
          <w:sz w:val="28"/>
          <w:sz w:val="28"/>
          <w:szCs w:val="28"/>
          <w:rtl w:val="true"/>
          <w:lang w:bidi="ar-SA"/>
        </w:rPr>
        <w:t>قرأنا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بالدعاء ليزيد لهم ذلك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ينتزع سهما من كنانته، و يطلب منهم أن يغرزوها في موضع خروج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تجري عملية غرزه، على يد أحدهم، الذي اعتبر ذلك بمثابة فضيلة له، و أرادوا من التاريخ أن يسجلها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ليكون ذلك تخليدا لهذه الكرامة الإلهية الظاهرة لرسوله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اختيار هذه الطريقة في استنباط الماء له مراميه و دلالاته، و لعل مما يشير إليه هو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بوضوح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تصدى للتصرف التكويني بصورة عملية، بطريقة تدلل على أن ذلك من شؤونه و داخل تحت إرادته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مجرد دعاء قد استجاب اللّه تعالى له في خصوص هذا المورد و انتهى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تكون هناك مصلحة في الاستجابة له في موضع آخر و مناسبة أخرى، و قد لا تكون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استمرار وجود السهم في البئر أمام أعين المستفيدين من مائه </w:t>
      </w:r>
      <w:bookmarkStart w:id="362" w:name="pg12320_116391"/>
    </w:p>
    <w:p>
      <w:pPr>
        <w:pStyle w:val="BookText"/>
        <w:rPr/>
      </w:pPr>
      <w:bookmarkEnd w:id="362"/>
      <w:r>
        <w:rPr>
          <w:rFonts w:ascii="Amiri" w:hAnsi="Amiri" w:eastAsia="Amiri" w:cs="Amiri"/>
          <w:color w:val="111111"/>
          <w:sz w:val="28"/>
          <w:sz w:val="28"/>
          <w:szCs w:val="28"/>
          <w:rtl w:val="true"/>
          <w:lang w:bidi="ar-SA"/>
        </w:rPr>
        <w:t>سوف يبقي القضية ماثلة أمام أعينهم، و سيعطيهم ذلك النفحة الروحية الغامرة التي يحتاجون إليها، خصوصا في هذا الأمر الذي سيواجهون فيه المفاجآت التي تمس غرورهم، و يحتاجون في إعادة توازنهم الروحي إلى مثل تلك النفحات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المعرفة الحسية تبقى أقوى تأثيرا في الناس العاديين، من المعرفة التصورية، خصوصا مع بقاء مكونات هذه المعرفة ماثلة للعيان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اقترانها بحركات متنوعة، و أعمال مختلفة، و جهد جسدي لإنتاجها، و لو من خلال الذين حملوا ذلك السهم، و نزلوا به إلى البئر و غرسوه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يعزز هذا الأمر و يقويه و يرسخه في وجدان الناس، السعي لتسجيل ذلك الحدث المرتبط بالغيب في الشعر العربي الذي يلامس مشاعر الإنسان و أحاسيسه، حتى لو كان الذين يبذلون تلك المحاولة يريدون توظيفها في مجالات، لا يحق لهم التعرض لها، و لا المساس بها</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8020078_417432637"/>
      <w:bookmarkStart w:id="364" w:name="_Toc121"/>
      <w:bookmarkEnd w:id="363"/>
      <w:r>
        <w:rPr>
          <w:rtl w:val="true"/>
        </w:rPr>
        <w:t>لا حاجة إلى التنازع</w:t>
      </w:r>
      <w:r>
        <w:rPr>
          <w:rtl w:val="true"/>
        </w:rPr>
        <w:t>:</w:t>
      </w:r>
      <w:bookmarkEnd w:id="364"/>
    </w:p>
    <w:p>
      <w:pPr>
        <w:pStyle w:val="BookText"/>
        <w:rPr/>
      </w:pPr>
      <w:r>
        <w:rPr>
          <w:rFonts w:ascii="Amiri" w:hAnsi="Amiri" w:eastAsia="Amiri" w:cs="Amiri"/>
          <w:color w:val="111111"/>
          <w:sz w:val="28"/>
          <w:sz w:val="28"/>
          <w:szCs w:val="28"/>
          <w:rtl w:val="true"/>
          <w:lang w:bidi="ar-SA"/>
        </w:rPr>
        <w:t>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قد اختلفت في من نزل بالسهم إلى البئر، هل هو البراء بن عازب، أو ناجية بن الأعجم، أو ناجية بن جندب، أو خالد بن عبادة الغفاري؟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تسابقا في نسبة ذلك الأمر إلى هذا، أو ذاك، </w:t>
      </w:r>
    </w:p>
    <w:p>
      <w:pPr>
        <w:pStyle w:val="BookText"/>
        <w:rPr/>
      </w:pPr>
      <w:r>
        <w:rPr>
          <w:rFonts w:ascii="Amiri" w:hAnsi="Amiri" w:eastAsia="Amiri" w:cs="Amiri"/>
          <w:color w:val="111111"/>
          <w:sz w:val="28"/>
          <w:sz w:val="28"/>
          <w:szCs w:val="28"/>
          <w:rtl w:val="true"/>
          <w:lang w:bidi="ar-SA"/>
        </w:rPr>
        <w:t xml:space="preserve">و أنشدت أسلم أبياتا من الشعر، نسبتها لناجية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 أسلم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جارية من الأنصار قالت شعرا في ذلك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سبب هذا التسابق هو 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يتضمن إثبات فضيلة لفاعله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كل فريق أن يجر النار إلى قرصه، و ينسب الفضل إلى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نتوقف هنا عند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شكا كبيرا في صحة ما زعموه، من نزول أي من الناس إلى تلك البئر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لما لم يبق في العين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الحر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 العطش،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فأتى تلك البئر، فجلس على شفيرها، ثم دعا بإناء أو بدلو، فتوضأ فيه، ثم مضمض، و دعا، ثم صبه فيها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 عن ناجية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الحديبية، و هي تنزح، فألقى فيها سهما أو سهمين من كنانته، ثم بصق فيها، ثم دعا فعادت عيونها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أوس بن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في الدلو، ثم أفرغه فيها، و انتزع السهم، ثم وضعه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في الدلو، و صبه في البئر، و نزع سهما من كنانته، فألقاه فيها، ففارت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كله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يرسل أحدا إلى البئر، لا بالدلو، و لا بالسهم،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إلى البئر، و ألقى فيها هذا، و صب فيها ذاك، و بصق فيها</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صحة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كلف شخصا بأمر السهم و الدلو</w:t>
      </w:r>
      <w:r>
        <w:rPr>
          <w:rFonts w:eastAsia="Amiri" w:cs="Amiri" w:ascii="Amiri" w:hAnsi="Amiri"/>
          <w:color w:val="111111"/>
          <w:sz w:val="28"/>
          <w:szCs w:val="28"/>
          <w:rtl w:val="true"/>
          <w:lang w:bidi="ar-SA"/>
        </w:rPr>
        <w:t xml:space="preserve">. </w:t>
      </w:r>
      <w:bookmarkStart w:id="365" w:name="pg12320_116394"/>
    </w:p>
    <w:p>
      <w:pPr>
        <w:pStyle w:val="BookText"/>
        <w:rPr/>
      </w:pPr>
      <w:bookmarkEnd w:id="365"/>
      <w:r>
        <w:rPr>
          <w:rFonts w:ascii="IRNazanin" w:hAnsi="IRNazanin" w:eastAsia="IRNazanin"/>
          <w:color w:val="111111"/>
          <w:sz w:val="28"/>
          <w:sz w:val="28"/>
          <w:szCs w:val="28"/>
          <w:rtl w:val="true"/>
          <w:lang w:bidi="fa-IR"/>
        </w:rPr>
        <w:t>إلا أننا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لا يحمل معه منح أي و سام أو فضيلة لذلك الشخص، و لا يدل على الاعتراف له بشيء من الفضل و الكرامة، ما لم يصاحب ذلك إشارة أو دلالة أخرى تظهر هذه الخصوصية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يكون هناك من الدلالات ما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هو الذي يحتاج إلى تثبيت اليقين، و إزالة الريب عن قلبه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على هذا الأساس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كلف بغرس السهم في البئر، كان من هذا الفريق أو من ذاك، حتى نجد شواهد أخرى تشير إلى ذلك</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8020080_417432637"/>
      <w:bookmarkStart w:id="367" w:name="_Toc122"/>
      <w:bookmarkEnd w:id="366"/>
      <w:r>
        <w:rPr>
          <w:rtl w:val="true"/>
        </w:rPr>
        <w:t>مياه بلدح، و مياه الحديبية</w:t>
      </w:r>
      <w:r>
        <w:rPr>
          <w:rtl w:val="true"/>
        </w:rPr>
        <w:t>:</w:t>
      </w:r>
      <w:bookmarkEnd w:id="367"/>
    </w:p>
    <w:p>
      <w:pPr>
        <w:pStyle w:val="BookText"/>
        <w:rPr/>
      </w:pPr>
      <w:r>
        <w:rPr>
          <w:rFonts w:ascii="Amiri" w:hAnsi="Amiri" w:eastAsia="Amiri" w:cs="Amiri"/>
          <w:color w:val="111111"/>
          <w:sz w:val="28"/>
          <w:sz w:val="28"/>
          <w:szCs w:val="28"/>
          <w:rtl w:val="true"/>
          <w:lang w:bidi="ar-SA"/>
        </w:rPr>
        <w:t>و يظهر من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العيون الغزيرة و المياه الكثيرة قد كانت في بلدح، حيث نزل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الحديبية فكانت المياه شحيحة فيها، و إنما هي بئر واحدة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أشبه الليلة بالبارحة فإن المشركين في بدر، كانوا على عيون الماء، و لم يكن لدى المسلمين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سقى اللّه المسلمين الماء بالمعجزة في بدر، و في الحديبية كان المشركون على العيون الغزيرة و العذبة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المسلمون كانوا بلا ماء، فسقاهم اللّه تعالى بالمعجزة أيضا</w:t>
      </w:r>
      <w:r>
        <w:rPr>
          <w:rFonts w:eastAsia="Amiri" w:cs="Amiri" w:ascii="Amiri" w:hAnsi="Amiri"/>
          <w:color w:val="111111"/>
          <w:sz w:val="28"/>
          <w:szCs w:val="28"/>
          <w:rtl w:val="true"/>
          <w:lang w:bidi="ar-SA"/>
        </w:rPr>
        <w:t xml:space="preserve">. </w:t>
      </w:r>
      <w:bookmarkStart w:id="368" w:name="pg12320_116395"/>
    </w:p>
    <w:p>
      <w:pPr>
        <w:pStyle w:val="BookText"/>
        <w:rPr/>
      </w:pPr>
      <w:bookmarkEnd w:id="368"/>
      <w:r>
        <w:rPr>
          <w:rFonts w:ascii="Amiri" w:hAnsi="Amiri" w:eastAsia="Amiri" w:cs="Amiri"/>
          <w:color w:val="111111"/>
          <w:sz w:val="28"/>
          <w:sz w:val="28"/>
          <w:szCs w:val="28"/>
          <w:rtl w:val="true"/>
          <w:lang w:bidi="ar-SA"/>
        </w:rPr>
        <w:t>ثم كانت النتائج بين بدر و الحديبية متشابهة، فقد نصر اللّه المسلمين فيهما معا، و كان لهم في الحديبية أعظم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الحال في بدر</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8020082_417432637"/>
      <w:bookmarkStart w:id="370" w:name="_Toc123"/>
      <w:bookmarkEnd w:id="369"/>
      <w:r>
        <w:rPr>
          <w:rtl w:val="true"/>
        </w:rPr>
        <w:t>من الذي نزل بالسهم؟</w:t>
      </w:r>
      <w:bookmarkEnd w:id="370"/>
    </w:p>
    <w:p>
      <w:pPr>
        <w:pStyle w:val="BookText"/>
        <w:rPr/>
      </w:pPr>
      <w:r>
        <w:rPr>
          <w:rFonts w:ascii="Amiri" w:hAnsi="Amiri" w:eastAsia="Amiri" w:cs="Amiri"/>
          <w:color w:val="111111"/>
          <w:sz w:val="28"/>
          <w:sz w:val="28"/>
          <w:szCs w:val="28"/>
          <w:rtl w:val="true"/>
          <w:lang w:bidi="ar-SA"/>
        </w:rPr>
        <w:t>و قد اختلفوا في الشخص الذي تولى مهمة غرس السهم في بئر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فالبراء بن عازب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نزلت بالسهم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عبادة الغفاري </w:t>
      </w:r>
      <w:r>
        <w:rPr>
          <w:rStyle w:val="FootnoteAnchor"/>
          <w:rtl w:val="true"/>
        </w:rPr>
        <w:footnoteReference w:id="325"/>
      </w:r>
      <w:r>
        <w:rPr>
          <w:rFonts w:ascii="Amiri" w:hAnsi="Amiri" w:eastAsia="Amiri" w:cs="Amiri"/>
          <w:color w:val="111111"/>
          <w:sz w:val="28"/>
          <w:sz w:val="28"/>
          <w:szCs w:val="28"/>
          <w:rtl w:val="true"/>
          <w:lang w:bidi="ar-SA"/>
        </w:rPr>
        <w:t>قال ذلك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نزل به هو ناجية بن الأعجم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روي عنه أنه قاله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ناجية بن جندب، سائق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يمكن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 الذي نزل إلى البئر هو ناجية و ذلك استنادا إلى أبيات الشعر المتقدمة، التي صرح فيها باسم ناجية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يدل عليه هذا الشعر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الماتح للناس كان اسمه ناجية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يكون الماتح هو نفسه الذي نزل بالسهم، و قد يكون الماتح شخصا، و الذي نزل بالسهم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ناجية كان في البئر حين قيل هذا الشعر، و أنه قد كان ثمة حاجة إلى استخراج الماء من البئر، قبل أن يفيض منه إلى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تناقضا يثير الشبهة في صحة أصل نزولهم، فالشعر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ناجية بن جندب كان يمتح الماء للناس، و كان الناس يمدحونه و يمجدونه على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رواية ناجية بن الأعجم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فاض، حتى كاد يغمره قبل أن يتمكن من الخروج من البئر، و صار الناس يفترقون من جانبها حتى نهلوا عن آخرهم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تكن هناك حاجة لوجود ماتح أصلا</w:t>
      </w:r>
      <w:r>
        <w:rPr>
          <w:rFonts w:eastAsia="Amiri" w:cs="Amiri" w:ascii="Amiri" w:hAnsi="Amiri"/>
          <w:color w:val="111111"/>
          <w:sz w:val="28"/>
          <w:szCs w:val="28"/>
          <w:rtl w:val="true"/>
          <w:lang w:bidi="ar-SA"/>
        </w:rPr>
        <w:t xml:space="preserve">. </w:t>
      </w:r>
      <w:bookmarkStart w:id="371" w:name="pg12320_116397"/>
    </w:p>
    <w:p>
      <w:pPr>
        <w:pStyle w:val="BookText"/>
        <w:rPr/>
      </w:pPr>
      <w:bookmarkEnd w:id="371"/>
      <w:r>
        <w:rPr>
          <w:rFonts w:ascii="Amiri" w:hAnsi="Amiri" w:eastAsia="Amiri" w:cs="Amiri"/>
          <w:color w:val="111111"/>
          <w:sz w:val="28"/>
          <w:sz w:val="28"/>
          <w:szCs w:val="28"/>
          <w:rtl w:val="true"/>
          <w:lang w:bidi="ar-SA"/>
        </w:rPr>
        <w:t>كما أن رواية البراء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البئر فاضت حتى جرت نهرا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الجمع بين تلك الروايات المتناقضة في من نزل بالسهم،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جميعا قد تعاونوا على ذلك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صحة هذا الجمع تتوقف على الصعوبة البالغة في النزول إلى البئر، بحيث يحتاج النازل إليها إلى مساعدة، مع أنه لا دليل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ذلك، و أنهم عاونوا حامل السهم على النزول، فهل يصح قول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نزل بالسهم؟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أما قول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ذلك بالحفر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ليست الحفرة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بئرا واحدة، حسبما صرحوا به؟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أن تلك البئر كانت قد ردمت، و كانت بحاجة إلى حفر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كان الناس حولها و يتبرضونها؟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تصرح الروايات بغير تثوير موضع الماء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8020084_417432637"/>
      <w:bookmarkStart w:id="373" w:name="_Toc124"/>
      <w:bookmarkEnd w:id="372"/>
      <w:r>
        <w:rPr>
          <w:rtl w:val="true"/>
        </w:rPr>
        <w:t>توضأ، و تمضمض، ثم مج في الدلو</w:t>
      </w:r>
      <w:r>
        <w:rPr>
          <w:rtl w:val="true"/>
        </w:rPr>
        <w:t>:</w:t>
      </w:r>
      <w:bookmarkEnd w:id="37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الروايات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توضأ، و مضمض فاه، ثم مج في الدلو، و بعثها فصبت في البئر، و أثير ماؤها </w:t>
      </w:r>
    </w:p>
    <w:p>
      <w:pPr>
        <w:pStyle w:val="BookText"/>
        <w:rPr/>
      </w:pPr>
      <w:r>
        <w:rPr>
          <w:rFonts w:ascii="IRNazanin" w:hAnsi="IRNazanin" w:eastAsia="IRNazanin"/>
          <w:color w:val="111111"/>
          <w:sz w:val="28"/>
          <w:sz w:val="28"/>
          <w:szCs w:val="28"/>
          <w:rtl w:val="true"/>
          <w:lang w:bidi="fa-IR"/>
        </w:rPr>
        <w:t xml:space="preserve">بالسهم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الحديث تأكيدا على قداسة أشخاص اختارهم اللّه، و اصطفاهم، و اجتباهم، و على أن لمباشرة هؤلاء الأشخاص للأشياء تأثيرا في نمائها، و في حلول البركة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الفعل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دعوة عفوية للناس إلى أن يكون كل همهم هو تزكية نفوسهم، و تطهيرها، لتكتسب طرفا من هذه القداسة، التي يعلمون أنها وليدة ذلك الطهر، و لو في بعض مراتبها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أنها صنيعة هذا القرب من اللّه، و رهينة رضاه</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بالإضافة إلى ما أشرنا إليه مرات كثيرة من أن ظهور هذه المعجزات و الكرامات هام جدا في الربط على قلوب المؤمنين، و في قطع دابر التسويلات الباطلة التي يثيرها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يخدعون بها الكثيرين من البسطاء الطيبين و الغافلين أو من الهمج الرعاع الذين يميلون مع الريح، و لا يميّزون الصحيح الصريح، من المريض و القبيح</w:t>
      </w:r>
      <w:r>
        <w:rPr>
          <w:rFonts w:eastAsia="Amiri" w:cs="Amiri" w:ascii="Amiri" w:hAnsi="Amiri"/>
          <w:color w:val="111111"/>
          <w:sz w:val="28"/>
          <w:szCs w:val="28"/>
          <w:rtl w:val="true"/>
          <w:lang w:bidi="ar-SA"/>
        </w:rPr>
        <w:t xml:space="preserve">. . </w:t>
      </w:r>
      <w:bookmarkStart w:id="374" w:name="pg12320_116399"/>
    </w:p>
    <w:p>
      <w:pPr>
        <w:pStyle w:val="BookText"/>
        <w:rPr/>
      </w:pPr>
      <w:bookmarkEnd w:id="374"/>
      <w:r>
        <w:rPr>
          <w:rFonts w:ascii="Amiri" w:hAnsi="Amiri" w:eastAsia="Amiri" w:cs="Amiri"/>
          <w:color w:val="111111"/>
          <w:sz w:val="28"/>
          <w:sz w:val="28"/>
          <w:szCs w:val="28"/>
          <w:rtl w:val="true"/>
          <w:lang w:bidi="ar-SA"/>
        </w:rPr>
        <w:t>و الكلمة المنسوبة إلى ابن أبي في هذا الموقف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آذانا صاغية، تلقفتها، و تركت لها أثرا في قلوبهم، و دمرت أو فقل اخترقت جدار السكينة في نفوسهم</w:t>
      </w:r>
      <w:r>
        <w:rPr>
          <w:rFonts w:eastAsia="Amiri" w:cs="Amiri" w:ascii="Amiri" w:hAnsi="Amiri"/>
          <w:color w:val="111111"/>
          <w:sz w:val="28"/>
          <w:szCs w:val="28"/>
          <w:rtl w:val="true"/>
          <w:lang w:bidi="ar-SA"/>
        </w:rPr>
        <w:t>. .</w:t>
      </w:r>
    </w:p>
    <w:p>
      <w:pPr>
        <w:pStyle w:val="Heading5"/>
        <w:numPr>
          <w:ilvl w:val="4"/>
          <w:numId w:val="1"/>
        </w:numPr>
        <w:rPr/>
      </w:pPr>
      <w:bookmarkStart w:id="375" w:name="__RefHeading___Toc8020086_417432637"/>
      <w:bookmarkStart w:id="376" w:name="_Toc125"/>
      <w:bookmarkEnd w:id="375"/>
      <w:r>
        <w:rPr>
          <w:rtl w:val="true"/>
        </w:rPr>
        <w:t>إستغفار الرسول صلّى اللّه عليه و آله لابن أبي</w:t>
      </w:r>
      <w:r>
        <w:rPr>
          <w:rtl w:val="true"/>
        </w:rPr>
        <w:t>:</w:t>
      </w:r>
      <w:bookmarkEnd w:id="376"/>
    </w:p>
    <w:p>
      <w:pPr>
        <w:pStyle w:val="BookText"/>
        <w:rPr/>
      </w:pPr>
      <w:r>
        <w:rPr>
          <w:rFonts w:ascii="Amiri" w:hAnsi="Amiri" w:eastAsia="Amiri" w:cs="Amiri"/>
          <w:color w:val="111111"/>
          <w:sz w:val="28"/>
          <w:sz w:val="28"/>
          <w:szCs w:val="28"/>
          <w:rtl w:val="true"/>
          <w:lang w:bidi="ar-SA"/>
        </w:rPr>
        <w:t xml:space="preserve">و عن استغفار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حين طلب منه أن يستغفر 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المنافق مشرك في واقعه و حقيقته، فإن كان ابن أبي منافقا،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به، فكيف يستغفر له، و قد أنزل اللّه النهي عن الإستغفار للمشركين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لو لم تكن آية النهي عن الإستغفار للمشركين قد نزلت آنئذ، فإن المنع من ذلك كان ثابتا في دين الحنيفية،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بها، فلم يكن يجوز له أن يفعل ذلك، حتى لو كان ذلك المشرك غير مظهر لشركه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تعالى مشيرا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فَلَمّٰا تَبَيَّنَ لَهُ أَنَّهُ عَدُوٌّ لِلّٰهِ تَبَرَّأَ مِنْهُ إِنَّ إِبْرٰاهِيمَ لَأَوّٰاهٌ حَلِيمٌ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في الجزء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الاستغفار لأمه في غزوة بني لحيان، و قد كان ذلك قبل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 اَلَّذِينَ آمَنُوا أَنْ يَسْتَغْفِرُوا لِلْمُشْرِكِينَ</w:t>
      </w:r>
      <w:r>
        <w:rPr>
          <w:rFonts w:eastAsia="Amiri" w:cs="Amiri" w:ascii="Amiri" w:hAnsi="Amiri"/>
          <w:color w:val="111111"/>
          <w:sz w:val="28"/>
          <w:szCs w:val="28"/>
          <w:rtl w:val="true"/>
          <w:lang w:bidi="ar-SA"/>
        </w:rPr>
        <w:t xml:space="preserve">. . </w:t>
      </w:r>
      <w:r>
        <w:rPr>
          <w:rStyle w:val="FootnoteAnchor"/>
          <w:rtl w:val="true"/>
        </w:rPr>
        <w:footnoteReference w:id="331"/>
      </w:r>
      <w:r>
        <w:rPr>
          <w:rFonts w:ascii="Amiri" w:hAnsi="Amiri" w:eastAsia="Amiri" w:cs="Amiri"/>
          <w:color w:val="111111"/>
          <w:sz w:val="28"/>
          <w:sz w:val="28"/>
          <w:szCs w:val="28"/>
          <w:rtl w:val="true"/>
          <w:lang w:bidi="ar-SA"/>
        </w:rPr>
        <w:t xml:space="preserve">قد نزلت قبل الهجرة بثلاث سنوات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تقيّد الرواية هذا النهي بما يوجب التفريق بين المشرك المستتر بشركه، و المشرك المعلن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لابد من تقييد هذه الآية و سواها، بأن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المعلن دون سواه، لأن المطلوب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معاملتهم بما يوجبه ظاهر 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بما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علمه الخاص، و هو علم 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كانوا يعلنون أنهم على الإسلام، يمارسون شعائره، فلا يجوز إنكار ذلك عليهم، و لا فضح أمرهم، و ذلك تأليفا لهم على الإسلام، و لكي يعيشوا في أجوائه، ليدخل الإيمان في قلوبهم بصورة تدريجية، و ليمكن أيضا لأبنائهم و عشائرهم و من يلوذ بهم، أو يتصل بهم أن يعيشوا مع المسلمين، و ليروا بأم أعينهم محاسن هذا الدين، كما هو ظاهر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فالنهي عن الاستغفار للمشرك، إنما هو بالنسبة للمعلن بشركه، لا </w:t>
      </w:r>
      <w:bookmarkStart w:id="377" w:name="pg12320_116401"/>
    </w:p>
    <w:p>
      <w:pPr>
        <w:pStyle w:val="BookText"/>
        <w:rPr/>
      </w:pPr>
      <w:bookmarkEnd w:id="377"/>
      <w:r>
        <w:rPr>
          <w:rFonts w:ascii="IRNazanin" w:hAnsi="IRNazanin" w:eastAsia="IRNazanin"/>
          <w:color w:val="111111"/>
          <w:sz w:val="28"/>
          <w:sz w:val="28"/>
          <w:szCs w:val="28"/>
          <w:rtl w:val="true"/>
          <w:lang w:bidi="fa-IR"/>
        </w:rPr>
        <w:t>للمتستر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لو أراد أن يتنكر للمنافقين لم يكن معنى لوضع سهم المؤلفة قلوبهم، و ذلك واضح لا يخفى</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8020088_417432637"/>
      <w:bookmarkStart w:id="379" w:name="_Toc126"/>
      <w:bookmarkEnd w:id="378"/>
      <w:r>
        <w:rPr>
          <w:rtl w:val="true"/>
        </w:rPr>
        <w:t>المنافقون في الحديبية</w:t>
      </w:r>
      <w:r>
        <w:rPr>
          <w:rtl w:val="true"/>
        </w:rPr>
        <w:t>:</w:t>
      </w:r>
      <w:bookmarkEnd w:id="379"/>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المنافقين قد حضروا في الحديبية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صرحت الروايات المتقدمة، و كذلك الرواية الآتية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الاعتقاد بالأسباب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روايات أخرى، أشرنا إليها في الفصل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صرحت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المنافقين مثل ابن أبي، و الجد بن قيس و غيرهما في غزوة الحديبية، و بأنهم قد صدرت منهم أمور دعت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مواقف تناسب الحال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قرأنا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كان على الماء في نفر من المنافقين، و أنه سئل عن المعجزة التي أظهرها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يرتبط بفيضان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فادّعى أنه رأى مثل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اعترف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ير مثله قط</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يستغفر له، فاستغفر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إذا كان هؤلاء المنافقون قد حضروا الحديبية، و إذا كانت بيعة الرضوان قد حصلت في هذه المناسبة، و بايع جميع من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فيهم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كانوا جميعهم يدخلون الجنة باستثناء صاحب الجمل الأحمر حسبما تقدم، فإن السؤال الذي يلح بطلب الإجابة الصحيحة و الصريحة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بناء على ذلك، و بناء على قول أهل السنة بعدالة جميع الصحابة، استنادا إلى آيات بيعة الشجرة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ابن أبي و جميع من حضر في الحديبية ممن هم على شاكلته، لابد أن يحكم بصحة إيمانهم استنادا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لأهل السنة إطلاق القول بنفاقه أصلا، فضلا عن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رأس المنافقين في المدينة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هذا الأمر و يزيده وضوحا لنا، و تعقيدا بالنسبة إلى أصول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قال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بالنسبة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إِنَّهُمْ كَفَرُوا بِاللّٰهِ وَ رَسُولِهِ وَ مٰاتُوا وَ هُمْ فٰاسِقُونَ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على أهل السنة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هؤلاء 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المقصود بالآيات التي تحدثت عن المنافقين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تحدث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كثيرة كما يظهر من مراجعة كتاب الدر المنثور و غيره من كتب التفسير بالمأثور، فضلا عن غيرها من كتب الحديث و التاريخ، و ما إلى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على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هناك حلولا لهذه المعضلة،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يأخذوا بمذهب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التكبير في صلاة الميت حيث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على المنافقين أربعا، و على صحيحي الإيمان خمسا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آية بيعة الرضوان لا تدل على عدالة جميع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على عدالة خصوص المؤمنين منهم، و لا بد من معرفة صحة الإيمان في كل واحد منهم بدليل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يزيد هذا الاستدلال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الأخرى قد أشارت إلى احتمالات نكث البيعة من قبل بعض من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يتراجعوا عن الحكم بنفاق ابن أبي، و الجد بن قيس، و غيرهما </w:t>
      </w:r>
      <w:bookmarkStart w:id="380" w:name="pg12320_116404"/>
    </w:p>
    <w:p>
      <w:pPr>
        <w:pStyle w:val="BookText"/>
        <w:rPr/>
      </w:pPr>
      <w:bookmarkEnd w:id="380"/>
      <w:r>
        <w:rPr>
          <w:rFonts w:ascii="Amiri" w:hAnsi="Amiri" w:eastAsia="Amiri" w:cs="Amiri"/>
          <w:color w:val="111111"/>
          <w:sz w:val="28"/>
          <w:sz w:val="28"/>
          <w:szCs w:val="28"/>
          <w:rtl w:val="true"/>
          <w:lang w:bidi="ar-SA"/>
        </w:rPr>
        <w:t>ممن حضر الحديبية، و يحكموا بأنهم أصحاب إيمان 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اختاروا هذا الحل، فإنهم يكونون قد خالفوا حقيقة ثابتة من الناحية التاريخية، و عليهم بالإضافة إلى ذلك أن يبيّنوا لنا من هو المقصود بالآيات التي وردت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المقصودون بكلام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عليهم إذا ادّعوا عدم نفاق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يبيّنوا لنا سبب سعي عمر لمنع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على ابن أبي، و لماذا لم يستجب له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 منه عمر الامتناع عن ذلك؟ </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8020090_417432637"/>
      <w:bookmarkStart w:id="382" w:name="_Toc127"/>
      <w:bookmarkEnd w:id="381"/>
      <w:r>
        <w:rPr>
          <w:rtl w:val="true"/>
        </w:rPr>
        <w:t>أبو سفيان على بئر الحديبية</w:t>
      </w:r>
      <w:r>
        <w:rPr>
          <w:rtl w:val="true"/>
        </w:rPr>
        <w:t>! :</w:t>
      </w:r>
      <w:bookmarkEnd w:id="382"/>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قال لسهيل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أنه ظهر بالحديبية قليب </w:t>
      </w:r>
      <w:r>
        <w:rPr>
          <w:rStyle w:val="FootnoteAnchor"/>
          <w:rtl w:val="true"/>
        </w:rPr>
        <w:footnoteReference w:id="337"/>
      </w:r>
      <w:r>
        <w:rPr>
          <w:rFonts w:ascii="Amiri" w:hAnsi="Amiri" w:eastAsia="Amiri" w:cs="Amiri"/>
          <w:color w:val="111111"/>
          <w:sz w:val="28"/>
          <w:sz w:val="28"/>
          <w:szCs w:val="28"/>
          <w:rtl w:val="true"/>
          <w:lang w:bidi="ar-SA"/>
        </w:rPr>
        <w:t>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بنا ننظر إلى ما فعل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فأشرفا على القليب، و العين تنبع تحت السهم،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سحر محمد قليل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صرحت نصوص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قريشا قد جاءت إلى الحديبية، لا خصوص أبي سفيان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ذلك قد حصل قبل الصلح،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سفيان لا يجرؤ على المجيء إلى الحديبية 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خصوصا مع وجود تلك الجموع معه، فإنهم لن يسكتوا عن وجود رجلين غريبين يظهران فيما بينهم، بل لابد أن يتعرفوا عليهما، فإذا عرفوهما فسيكون لهم شأن معهما، و أي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ذلك قد حصل بعد الصلح، و بعد ارتحال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البراء بن عازب قد انتزع ذلك السهم من موضعه، و ذلك حين ارتحال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فجف الماء كأن لم يكن هناك شيء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مع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سفيان كان يعرف الحديبية، و أنها لا ماء فيها، فإذا 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أربع مائة أو خمس مائة رجل، و معهم رواحلهم و دوابهم، و ربما طائفة من النساء، فلا بد أن يحتاجوا إلى الكثير من الماء الذي يعرف أنه غير متوفر في الحديبية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يقرّب إلى الذهن أن يكونوا قد سمعوا بأمر البئر، و بمعجزة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دفعهم ذلك إلى الذهاب إلى هناك 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فرأوا أنها قد غارت أيضا، لكي يتبين لهم أن </w:t>
      </w:r>
      <w:bookmarkStart w:id="383" w:name="pg12320_116406"/>
    </w:p>
    <w:p>
      <w:pPr>
        <w:pStyle w:val="BookText"/>
        <w:rPr/>
      </w:pPr>
      <w:bookmarkEnd w:id="383"/>
      <w:r>
        <w:rPr>
          <w:rFonts w:ascii="Amiri" w:hAnsi="Amiri" w:eastAsia="Amiri" w:cs="Amiri"/>
          <w:color w:val="111111"/>
          <w:sz w:val="28"/>
          <w:sz w:val="28"/>
          <w:szCs w:val="28"/>
          <w:rtl w:val="true"/>
          <w:lang w:bidi="ar-SA"/>
        </w:rPr>
        <w:t xml:space="preserve">البركات مرهونة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عنادهم، دفعهم إلى الجحود، و اعتبار ذلك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 أرادوا إطلاق هذه الشائعة، لكي لا يتأثر الناس بما سمعوه عن معجزات و كرامات حصلت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384" w:name="__RefHeading___Toc8020092_417432637"/>
      <w:bookmarkStart w:id="385" w:name="_Toc128"/>
      <w:bookmarkEnd w:id="384"/>
      <w:r>
        <w:rPr>
          <w:rtl w:val="true"/>
        </w:rPr>
        <w:t>التوحيد، و الإعتقاد بالأسباب</w:t>
      </w:r>
      <w:r>
        <w:rPr>
          <w:rtl w:val="true"/>
        </w:rPr>
        <w:t>:</w:t>
      </w:r>
      <w:bookmarkEnd w:id="385"/>
    </w:p>
    <w:p>
      <w:pPr>
        <w:pStyle w:val="BookText"/>
        <w:rPr/>
      </w:pPr>
      <w:r>
        <w:rPr>
          <w:rFonts w:ascii="Amiri" w:hAnsi="Amiri" w:eastAsia="Amiri" w:cs="Amiri"/>
          <w:color w:val="111111"/>
          <w:sz w:val="28"/>
          <w:sz w:val="28"/>
          <w:szCs w:val="28"/>
          <w:rtl w:val="true"/>
          <w:lang w:bidi="ar-SA"/>
        </w:rPr>
        <w:t xml:space="preserve">روى الشيخان و أبو عوانة، و البيهقي عن زيد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الحديبية، فأصابنا مطر ذات ليلة، فصلى بنا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ماذا قال ربكم؟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من عبادي مؤمن و كافر، فأما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برحمة اللّه و بفضل اللّه، فهو مؤمن بي و كافر بالكواكب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بنجم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بنوء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مؤمن بالكواكب كافر بي</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الناس رجلان مؤمن باللّه كافر بالكواكب، و كافر باللّه مؤمن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أبي بن سلول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نوء الخريف، مطرنا بالشعرى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سعد، عن أبي المليح،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يوم الحديبية مطر لم يبل أسافل نعالنا، 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صلوا في رحالكم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86" w:name="pg12320_116408"/>
    </w:p>
    <w:p>
      <w:pPr>
        <w:pStyle w:val="BookText"/>
        <w:rPr/>
      </w:pPr>
      <w:bookmarkEnd w:id="38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هنا يحتاج إلى بعض التوضيح، و ذلك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8020094_417432637"/>
      <w:bookmarkStart w:id="388" w:name="_Toc129"/>
      <w:bookmarkEnd w:id="387"/>
      <w:r>
        <w:rPr>
          <w:rtl w:val="true"/>
        </w:rPr>
        <w:t>إعتقاد العرب بالأنواء</w:t>
      </w:r>
      <w:r>
        <w:rPr>
          <w:rtl w:val="true"/>
        </w:rPr>
        <w:t>:</w:t>
      </w:r>
      <w:bookmarkEnd w:id="388"/>
    </w:p>
    <w:p>
      <w:pPr>
        <w:pStyle w:val="BookText"/>
        <w:rPr/>
      </w:pPr>
      <w:r>
        <w:rPr>
          <w:rFonts w:ascii="Amiri" w:hAnsi="Amiri" w:eastAsia="Amiri" w:cs="Amiri"/>
          <w:color w:val="111111"/>
          <w:sz w:val="28"/>
          <w:sz w:val="28"/>
          <w:szCs w:val="28"/>
          <w:rtl w:val="true"/>
          <w:lang w:bidi="ar-SA"/>
        </w:rPr>
        <w:t>لقد كان العرب يعتقدون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الأنواء هي التي تحدث المطر، أو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الأنواء ثمانية و عشرون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النوء عبارة عن غروب نجم مع الفجر، و طلوع رقيبه من المشرق من أنجم المنازل، و ذلك يحصل في كل ثلاثة عشر يوما إلا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أربعة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الاعتقاد راسخا في العرب، و كان لابد من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 الاعتقاد بالتوحيد، و تزول عنهم رواسب الشرك، و عوارضه</w:t>
      </w:r>
      <w:r>
        <w:rPr>
          <w:rFonts w:eastAsia="Amiri" w:cs="Amiri" w:ascii="Amiri" w:hAnsi="Amiri"/>
          <w:color w:val="111111"/>
          <w:sz w:val="28"/>
          <w:szCs w:val="28"/>
          <w:rtl w:val="true"/>
          <w:lang w:bidi="ar-SA"/>
        </w:rPr>
        <w:t>. .</w:t>
      </w:r>
    </w:p>
    <w:p>
      <w:pPr>
        <w:pStyle w:val="Heading5"/>
        <w:numPr>
          <w:ilvl w:val="4"/>
          <w:numId w:val="1"/>
        </w:numPr>
        <w:rPr/>
      </w:pPr>
      <w:bookmarkStart w:id="389" w:name="__RefHeading___Toc8020096_417432637"/>
      <w:bookmarkStart w:id="390" w:name="_Toc130"/>
      <w:bookmarkEnd w:id="389"/>
      <w:r>
        <w:rPr>
          <w:rtl w:val="true"/>
        </w:rPr>
        <w:t>القرآن</w:t>
      </w:r>
      <w:r>
        <w:rPr>
          <w:rtl w:val="true"/>
        </w:rPr>
        <w:t xml:space="preserve">: </w:t>
      </w:r>
      <w:r>
        <w:rPr>
          <w:rtl w:val="true"/>
        </w:rPr>
        <w:t>الغيث و الريح بيد اللّه</w:t>
      </w:r>
      <w:r>
        <w:rPr>
          <w:rtl w:val="true"/>
        </w:rPr>
        <w:t>:</w:t>
      </w:r>
      <w:bookmarkEnd w:id="390"/>
    </w:p>
    <w:p>
      <w:pPr>
        <w:pStyle w:val="BookText"/>
        <w:rPr/>
      </w:pPr>
      <w:r>
        <w:rPr>
          <w:rFonts w:ascii="Amiri" w:hAnsi="Amiri" w:eastAsia="Amiri" w:cs="Amiri"/>
          <w:color w:val="111111"/>
          <w:sz w:val="28"/>
          <w:sz w:val="28"/>
          <w:szCs w:val="28"/>
          <w:rtl w:val="true"/>
          <w:lang w:bidi="ar-SA"/>
        </w:rPr>
        <w:t>و لم يزل القرآن يصرح بأن اللّه هو الذي ينزل الغيث، و هو الذي يزجي السحاب، و يرسل السماء عليهم مدرارا، و هو الذي يرسل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91" w:name="pg12320_116409"/>
    </w:p>
    <w:p>
      <w:pPr>
        <w:pStyle w:val="BookText"/>
        <w:rPr/>
      </w:pPr>
      <w:bookmarkEnd w:id="391"/>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يُنَزِّلُ اَلْغَيْثَ مِنْ بَعْدِ مٰا قَنَطُوا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فَيُصِيبُ بِهِ مَنْ يَشٰاءُ وَ يَصْرِفُهُ عَنْ مَنْ يَشٰاءُ يَكٰادُ سَنٰا بَرْقِهِ يَذْهَبُ بِالْأَبْصٰارِ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الرياح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يُرْسِلُ اَلرِّيٰاحَ بُشْراً بَيْنَ يَدَيْ رَحْمَتِهِ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8020098_417432637"/>
      <w:bookmarkStart w:id="393" w:name="_Toc131"/>
      <w:bookmarkEnd w:id="392"/>
      <w:r>
        <w:rPr>
          <w:rtl w:val="true"/>
        </w:rPr>
        <w:t>سعي الرسول صلّى اللّه عليه و آله لا قتلاع هذا الاعتقاد</w:t>
      </w:r>
      <w:r>
        <w:rPr>
          <w:rtl w:val="true"/>
        </w:rPr>
        <w:t>:</w:t>
      </w:r>
      <w:bookmarkEnd w:id="393"/>
    </w:p>
    <w:p>
      <w:pPr>
        <w:pStyle w:val="BookText"/>
        <w:rPr/>
      </w:pPr>
      <w:r>
        <w:rPr>
          <w:rFonts w:ascii="Amiri" w:hAnsi="Amiri" w:eastAsia="Amiri" w:cs="Amiri"/>
          <w:color w:val="111111"/>
          <w:sz w:val="28"/>
          <w:sz w:val="28"/>
          <w:szCs w:val="28"/>
          <w:rtl w:val="true"/>
          <w:lang w:bidi="ar-SA"/>
        </w:rPr>
        <w:t xml:space="preserve">و قد حفلت كتب الحديث و التاريخ و غيرها بالنصوص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التي تدين هذا الاعتقاد، و تدعو للتخلص منه</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المورد الذي نحن بصدد الحديث عنه هو أحد مفردات الدعوة، حيث 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يقول </w:t>
      </w:r>
    </w:p>
    <w:p>
      <w:pPr>
        <w:pStyle w:val="BookText"/>
        <w:rPr/>
      </w:pPr>
      <w:r>
        <w:rPr>
          <w:rFonts w:ascii="Amiri" w:hAnsi="Amiri" w:eastAsia="Amiri" w:cs="Amiri"/>
          <w:color w:val="111111"/>
          <w:sz w:val="28"/>
          <w:sz w:val="28"/>
          <w:szCs w:val="28"/>
          <w:rtl w:val="true"/>
          <w:lang w:bidi="ar-SA"/>
        </w:rPr>
        <w:t>مطرنا بنجم كذا، أو بنوء كذا، فهو كافر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كما يحاول البعض أن يدّعي، بل المراد الكفر الحقيقي، لأنه يريد أن يذكر لهم منطق أهل الجاهلية، لكي 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الفاعل الحقيقي للمطر و للريح هو النوء الفلاني، كفر صريح لا يلتقي مع الإيمان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أمسك اللّه المطر عن الناس سبع سنين، ثم أرسله، لأصبحت طائفة كافرين،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بنوء الدبران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المجدح كما ورد في الروايات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انقطاع المطر عنهم سبع سنين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الأنواء لا تأثير لها، لأن الأنواء موجودة طيلة هذه السنين السبع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يؤثر وجودها في نزول المطر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السيوطي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عن عشرات المصادر، صريحة بإدانة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يصرح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 على أن التأثير في المطر هو للأنواء،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رغم كثرة تعرض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لإدانة هذا الاعتقاد فقد نقل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اعتذر عنه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لعله لم يبلغه النهي عن ذلك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حاضرا في الحديبية، كما صرح به الحلبي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الاعتذار يبقى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قال ذلك على سجيته، متأثرا بما كان يعتقده في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النعمة، و أن النهي ليس نهي تحريم بل هو نهي كراهة </w:t>
      </w:r>
      <w:r>
        <w:rPr>
          <w:rStyle w:val="FootnoteAnchor"/>
          <w:rtl w:val="true"/>
        </w:rPr>
        <w:footnoteReference w:id="352"/>
      </w:r>
      <w:r>
        <w:rPr>
          <w:rFonts w:ascii="Amiri" w:hAnsi="Amiri" w:eastAsia="Amiri" w:cs="Amiri"/>
          <w:color w:val="111111"/>
          <w:sz w:val="28"/>
          <w:sz w:val="28"/>
          <w:szCs w:val="28"/>
          <w:rtl w:val="true"/>
          <w:lang w:bidi="ar-SA"/>
        </w:rPr>
        <w:t>قد أراد حفظ ماء الوجه للخليفة الثاني في قوله هذا</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هو العالم بحقيقة الحال</w:t>
      </w:r>
      <w:r>
        <w:rPr>
          <w:rFonts w:eastAsia="Amiri" w:cs="Amiri" w:ascii="Amiri" w:hAnsi="Amiri"/>
          <w:color w:val="111111"/>
          <w:sz w:val="28"/>
          <w:szCs w:val="28"/>
          <w:rtl w:val="true"/>
          <w:lang w:bidi="ar-SA"/>
        </w:rPr>
        <w:t xml:space="preserve">. </w:t>
      </w:r>
      <w:bookmarkStart w:id="394" w:name="pg12320_116412"/>
    </w:p>
    <w:p>
      <w:pPr>
        <w:pStyle w:val="Heading4"/>
        <w:numPr>
          <w:ilvl w:val="3"/>
          <w:numId w:val="1"/>
        </w:numPr>
        <w:rPr/>
      </w:pPr>
      <w:bookmarkStart w:id="395" w:name="__RefHeading___Toc8020100_417432637"/>
      <w:bookmarkStart w:id="396" w:name="_Toc132"/>
      <w:bookmarkEnd w:id="394"/>
      <w:bookmarkEnd w:id="395"/>
      <w:r>
        <w:rPr>
          <w:rtl w:val="true"/>
        </w:rPr>
        <w:t>الفصل الخامس</w:t>
      </w:r>
      <w:r>
        <w:rPr>
          <w:rtl w:val="true"/>
        </w:rPr>
        <w:t xml:space="preserve">: </w:t>
      </w:r>
      <w:r>
        <w:rPr>
          <w:rtl w:val="true"/>
        </w:rPr>
        <w:t>اتصالات</w:t>
      </w:r>
      <w:r>
        <w:rPr>
          <w:rtl w:val="true"/>
        </w:rPr>
        <w:t xml:space="preserve">. . </w:t>
      </w:r>
      <w:r>
        <w:rPr>
          <w:rtl w:val="true"/>
        </w:rPr>
        <w:t>و مداولات</w:t>
      </w:r>
      <w:bookmarkEnd w:id="3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7" w:name="__RefHeading___Toc8020102_417432637"/>
      <w:bookmarkStart w:id="398" w:name="_Toc133"/>
      <w:bookmarkEnd w:id="397"/>
      <w:r>
        <w:rPr>
          <w:rtl w:val="true"/>
        </w:rPr>
        <w:t>اشارة</w:t>
      </w:r>
      <w:bookmarkEnd w:id="39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2320_116414"/>
      <w:bookmarkStart w:id="400" w:name="pg12320_116414"/>
      <w:bookmarkEnd w:id="400"/>
    </w:p>
    <w:p>
      <w:pPr>
        <w:pStyle w:val="Heading5"/>
        <w:numPr>
          <w:ilvl w:val="4"/>
          <w:numId w:val="1"/>
        </w:numPr>
        <w:rPr/>
      </w:pPr>
      <w:bookmarkStart w:id="401" w:name="pg12320_116414"/>
      <w:bookmarkStart w:id="402" w:name="__RefHeading___Toc8020104_417432637"/>
      <w:bookmarkStart w:id="403" w:name="_Toc134"/>
      <w:bookmarkEnd w:id="401"/>
      <w:bookmarkEnd w:id="402"/>
      <w:r>
        <w:rPr>
          <w:rtl w:val="true"/>
        </w:rPr>
        <w:t>هدايا قبلت</w:t>
      </w:r>
      <w:r>
        <w:rPr>
          <w:rtl w:val="true"/>
        </w:rPr>
        <w:t>:</w:t>
      </w:r>
      <w:bookmarkEnd w:id="403"/>
    </w:p>
    <w:p>
      <w:pPr>
        <w:pStyle w:val="BookText"/>
        <w:rPr/>
      </w:pPr>
      <w:r>
        <w:rPr>
          <w:rFonts w:ascii="Amiri" w:hAnsi="Amiri" w:eastAsia="Amiri" w:cs="Amiri"/>
          <w:color w:val="111111"/>
          <w:sz w:val="28"/>
          <w:sz w:val="28"/>
          <w:szCs w:val="28"/>
          <w:rtl w:val="true"/>
          <w:lang w:bidi="ar-SA"/>
        </w:rPr>
        <w:t xml:space="preserve">و أهدى عمرو بن سالم، و بسر بن سفيان الخزاعيان بالحديبية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غنما و جزورا، و أهدى عمرو بن سالم لسعد بن عبادة جزرا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صديقا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سعد بالجزر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أخبره أن عمرا أهداها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عمرو قد أهدى لنا ما ترى، فبارك اللّه في عمرو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أمر بالجزر أن تنحر و تقسم في أصحابه، و فرق الغنم فيهم عن آخرها، و شرك فيها، فدخل على أم سلمة من لحم الجزور كنحو ما دخل على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شاته، فدخل على أم سلمة بعضها،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جاء بالهدية بكسوة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يظهر من نصوص التاريخ إسلام عمرو بن سالم، أو بسر بن سفيان الخزاعي فإن كانا أو أحدهما ما زال على الشرك، فإن قبول هديتهما </w:t>
      </w:r>
      <w:bookmarkStart w:id="404" w:name="pg12320_116415"/>
    </w:p>
    <w:p>
      <w:pPr>
        <w:pStyle w:val="BookText"/>
        <w:rPr/>
      </w:pPr>
      <w:bookmarkEnd w:id="404"/>
      <w:r>
        <w:rPr>
          <w:rFonts w:ascii="Amiri" w:hAnsi="Amiri" w:eastAsia="Amiri" w:cs="Amiri"/>
          <w:color w:val="111111"/>
          <w:sz w:val="28"/>
          <w:sz w:val="28"/>
          <w:szCs w:val="28"/>
          <w:rtl w:val="true"/>
          <w:lang w:bidi="ar-SA"/>
        </w:rPr>
        <w:t xml:space="preserve">يتنافى مع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يقبل هدية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في الفصل الذي تحدثنا فيه عن إيمان أبي طالب،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هديتهما يدل على تقدم إسلامهما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أيضا، ما صرحت به هذه الرواية،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لعمرو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فبارك اللّه في عمرو</w:t>
      </w:r>
      <w:r>
        <w:rPr>
          <w:rFonts w:eastAsia="Amiri" w:cs="Amiri" w:ascii="Amiri" w:hAnsi="Amiri"/>
          <w:color w:val="111111"/>
          <w:sz w:val="28"/>
          <w:szCs w:val="28"/>
          <w:rtl w:val="true"/>
          <w:lang w:bidi="ar-SA"/>
        </w:rPr>
        <w:t>» .</w:t>
      </w:r>
    </w:p>
    <w:p>
      <w:pPr>
        <w:pStyle w:val="Heading5"/>
        <w:numPr>
          <w:ilvl w:val="4"/>
          <w:numId w:val="1"/>
        </w:numPr>
        <w:rPr/>
      </w:pPr>
      <w:bookmarkStart w:id="405" w:name="__RefHeading___Toc8020106_417432637"/>
      <w:bookmarkStart w:id="406" w:name="_Toc135"/>
      <w:bookmarkEnd w:id="405"/>
      <w:r>
        <w:rPr>
          <w:rtl w:val="true"/>
        </w:rPr>
        <w:t>إتصالات و مداولات</w:t>
      </w:r>
      <w:r>
        <w:rPr>
          <w:rtl w:val="true"/>
        </w:rPr>
        <w:t>:</w:t>
      </w:r>
      <w:bookmarkEnd w:id="406"/>
    </w:p>
    <w:p>
      <w:pPr>
        <w:pStyle w:val="BookText"/>
        <w:rPr/>
      </w:pPr>
      <w:r>
        <w:rPr>
          <w:rFonts w:ascii="Amiri" w:hAnsi="Amiri" w:eastAsia="Amiri" w:cs="Amiri"/>
          <w:color w:val="111111"/>
          <w:sz w:val="28"/>
          <w:sz w:val="28"/>
          <w:szCs w:val="28"/>
          <w:rtl w:val="true"/>
          <w:lang w:bidi="ar-SA"/>
        </w:rPr>
        <w:t xml:space="preserve">لما اطمأن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بديل بن ورقاء في رجال من خزاعة،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سالم، و خراش بن أمية، و خارجة بن كرز، و يزيد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عيبة نصح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بتهامة، منهم المسلم، و منهم الموادع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يخفون عنه بتهامة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فقال بديل بن 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من عند قومك، كعب بن لؤي، و عامر بن لؤي، قد استنفروا لك الأحابيش و من أطاعهم، قد نزلوا أعداد مياه الحديبية، معهم العوذ المطافيل، و النساء و الصبيان، يقسمون باللّه لا يخلون بينك و بين البيت حتى تبيد خضراؤهم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لم نأت لقتال أحد، إنما جئنا لنطوف بهذا البيت، فمن صدنا عنه قاتلناه، إن قريشا قد أضرت بهم الحرب و نهكتهم، فإن شاؤوا ماددتهم مدة يأمنون فيها، و يخلون فيما بيننا و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أكثر منهم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أصابوني فذلك الذي أرادوا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ظهر أمري على الناس كانوا بين أن يدخلوا فيما دخل فيه الناس، أو يقاتلوا و قد جمّوا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هم أبوا فو اللّه لأجهدن على أمري هذا حتى تنفرد سالفتي، و لينفذن اللّه تعالى 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فوعى بديل مقالة رسول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سأبلغهم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ركبه إلى قريش، فقال 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بديل و أصحابه، و إنما يريدون أن يستخبروكم، فلا تسألوهم عن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بديل أنهم لا يستخبرونه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من عند محمد، أتحبون أن نخبركم عنه؟</w:t>
      </w:r>
    </w:p>
    <w:p>
      <w:pPr>
        <w:pStyle w:val="BookText"/>
        <w:rPr/>
      </w:pPr>
      <w:r>
        <w:rPr>
          <w:rFonts w:ascii="Amiri" w:hAnsi="Amiri" w:eastAsia="Amiri" w:cs="Amiri"/>
          <w:color w:val="111111"/>
          <w:sz w:val="28"/>
          <w:sz w:val="28"/>
          <w:szCs w:val="28"/>
          <w:rtl w:val="true"/>
          <w:lang w:bidi="ar-SA"/>
        </w:rPr>
        <w:t>فقال عكرمة بن أبي جهل، و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حاجة بأن تخبرونا عنه، و لكن أخبروه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يدخلها علينا عامه هذا أبدا، حتى لا يبقى منا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عليهم عروة بن مسعود الثقفي بأن يسمعوا كلام بديل، فإن أعجبهم قبلوه، و إلا تركوه، فقال صفوان بن أمية، و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بالذي رأيتم و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بديل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تعجلون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لم يأت لقتال، إنما جاء معتمرا، و أخبرهم بمقالة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أتتهمونني؟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بالوالد؟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بالولد؟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عروة لسبيعة بنت عبد شمس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تعلمون أني استنفرت أهل عكاظ لنصركم، فلما تبلّحوا علي نفرت إليكم بنفسي، و ولدي، و من أطاعني؟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ما أنت عندنا بمتهم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و عليكم شفيق، لا أدخر عنكم نصحا، فإن بديلا قد جاءكم بخطة رشد لا يردها أحد أبدا، إلا أحد شر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فاقبلوها منه، و ابعثوني حتى آتيكم بمصداقها من عنده، و أنظر إلى من معه، و أكون لكم عينا آتيكم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فبعثته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تركت كعب بن لؤي، و عامر بن لؤي على أعداد مياه الحديبية، معهم العوذ المطافيل، قد استنفروا لك الأحابيش و من أطاعهم، قد لبسوا جلود النمور، و هم يقسمون باللّه لا يخلون بينك و بين البيت حتى تجتاحهم، و إنما أنت و من قاتلهم بين أحد أمرين أن تجتاح قومك، و لم يسمع برجل اجتاح قومه و أهله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أن يخذلك من ترى معك، و إني و اللّه لا أرى معك وجوها، و إني لا أرى إلا أوباشا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لأرى أوشابا </w:t>
      </w:r>
      <w:r>
        <w:rPr>
          <w:rStyle w:val="FootnoteAnchor"/>
          <w:rtl w:val="true"/>
        </w:rPr>
        <w:footnoteReference w:id="354"/>
      </w:r>
      <w:r>
        <w:rPr>
          <w:rFonts w:ascii="Amiri" w:hAnsi="Amiri" w:eastAsia="Amiri" w:cs="Amiri"/>
          <w:color w:val="111111"/>
          <w:sz w:val="28"/>
          <w:sz w:val="28"/>
          <w:szCs w:val="28"/>
          <w:rtl w:val="true"/>
          <w:lang w:bidi="ar-SA"/>
        </w:rPr>
        <w:t>من الناس، لا أعرف وجوههم و لا أنسابهم، و خليقا أن يفروا و يدعوك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بهم لو قد لقيت قريشا أسلموك، فتؤخذ أسيرا، فأي شيء أشد عليك من هذا؟</w:t>
      </w:r>
    </w:p>
    <w:p>
      <w:pPr>
        <w:pStyle w:val="BookText"/>
        <w:rPr/>
      </w:pPr>
      <w:r>
        <w:rPr>
          <w:rFonts w:ascii="Amiri" w:hAnsi="Amiri" w:eastAsia="Amiri" w:cs="Amiri"/>
          <w:color w:val="111111"/>
          <w:sz w:val="28"/>
          <w:sz w:val="28"/>
          <w:szCs w:val="28"/>
          <w:rtl w:val="true"/>
          <w:lang w:bidi="ar-SA"/>
        </w:rPr>
        <w:t>فغضب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قاعدا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امصص بظر اللات، أنحن نخذله، أو نفرّ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لولا يد لك عندي لم أجزك بها لأجيبنك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عروة قد استعان في حمل دية، فأعانه الرجل بالفريضتين و الثلاث، و أعانه أبو بكر بعشر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يد أبي بكر عند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طفق عروة كلما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لحية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المغيرة بن شعبة قائم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على وجهه المغفر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عروة لبسها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فطفق المغيرة كلما أهوى عروة بيده ليمس لحية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يده بنعل السيف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يدك عن مس لحية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ألا تصل إليك، فإنه لا ينبغي لمشرك أن يمسه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 عليه غضب عروة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أفظك و أغلظك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آذاني من بين أصحابك؟ و اللّه لا أحسب فيكم ألأم منه، و لا أشر منزلة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أخيك المغيرة بن شعبة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بذلك يا غدر، و اللّه ما غسلت عنك غدرتك بعكاظ إلا أمس، لقد أورثتنا العداوة من ثقيف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عروة يرمق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فو اللّه ما يتنخم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نخامة إلا وقعت في كف رجل منهم، فدلك بها وجهه و جلده، و إذا أمرهم بأمر ابتدروا أمره، و إذا توضأ كادوا يقتتلوا على وضوئه، و لا يسقط شيء من شعره إلا أخذوه، و إذا تكلم خفضوا أصواتهم عنده، و ما يحدّون النظر إليه،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عروة 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قال لبديل بن ورقاء، و كما عرض عليهم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عروة قريشا،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إني وفدت إلى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قيصر، و النجاشي، و إني و اللّه ما رأيت ملكا قط أطوع فيما بين ظهرانيه من محمد في أصحابه، و اللّه إن رأيت ملكا قط يعظمه أصحابه ما يعظم أصحاب محمد محمدا، و ليس بملك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تنخم نخامة إلا وقعت في كف رجل منهم، فدلك بها وجهه و جلده، و إذا أمرهم بأمر ابتدروا أمره، و إذا توضأ كادوا يقتتلون على وضوئه أيهم يظفر منه بشيء، و لا يسقط شيء من شعره إلا أخذوه، و إذا تكلم خفضوا أصواتهم عنده، و ما يحدون النظر إليه تعظيما له، و لا يتكلم رجل منهم حتى يستأذن، فإن هو أذن له تكلم، و إن لم يأذن له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عليكم خطة رشد فاقبلوها، قد حرزت القوم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أنكم إن أردتم منهم السيف بذلوه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رأيت قوما لا يبالون ما يصنع بهم إذا منعتم صاحبهم، و اللّه لقد رأيت معه نساء ما كن ليسلمنه أبدا على حال، فروا رأيكم، فأتوه يا قوم، و اقبلوا ما عرض عليكم، فإني لكم ناصح، مع أني أخاف أن لا تنصروا على رجل أتى زائرا لهذا البيت، معظما له، معه الهدي ينحره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بهذا يا أبا يعفور، أو غيرك تكلم بهذا؟ و لكن نرده عامنا هذا، و يرجع إلى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إلا تصيبكم 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 هو و من تبعه إلى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بمهملتين، 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علقمة الكناني و كان من رؤوس الأحابيش،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سيد الأحابيش </w:t>
      </w:r>
      <w:r>
        <w:rPr>
          <w:rStyle w:val="FootnoteAnchor"/>
          <w:rtl w:val="true"/>
        </w:rPr>
        <w:footnoteReference w:id="3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أشرف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فلان من قوم يعظمون البدن،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و يتألهون، فابعثوها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فبعثت 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الهدي يسيل عليه من عرض الوادي عليها قلائدها، قد أكلت أوبارها من طول الحبس، ترجّع الحنين، و استقبله الناس يلبون قد أقاموا </w:t>
      </w:r>
    </w:p>
    <w:p>
      <w:pPr>
        <w:pStyle w:val="BookText"/>
        <w:rPr/>
      </w:pPr>
      <w:r>
        <w:rPr>
          <w:rFonts w:ascii="Amiri" w:hAnsi="Amiri" w:eastAsia="Amiri" w:cs="Amiri"/>
          <w:color w:val="111111"/>
          <w:sz w:val="28"/>
          <w:sz w:val="28"/>
          <w:szCs w:val="28"/>
          <w:rtl w:val="true"/>
          <w:lang w:bidi="ar-SA"/>
        </w:rPr>
        <w:t>نصف شهر، و قد تفلوا و شعثوا،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لهؤلاء أن يصدوا عن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 اللّه أن تحج لخم، و جذام، و كندة، و حمير، و يمنع ابن عبد المطلب، ما ينبغي لهؤلاء أن يصدوا عن البيت، هلكت قريش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إنما أتوا عمّارا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أجل يا أخا بني كنانة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 ابن إسحاق، و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ذلك إعظاما لما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ما لا يحل منعه، رأيت الهدي في قلائده، قد أكل أوباره، معكوفا عن محله، و الرجال قد تفلوا، و قملوا أن يطوفوا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على هذا حالفناكم، و لا عاقدناكم، على أن تصدوا عن البيت من جاءه، معظما لحرمته، مؤديا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الهدي معكوفا أن يبلغ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لتخلّنّ بينه و بين ما جاء له، أو لأنفرنّ بالأحابيش نفرة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عنا يا حليس حتى نأخذ لأنفسنا ما نرضى به،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فإنما أنت أعرابي لا علم لك، كل ما رأيت من محمد 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الكاف، و 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طلع ورآه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 </w:t>
      </w:r>
      <w:bookmarkStart w:id="407" w:name="pg12320_116422"/>
    </w:p>
    <w:p>
      <w:pPr>
        <w:pStyle w:val="BookText"/>
        <w:rPr/>
      </w:pPr>
      <w:bookmarkEnd w:id="407"/>
      <w:r>
        <w:rPr>
          <w:rFonts w:ascii="Amiri" w:hAnsi="Amiri" w:eastAsia="Amiri" w:cs="Amiri"/>
          <w:color w:val="111111"/>
          <w:sz w:val="28"/>
          <w:sz w:val="28"/>
          <w:szCs w:val="28"/>
          <w:rtl w:val="true"/>
          <w:lang w:bidi="ar-SA"/>
        </w:rPr>
        <w:t xml:space="preserve">فلما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بنحو ما كلم به بديلا و عروة، فرجع إلى أصحابه، فأخبرهم بما ردّ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8020108_417432637"/>
      <w:bookmarkStart w:id="409" w:name="_Toc136"/>
      <w:bookmarkEnd w:id="408"/>
      <w:r>
        <w:rPr>
          <w:rtl w:val="true"/>
        </w:rPr>
        <w:t>بيانات للتوضيح أو التصحيح</w:t>
      </w:r>
      <w:r>
        <w:rPr>
          <w:rtl w:val="true"/>
        </w:rPr>
        <w:t>:</w:t>
      </w:r>
      <w:bookmarkEnd w:id="409"/>
    </w:p>
    <w:p>
      <w:pPr>
        <w:pStyle w:val="BookText"/>
        <w:rPr/>
      </w:pPr>
      <w:r>
        <w:rPr>
          <w:rFonts w:ascii="Amiri" w:hAnsi="Amiri" w:eastAsia="Amiri" w:cs="Amiri"/>
          <w:color w:val="111111"/>
          <w:sz w:val="28"/>
          <w:sz w:val="28"/>
          <w:szCs w:val="28"/>
          <w:rtl w:val="true"/>
          <w:lang w:bidi="ar-SA"/>
        </w:rPr>
        <w:t>و تستوقفنا في النصوص المتقدمة أمور كثيرة، لابد من الاكتفاء بالإشارة الموجزة إلى بعضها، وفق ما يتيسر لنا، فنقول</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8020110_417432637"/>
      <w:bookmarkStart w:id="411" w:name="_Toc137"/>
      <w:bookmarkEnd w:id="410"/>
      <w:r>
        <w:rPr>
          <w:rtl w:val="true"/>
        </w:rPr>
        <w:t>مفارقة لا يرضاها حليس</w:t>
      </w:r>
      <w:r>
        <w:rPr>
          <w:rtl w:val="true"/>
        </w:rPr>
        <w:t>:</w:t>
      </w:r>
      <w:bookmarkEnd w:id="4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حليس بن علقمة لم يستطع أن يرضى بالمفارقة الظاهرة، و التي هي غير منطقية و لا معقولة،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تمنع قريش ابن عبد المطلب من زيارة بيت اللّه، و تسمح لأشتات قبائل العرب بذلك، مثل لخم، و جذام، و حمير، و كندة</w:t>
      </w:r>
      <w:r>
        <w:rPr>
          <w:rFonts w:eastAsia="Amiri" w:cs="Amiri" w:ascii="Amiri" w:hAnsi="Amiri"/>
          <w:color w:val="111111"/>
          <w:sz w:val="28"/>
          <w:szCs w:val="28"/>
          <w:rtl w:val="true"/>
          <w:lang w:bidi="ar-SA"/>
        </w:rPr>
        <w:t xml:space="preserve">! ! </w:t>
      </w:r>
      <w:bookmarkStart w:id="412" w:name="pg12320_116423"/>
    </w:p>
    <w:p>
      <w:pPr>
        <w:pStyle w:val="BookText"/>
        <w:rPr/>
      </w:pPr>
      <w:bookmarkEnd w:id="412"/>
      <w:r>
        <w:rPr>
          <w:rFonts w:ascii="Amiri" w:hAnsi="Amiri" w:eastAsia="Amiri" w:cs="Amiri"/>
          <w:color w:val="111111"/>
          <w:sz w:val="28"/>
          <w:sz w:val="28"/>
          <w:szCs w:val="28"/>
          <w:rtl w:val="true"/>
          <w:lang w:bidi="ar-SA"/>
        </w:rPr>
        <w:t>فعبد المطلب كان و بقي رمزا عظيما بالنسبة للعرب، و لم يكن يمكن لأحد أن يستهين بموقعه، أو أن يتجاهل مكانته عند اللّه تعالى، أو أن ينكر تقواه و قداسته، خصوصا و أنه سيد مكة، بل سيد العرب، و لم يزل اسمه مرتبطا بالقداسات، و الكرامات، و الاستقامة على خط الخير و الصلاح، و السداد و الفلاح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ظهر لابن عبد المطلب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أكثر مما ظهر لجده من معجزات، و كرامات و قداسات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قد جاء على صفة و حالة تظهر و تجسد ما هو عليه من التقوى و الارتباط باللّه، و تعظيم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بصورة عملية قوية، و قادرة على أن تحضر عبد المطلب نفسه إلى الذاكرة، بل إلى المشاهدة بعين الباطن، و الضمير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فانتفض وجدان الحليس، و انطلق ينذر بإعادة النظر في كل العقود و العهود التي كانت بين الأحابيش و بين قريش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يتجاوز ذلك إلى أن يتهدد و يتوعد بأن ينفر مع الأحابيش كلها لنصرة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على قريش أن تأخذ هذا التهديد بعين الاعتبار، فإن عروة بن مسعود الثقفي قد سبق الحليس في اتخاذ موقف رافض لهذه السياسة الظالمة، و انسحب و من تبعه إلى بلاده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بالذات هو بعض ما تخشاه قريش، و يؤرقها، و يقض مضاجعها</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8020112_417432637"/>
      <w:bookmarkStart w:id="414" w:name="_Toc138"/>
      <w:bookmarkEnd w:id="413"/>
      <w:r>
        <w:rPr>
          <w:rtl w:val="true"/>
        </w:rPr>
        <w:t>تحليل ابن مسعود ليس دقيقا</w:t>
      </w:r>
      <w:r>
        <w:rPr>
          <w:rtl w:val="true"/>
        </w:rPr>
        <w:t>:</w:t>
      </w:r>
      <w:bookmarkEnd w:id="414"/>
    </w:p>
    <w:p>
      <w:pPr>
        <w:pStyle w:val="BookText"/>
        <w:rPr/>
      </w:pPr>
      <w:r>
        <w:rPr>
          <w:rFonts w:ascii="Amiri" w:hAnsi="Amiri" w:eastAsia="Amiri" w:cs="Amiri"/>
          <w:color w:val="111111"/>
          <w:sz w:val="28"/>
          <w:sz w:val="28"/>
          <w:szCs w:val="28"/>
          <w:rtl w:val="true"/>
          <w:lang w:bidi="ar-SA"/>
        </w:rPr>
        <w:t>قد ظهر من النصوص المتقدمة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عروة بن مسعود، و إن كان في يوم الحديبية لا يزال مشركا، و لكنه </w:t>
      </w:r>
    </w:p>
    <w:p>
      <w:pPr>
        <w:pStyle w:val="BookText"/>
        <w:rPr/>
      </w:pPr>
      <w:r>
        <w:rPr>
          <w:rFonts w:ascii="Amiri" w:hAnsi="Amiri" w:eastAsia="Amiri" w:cs="Amiri"/>
          <w:color w:val="111111"/>
          <w:sz w:val="28"/>
          <w:sz w:val="28"/>
          <w:szCs w:val="28"/>
          <w:rtl w:val="true"/>
          <w:lang w:bidi="ar-SA"/>
        </w:rPr>
        <w:t xml:space="preserve">كان يطرح الأمور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تحليله الذي كان يراه منطقيا و معقولا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قد اعتبر نصرة الأوشاب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الخليط غير المتجانس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 إلى نتيجة؛ لأنهم يندفعون إلى الأمور كأفراد استنادا إلى إحساسهم الداخلي، بما يحققه لهم هذا الاندفاع من نتائج، فإذا كان يرى نفسه فردا منقطعا عن عشيرته، فسوف يرى من هذه النتائج ما يتناسب مع حجمه كفرد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وازن بينها و بين الثمن الذي قد يدفعه من أجلها، ألا و هو نفسه التي هي أعز ما في الوجود عليه، فسيرى أنه مغبون في هذه الصفقة، فتدعوه نفسه للفرار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له عشيرة تشاركه في هذه الاهتمامات، أو كان لديه رصيد معنوي يرى نفسه مطالبا بحفظه، و بالدفاع عنه، فإنه يشعر بوجود من و ما تتوفر لديه حوافز الدفاع عنه 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تختلف نظرته إلى طبيعة المنافع التي سوف يحصل عليها، حيث سيرى أنها أصبحت بحجم عشيرته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كبرت في عينه النتائج، و تضاءلت احتمالات الخسارة، و أصبح هناك شعور أكبر بالأمن، فإن الاندفاع في الحرب، و الإصرار على تحقيق النصر فيها سوف يكون أكبر، و احتمالات حصول هذا النصر أكثر و أوفر</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غاب عن ذهن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الإيمان باللّه سبحانه، و بالجنة و النار، و بالثواب و العقاب، و أن ترسيخ حب اللّه، و 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حب الحق، و حب الإيمان و تنامي ذلك في القلب و في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أن يضاعف من اندفاع الناس للدفاع عما يحبون، و أن يسهل عليهم ما يصيبهم في هذه الحياة الدنيا، إذا كان يوجب </w:t>
      </w:r>
      <w:bookmarkStart w:id="415" w:name="pg12320_116425"/>
    </w:p>
    <w:p>
      <w:pPr>
        <w:pStyle w:val="BookText"/>
        <w:rPr/>
      </w:pPr>
      <w:bookmarkEnd w:id="415"/>
      <w:r>
        <w:rPr>
          <w:rFonts w:ascii="Amiri" w:hAnsi="Amiri" w:eastAsia="Amiri" w:cs="Amiri"/>
          <w:color w:val="111111"/>
          <w:sz w:val="28"/>
          <w:sz w:val="28"/>
          <w:szCs w:val="28"/>
          <w:rtl w:val="true"/>
          <w:lang w:bidi="ar-SA"/>
        </w:rPr>
        <w:t>لهم الأمن و الفوز و الفلاح في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ذلك كله يجعل هذا الإنسان ليس فقط لا يهتم بالحفاظ على نفسه و حياته، و إنما هو يلتذ و يسعد حين يضحي بالنفس و المال، و الولد،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طعم الموت لابد أن يصبح لديه أحلى من العسل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هو لابد أن يحزن، و يبكي، و يتحسر إذا فاته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رابطة العشيرة، و المصلحة، و حمية الجاهلية، و ما إلى ذلك سوف لا يبقى لها تأثير يذكر في الدفع، أو في الرفع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أثبتت الوقائع في بدر و سواها هذه الحقيقة بما لا مزيد عليه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8020114_417432637"/>
      <w:bookmarkStart w:id="417" w:name="_Toc139"/>
      <w:bookmarkEnd w:id="416"/>
      <w:r>
        <w:rPr>
          <w:rtl w:val="true"/>
        </w:rPr>
        <w:t>المنطق القبائلي، و المنطق الإيماني</w:t>
      </w:r>
      <w:r>
        <w:rPr>
          <w:rtl w:val="true"/>
        </w:rPr>
        <w:t>:</w:t>
      </w:r>
      <w:bookmarkEnd w:id="417"/>
    </w:p>
    <w:p>
      <w:pPr>
        <w:pStyle w:val="BookText"/>
        <w:rPr/>
      </w:pPr>
      <w:r>
        <w:rPr>
          <w:rFonts w:ascii="Amiri" w:hAnsi="Amiri" w:eastAsia="Amiri" w:cs="Amiri"/>
          <w:color w:val="111111"/>
          <w:sz w:val="28"/>
          <w:sz w:val="28"/>
          <w:szCs w:val="28"/>
          <w:rtl w:val="true"/>
          <w:lang w:bidi="ar-SA"/>
        </w:rPr>
        <w:t xml:space="preserve">و قد حاول ابن مسعود أن يقدم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معادلة ترتكز إلى المنطق العشائري، و إلى القيم الجاهلية، في مغازيها و مراميها، و ذلك حين طالبه بالنظر في خيارين كلاهما مرفوض عشائريا و جاهليا،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يحتاج قومه بالحرب، و هذا أمر لا ترضاه العقلية العشائرية، و تعتبره من موجبات العار الذي لا يقدم عليه أحد يلتزم بهذا المنطق،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تجتاح قومك، و لم يسمع برجل اجتاح قومه، و أهله قبلك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نتيجة الحرب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 عنه أصحابه الذين هم أشواب </w:t>
      </w:r>
      <w:r>
        <w:rPr>
          <w:rStyle w:val="FootnoteAnchor"/>
          <w:rtl w:val="true"/>
        </w:rPr>
        <w:footnoteReference w:id="357"/>
      </w:r>
      <w:r>
        <w:rPr>
          <w:rFonts w:ascii="Amiri" w:hAnsi="Amiri" w:eastAsia="Amiri" w:cs="Amiri"/>
          <w:color w:val="111111"/>
          <w:sz w:val="28"/>
          <w:sz w:val="28"/>
          <w:szCs w:val="28"/>
          <w:rtl w:val="true"/>
          <w:lang w:bidi="ar-SA"/>
        </w:rPr>
        <w:t>من الناس، فيأسره قومه، و هذا أمر لا يرضاه لنفسه، فإن الأسر عار و ذل أيضا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قد استند في حصر الأمر بهذين الخيارين إلى أن قريشا قد أظهروا الحقد و التصميم على حربه، و لبسوا جلود النمور، و هم يقسمون باللّه أن لا يخلوا بينه و بين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يا ليت عروة بن مسعود يتذكر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أهل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قومه، فلماذا يلبسون لابن عشيرتهم و لمن هو في جملة أهلهم جلود النمور، و لماذا يحقدون عليه، و يصرون على حربه، فإن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المنطق القبلي هذه الظاهرة، و أن يقضي عليها، و أن يزول حقدهم عليه، و ممانعتهم و منعهم إياه من دخول حرم اللّه لنفس هذا السبب، و هو كونهم أهله، و عشيرته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يريدون منعه منه و عنه ليس لهم فيه حق، فإنه بيت اللّه، و هم مجرد خدم و سدنة لهذا البيت، و لا يرضى حتى منطقهم الجاهلي بمنع أحد من حجه أو من عمرته، أو من زيارة بيت ربه سبحانه و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الأهل و العشيرة قد ظلموا أخاهم و سيدهم، و أقدس رجل فيهم، و أخرجوه و من معه من بلده و أهله، و ماله، من غير ذنب أتاه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آذوه و حاولوا قتله، و استئصال شأفته، و إبادة خضرائه في حروبهم ضده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فعلت قريش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منطق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برجل اجتاح قومه و أهله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جرّت باؤهم في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تجر باء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بمقدار أن يسمحوا له بزيارة بيت ربه، ثم يرجع عنهم من دون قتال، و لا حتى جدال</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أصروا على </w:t>
      </w:r>
      <w:bookmarkStart w:id="418" w:name="pg12320_116427"/>
    </w:p>
    <w:p>
      <w:pPr>
        <w:pStyle w:val="BookText"/>
        <w:rPr/>
      </w:pPr>
      <w:bookmarkEnd w:id="418"/>
      <w:r>
        <w:rPr>
          <w:rFonts w:ascii="Amiri" w:hAnsi="Amiri" w:eastAsia="Amiri" w:cs="Amiri"/>
          <w:color w:val="111111"/>
          <w:sz w:val="28"/>
          <w:sz w:val="28"/>
          <w:szCs w:val="28"/>
          <w:rtl w:val="true"/>
          <w:lang w:bidi="ar-SA"/>
        </w:rPr>
        <w:t xml:space="preserve">زيارة البيت، فهل ستقاتله قريش، أم ستتركه؟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عروة بن مسعود نفسه صريح في أنها ستقاتله، بصورة متعدية و ظالمة، فلماذا لم يوجه عروة إليها نفس هذا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يأتي رسولا من قبلها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ليسوّق لا ستمرار هذا الظلم، و يباركه، و يدعمه بظلم فاحش آخر؟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لقد كان عليها أن تخضع لهذا المنطق، الذي جاءت لتطالب الآخرين بالخضوع له، و تكف عن القتال، و تمكن زوار البيت الحرام من الزيارة و العمرة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8020116_417432637"/>
      <w:bookmarkStart w:id="420" w:name="_Toc140"/>
      <w:bookmarkEnd w:id="419"/>
      <w:r>
        <w:rPr>
          <w:rtl w:val="true"/>
        </w:rPr>
        <w:t>عنادهم و موقف رسول اللّه صلّى اللّه عليه و آله</w:t>
      </w:r>
      <w:r>
        <w:rPr>
          <w:rtl w:val="true"/>
        </w:rPr>
        <w:t>:</w:t>
      </w:r>
      <w:bookmarkEnd w:id="420"/>
    </w:p>
    <w:p>
      <w:pPr>
        <w:pStyle w:val="BookText"/>
        <w:rPr/>
      </w:pPr>
      <w:r>
        <w:rPr>
          <w:rFonts w:ascii="Amiri" w:hAnsi="Amiri" w:eastAsia="Amiri" w:cs="Amiri"/>
          <w:color w:val="111111"/>
          <w:sz w:val="28"/>
          <w:sz w:val="28"/>
          <w:szCs w:val="28"/>
          <w:rtl w:val="true"/>
          <w:lang w:bidi="ar-SA"/>
        </w:rPr>
        <w:t xml:space="preserve">أما 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حازما، و لكنه لم يكن عدوانيا، بل هو عين الإنصاف و العدل، و هذا بالذات هو ما كان يثير حفيظة قريش، حيث وجدت نفسها في موقع العناد و اللجاج من دون أن يكون لديها أي مبرر مقبول أو معقول، حتى أمام شركائها في الرأي و الموقف، و حلفائها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هم على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كان يقوله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جئنا لزيارة بيت ربنا، فمن صدنا عنه قاتلناه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لم يطالب إلا بحق يقرّ له به كل أحد، و لا مجال للمراء فيه، و هو حق عام يطالب به جميع الناس قريشا بالذات، فمن أنكر هذا الحق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أن ينكره على نفسه أولا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من جاؤوا من قبل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21" w:name="pg12320_116428"/>
    </w:p>
    <w:p>
      <w:pPr>
        <w:pStyle w:val="BookText"/>
        <w:rPr/>
      </w:pPr>
      <w:bookmarkEnd w:id="421"/>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لديهم حجة يعتصمون بها، فكانوا يلجأون إلى محاولة تخويفه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من عاقبة دفع الأمور باتجاه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كانت حصيلة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يرجعون إلى قومهم ليواجهوهم بنفس المنطق الذي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ذلك بدءا من بديل بن ورقاء الخزاعي الذي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تعجلون على محمد، إنه لم يأت لقتال، إنما جاء معتمرا، ثم أخبرهم بمقالة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مرورا بعروة بن مسعود الذي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عليكم خطة رشد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الحليس بن علقمة، الذي قال لقريش حين 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حالفناكم، و لا عاقدناكم، على أن تصدوا عن البيت من جاءه معظما لحرمته، مؤديا لحقه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انتهاء بمكرز بن جابر، الذي رجع إلى قريش، و لم يجد لديه ما يحمله إليها، سوى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p>
    <w:p>
      <w:pPr>
        <w:pStyle w:val="Heading5"/>
        <w:numPr>
          <w:ilvl w:val="4"/>
          <w:numId w:val="1"/>
        </w:numPr>
        <w:rPr/>
      </w:pPr>
      <w:bookmarkStart w:id="422" w:name="__RefHeading___Toc8020118_417432637"/>
      <w:bookmarkStart w:id="423" w:name="_Toc141"/>
      <w:bookmarkEnd w:id="422"/>
      <w:r>
        <w:rPr>
          <w:rtl w:val="true"/>
        </w:rPr>
        <w:t>تصدع صفوف المشركين</w:t>
      </w:r>
      <w:r>
        <w:rPr>
          <w:rtl w:val="true"/>
        </w:rPr>
        <w:t>:</w:t>
      </w:r>
      <w:bookmarkEnd w:id="423"/>
    </w:p>
    <w:p>
      <w:pPr>
        <w:pStyle w:val="BookText"/>
        <w:rPr/>
      </w:pPr>
      <w:r>
        <w:rPr>
          <w:rFonts w:ascii="Amiri" w:hAnsi="Amiri" w:eastAsia="Amiri" w:cs="Amiri"/>
          <w:color w:val="111111"/>
          <w:sz w:val="28"/>
          <w:sz w:val="28"/>
          <w:szCs w:val="28"/>
          <w:rtl w:val="true"/>
          <w:lang w:bidi="ar-SA"/>
        </w:rPr>
        <w:t>فاتضح بذلك كله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الأمر قد انتهى بتصدع صفوف أهل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ظهور الخلاف العميق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أن زعماء أقوياء في صفوفهم هم الذين يسعون لإقناع قريش بقبول عروض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يعلنون أن خطته </w:t>
      </w:r>
    </w:p>
    <w:p>
      <w:pPr>
        <w:pStyle w:val="BookText"/>
        <w:rPr/>
      </w:pPr>
      <w:r>
        <w:rPr>
          <w:rFonts w:ascii="Amiri" w:hAnsi="Amiri" w:eastAsia="Amiri" w:cs="Amiri"/>
          <w:color w:val="111111"/>
          <w:sz w:val="28"/>
          <w:sz w:val="28"/>
          <w:szCs w:val="28"/>
          <w:rtl w:val="true"/>
          <w:lang w:bidi="ar-SA"/>
        </w:rPr>
        <w:t>خطة رشد و صلاح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هي نتيجة ذات أهمية فائقة، و حاسمة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الخلاف بينهم حين قرر بديل بن ورقاء، أنهم يعجلون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اتهامهم إياه بأن حركته هذه حركة عدوانية اتهام باطل، فهو لم يأت لقتال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عروة بن مسعود أيد بديلا فيما قاله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عرض عليهم أن يحقق لهم في صحة أقوال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رضوا بذلك، و ذهب في مهمته تلك، عاد إليهم بما يزيد في إضعاف موقفهم، و زعزعة ثباتهم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من خوفهم و رعبهم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 هو يصف لهم طاعة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تعظيمهم إياه، و أن هذا التعظيم، و تلك الطاعة هي لرجل ليس ملكا مع أنها فوق تعظيم أتباع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فيهم كسرى و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لملوكهم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إنه يتوقع حتى من النساء، اللواتي كنّ في ذلك الجمع دفاعا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ضاريا مستميتا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لا يسعد قريشا، و لا يؤنسها، بل هو يدفع بها إلى حالة من الخوف تصل إلى حد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يصف لهم كيف كان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يتبركون بشعره، أو بكل آثاره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توضأ كادوا يقتتلون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يبادرون لامتثال أوامره، و يذكر لهم كيف يخفضون أصواتهم عنده، و لا يحدّون النظر إليه، و غير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أنه سيصيبهم الذهول لهذا الوصف، الذي إذا رجعوا إلى أنفسهم، فإنهم لا يجدون شيئا منه فيما بينهم، بل هم يجدون النقيض و المباين </w:t>
      </w:r>
      <w:bookmarkStart w:id="424" w:name="pg12320_116430"/>
    </w:p>
    <w:p>
      <w:pPr>
        <w:pStyle w:val="BookText"/>
        <w:rPr/>
      </w:pPr>
      <w:bookmarkEnd w:id="424"/>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ما يجعلهم يدركون حجم الصعوبات التي سوف يواجهونها لو دخلوا معه في أي 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في رعبهم من الأخطار التي تنتظرهم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يعلن عروة بن مسعود رأيه لهم،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الرشد في قبول ما عرضه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كانت الحجة الأقوى التي استند إليها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زائرا للبيت، معظما له، و معه الهدي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فخافت قريش من تأثير هذا المنطق،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بهذا يا أبا يعفور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انفصاله هو و من تبعه عن قريش، و انصرافه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هذا التصدع في صفوف أهل الشرك حين رجع الحليس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رؤوس الأحابيش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قريش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حازم، ليقول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على هذا حالفناكم، و لا عاقدناكم على أن تصدوا عن البيت من جاءه معظما لحرمته، مؤديا لحقه، و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معكوفا أن يبلغ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لتخلّن بينه و بين ما جاء له، أو لأنفرن بالأحابيش نفرة رجل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عنا يا حليس، حتى نأخذ لأنفسنا ما نرضى به</w:t>
      </w:r>
      <w:r>
        <w:rPr>
          <w:rFonts w:eastAsia="Amiri" w:cs="Amiri" w:ascii="Amiri" w:hAnsi="Amiri"/>
          <w:color w:val="111111"/>
          <w:sz w:val="28"/>
          <w:szCs w:val="28"/>
          <w:rtl w:val="true"/>
          <w:lang w:bidi="ar-SA"/>
        </w:rPr>
        <w:t>. .</w:t>
      </w:r>
    </w:p>
    <w:p>
      <w:pPr>
        <w:pStyle w:val="Heading5"/>
        <w:numPr>
          <w:ilvl w:val="4"/>
          <w:numId w:val="1"/>
        </w:numPr>
        <w:rPr/>
      </w:pPr>
      <w:bookmarkStart w:id="425" w:name="__RefHeading___Toc8020120_417432637"/>
      <w:bookmarkStart w:id="426" w:name="_Toc142"/>
      <w:bookmarkEnd w:id="425"/>
      <w:r>
        <w:rPr>
          <w:rtl w:val="true"/>
        </w:rPr>
        <w:t>تبرك الصحابة برسول اللّه صلّى اللّه عليه و آله</w:t>
      </w:r>
      <w:r>
        <w:rPr>
          <w:rtl w:val="true"/>
        </w:rPr>
        <w:t>:</w:t>
      </w:r>
      <w:bookmarkEnd w:id="426"/>
    </w:p>
    <w:p>
      <w:pPr>
        <w:pStyle w:val="BookText"/>
        <w:rPr/>
      </w:pPr>
      <w:r>
        <w:rPr>
          <w:rFonts w:ascii="Amiri" w:hAnsi="Amiri" w:eastAsia="Amiri" w:cs="Amiri"/>
          <w:color w:val="111111"/>
          <w:sz w:val="28"/>
          <w:sz w:val="28"/>
          <w:szCs w:val="28"/>
          <w:rtl w:val="true"/>
          <w:lang w:bidi="ar-SA"/>
        </w:rPr>
        <w:t>و في سياق آخر نلاحظ ما يلي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ذكره عروة بن مسعود عن تبرك الصحابة بوضوء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بشعره، و حتى بنخامته </w:t>
      </w:r>
      <w:r>
        <w:rPr>
          <w:rStyle w:val="FootnoteAnchor"/>
          <w:rtl w:val="true"/>
        </w:rPr>
        <w:footnoteReference w:id="358"/>
      </w:r>
      <w:r>
        <w:rPr>
          <w:rFonts w:ascii="Amiri" w:hAnsi="Amiri" w:eastAsia="Amiri" w:cs="Amiri"/>
          <w:color w:val="111111"/>
          <w:sz w:val="28"/>
          <w:sz w:val="28"/>
          <w:szCs w:val="28"/>
          <w:rtl w:val="true"/>
          <w:lang w:bidi="ar-SA"/>
        </w:rPr>
        <w:t>، ما هو إلا واحد من مئات الشواهد الدالة على مشروعية التبرك بالأنبياء و الأولياء، و بآثارهم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لنفس جسد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قداسة و بركة، و هذا لا يختص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يشمل غيرهم من الأولياء و الأصفياء و من سعد بالاصطفاء و الاجتباء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نريد أن ندخل في تفاصيل هذا الموضوع، فإن المناسبة لا تقتضي ذلك، غير أننا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التبرك و عدمه إنما يؤخذ من النصوص الواردة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هو من الأمور التي تحكم أو تتحكم بها العقول</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التبرك معناه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النماء و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مكامنها و مناشئها، سواء أكانت زيادة مادية أم معنوية، مع إحراز كونها قابلة للانتقال و الاكتساب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و ذاك إنما يطلب من قبل الخالق، الذي هو الفاعل و الجاعل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أخبرنا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البركة حاصلة في شخص رسوله، أو وليه، أو في القرآن الكريم، أو في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قابلة للانتقال، و الاكتساب، فلا بد من أخذ ذلك منه، و قبوله عنه، و لا يصح رده بالقياسات العقلية الناقصة، و لا يجوز دفعه بالحدسيات و الظنون، فإن اللّه سبحانه يريد أن تعبده مخلوقاته حسبما يرسمه لهم، و يريده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لهم في ذلك أي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جهة ثانية، فإن ما جرى في الحديبية، من تبرك الصحابة بشعر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بفضل وضوئه، و غير ذلك قد أرعب قريشا، و اضطرها لإعادة النظر في حساباتها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جرى في الحديبية ليس هو الدليل الوحيد على جواز التبرك، بل هناك مئات من الشواهد، و الدلائل، و النصوص التي تؤكد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فمجموعها هو الدليل القاطع و هو من حيث الغزارة و الكثرة أضعاف أضعاف ما يتحقق به التواتر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جاز التشكيك في ذلك كله، و رده، و رفضه، و اعتباره شركا، فإن الأمر يصبح دائرا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الشك في كل الثوابت، و المتواترات من الشرع الشريف، فلا مجال لإثبات شيء منها، حتى ما هو من قبيل أن صلاة الظهر أربع ركعات</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تبركهم حاصلا و ثابتا فعلا، و كان ذلك من الشرك، </w:t>
      </w:r>
      <w:bookmarkStart w:id="427" w:name="pg12320_116433"/>
    </w:p>
    <w:p>
      <w:pPr>
        <w:pStyle w:val="BookText"/>
        <w:rPr/>
      </w:pPr>
      <w:bookmarkEnd w:id="427"/>
      <w:r>
        <w:rPr>
          <w:rFonts w:ascii="Amiri" w:hAnsi="Amiri" w:eastAsia="Amiri" w:cs="Amiri"/>
          <w:color w:val="111111"/>
          <w:sz w:val="28"/>
          <w:sz w:val="28"/>
          <w:szCs w:val="28"/>
          <w:rtl w:val="true"/>
          <w:lang w:bidi="ar-SA"/>
        </w:rPr>
        <w:t>فلا بد من الحكم على كل من مارس ذلك أنه قد دخل في دائرة الشرك، و ارتكاب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يمكن لأحد أن يدين أعاظم الصحابة، و ينسبهم إلى الشرك و الكفر، بل هو يدين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الذي قبّل الحجر الأسود، و تبرك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سكت عن جميع الذين كانوا يمارسون التبرك بشعره، و بوضوئه، و بكثير من الأمور العائدة إليه </w:t>
      </w:r>
      <w:r>
        <w:rPr>
          <w:rStyle w:val="FootnoteAnchor"/>
          <w:rtl w:val="true"/>
        </w:rPr>
        <w:footnoteReference w:id="3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قبل هذا الشرك منهم، و أعانهم عليه، حينما كان يوزع شعره عليهم في الحديبية ليتبركوا به؟ </w:t>
      </w:r>
      <w:r>
        <w:rPr>
          <w:rFonts w:eastAsia="Amiri" w:cs="Amiri" w:ascii="Amiri" w:hAnsi="Amiri"/>
          <w:color w:val="111111"/>
          <w:sz w:val="28"/>
          <w:szCs w:val="28"/>
          <w:rtl w:val="true"/>
          <w:lang w:bidi="ar-SA"/>
        </w:rPr>
        <w:t>! !</w:t>
      </w:r>
    </w:p>
    <w:p>
      <w:pPr>
        <w:pStyle w:val="Heading5"/>
        <w:numPr>
          <w:ilvl w:val="4"/>
          <w:numId w:val="1"/>
        </w:numPr>
        <w:rPr/>
      </w:pPr>
      <w:bookmarkStart w:id="428" w:name="__RefHeading___Toc8020122_417432637"/>
      <w:bookmarkStart w:id="429" w:name="_Toc143"/>
      <w:bookmarkEnd w:id="428"/>
      <w:r>
        <w:rPr>
          <w:rtl w:val="true"/>
        </w:rPr>
        <w:t>التبرك لا يختص بالأحياء</w:t>
      </w:r>
      <w:r>
        <w:rPr>
          <w:rtl w:val="true"/>
        </w:rPr>
        <w:t>:</w:t>
      </w:r>
      <w:bookmarkEnd w:id="429"/>
    </w:p>
    <w:p>
      <w:pPr>
        <w:pStyle w:val="BookText"/>
        <w:rPr/>
      </w:pPr>
      <w:r>
        <w:rPr>
          <w:rFonts w:ascii="Amiri" w:hAnsi="Amiri" w:eastAsia="Amiri" w:cs="Amiri"/>
          <w:color w:val="111111"/>
          <w:sz w:val="28"/>
          <w:sz w:val="28"/>
          <w:szCs w:val="28"/>
          <w:rtl w:val="true"/>
          <w:lang w:bidi="ar-SA"/>
        </w:rPr>
        <w:t>قلنا إن التبرك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النماء و الزيادة و الخير بتقديم وسيلة يحبها اللّه تعالى، فيستجيب للطالب من أجلها، و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يحب اللّه تعالى أشخاصهم، و يحب أيضا كل ما يتعلق بهم، أو ينسب إليهم من آثار و غيرها، فإذا جعلها الطالب وسيلته إلى اللّه سبحانه، فإنه تعالى يتحفه بما طلب، و ينعم عليه بهباته و يخصه ببركاته</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يختص الاستشفاء و التبرك بذات النبي أو الولي بصورة ما إذا </w:t>
      </w:r>
    </w:p>
    <w:p>
      <w:pPr>
        <w:pStyle w:val="BookText"/>
        <w:rPr/>
      </w:pPr>
      <w:r>
        <w:rPr>
          <w:rFonts w:ascii="Amiri" w:hAnsi="Amiri" w:eastAsia="Amiri" w:cs="Amiri"/>
          <w:color w:val="111111"/>
          <w:sz w:val="28"/>
          <w:sz w:val="28"/>
          <w:szCs w:val="28"/>
          <w:rtl w:val="true"/>
          <w:lang w:bidi="ar-SA"/>
        </w:rPr>
        <w:t>كان حيا؛ لأن وفاته لا توجب انقطاع تأثيره، كما يريدون أن يدّعوا؛ فإن حرمة النبي و الولي عند اللّه بعد وفاته هي نفسها في حياته، و لأجل ذلك يتوسل به أهل الحاجات، و يتبرك بقبره و بآثاره طلاب الخيرات و البركات، و يستشفى بتربته و بشعره، و بعصاه و سواها، من لم يجد له من آلامه سبيل نجاة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منهم من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من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أظفاره في كفنه بعد موته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سلمة كانت تحتفظ بشعرات من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جلجل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يشبه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أصاب أحدا من الصحابة عين أو أذى أرسل إليها إناء فيه ماء، فجعلت الشعرات في الماء ثم أخذوا الماء، يشربونه للاستشفاء، و التبرك به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 كانت أم سلمة تنشف عرقه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تعصره في قواريرها، سألها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بركته لصبياننا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30" w:name="pg12320_116435"/>
    </w:p>
    <w:p>
      <w:pPr>
        <w:pStyle w:val="Heading5"/>
        <w:numPr>
          <w:ilvl w:val="4"/>
          <w:numId w:val="1"/>
        </w:numPr>
        <w:rPr/>
      </w:pPr>
      <w:bookmarkStart w:id="431" w:name="__RefHeading___Toc8020124_417432637"/>
      <w:bookmarkStart w:id="432" w:name="_Toc144"/>
      <w:bookmarkEnd w:id="430"/>
      <w:bookmarkEnd w:id="431"/>
      <w:r>
        <w:rPr>
          <w:rtl w:val="true"/>
        </w:rPr>
        <w:t>المغيرة قائم بالسيف خلف رسول اللّه صلّى اللّه عليه و آله</w:t>
      </w:r>
      <w:r>
        <w:rPr>
          <w:rtl w:val="true"/>
        </w:rPr>
        <w:t>:</w:t>
      </w:r>
      <w:bookmarkEnd w:id="432"/>
    </w:p>
    <w:p>
      <w:pPr>
        <w:pStyle w:val="BookText"/>
        <w:rPr/>
      </w:pPr>
      <w:r>
        <w:rPr>
          <w:rFonts w:ascii="Amiri" w:hAnsi="Amiri" w:eastAsia="Amiri" w:cs="Amiri"/>
          <w:color w:val="111111"/>
          <w:sz w:val="28"/>
          <w:sz w:val="28"/>
          <w:szCs w:val="28"/>
          <w:rtl w:val="true"/>
          <w:lang w:bidi="ar-SA"/>
        </w:rPr>
        <w:t>لقد ذكروا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كان قائما على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 أنه منع عروة بن مسعود من أن يلمس لحية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قد ردوا على هذه الرواية 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القيام على رأس الجالس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على وجه العظمة و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قيام المغيرة، على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بقصد الحراسة، و نحوها من ترهيب العدو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الحراسة و ترهيب العدو لا يحتاجان إلى هذا القيام، لإمكان حصولهما بأساليب و طرائق أخرى غير القيام على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نفس هذا المظهر، الذي هو من مظاهر الكبر و العظمة، و إن لم يكن الجالس متكبرا و لا طالبا للعظمة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نظير التشبه بالكفار و أهل الفسوق، فإن ما يبغضه اللّه هو السعي لإيجاد الشبه، بالإضافة إلى ظهور نفس هذا الشبه أيضا، فإن اللّه لا يرضى أن يظهر رسم </w:t>
      </w:r>
    </w:p>
    <w:p>
      <w:pPr>
        <w:pStyle w:val="BookText"/>
        <w:rPr/>
      </w:pPr>
      <w:r>
        <w:rPr>
          <w:rFonts w:ascii="Amiri" w:hAnsi="Amiri" w:eastAsia="Amiri" w:cs="Amiri"/>
          <w:color w:val="111111"/>
          <w:sz w:val="28"/>
          <w:sz w:val="28"/>
          <w:szCs w:val="28"/>
          <w:rtl w:val="true"/>
          <w:lang w:bidi="ar-SA"/>
        </w:rPr>
        <w:t>الصليب على ثياب المسلمين؛ و إن كانوا لم يقصدوا ذلك، بل قصدوا مجرد لبس الثوب للتستر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الحال بالنسبة لمن يتمثل له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فليتبوء مقعده من النار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أرادوا أن يمنحوا المغيرة بن شعبة هذا الوسام، من أجل أن يكافئوه على خدماته لمعاوية، و معونته لمناوئي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مشاركته لهم في </w:t>
      </w:r>
    </w:p>
    <w:p>
      <w:pPr>
        <w:pStyle w:val="BookText"/>
        <w:rPr/>
      </w:pPr>
      <w:r>
        <w:rPr>
          <w:rFonts w:ascii="Amiri" w:hAnsi="Amiri" w:eastAsia="Amiri" w:cs="Amiri"/>
          <w:color w:val="111111"/>
          <w:sz w:val="28"/>
          <w:sz w:val="28"/>
          <w:szCs w:val="28"/>
          <w:rtl w:val="true"/>
          <w:lang w:bidi="ar-SA"/>
        </w:rPr>
        <w:t xml:space="preserve">الهجوم على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ضربه لها حتى أدماها، و ألقت ما في بطنها، استذلالا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مخالفة منه لأمره، و انتهاكا لحرمته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أفاعيل و مواقف معروفة له، ذكر العلامة التستري بعضها، فراجع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يقال بالنسبة لما رووه، من أن الضحاك بن سفيان كان يقوم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يرضاه من المغيرة أو الضحاك، أو من غيرهما، و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هذه الحقيقة</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لا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المغيرة قد حضر ذلك المجلس، على حالة معينة، و اختارها هو لنفسه، و أنه قد تحرش بعروة، و ضايقه، حتى نفد </w:t>
      </w:r>
      <w:bookmarkStart w:id="433" w:name="pg12320_116438"/>
    </w:p>
    <w:p>
      <w:pPr>
        <w:pStyle w:val="BookText"/>
        <w:rPr/>
      </w:pPr>
      <w:bookmarkEnd w:id="433"/>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إليه تلك الكلمات اللاذعة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 على عروة في ما نسبه إلى المغيرة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اكتفى بالتبسم، ثم بإخباره بقرابته له و موقعه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نصير المظلومين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يحق له الدفاع عن المغيرة و لو بكلمة واحدة،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يحق لعروة أن يصفه بأنه ألأم و أشر رجل، و بأنه شديد الفظاظة و الغلظة؟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رأى أن عروة محق في موقفه، و صادق فيما وصف به المغيرة؟ </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8020126_417432637"/>
      <w:bookmarkStart w:id="435" w:name="_Toc145"/>
      <w:bookmarkEnd w:id="434"/>
      <w:r>
        <w:rPr>
          <w:rtl w:val="true"/>
        </w:rPr>
        <w:t>امصص بظر الللات لغة مرفوضة</w:t>
      </w:r>
      <w:r>
        <w:rPr>
          <w:rtl w:val="true"/>
        </w:rPr>
        <w:t>:</w:t>
      </w:r>
      <w:bookmarkEnd w:id="435"/>
    </w:p>
    <w:p>
      <w:pPr>
        <w:pStyle w:val="BookText"/>
        <w:rPr/>
      </w:pPr>
      <w:r>
        <w:rPr>
          <w:rFonts w:ascii="Amiri" w:hAnsi="Amiri" w:eastAsia="Amiri" w:cs="Amiri"/>
          <w:color w:val="111111"/>
          <w:sz w:val="28"/>
          <w:sz w:val="28"/>
          <w:szCs w:val="28"/>
          <w:rtl w:val="true"/>
          <w:lang w:bidi="ar-SA"/>
        </w:rPr>
        <w:t>و حين نقرأ كلمات أبي بكر التي واجه بها عروة بن مسعود، فإننا سوف نعجب كثيرا منها، حيث 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على طريقة غير مألوفة في الخطابات التي تكون بمحضر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تضمنت كلمات لا يليق التفوه بها في محضره الشريف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هناك أي داع إلى دفع الأمور بهذا الاتجاه، حتى لو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ذلك المجلس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امصص بظر اللات</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أو نحوها إنما جاءت ردا على قول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ينصرونه في الحرب، بل يخذلونه، و هو تحليل مقبول لدى أهل الجاهلية و لا يحتاج أبو بكر في الإجابة عليه إلى استخدام هذه التعابير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مبادرة أبي بكر إلى الكلام في محضر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دون إذن منه، غير مقبولة، خصوصا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عدم مبادرة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للاعتراض على أبي بكر، يعود إلى أنه لم يرد أن يكسره أمام زعيم من زعماء الشرك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نخذله، فإن كان يقصد به غيره من المسلمين، فهو صحيح؛ لأن هناك من لا يخذل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يريد أن يدخل نفسه في جملة من لا يخذل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الوقائع لا تشجع على قبول هذا منه، و الكل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أكثر المسلمين 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 </w:t>
      </w:r>
      <w:bookmarkStart w:id="436" w:name="pg12320_116440"/>
    </w:p>
    <w:p>
      <w:pPr>
        <w:pStyle w:val="BookText"/>
        <w:rPr/>
      </w:pPr>
      <w:bookmarkEnd w:id="436"/>
      <w:r>
        <w:rPr>
          <w:rFonts w:ascii="Amiri" w:hAnsi="Amiri" w:eastAsia="Amiri" w:cs="Amiri"/>
          <w:color w:val="111111"/>
          <w:sz w:val="28"/>
          <w:sz w:val="28"/>
          <w:szCs w:val="28"/>
          <w:rtl w:val="true"/>
          <w:lang w:bidi="ar-SA"/>
        </w:rPr>
        <w:t xml:space="preserve">و في بدر كان الذي يصلى بنار الحرب، و يعالج الطعن و الضرب، غير أبي بكر بالتأكيد، فإنه احتمى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المكان الأكثر أمنا هو الموضع الذي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الذي كان الناس يلوذون به إذا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يوم الخندق لم يجرؤ على الإتيان بأي حركة خوفا من عمرو بن عبد ود،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لعمرو و أضمن له على اللّه الجنة، فلم يجرؤ على مبارزة عمرو أحد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غزوة بني قريظة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بالراية، فعاد بها مهزوما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يعتبر ذلك كله خذلانا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نخذله؟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خذلانه له بعد الحديبية، خصوصا في خيبر و يوم حنين، فحدث عنه و لا حرج</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8020128_417432637"/>
      <w:bookmarkStart w:id="438" w:name="_Toc146"/>
      <w:bookmarkEnd w:id="437"/>
      <w:r>
        <w:rPr>
          <w:rtl w:val="true"/>
        </w:rPr>
        <w:t>سخاء أبي بكر</w:t>
      </w:r>
      <w:r>
        <w:rPr>
          <w:rtl w:val="true"/>
        </w:rPr>
        <w:t>:</w:t>
      </w:r>
      <w:bookmarkEnd w:id="438"/>
    </w:p>
    <w:p>
      <w:pPr>
        <w:pStyle w:val="BookText"/>
        <w:rPr/>
      </w:pPr>
      <w:r>
        <w:rPr>
          <w:rFonts w:ascii="Amiri" w:hAnsi="Amiri" w:eastAsia="Amiri" w:cs="Amiri"/>
          <w:color w:val="111111"/>
          <w:sz w:val="28"/>
          <w:sz w:val="28"/>
          <w:szCs w:val="28"/>
          <w:rtl w:val="true"/>
          <w:lang w:bidi="ar-SA"/>
        </w:rPr>
        <w:t>بقي أن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أننا نشك في ما ذكرته الروايات من سخاء لافت لأبي بكر، حيث ذكر عروة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أعانه في دية بعشر 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لما يلي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قد ترك أباه و ابنته حين الهجرة من دون نفقة، حتى اضطرت ابنته إلى أن تضع كيسا فيه حصى لكي يتلمسه أبو قحافة، و يظن </w:t>
      </w:r>
    </w:p>
    <w:p>
      <w:pPr>
        <w:pStyle w:val="BookText"/>
        <w:rPr/>
      </w:pPr>
      <w:r>
        <w:rPr>
          <w:rFonts w:ascii="Amiri" w:hAnsi="Amiri" w:eastAsia="Amiri" w:cs="Amiri"/>
          <w:color w:val="111111"/>
          <w:sz w:val="28"/>
          <w:sz w:val="28"/>
          <w:szCs w:val="28"/>
          <w:rtl w:val="true"/>
          <w:lang w:bidi="ar-SA"/>
        </w:rPr>
        <w:t xml:space="preserve">أنه أموال تركها أبو بكر لعياله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 نعهد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يملك فرائض، يمكنه أن يتخلى عنها لغيره بلا مقابل، بل كل ما ذكروه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عنده أربعة آلاف درهم، حملها معه إلى المدينة، 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يصح، فراجع ما ذكرناه في الجزء الرابع من هذا الكتاب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عروة بن مسعود كان من عظماء المشركين، بل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الرجلين اللذين عنتهما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Style w:val="FootnoteAnchor"/>
          <w:rtl w:val="true"/>
        </w:rPr>
        <w:footnoteReference w:id="3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الرجل الآخر هو الوليد بن المغيرة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كان هذا الرجل العظيم، و السيد في قومه، فقيرا إلى حدّ أنه كان لا يملك مقدار دية كان قد حملها،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الفقير لا يسود في العرب، إلا أن أبا طالب ساد فقيرا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عروة و إن كان غنيا، و رئيسا، و لكن الغنى و الرئاسة لا يجب أن يكونا بحيث يستطيع أن يتخلى عن مائة من الإبل في دية حملها، فيحتاج في جمع قسم منها إلى الاستعانة بغيره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لو جاز أن يكون عظيم القريتين بهذه المثابة فلماذا لم يطلب المعونة من أقرانه، فإن المناسب لسيد قومه، و أحد عظيمي القريتين أن لا يستعين بأقل و أذل بيت في قريش، حسبما ذكرته النصوص، فراجع ما قاله أبو سفيان حينما بويع أبو بكر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قاله أبو بكر لأبي قحافة، حين رفع أبو بكر صوته على أبي سفيان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ذلك كله، صريح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 مهانة قبيلة تيم، التي ينتسب إليها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الشعر الذي قاله عوف بن عطية في قبيلتي تيم و عدي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معاوية في رسالته لزياد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من الطبيعي أن يأنف من ذلك، و يرفضه و يأباه حتى لو ألح عليه أبو بكر بقبوله، و قدم له الالتماس تلو الالتماس، و الرجاء بعد الرجاء؟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العطاء الجزيل من أبي بكر، و هو عشرة فرائض، مقابل الواحدة، و الاثنتين، و الثلاث التي كان يعطيه إياها الآخرون، يجعل أبا بكر في مصاف أجواد العرب مثل حاتم الطائي، و زيد الخيل، و لا بد أن يطير ذكره في البلاد، و يسمع به و يتداول أخبار جوده الصغير و الكبير من العباد، و لكننا لم نر أي أثر لذلك فيما قرأناه من فصول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الأمر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أحسن إليه أبو بكر هذا الإحسان العظيم الذي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أبا بكر و لا يميزه عن غيره، بل يسأل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يعرف العظماء أقرانهم؟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نسي عروة هذا المتفضل عليه بهذه السرعة؟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يكن من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تصبح صورته محفورة في قلبه، لا يمحوها منه مر الأيام و الليالي، و كر العصور و الدهور؟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سيما إذا كان فراقه له لم يطل أكثر من ست سنوات، و ذلك على كبر السن، و اكتمال الملامح و ثباتها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في أيام الطفولة أو الشباب، ليكون التغيير في الملامح سببا في اشتباه الأمر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الملامح قد تغيّرت، فهل تغيّر عليه صوته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يملك أموالا، و أنه كان رئيسا،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يبرر تصديقنا بحديث معونته لعروة بن مسعود بعشر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يجرؤ على إنفاق درهمين لينال شرف مناجاة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نزل العتاب الإلهي له، و لغيره من الصحابة؛ باستثناء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كان هو الوحيد الذي عمل بآية النجوى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أَ أَشْفَقْتُمْ أَنْ تُقَدِّمُوا بَيْنَ يَدَيْ نَجْوٰاكُمْ صَدَقٰاتٍ فَإِذْ لَمْ تَفْعَلُوا وَ تٰابَ اَللّٰهُ عَلَيْكُمْ فَأَقِيمُوا اَلصَّلاٰةَ وَ آتُوا اَلزَّكٰاةَ وَ أَطِيعُوا اَللّٰهَ وَ رَسُولَهُ وَ اَللّٰهُ خَبِيرٌ بِمٰا تَعْمَلُونَ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2320_116446"/>
      <w:bookmarkStart w:id="440" w:name="pg12320_116446"/>
      <w:bookmarkEnd w:id="440"/>
    </w:p>
    <w:p>
      <w:pPr>
        <w:pStyle w:val="Heading4"/>
        <w:numPr>
          <w:ilvl w:val="3"/>
          <w:numId w:val="1"/>
        </w:numPr>
        <w:rPr/>
      </w:pPr>
      <w:bookmarkStart w:id="441" w:name="pg12320_116446"/>
      <w:bookmarkStart w:id="442" w:name="__RefHeading___Toc8020130_417432637"/>
      <w:bookmarkStart w:id="443" w:name="_Toc147"/>
      <w:bookmarkEnd w:id="441"/>
      <w:bookmarkEnd w:id="442"/>
      <w:r>
        <w:rPr>
          <w:rtl w:val="true"/>
        </w:rPr>
        <w:t>الفصل السادس</w:t>
      </w:r>
      <w:r>
        <w:rPr>
          <w:rtl w:val="true"/>
        </w:rPr>
        <w:t xml:space="preserve">: </w:t>
      </w:r>
      <w:r>
        <w:rPr>
          <w:rtl w:val="true"/>
        </w:rPr>
        <w:t>عثمان في مكة</w:t>
      </w:r>
      <w:bookmarkEnd w:id="4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4" w:name="__RefHeading___Toc8020132_417432637"/>
      <w:bookmarkStart w:id="445" w:name="_Toc148"/>
      <w:bookmarkEnd w:id="444"/>
      <w:r>
        <w:rPr>
          <w:rtl w:val="true"/>
        </w:rPr>
        <w:t>اشارة</w:t>
      </w:r>
      <w:bookmarkEnd w:id="44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2320_116448"/>
      <w:bookmarkStart w:id="447" w:name="pg12320_116448"/>
      <w:bookmarkEnd w:id="447"/>
    </w:p>
    <w:p>
      <w:pPr>
        <w:pStyle w:val="Heading5"/>
        <w:numPr>
          <w:ilvl w:val="4"/>
          <w:numId w:val="1"/>
        </w:numPr>
        <w:rPr/>
      </w:pPr>
      <w:bookmarkStart w:id="448" w:name="pg12320_116448"/>
      <w:bookmarkStart w:id="449" w:name="__RefHeading___Toc8020134_417432637"/>
      <w:bookmarkStart w:id="450" w:name="_Toc149"/>
      <w:bookmarkEnd w:id="448"/>
      <w:bookmarkEnd w:id="449"/>
      <w:r>
        <w:rPr>
          <w:rtl w:val="true"/>
        </w:rPr>
        <w:t>خراش رسول النبي صلّى اللّه عليه و آله إلى مكة</w:t>
      </w:r>
      <w:r>
        <w:rPr>
          <w:rtl w:val="true"/>
        </w:rPr>
        <w:t>:</w:t>
      </w:r>
      <w:bookmarkEnd w:id="450"/>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و محمد بن عمر،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قريش خراش بن أمية على جمل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ليبلغ عنه أشرافهم بما جاء له، فعقر عكرمة بن أبي جهل الجمل، و أرادوا قتله، فمنعه الأحابيش، فخلوا سبيله حتى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يكد،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لقي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8020136_417432637"/>
      <w:bookmarkStart w:id="452" w:name="_Toc150"/>
      <w:bookmarkEnd w:id="451"/>
      <w:r>
        <w:rPr>
          <w:rtl w:val="true"/>
        </w:rPr>
        <w:t>عثمان إلى مكة</w:t>
      </w:r>
      <w:r>
        <w:rPr>
          <w:rtl w:val="true"/>
        </w:rPr>
        <w:t>:</w:t>
      </w:r>
      <w:bookmarkEnd w:id="45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البيهقي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الحديبية فزعت قريش لنزوله إليهم، فأحب أن يبعث إليهم رجلا من أصحابه، فدعا عمر بن الخطاب ليبعثه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w:t>
      </w:r>
    </w:p>
    <w:p>
      <w:pPr>
        <w:pStyle w:val="BookText"/>
        <w:rPr/>
      </w:pPr>
      <w:r>
        <w:rPr>
          <w:rFonts w:ascii="Amiri" w:hAnsi="Amiri" w:eastAsia="Amiri" w:cs="Amiri"/>
          <w:color w:val="111111"/>
          <w:sz w:val="28"/>
          <w:sz w:val="28"/>
          <w:szCs w:val="28"/>
          <w:rtl w:val="true"/>
          <w:lang w:bidi="ar-SA"/>
        </w:rPr>
        <w:t>أخاف قريشا على نفسي، و قد عرفت قريش عداوتي لها، و ليس بها من بني عديّ من يمنعني، و إن أحببت يا رسول اللّه دخلت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لكني أدلك على رجل أعز بمكة مني، و أكثر عشيرة و أمنع، و إنه يبلغ لك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قريش و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نأت لقتال، و إنما جئنا عمّارا، و ادعهم إلى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أمره أن يأتي رجالا بمكة مؤمنين و نساء مؤمنات، فيدخل عليهم، و يبشرهم بالفتح، و 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شيكا أن يظهر دينه بمكة حتى لا يستخفى فيها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عثمان إلى قريش، فمر عليهم ببلدح،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لأدعوكم إلى الإسلام، و إلى اللّه جل ثناؤه، و تدخلون في الدين كافة، فإن اللّه تعالى مظهر دينه، و معز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تكفون، و يكون الذي يلي هذا الأمر منه غيركم، فإن ظفر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ما أردتم، و إن ظفر كنتم بالخيار بين أن تدخلوا فيما دخل فيه الناس، أو تقاتلوا و أنتم وافرون جامّون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نهكتكم و أذهبت الأماثل منكم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يأت لقتال </w:t>
      </w:r>
    </w:p>
    <w:p>
      <w:pPr>
        <w:pStyle w:val="BookText"/>
        <w:rPr/>
      </w:pPr>
      <w:r>
        <w:rPr>
          <w:rFonts w:ascii="Amiri" w:hAnsi="Amiri" w:eastAsia="Amiri" w:cs="Amiri"/>
          <w:color w:val="111111"/>
          <w:sz w:val="28"/>
          <w:sz w:val="28"/>
          <w:szCs w:val="28"/>
          <w:rtl w:val="true"/>
          <w:lang w:bidi="ar-SA"/>
        </w:rPr>
        <w:t xml:space="preserve">أحد، إنما جاء معتمرا، معه الهدي، عليه القلائد، ينحره و ينصرف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ما تقول، و لا كان هذا أبدا، و لا دخلها علينا عنوة، فارجع إلى صاحبك، فأخبره أنه لا يصل إلينا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لقيه أبان بن سعيد </w:t>
      </w:r>
      <w:r>
        <w:rPr>
          <w:rStyle w:val="FootnoteAnchor"/>
          <w:rtl w:val="true"/>
        </w:rPr>
        <w:footnoteReference w:id="381"/>
      </w:r>
      <w:r>
        <w:rPr>
          <w:rFonts w:ascii="Amiri" w:hAnsi="Amiri" w:eastAsia="Amiri" w:cs="Amiri"/>
          <w:color w:val="111111"/>
          <w:sz w:val="28"/>
          <w:sz w:val="28"/>
          <w:szCs w:val="28"/>
          <w:rtl w:val="true"/>
          <w:lang w:bidi="ar-SA"/>
        </w:rPr>
        <w:t>، فرحب به أبان و أجاره،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تقصر عن حاجتك، ثم نزل عن فرس كان عليه، فحمل عثمان على السرج، و ردف </w:t>
      </w:r>
    </w:p>
    <w:p>
      <w:pPr>
        <w:pStyle w:val="BookText"/>
        <w:rPr/>
      </w:pPr>
      <w:r>
        <w:rPr>
          <w:rFonts w:ascii="IRNazanin" w:hAnsi="IRNazanin" w:eastAsia="IRNazanin"/>
          <w:color w:val="111111"/>
          <w:sz w:val="28"/>
          <w:sz w:val="28"/>
          <w:szCs w:val="28"/>
          <w:rtl w:val="true"/>
          <w:lang w:bidi="fa-IR"/>
        </w:rPr>
        <w:t>وراءه،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و أدبر لا تخف أحدابنو سعيد أعزة الحرم</w:t>
      </w:r>
    </w:p>
    <w:p>
      <w:pPr>
        <w:pStyle w:val="BookText"/>
        <w:rPr/>
      </w:pPr>
      <w:r>
        <w:rPr>
          <w:rFonts w:ascii="Amiri" w:hAnsi="Amiri" w:eastAsia="Amiri" w:cs="Amiri"/>
          <w:color w:val="111111"/>
          <w:sz w:val="28"/>
          <w:sz w:val="28"/>
          <w:szCs w:val="28"/>
          <w:rtl w:val="true"/>
          <w:lang w:bidi="ar-SA"/>
        </w:rPr>
        <w:t>فدخل به مكة، فأتى عثمان أشراف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يردون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 يدخلها علينا أبدا، و دخل على قوم مؤمنين من رجال و نساء مستضعفين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أظلكم حتى لا يستخفى بمكة اليوم بالإيمان، ففرحوا بذلك،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فرغ عثمان من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قريش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تطوف بالبيت فطف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حتى يطوف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أقام عثمان بمكة ثلاثا يدعو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بالحديبية، قبل أن يرجع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عثمان من بيننا إلى البيت فطاف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أظنه طاف بالبيت و نحن محصورون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يا رسول اللّه و قد خلص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ظني به، ألاّ يطوف بالكعبة حتى نطوف</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جرير، و ابن أبي حاتم، عن سلمة 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مكث كذا و كذا سنة ما طاف حتى أطوف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فلما رجع عثمان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اشتفيت من البيت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ظننتم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لو مكثت مقيما بها سنة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بالحديبية ما طفت حتى يطوف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دعتني قريش إلى أن أطوف بالبيت فأبيت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أعلمنا، و أحسننا ظنا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أصحابه بالحراسة بالليل، فكانوا ثلاثة يتناوبون 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 و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بن بشر، و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مسلمة على حرس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و عثمان بن عفان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قريش بعثت ليلا خمسين رجلا،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عليهم مكرز بن حفص، و أمروهم أن يطوفوا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يصيبوا منهم أحدا، أو يصيبوا منهم غرة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فأخذهم محمد بن مسلمة، فجاء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أفلت مكرز، فخبّر أصحابه، و ظهر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رجل غادر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رجال من المسلمين قد دخلوا مكة بإذن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كرز بن جابر الفهري، و عبد اللّه بن سهيل بن عمرو بن عبد شمس، و عبد اللّه بن حذافة السهمي، و أبو الروم بن عمير العبدري، و عياش بن أبي ربيعة، و هشام بن العاص بن وائل، و أبو حاطب بن عمرو بن عبد شمس، و عمير بن وهب الجمحي، و حاطب بن أبي بلتعة، و 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دخلوا مكة في أمان عثمان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فعلم بهم فأخذوا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قريشا حبس أصحابهم الذين مسكهم محمد بن مسلمة، فجاء جمع من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حتى تراموا بالنبل و الحجارة، و أسر المسلمون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فارسا، و قتل من المسلمين ابن زنيم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أطلع الثنية من الحديبية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فرماه المشركون فقتلوه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بعثت قريش سهيل بن عمرو، و حويطب بن عبد العزى، و مكرز بن حفص، فلما جاء سهيل، و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أمركم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الذي كان من حبس أصحابك، و ما كان من قتال من قاتلك لم يكن من رأي ذوي رأينا، بل كنا له كارهين حين بلغنا، و لم نعلم به، و كان من سفهائنا، فابعث إلينا بأصحابنا الذين أسرت أول مرة، و الذين أسرت آخر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غير مرسلهم حتى ترسلوا أصحابي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سهيل و من معه إلى قريش بالشّييم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بشين معجمة 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مناف التيمي، فبعثوا بمن كان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عثمان، و العشرة السابق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الذين أسرهم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الحكمة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البخاري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للبيهقي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الباري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لابن أبي شيبة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الأدب المفرد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ابن حبان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كنز العمال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إرواء الغليل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البيان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البيان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القرآن العظيم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الجرح و التعديل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تاريخ الأمم و الملوك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البداية و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النبوية لابن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453" w:name="pg12320_116455"/>
    </w:p>
    <w:p>
      <w:pPr>
        <w:pStyle w:val="BookText"/>
        <w:rPr/>
      </w:pPr>
      <w:bookmarkEnd w:id="453"/>
      <w:r>
        <w:rPr>
          <w:rFonts w:ascii="Amiri" w:hAnsi="Amiri" w:eastAsia="Amiri" w:cs="Amiri"/>
          <w:color w:val="111111"/>
          <w:sz w:val="28"/>
          <w:sz w:val="28"/>
          <w:szCs w:val="28"/>
          <w:rtl w:val="true"/>
          <w:lang w:bidi="ar-SA"/>
        </w:rPr>
        <w:t xml:space="preserve">و قبل وصول عثمان و من معه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و من معه قد قتلوا، فكان ذلك حين دعا إلى البيعة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مع ما تقدم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8020138_417432637"/>
      <w:bookmarkStart w:id="455" w:name="_Toc151"/>
      <w:bookmarkEnd w:id="454"/>
      <w:r>
        <w:rPr>
          <w:rtl w:val="true"/>
        </w:rPr>
        <w:t>على جمل رسول اللّه صلّى اللّه عليه و آله</w:t>
      </w:r>
      <w:r>
        <w:rPr>
          <w:rtl w:val="true"/>
        </w:rPr>
        <w:t>:</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نلاحظه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خراش بن أمية رسولا لقريش، على جمل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اسمه ثعلب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إعطاءه خصوص هذا الجمل يهدف إلى تسهيل الأمر على قريش بتقديم العلامة التي تجعلهم يتيقنون بكونه رسولا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التماس القرائن و الدلالات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تطول المدة، و تتراكم الشائعات، و تثور الظنون حول هذا الوافد، بأن يكون عينا، و يريد أن يحمي نفسه بهذا الادعاء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للمضايقة و الأذى</w:t>
      </w:r>
      <w:r>
        <w:rPr>
          <w:rFonts w:eastAsia="Amiri" w:cs="Amiri" w:ascii="Amiri" w:hAnsi="Amiri"/>
          <w:color w:val="111111"/>
          <w:sz w:val="28"/>
          <w:szCs w:val="28"/>
          <w:rtl w:val="true"/>
          <w:lang w:bidi="ar-SA"/>
        </w:rPr>
        <w:t xml:space="preserve">. </w:t>
      </w:r>
      <w:bookmarkStart w:id="456" w:name="pg12320_116456"/>
    </w:p>
    <w:p>
      <w:pPr>
        <w:pStyle w:val="BookText"/>
        <w:rPr/>
      </w:pPr>
      <w:bookmarkEnd w:id="45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من قبله إلى قريش، يخبرهم بما جاء له، دليل قاطع على حقيقة نواياه، و أن مجيئه إلى مكة ليس مبادرة قتالية، لأن الهدف لو كان هو القتال، لكان التستر على الأمر، و مفاجأة قريش، هو الأسلوب الأمثل، و الطريقة الفضلى للنجاح فيما يقصده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فعله عكرمة بن أبي جهل، قد جاء على خلاف ما تفرضه الأعراف و السنن حتى الجاهلية منها، فإن قتل الرسل عار، و العدوان عليهم رعونة غير مقبولة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يعقر جمل هذا الرسول، و ما هو المبرر لمحاولة قتله؟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الأحابيش هذه التصرفات، بل بادروا إلى منع القتل عن ذلك الرسول، ربما منعا للعار، و ربما حفاظا على أنفسهم، حتى لا يتعاطف الناس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457" w:name="__RefHeading___Toc8020140_417432637"/>
      <w:bookmarkStart w:id="458" w:name="_Toc152"/>
      <w:bookmarkEnd w:id="457"/>
      <w:r>
        <w:rPr>
          <w:rtl w:val="true"/>
        </w:rPr>
        <w:t>عمر بن الخطاب يرفض طلب النبي صلّى اللّه عليه و آله</w:t>
      </w:r>
      <w:r>
        <w:rPr>
          <w:rtl w:val="true"/>
        </w:rPr>
        <w:t>:</w:t>
      </w:r>
      <w:bookmarkEnd w:id="458"/>
    </w:p>
    <w:p>
      <w:pPr>
        <w:pStyle w:val="BookText"/>
        <w:rPr/>
      </w:pPr>
      <w:r>
        <w:rPr>
          <w:rFonts w:ascii="Amiri" w:hAnsi="Amiri" w:eastAsia="Amiri" w:cs="Amiri"/>
          <w:color w:val="111111"/>
          <w:sz w:val="28"/>
          <w:sz w:val="28"/>
          <w:szCs w:val="28"/>
          <w:rtl w:val="true"/>
          <w:lang w:bidi="ar-SA"/>
        </w:rPr>
        <w:t>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حقد قريش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هائلا و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أمره أبو طالب، و 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ينام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ثلاث سنوات، حين حصرهم المشركون في 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 إذا فكرت قريش باغتياله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هو الفداء له، و الضحية دونه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ينام في فراشه ليلة </w:t>
      </w:r>
    </w:p>
    <w:p>
      <w:pPr>
        <w:pStyle w:val="BookText"/>
        <w:rPr/>
      </w:pPr>
      <w:r>
        <w:rPr>
          <w:rFonts w:ascii="Amiri" w:hAnsi="Amiri" w:eastAsia="Amiri" w:cs="Amiri"/>
          <w:color w:val="111111"/>
          <w:sz w:val="28"/>
          <w:sz w:val="28"/>
          <w:szCs w:val="28"/>
          <w:rtl w:val="true"/>
          <w:lang w:bidi="ar-SA"/>
        </w:rPr>
        <w:t>الهجرة، فبادر إلى ذلك طائعا مسرورا، و لم يسأل عما سيصيبه من جراء ذلك، بل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تسلم يا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ساجدا للّه شكرا، حسبما تقدم بيانه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الرجال المتعطشين لدمه حاضرون خلف الباب، شاهرين سيوفهم بأيديهم، و هم ينتظرون اللحظة الموعودة، لينزلوا ضربتهم به، و لا مجال لتحاشي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هي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طريقته طيلة حياته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متفانيا في الذب عنه، و في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السامع المطيع الذي لا يسأل، و لا يناقش، و لا يقترح، و لا يتردد، بل يكون كالسكة المحماة دائما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ليت شعري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أمر عمر بن الخطاب بالمبيت في مكانه ليلة الهجرة، فهل كان سيمتثل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سيعتذر عن ذلك بأن قريشا سوف تقتله، و ليس هناك من يدفع عنه من بني عدي، أو من غيرهم؟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الحديبية لم يطلب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حد ما طلبه من أمير المؤمنين ليلة الهجرة، من حيث درجة الخطورة على حياته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طلب منه أن يكون رسولا، يتمتع بحصانة الرسل، الذين يعتبر الإعتداء عليهم عارا و عيبا عند العرب، و عند سائر الأمم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أرسل غيره في هذه المهمة، و عاد سالما، و منع المشركون أنفسهم سفهاءهم من الاعتداء عليه، مستدلين بهذه الحجة نفسها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الرسل لا تقتل</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 لكن عمر بن الخطاب يرفض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لا يقدم تعليلا يرتبط بالشأن العام، أو بالقضية التي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يعالجها، فهو لم يقل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ذهابي قد لا يحقق المطلوب الذي ترمي إلى تحقيقه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هو قد اعتذر بأمر شخصي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منشأ يقبله العقلاء الذين يعيشون أجواء التضحية في سبيل مبادئهم، بل لا يقبله حتى عقلاء أهل الشرك، و الكفر أيضا، لأنه إنما يستند إلى شعوره بالهلع و الخوف، مع أن هذا الخوف لا يبرر ذلك، فإنه حتى لو كان له منشأ واقعي، لم يكن ينبغي أن يدفعه إلى التمرد على إرادة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كان المطلوب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يندفع لاكتساب هذا الشرف العظيم، و لينال هذا الفوز، الذي طالما حلم به الأولياء، و الأصفياء، و الأتقياء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 غض النظر عن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قد عزّ بإسلام عمر، و أنه قد كانت له بطولات عظيمة، و مواجهات رائعة مع المشركين قبل الهجرة، انتهت بانكسار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 الإسلام في مكة إلى حد أن مكّن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يطوف بالبيت، و يصلي الظهر معلنا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قريش قد خافت من عمر، و هو في مكة، و ذلك قبل </w:t>
      </w:r>
      <w:bookmarkStart w:id="459" w:name="pg12320_116459"/>
    </w:p>
    <w:p>
      <w:pPr>
        <w:pStyle w:val="BookText"/>
        <w:rPr/>
      </w:pPr>
      <w:bookmarkEnd w:id="459"/>
      <w:r>
        <w:rPr>
          <w:rFonts w:ascii="Amiri" w:hAnsi="Amiri" w:eastAsia="Amiri" w:cs="Amiri"/>
          <w:color w:val="111111"/>
          <w:sz w:val="28"/>
          <w:sz w:val="28"/>
          <w:szCs w:val="28"/>
          <w:rtl w:val="true"/>
          <w:lang w:bidi="ar-SA"/>
        </w:rPr>
        <w:t>الهجرة، فكيف لا تخاف منه، و قد أصبح خلفه جيوش جرارة، فيها رجال شداد و سيوف حداد، جربت حظها معها، و عرفت مدى فاعليتها، و له فيها أيضا قبيلة و عشيرة، و عمر لم يزل هو عمر، لم يتغير و لم يتبدل، فليستعمل نفس صولاته السابقة، حيث لم يكن له نصير يمكنه أن يفكر فيه، أو أن يحامي عنه كما هو الحال الآن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نجده يشرح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كأنه يرى أن تلك الأمور قد غابت عن ذهنه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أنه كان جاهلا بها من الأساس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الأدهى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لكني أدلك يا رسول اللّه على رجل أعز بمكة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بوجود عثمان، و بموقعه العشائري بين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من يدله عليه، و ينبهه إلى مكانته بينهم، و موقعه فيهم؟ </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8020142_417432637"/>
      <w:bookmarkStart w:id="461" w:name="_Toc153"/>
      <w:bookmarkEnd w:id="460"/>
      <w:r>
        <w:rPr>
          <w:rtl w:val="true"/>
        </w:rPr>
        <w:t>دلالات أخرى في كلمات عمر</w:t>
      </w:r>
      <w:r>
        <w:rPr>
          <w:rtl w:val="true"/>
        </w:rPr>
        <w:t>:</w:t>
      </w:r>
      <w:bookmarkEnd w:id="461"/>
    </w:p>
    <w:p>
      <w:pPr>
        <w:pStyle w:val="BookText"/>
        <w:rPr/>
      </w:pPr>
      <w:r>
        <w:rPr>
          <w:rFonts w:ascii="Amiri" w:hAnsi="Amiri" w:eastAsia="Amiri" w:cs="Amiri"/>
          <w:color w:val="111111"/>
          <w:sz w:val="28"/>
          <w:sz w:val="28"/>
          <w:szCs w:val="28"/>
          <w:rtl w:val="true"/>
          <w:lang w:bidi="ar-SA"/>
        </w:rPr>
        <w:t xml:space="preserve">و ثمة دلالات أخرى في كلمات عمر بن الخطاب، التي حاول من خلالها أن يتملص و يتخلص من المهمة التي كلفه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8020144_417432637"/>
      <w:bookmarkStart w:id="463" w:name="_Toc154"/>
      <w:bookmarkEnd w:id="462"/>
      <w:r>
        <w:rPr>
          <w:rtl w:val="true"/>
        </w:rPr>
        <w:t>عداوة عمر لقريش</w:t>
      </w:r>
      <w:r>
        <w:rPr>
          <w:rtl w:val="true"/>
        </w:rPr>
        <w:t>:</w:t>
      </w:r>
      <w:bookmarkEnd w:id="463"/>
    </w:p>
    <w:p>
      <w:pPr>
        <w:pStyle w:val="BookText"/>
        <w:rPr/>
      </w:pPr>
      <w:r>
        <w:rPr>
          <w:rFonts w:ascii="Amiri" w:hAnsi="Amiri" w:eastAsia="Amiri" w:cs="Amiri"/>
          <w:color w:val="111111"/>
          <w:sz w:val="28"/>
          <w:sz w:val="28"/>
          <w:szCs w:val="28"/>
          <w:rtl w:val="true"/>
          <w:lang w:bidi="ar-SA"/>
        </w:rPr>
        <w:t xml:space="preserve">تقدم أن عمر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قريش عداوتي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عداوة قريش لعمر هي كعداوتها لأي فرد آخر من المسلمين، بل قد </w:t>
      </w:r>
    </w:p>
    <w:p>
      <w:pPr>
        <w:pStyle w:val="BookText"/>
        <w:rPr/>
      </w:pPr>
      <w:r>
        <w:rPr>
          <w:rFonts w:ascii="Amiri" w:hAnsi="Amiri" w:eastAsia="Amiri" w:cs="Amiri"/>
          <w:color w:val="111111"/>
          <w:sz w:val="28"/>
          <w:sz w:val="28"/>
          <w:szCs w:val="28"/>
          <w:rtl w:val="true"/>
          <w:lang w:bidi="ar-SA"/>
        </w:rPr>
        <w:t>تكون عداوتها له هي الأقل و الأضعف، كما أظهرته لنا وقائع في حرب أحد حيث طفت على السطح أمارات عديدة تشير إلى أن ثمة عطفا من مقاتلي قريش و قادتها على عمر بن الخطاب و محبة منهم، و سعيا منهم لحفظه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قال ضرار بن الخطاب لعمر بعد أن ضربه بالقناة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كنت لأقتلك</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هذه يدا له عند عمر، كان عمر يكافؤه عليها حين استخلف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عمر قد أخبر أبا سفيان بوجود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حيا،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طلب منه أن لا يفعل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يتعمد الدلالة عليه، في أخطر الأوقات، و أصعب الحالات</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لقي عمر بن الخطاب في أحد، و ما معه أحد، فنكب عنه، و خشي أن يؤذيه أحد ممن كان معه، فأشار إليه بأن يتوجه إلى الشعب لينجو منهم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حرب أحد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هنأه أبو سفيان على ما اعتبره نصرا له في الجولة الأولى،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عينا، بقتلى بدر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سفيان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أنعمت يابن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اعتبره أبو سفيان آنئذ أبر من ابن قميئة الذي كان يقاتل المسلمين مع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 يعترض يوم أحد على الخائفين، المنهزمين الذين اقترحوا توسيط عبد اللّه بن أبي لدى أبي سفيان، و ذلك بعد أن صعدوا على الصخرة التي في الجبل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حرب بدر، فكانت مشورة عمر مثل مشورة أبي بكر،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ما آمنت منذ كفرت، و ما ذلت منذ عزت، و لم يخرج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فترك الحرب هو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هذا التخذيل الشديد منه عن الحرب، و إظهار عزة قريش، حتى زعما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ما ذلت منذ عزت؟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يحاولان إشاعة درجة من الخوف لدى المسلمين؟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يعود السؤال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هي عداوة قريش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هو نضال عمر بن الخطاب ضد قريش؟ </w:t>
      </w:r>
      <w:r>
        <w:rPr>
          <w:rFonts w:eastAsia="Amiri" w:cs="Amiri" w:ascii="Amiri" w:hAnsi="Amiri"/>
          <w:color w:val="111111"/>
          <w:sz w:val="28"/>
          <w:szCs w:val="28"/>
          <w:rtl w:val="true"/>
          <w:lang w:bidi="ar-SA"/>
        </w:rPr>
        <w:t xml:space="preserve">! . . </w:t>
      </w:r>
      <w:bookmarkStart w:id="464" w:name="pg12320_116462"/>
    </w:p>
    <w:p>
      <w:pPr>
        <w:pStyle w:val="Heading5"/>
        <w:numPr>
          <w:ilvl w:val="4"/>
          <w:numId w:val="1"/>
        </w:numPr>
        <w:rPr/>
      </w:pPr>
      <w:bookmarkStart w:id="465" w:name="__RefHeading___Toc8020146_417432637"/>
      <w:bookmarkStart w:id="466" w:name="_Toc155"/>
      <w:bookmarkEnd w:id="464"/>
      <w:bookmarkEnd w:id="465"/>
      <w:r>
        <w:rPr>
          <w:rtl w:val="true"/>
        </w:rPr>
        <w:t>عمر يعترف بواقع عشيرته</w:t>
      </w:r>
      <w:r>
        <w:rPr>
          <w:rtl w:val="true"/>
        </w:rPr>
        <w:t>:</w:t>
      </w:r>
      <w:bookmarkEnd w:id="466"/>
    </w:p>
    <w:p>
      <w:pPr>
        <w:pStyle w:val="BookText"/>
        <w:rPr/>
      </w:pPr>
      <w:r>
        <w:rPr>
          <w:rFonts w:ascii="Amiri" w:hAnsi="Amiri" w:eastAsia="Amiri" w:cs="Amiri"/>
          <w:color w:val="111111"/>
          <w:sz w:val="28"/>
          <w:sz w:val="28"/>
          <w:szCs w:val="28"/>
          <w:rtl w:val="true"/>
          <w:lang w:bidi="ar-SA"/>
        </w:rPr>
        <w:t>و أما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بها من بني عدي من 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تضمن اعترافا بأن قبيلته غير قادرة على منعه، إما عجزا منها و ذلا، و إما لأنه لم يكن لديه فيها صديق، و لا محب، و نرجح الأول، حيث ذكرنا في حديث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عوف بن عطية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الألأمان بنو عديو تيم حين تزدحم الأمور</w:t>
      </w:r>
    </w:p>
    <w:p>
      <w:pPr>
        <w:pStyle w:val="BookText"/>
        <w:rPr/>
      </w:pPr>
      <w:r>
        <w:rPr>
          <w:rFonts w:ascii="Amiri" w:hAnsi="Amiri" w:eastAsia="Amiri" w:cs="Amiri"/>
          <w:color w:val="111111"/>
          <w:sz w:val="28"/>
          <w:sz w:val="28"/>
          <w:szCs w:val="28"/>
          <w:rtl w:val="true"/>
          <w:lang w:bidi="ar-SA"/>
        </w:rPr>
        <w:t>فلا تشهد بهم فتيان حربو لكن أدن من حلب و عير</w:t>
      </w:r>
    </w:p>
    <w:p>
      <w:pPr>
        <w:pStyle w:val="BookText"/>
        <w:rPr/>
      </w:pPr>
      <w:r>
        <w:rPr>
          <w:rFonts w:ascii="Amiri" w:hAnsi="Amiri" w:eastAsia="Amiri" w:cs="Amiri"/>
          <w:color w:val="111111"/>
          <w:sz w:val="28"/>
          <w:sz w:val="28"/>
          <w:szCs w:val="28"/>
          <w:rtl w:val="true"/>
          <w:lang w:bidi="ar-SA"/>
        </w:rPr>
        <w:t xml:space="preserve">إذا رهنوا رماحهم بزبدفإن رماح تيم لا تضير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في بني عدي سيد أصلا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عمر قد قال لأبي عبيدة في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أذل قوم، فأعزنا اللّه بالإسلام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معاوية عن قبيلتي تيم و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قريش حيان أذل منهما، و لا أنذل</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سفيان للعباس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أمر أمر بني عدي بعد</w:t>
      </w:r>
      <w:r>
        <w:rPr>
          <w:rFonts w:eastAsia="Amiri" w:cs="Amiri" w:ascii="Amiri" w:hAnsi="Amiri"/>
          <w:color w:val="111111"/>
          <w:sz w:val="28"/>
          <w:szCs w:val="28"/>
          <w:rtl w:val="true"/>
          <w:lang w:bidi="ar-SA"/>
        </w:rPr>
        <w:t xml:space="preserve">- </w:t>
      </w:r>
      <w:bookmarkStart w:id="467" w:name="pg12320_116463"/>
    </w:p>
    <w:p>
      <w:pPr>
        <w:pStyle w:val="BookText"/>
        <w:rPr/>
      </w:pPr>
      <w:bookmarkEnd w:id="467"/>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و ذلة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راجع ما قاله خالد بن الوليد لعمر حول هذا الأمر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كله يؤكد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يدّعونه من أن الإسلام قد عز بعمر، و أنه قد ناضل قريشا حينما أسلم، لو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صحيح جزما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بالاستناد إلى قوته الشخصية و بطشه، و أنه لم يفعل ذلك بالاستناد إلى قبيلته، و لا بالاعتماد على نفوذها و زعامتها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هذا البطش عنه في أحد، و الخندق، و حنين، و خيبر، و قريظة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فر في مختلف المشاهد الصعبة، و لم يظهر شيئا من هذا في أي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يعتمد على نفسه و على قوته الشخصية أيضا في حمل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قريش؟ خصوصا 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الاعتداء على حامل الرسالة عيب عند العرب، و هذا يوفر له درجة من الطمأنينة و الأمن حسبما أوضحناه</w:t>
      </w:r>
      <w:r>
        <w:rPr>
          <w:rFonts w:eastAsia="Amiri" w:cs="Amiri" w:ascii="Amiri" w:hAnsi="Amiri"/>
          <w:color w:val="111111"/>
          <w:sz w:val="28"/>
          <w:szCs w:val="28"/>
          <w:rtl w:val="true"/>
          <w:lang w:bidi="ar-SA"/>
        </w:rPr>
        <w:t>. .</w:t>
      </w:r>
    </w:p>
    <w:p>
      <w:pPr>
        <w:pStyle w:val="Heading5"/>
        <w:numPr>
          <w:ilvl w:val="4"/>
          <w:numId w:val="1"/>
        </w:numPr>
        <w:rPr/>
      </w:pPr>
      <w:bookmarkStart w:id="468" w:name="__RefHeading___Toc8020148_417432637"/>
      <w:bookmarkStart w:id="469" w:name="_Toc156"/>
      <w:bookmarkEnd w:id="468"/>
      <w:r>
        <w:rPr>
          <w:rtl w:val="true"/>
        </w:rPr>
        <w:t>إن أحببت دخلت عليهم</w:t>
      </w:r>
      <w:r>
        <w:rPr>
          <w:rtl w:val="true"/>
        </w:rPr>
        <w:t>:</w:t>
      </w:r>
      <w:bookmarkEnd w:id="46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يأتي قول عمر،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أحببت يا رسول اللّه دخلت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بمثابة رصاصة الرحمة القاتلة لكل احتمال يمكن أن يكون في </w:t>
      </w:r>
    </w:p>
    <w:p>
      <w:pPr>
        <w:pStyle w:val="BookText"/>
        <w:rPr/>
      </w:pPr>
      <w:r>
        <w:rPr>
          <w:rFonts w:ascii="Amiri" w:hAnsi="Amiri" w:eastAsia="Amiri" w:cs="Amiri"/>
          <w:color w:val="111111"/>
          <w:sz w:val="28"/>
          <w:sz w:val="28"/>
          <w:szCs w:val="28"/>
          <w:rtl w:val="true"/>
          <w:lang w:bidi="ar-SA"/>
        </w:rPr>
        <w:t>صالح عمر بن الخطاب، لأن هذه الكلمة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يريد أن يجعل المسؤولية عن أي شيء يواجهه في مسيره ذاك تقع على عاتق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أرفض طلبك طائعا، بالاستناد إلى شواهد و أدلة، و لكني أنفذه مرغما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يستبطن أكثر من إشارة و دلالة أخرى،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لدى هذا المرغم أي ثواب فيما يقوم به، و أنه لو تعرض لأي خطر في مهمته تلك، فإنه يكون قد خسر نفسه في الدنيا و الآخرة، حيث سيكون مجرد قتيل، و لا يكون شهيدا، و أن على أهله و ذويه أن يتوجهوا إلى من أرغمه على هذا الفعل الذي سوف ينتهي إلى هذه النتيجة و يطالبوه بدمه، و بكل ضرر لحق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بذلك، بل يريد أن يجعل المسؤولية على عاتق عمر نفسه، و أن يفتح أمامه باب الرحمة الإلهية و الفوز العظيم، و يمكّنه من أن يختار الدخول من خصوص هذا الباب، فإن اختار أن يقصد التقرب إلى اللّه تعالى، و سعى في نيل رضوانه، كانت له المثوبة العظيمة، سواء تعرض لعدوان أعداء اللّه، أم نجا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اختار أن يقوم بالعمل بهدف الحصول على الشهرة و المقام في الدنيا، و نحو ذلك، فذلك شأنه، و يكون هو المقصر في حق نفسه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يجب عمر على كلامه بشيء، و كان لا بد له من صرف النظر عن الموضوع، و البحث عن غيره لهذه المهمة</w:t>
      </w:r>
      <w:r>
        <w:rPr>
          <w:rFonts w:eastAsia="Amiri" w:cs="Amiri" w:ascii="Amiri" w:hAnsi="Amiri"/>
          <w:color w:val="111111"/>
          <w:sz w:val="28"/>
          <w:szCs w:val="28"/>
          <w:rtl w:val="true"/>
          <w:lang w:bidi="ar-SA"/>
        </w:rPr>
        <w:t xml:space="preserve">. </w:t>
      </w:r>
      <w:bookmarkStart w:id="470" w:name="pg12320_116465"/>
    </w:p>
    <w:p>
      <w:pPr>
        <w:pStyle w:val="Heading5"/>
        <w:numPr>
          <w:ilvl w:val="4"/>
          <w:numId w:val="1"/>
        </w:numPr>
        <w:rPr/>
      </w:pPr>
      <w:bookmarkStart w:id="471" w:name="__RefHeading___Toc8020150_417432637"/>
      <w:bookmarkStart w:id="472" w:name="_Toc157"/>
      <w:bookmarkEnd w:id="470"/>
      <w:bookmarkEnd w:id="471"/>
      <w:r>
        <w:rPr>
          <w:rtl w:val="true"/>
        </w:rPr>
        <w:t>عثمان إلى مكة</w:t>
      </w:r>
      <w:r>
        <w:rPr>
          <w:rtl w:val="true"/>
        </w:rPr>
        <w:t>:</w:t>
      </w:r>
      <w:bookmarkEnd w:id="472"/>
    </w:p>
    <w:p>
      <w:pPr>
        <w:pStyle w:val="BookText"/>
        <w:rPr/>
      </w:pPr>
      <w:r>
        <w:rPr>
          <w:rFonts w:ascii="Amiri" w:hAnsi="Amiri" w:eastAsia="Amiri" w:cs="Amiri"/>
          <w:color w:val="111111"/>
          <w:sz w:val="28"/>
          <w:sz w:val="28"/>
          <w:szCs w:val="28"/>
          <w:rtl w:val="true"/>
          <w:lang w:bidi="ar-SA"/>
        </w:rPr>
        <w:t xml:space="preserve">و قد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إلى مكة، و منحه الفرصة لنيل الثواب، إن نوى القربة إلى اللّه تعالى، و قصد نصر الدين، و عز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نوى بذهابه الحصول على السمعة و الشهرة، و اكتساب المقامات الدنيوية، فسيكون جزاؤه دنيويا،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لأحد من أصحابه ذلك، بل هو يريد أن يكونوا في منتهى الطهر و النزاهة و الإخلاص، و الترفع عن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طلب من عثمان أمورا 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قريشا بما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مجيئه هذا، و أنه إنما جاء معتمرا زائرا لبيت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رجال مؤمنين و نساء مؤمنات، و يبشرهم بالفتح القريب و بأن اللّه تعالى سيظهر دينه قريبا في مكة، و سيتمكن أهل الإيمان من إظهار دينهم فيها</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8020152_417432637"/>
      <w:bookmarkStart w:id="474" w:name="_Toc158"/>
      <w:bookmarkEnd w:id="473"/>
      <w:r>
        <w:rPr>
          <w:rtl w:val="true"/>
        </w:rPr>
        <w:t>أساليب و نتائج</w:t>
      </w:r>
      <w:r>
        <w:rPr>
          <w:rtl w:val="true"/>
        </w:rPr>
        <w:t>:</w:t>
      </w:r>
      <w:bookmarkEnd w:id="474"/>
    </w:p>
    <w:p>
      <w:pPr>
        <w:pStyle w:val="BookText"/>
        <w:rPr/>
      </w:pPr>
      <w:r>
        <w:rPr>
          <w:rFonts w:ascii="Amiri" w:hAnsi="Amiri" w:eastAsia="Amiri" w:cs="Amiri"/>
          <w:color w:val="111111"/>
          <w:sz w:val="28"/>
          <w:sz w:val="28"/>
          <w:szCs w:val="28"/>
          <w:rtl w:val="true"/>
          <w:lang w:bidi="ar-SA"/>
        </w:rPr>
        <w:t>و إننا نسجل هنا أمرين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 قريشا بما جاء له بواسطة بديل بن ورقاء، و بواسطة عروة بن مسعود، ثم من طريق الحليس، و كذلك من خلال مكرز بن حفص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لكن ذلك كله لم يره كافيا، حتى أرسل إليهم خراش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تعمد أن يحمله على جمل له، يعرف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له، و هو يذكّرهم بحروبهم ضده، و 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الجمل أن يدخل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عقر عكرمة بن أبي جهل لهذا الجمل بالذات، لأنه عرف أنه جمل النبي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أجل أن راكبه رسول من قبل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كله قد جعل الناس يتسامعون بهذا الأمر، و أن يفشو و يشيع في مكة، و يتردد خبره فيها من أدناها إلى أقصاها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فيشعر الناس كلهم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منهم، و أن رسوله بينهم، و أن جمله يعقر في بلدهم و أن هذا الجمل قد أخذ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ذلك أيضا لم يكن كافيا و لا مقنعا،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تطول مدة وجود رسوله في مكة، و أن يكون معه عشرة آخرون، لابد أن يلتقوا أيضا بآخرين، من أقرانهم، و معارفهم، و أن يشعر الناس بواقع الرحمة، و بالحنان و الرفق بينهم و بين هؤلاء الوافدين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يترددوا إلى بيوت مكة، و أن يتحركوا ذهابا و إيابا في شعابها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كله كان مطلوبا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يدخل ضمن خطته في دفع الأمور باتجاه الحسم، الذي تخشاه قريش كل الخشية، و تأباه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الإباء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ما أراده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خاب اولئك الظالمون الجبارون و الجاحدون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عثمان أن يدخل بيوت المؤمنين في مكة، و يبشرهم بقرب ظهور الإسلام في هذا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نلاحظه هنا هو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طلب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بيوت هؤلاء المؤمنين و المؤمنات ليروا شخصه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مرسل من قبل نبيهم، حاضرا بينهم، ماثلا أمام أعينهم، يسمعون كلامه، و يسمع كلامهم، و لا يبقى الأمر في مستوى اللمحات البعيدة، التي يتسترون على ما تحمله من حنين إلى ذلك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هذا إشارة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بهم، مهتم بأمرهم، يشعر بآلامهم، و يعيش قضيتهم، و ليسوا غائبين عن فكره و عن اهتمامه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قد صدر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النساء أيضا، و هنّ العنصر الذي يستضعفه الناس، خصوصا في الجاهلية، و بالأخص لدى أهل الاستكبار و الجحود و الطغيان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 بد من الربط على قلوب هؤلاء النسوة، و الشد من عزائمهن، و تقوية يقينهن، و إعطائهن جرعة من الصبر، و تمكينهن من تلمس خيط من الأمل، في ليل عذابهن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بالفتح، و بقرب ظهور الإسلام في مكة،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في المسلمين هناك حياة جديدة، و يدفعهم لمضاعفة جهدهم في نشر الدعوة، و اجتذاب الناس إلى هذا الدين</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دخول 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 دعوتهم الناس إلى الإسلام سوف يشجع الخائفين، لتجاوز خوفهم، و ينبه الغافلين </w:t>
      </w:r>
      <w:bookmarkStart w:id="475" w:name="pg12320_116468"/>
    </w:p>
    <w:p>
      <w:pPr>
        <w:pStyle w:val="BookText"/>
        <w:rPr/>
      </w:pPr>
      <w:bookmarkEnd w:id="475"/>
      <w:r>
        <w:rPr>
          <w:rFonts w:ascii="Amiri" w:hAnsi="Amiri" w:eastAsia="Amiri" w:cs="Amiri"/>
          <w:color w:val="111111"/>
          <w:sz w:val="28"/>
          <w:sz w:val="28"/>
          <w:szCs w:val="28"/>
          <w:rtl w:val="true"/>
          <w:lang w:bidi="ar-SA"/>
        </w:rPr>
        <w:t>إلى أن ثمة معادلات جديدة قد ظهرت، و أن عليهم أن لا يصموا آذانهم عن هذا النداء، و أن لا يتجاهلوا هذه الدعوة، فقد أظهرت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غير مستتبة لقريش، و أن كلمتها ليست هي الأخيرة، ليس فقط في المحيط الذي حولها، و إنما في داخل مكة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سوف تظهر نتائج ذلك كله بصورة سريعة، و تتجلى على شكل أحداث تتلاحق و تتسارع، بحيث تفقد قريش معها كل اختيار، حتى تجد نفسها أسيرة واقع، لم يكن يخطر في بالها، أو يمر في خيالها أن تنتهي الأمور إليه</w:t>
      </w:r>
      <w:r>
        <w:rPr>
          <w:rFonts w:eastAsia="Amiri" w:cs="Amiri" w:ascii="Amiri" w:hAnsi="Amiri"/>
          <w:color w:val="111111"/>
          <w:sz w:val="28"/>
          <w:szCs w:val="28"/>
          <w:rtl w:val="true"/>
          <w:lang w:bidi="ar-SA"/>
        </w:rPr>
        <w:t>. .</w:t>
      </w:r>
    </w:p>
    <w:p>
      <w:pPr>
        <w:pStyle w:val="Heading5"/>
        <w:numPr>
          <w:ilvl w:val="4"/>
          <w:numId w:val="1"/>
        </w:numPr>
        <w:rPr/>
      </w:pPr>
      <w:bookmarkStart w:id="476" w:name="__RefHeading___Toc8020154_417432637"/>
      <w:bookmarkStart w:id="477" w:name="_Toc159"/>
      <w:bookmarkEnd w:id="476"/>
      <w:r>
        <w:rPr>
          <w:rtl w:val="true"/>
        </w:rPr>
        <w:t xml:space="preserve">رسالة شفوية، أم كتاب؟ </w:t>
      </w:r>
      <w:r>
        <w:rPr>
          <w:rtl w:val="true"/>
        </w:rPr>
        <w:t>! :</w:t>
      </w:r>
      <w:bookmarkEnd w:id="477"/>
    </w:p>
    <w:p>
      <w:pPr>
        <w:pStyle w:val="BookText"/>
        <w:rPr/>
      </w:pPr>
      <w:r>
        <w:rPr>
          <w:rFonts w:ascii="Amiri" w:hAnsi="Amiri" w:eastAsia="Amiri" w:cs="Amiri"/>
          <w:color w:val="111111"/>
          <w:sz w:val="28"/>
          <w:sz w:val="28"/>
          <w:szCs w:val="28"/>
          <w:rtl w:val="true"/>
          <w:lang w:bidi="ar-SA"/>
        </w:rPr>
        <w:t>و النصوص، و إن اكتفت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هناك نصا آخر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لهم معه كتابا بذلك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يكون ما يذكرونه عن عثمان،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إنما أرادوا به التعبير عن مضمون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إرسال الكتاب المدون إليهم هو الأولى، و ذلك لأن ذلك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درجة الأمان لحامله، حيث يرى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رسول، و بذلك يقطع الطريق على اتهامه بأنه يتجاوز حدود ما أوكل إليه</w:t>
      </w:r>
      <w:r>
        <w:rPr>
          <w:rFonts w:eastAsia="Amiri" w:cs="Amiri" w:ascii="Amiri" w:hAnsi="Amiri"/>
          <w:color w:val="111111"/>
          <w:sz w:val="28"/>
          <w:szCs w:val="28"/>
          <w:rtl w:val="true"/>
          <w:lang w:bidi="ar-SA"/>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الكتاب يكون أوثق في إقامة الحجة عليهم، و أشد وقعا على نفوسهم، و هو يشكل نقطة ارتكاز تستقر عليها اللفتة الذهنية حين تتحرك </w:t>
      </w:r>
      <w:bookmarkStart w:id="478" w:name="pg12320_116469"/>
    </w:p>
    <w:p>
      <w:pPr>
        <w:pStyle w:val="BookText"/>
        <w:rPr/>
      </w:pPr>
      <w:bookmarkEnd w:id="478"/>
      <w:r>
        <w:rPr>
          <w:rFonts w:ascii="Amiri" w:hAnsi="Amiri" w:eastAsia="Amiri" w:cs="Amiri"/>
          <w:color w:val="111111"/>
          <w:sz w:val="28"/>
          <w:sz w:val="28"/>
          <w:szCs w:val="28"/>
          <w:rtl w:val="true"/>
          <w:lang w:bidi="ar-SA"/>
        </w:rPr>
        <w:t>الحوافز للالتفات إلى هذا الحدث، و تذكّره</w:t>
      </w:r>
      <w:r>
        <w:rPr>
          <w:rFonts w:eastAsia="Amiri" w:cs="Amiri" w:ascii="Amiri" w:hAnsi="Amiri"/>
          <w:color w:val="111111"/>
          <w:sz w:val="28"/>
          <w:szCs w:val="28"/>
          <w:rtl w:val="true"/>
          <w:lang w:bidi="ar-SA"/>
        </w:rPr>
        <w:t>. .</w:t>
      </w:r>
    </w:p>
    <w:p>
      <w:pPr>
        <w:pStyle w:val="Heading5"/>
        <w:numPr>
          <w:ilvl w:val="4"/>
          <w:numId w:val="1"/>
        </w:numPr>
        <w:rPr/>
      </w:pPr>
      <w:bookmarkStart w:id="479" w:name="__RefHeading___Toc8020156_417432637"/>
      <w:bookmarkStart w:id="480" w:name="_Toc160"/>
      <w:bookmarkEnd w:id="479"/>
      <w:r>
        <w:rPr>
          <w:rtl w:val="true"/>
        </w:rPr>
        <w:t>عثمان بحاجة إلى من يجيره</w:t>
      </w:r>
      <w:r>
        <w:rPr>
          <w:rtl w:val="true"/>
        </w:rPr>
        <w:t>:</w:t>
      </w:r>
      <w:bookmarkEnd w:id="480"/>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أظهرت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عشيرة عثمان هي التي كانت تتولى كبر المواجهة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تتساهل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يصح قول عمر فيهم، حيث لم يجد عثمان عندها عزة و لا نصرا، بل احتاج إلى من يحميه و يجيره منها، فكان أبان بن سعيد بن العاص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على عثمان سيعتبر تعديا على من أجاره، و من شأن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إلى الإنقسام في صفوف أهل الشرك، و قد كانوا بأمسّ الحاجة إلى تحاشي ذلك بكل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صحة ما ذكره عمر بن الخطاب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أقدر منه على تحقيق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له عشيرة تمنعه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هذا الأمر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عشيرة الرجل هي التي كانت تتولى تعذيبه إذا أسلم؛ لأن تعذيب سائر القبائل له كان يواجه بالرفض، و يثير المشاكل فعشيرة عثمان لا تمنعه بل ترى نفسها ملزمة بأذاه لكي لا تتهم بممالأة عناصرها، في مقابل التشدد مع غيرهم</w:t>
      </w:r>
      <w:r>
        <w:rPr>
          <w:rFonts w:eastAsia="Amiri" w:cs="Amiri" w:ascii="Amiri" w:hAnsi="Amiri"/>
          <w:color w:val="111111"/>
          <w:sz w:val="28"/>
          <w:szCs w:val="28"/>
          <w:rtl w:val="true"/>
          <w:lang w:bidi="ar-SA"/>
        </w:rPr>
        <w:t>. .</w:t>
      </w:r>
    </w:p>
    <w:p>
      <w:pPr>
        <w:pStyle w:val="Heading5"/>
        <w:numPr>
          <w:ilvl w:val="4"/>
          <w:numId w:val="1"/>
        </w:numPr>
        <w:rPr/>
      </w:pPr>
      <w:bookmarkStart w:id="481" w:name="__RefHeading___Toc8020158_417432637"/>
      <w:bookmarkStart w:id="482" w:name="_Toc161"/>
      <w:bookmarkEnd w:id="481"/>
      <w:r>
        <w:rPr>
          <w:rtl w:val="true"/>
        </w:rPr>
        <w:t>رسالة رسول اللّه صلّى اللّه عليه و آله إلى قريش</w:t>
      </w:r>
      <w:r>
        <w:rPr>
          <w:rtl w:val="true"/>
        </w:rPr>
        <w:t>:</w:t>
      </w:r>
      <w:bookmarkEnd w:id="482"/>
    </w:p>
    <w:p>
      <w:pPr>
        <w:pStyle w:val="BookText"/>
        <w:rPr/>
      </w:pPr>
      <w:r>
        <w:rPr>
          <w:rFonts w:ascii="Amiri" w:hAnsi="Amiri" w:eastAsia="Amiri" w:cs="Amiri"/>
          <w:color w:val="111111"/>
          <w:sz w:val="28"/>
          <w:sz w:val="28"/>
          <w:szCs w:val="28"/>
          <w:rtl w:val="true"/>
          <w:lang w:bidi="ar-SA"/>
        </w:rPr>
        <w:t>و الذي يراجع النصوص المختلفة يلاحظ</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خطاب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و جميع رسائله لها، و كل </w:t>
      </w:r>
    </w:p>
    <w:p>
      <w:pPr>
        <w:pStyle w:val="BookText"/>
        <w:rPr/>
      </w:pPr>
      <w:r>
        <w:rPr>
          <w:rFonts w:ascii="Amiri" w:hAnsi="Amiri" w:eastAsia="Amiri" w:cs="Amiri"/>
          <w:color w:val="111111"/>
          <w:sz w:val="28"/>
          <w:sz w:val="28"/>
          <w:szCs w:val="28"/>
          <w:rtl w:val="true"/>
          <w:lang w:bidi="ar-SA"/>
        </w:rPr>
        <w:t>ما قاله لمبعوثيها، قد جاء على نسق واحد، و له مضمون واحد،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هذا المضمون في فصل سابق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نعود، فنذكّر القار‌ئ الكريم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دعوته لهم إلى الإسلام، ليظهر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فظاعته و بشاعته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يوجب استبعاد خيار الدعوة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بذلك يفهمهم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الفرصة لا تزال سانحة أمامهم، و أن بإمكانهم أن يفكروا في هذا الاتجاه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الدعوة لهم إنما كانت إلى الإسلام الذي هو دين اللّه تعالى، و ليس في هذا أي إذلال لهم، فإنه لم يدعهم للاستسلام له و إلى طاعته كشخص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دعاهم ليكون هو و إياهم مسلمين للّه تعالى، و في طاعته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عرض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يكفوا عنه، و أن ينتظروا نتائج ما يجري بينه و بين غيرهم، و هي دعوة تتلاءم مع ميل نفوسهم إلى السلامة، و الدعة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ما في ذلك من أنهم قد يشعرون بالحاجة إلى توفير فرصة لهم لتجميع القوى و اكتساب القدرات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فالتروي في الأمر مطلوب، حيث إن الناس إن ظفروا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فسيحصل القرشيون على مطلوبهم، دون أن يخسروا شيئا، و إن كانت الأخرى فسيكونون هم في أوج قوتهم، و في حالة جمام و راحة، و سيكون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في حالة ضعف و إنهاك، و تصبح الفرصة أمامهم أكبر، و احتمالات النجاح أوفر و أكثر</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لهم دليلا حسيا على صوابية ما يعرضه عليهم، حين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قد نهكتهم، و أذهبت الأماثل منهم</w:t>
      </w:r>
      <w:r>
        <w:rPr>
          <w:rFonts w:eastAsia="Amiri" w:cs="Amiri" w:ascii="Amiri" w:hAnsi="Amiri"/>
          <w:color w:val="111111"/>
          <w:sz w:val="28"/>
          <w:szCs w:val="28"/>
          <w:rtl w:val="true"/>
          <w:lang w:bidi="ar-SA"/>
        </w:rPr>
        <w:t xml:space="preserve">. </w:t>
      </w:r>
      <w:bookmarkStart w:id="483" w:name="pg12320_116471"/>
    </w:p>
    <w:p>
      <w:pPr>
        <w:pStyle w:val="BookText"/>
        <w:rPr/>
      </w:pPr>
      <w:bookmarkEnd w:id="4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ما يوجب المزيد من ضعف مصداقيتهم عند العرب، حيث يرى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الظرف، و ضمن دائرة هذه العروض التي يطرحها عليهم لا مبرر لها، بل هي حرب ظالمة، و 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العدوان و الظلم فيها يأتي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لقتال، بل هو قد جاء ليمارس حقه، الذي يقر له به القريب و البعيد، و العدو و الصديق، إذ لم يكن في نظام زيارة البيت، و الحج إليه،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ثمة انتقاء قرشي لزائريه، و معظّميه، بل كان لكل من يرى لهذا البيت حرمة و قداسة، الحق في زيارته و تعظيمه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الدليل الحسي، الذي يلامس المشاعر، و يتصل بالروح، و القلب، و الذي لا بد أن يصارع نوازع الهوى، و يرفض الاستسلام لإملاءاتها، و يثير حالة صراع داخلي، ربما يكون القلب و الروح و الضمير هو المنتصر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الدليل الذي نتحدث عنه هو هذا الإحرام المعقود، و هذه البدن التي أشعرها المحرمون، و ساقوها لينحروها في المحل الذي أذن اللّه تعالى بنحرها فيه</w:t>
      </w:r>
      <w:r>
        <w:rPr>
          <w:rFonts w:eastAsia="Amiri" w:cs="Amiri" w:ascii="Amiri" w:hAnsi="Amiri"/>
          <w:color w:val="111111"/>
          <w:sz w:val="28"/>
          <w:szCs w:val="28"/>
          <w:rtl w:val="true"/>
          <w:lang w:bidi="ar-SA"/>
        </w:rPr>
        <w:t>. .</w:t>
      </w:r>
    </w:p>
    <w:p>
      <w:pPr>
        <w:pStyle w:val="Heading5"/>
        <w:numPr>
          <w:ilvl w:val="4"/>
          <w:numId w:val="1"/>
        </w:numPr>
        <w:rPr/>
      </w:pPr>
      <w:bookmarkStart w:id="484" w:name="__RefHeading___Toc8020160_417432637"/>
      <w:bookmarkStart w:id="485" w:name="_Toc162"/>
      <w:bookmarkEnd w:id="484"/>
      <w:r>
        <w:rPr>
          <w:rtl w:val="true"/>
        </w:rPr>
        <w:t>جواب قريش</w:t>
      </w:r>
      <w:r>
        <w:rPr>
          <w:rtl w:val="true"/>
        </w:rPr>
        <w:t>:</w:t>
      </w:r>
      <w:bookmarkEnd w:id="48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جواب قريش دائما هو رفض جميع هذه العروض، و أنها لا ترضى بأن يدخل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مكة رغما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بذلك تتناقض مع كل الدلائل التي 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لقتال، و لا يريد التوسل بالقوة لدخول مكة</w:t>
      </w:r>
      <w:r>
        <w:rPr>
          <w:rFonts w:eastAsia="Amiri" w:cs="Amiri" w:ascii="Amiri" w:hAnsi="Amiri"/>
          <w:color w:val="111111"/>
          <w:sz w:val="28"/>
          <w:szCs w:val="28"/>
          <w:rtl w:val="true"/>
          <w:lang w:bidi="ar-SA"/>
        </w:rPr>
        <w:t xml:space="preserve">. . </w:t>
      </w:r>
      <w:bookmarkStart w:id="486" w:name="pg12320_116472"/>
    </w:p>
    <w:p>
      <w:pPr>
        <w:pStyle w:val="BookText"/>
        <w:rPr/>
      </w:pPr>
      <w:bookmarkEnd w:id="486"/>
      <w:r>
        <w:rPr>
          <w:rFonts w:ascii="Amiri" w:hAnsi="Amiri" w:eastAsia="Amiri" w:cs="Amiri"/>
          <w:color w:val="111111"/>
          <w:sz w:val="28"/>
          <w:sz w:val="28"/>
          <w:szCs w:val="28"/>
          <w:rtl w:val="true"/>
          <w:lang w:bidi="ar-SA"/>
        </w:rPr>
        <w:t>و لكن قريشا تطرح الأمور بهذه الطريقة التضليلية انسياقا مع كبريائها، و توسلا لتحقيق مآربها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أوجب ذلك تصدعا قويا في صفوف الشرك، و ظهرت الإنقسامات، و تجلى الضعف، كما أظهرته الوقائع في الحديبية و بعدها</w:t>
      </w:r>
      <w:r>
        <w:rPr>
          <w:rFonts w:eastAsia="Amiri" w:cs="Amiri" w:ascii="Amiri" w:hAnsi="Amiri"/>
          <w:color w:val="111111"/>
          <w:sz w:val="28"/>
          <w:szCs w:val="28"/>
          <w:rtl w:val="true"/>
          <w:lang w:bidi="ar-SA"/>
        </w:rPr>
        <w:t>. .</w:t>
      </w:r>
    </w:p>
    <w:p>
      <w:pPr>
        <w:pStyle w:val="Heading5"/>
        <w:numPr>
          <w:ilvl w:val="4"/>
          <w:numId w:val="1"/>
        </w:numPr>
        <w:rPr/>
      </w:pPr>
      <w:bookmarkStart w:id="487" w:name="__RefHeading___Toc8020162_417432637"/>
      <w:bookmarkStart w:id="488" w:name="_Toc163"/>
      <w:bookmarkEnd w:id="487"/>
      <w:r>
        <w:rPr>
          <w:rtl w:val="true"/>
        </w:rPr>
        <w:t>بيعة الرضوان و شائعة قتل عثمان</w:t>
      </w:r>
      <w:r>
        <w:rPr>
          <w:rtl w:val="true"/>
        </w:rPr>
        <w:t>:</w:t>
      </w:r>
      <w:bookmarkEnd w:id="488"/>
    </w:p>
    <w:p>
      <w:pPr>
        <w:pStyle w:val="BookText"/>
        <w:rPr/>
      </w:pPr>
      <w:r>
        <w:rPr>
          <w:rFonts w:ascii="Amiri" w:hAnsi="Amiri" w:eastAsia="Amiri" w:cs="Amiri"/>
          <w:color w:val="111111"/>
          <w:sz w:val="28"/>
          <w:sz w:val="28"/>
          <w:szCs w:val="28"/>
          <w:rtl w:val="true"/>
          <w:lang w:bidi="ar-SA"/>
        </w:rPr>
        <w:t>و قد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دعوة الناس إلى بيعة الرضوان هو الشائعة التي سرت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عثمان قد قتل في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البيعة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كون سبب البيعة هو هذه الشائعة موضع شك كبير،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عن عثمان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بأن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يديه على الأخرى،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هذه عن عثمان الخ</w:t>
      </w:r>
      <w:r>
        <w:rPr>
          <w:rFonts w:eastAsia="Amiri" w:cs="Amiri" w:ascii="Amiri" w:hAnsi="Amiri"/>
          <w:color w:val="111111"/>
          <w:sz w:val="28"/>
          <w:szCs w:val="28"/>
          <w:rtl w:val="true"/>
          <w:lang w:bidi="ar-SA"/>
        </w:rPr>
        <w:t xml:space="preserve">. .»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 هذا، فهو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كانوا يعلمون بحياة عثمان، فكيف يزعم الزاعمون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شائعة قتله كانت السبب في أخذ البيعة من الناس؟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بحياته بعد البيعة، ليس لها شاهد يؤيدها، بل هي مجرد توهم و اقتراح لعله من </w:t>
      </w:r>
    </w:p>
    <w:p>
      <w:pPr>
        <w:pStyle w:val="BookText"/>
        <w:rPr/>
      </w:pPr>
      <w:r>
        <w:rPr>
          <w:rFonts w:ascii="Amiri" w:hAnsi="Amiri" w:eastAsia="Amiri" w:cs="Amiri"/>
          <w:color w:val="111111"/>
          <w:sz w:val="28"/>
          <w:sz w:val="28"/>
          <w:szCs w:val="28"/>
          <w:rtl w:val="true"/>
          <w:lang w:bidi="ar-SA"/>
        </w:rPr>
        <w:t>المحبين لعثمان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سهيل بن عمرو قد شاهد بيعة الرضوان </w:t>
      </w:r>
      <w:r>
        <w:rPr>
          <w:rStyle w:val="FootnoteAnchor"/>
          <w:rtl w:val="true"/>
        </w:rPr>
        <w:footnoteReference w:id="405"/>
      </w:r>
      <w:r>
        <w:rPr>
          <w:rFonts w:ascii="Amiri" w:hAnsi="Amiri" w:eastAsia="Amiri" w:cs="Amiri"/>
          <w:color w:val="111111"/>
          <w:sz w:val="28"/>
          <w:sz w:val="28"/>
          <w:szCs w:val="28"/>
          <w:rtl w:val="true"/>
          <w:lang w:bidi="ar-SA"/>
        </w:rPr>
        <w:t xml:space="preserve">، كما يستفاد من بعض النصوص، فلماذا لم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حي يرزق، و أنه لا داعي للقلق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من المسلمين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يكون سبب بيعة الرضوان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الشائعة التي سرت عن قتل العشرة الذين أرسلهم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لملاقاة أهاليهم، و دخلوا في أمان عثمان كما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سببها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على قريش لإطلاق سراحهم، بعد أن احتجزتهم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أسباب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 قريش عن قبول طلب المسلمين زيارة بيت ربهم، و قضاء نسكهم و عمرتهم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من أمور ستأتي الإشارة إليها، أوجبت إظهار القوة أمام قريش و المشركين، و أن عليهم أن لا يتوهموا أن القضية هي مجرد هوى، أو قرار شخصي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يعارضه فيه طائفة من أصحابه، أو على الأقل لا يوافقه عليه كثير ممن وافقوه في مسيره ذاك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هذا الذي يقال عن شائعة قتل عثمان، و عن البيعة عنه، و غير ذلك من أمور،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تؤيده الدلائل و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bookmarkStart w:id="489" w:name="pg12320_116474"/>
    </w:p>
    <w:p>
      <w:pPr>
        <w:pStyle w:val="BookText"/>
        <w:rPr/>
      </w:pPr>
      <w:bookmarkEnd w:id="489"/>
      <w:r>
        <w:rPr>
          <w:rFonts w:ascii="Amiri" w:hAnsi="Amiri" w:eastAsia="Amiri" w:cs="Amiri"/>
          <w:color w:val="111111"/>
          <w:sz w:val="28"/>
          <w:sz w:val="28"/>
          <w:szCs w:val="28"/>
          <w:rtl w:val="true"/>
          <w:lang w:bidi="ar-SA"/>
        </w:rPr>
        <w:t>حاكته يد السياسة، التي لم تستطع أن تحفظ تسلسل الأحداث، و لا تمكنت من اكتشاف الخلل فيما يذاع و يشاع، و ينشر، هنا و هناك، من قبل المحبين و المتزلفين، و 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اجتمع الكذّابون على أمر، و صار كل واحد منهم يدبلج ما يحلوله، من دون تنسيق أو تطبيق على ما تنتجه قرائح الآخرين؟ </w:t>
      </w:r>
      <w:r>
        <w:rPr>
          <w:rFonts w:eastAsia="Amiri" w:cs="Amiri" w:ascii="Amiri" w:hAnsi="Amiri"/>
          <w:color w:val="111111"/>
          <w:sz w:val="28"/>
          <w:szCs w:val="28"/>
          <w:rtl w:val="true"/>
          <w:lang w:bidi="ar-SA"/>
        </w:rPr>
        <w:t>! . .</w:t>
      </w:r>
    </w:p>
    <w:p>
      <w:pPr>
        <w:pStyle w:val="Heading5"/>
        <w:numPr>
          <w:ilvl w:val="4"/>
          <w:numId w:val="1"/>
        </w:numPr>
        <w:rPr/>
      </w:pPr>
      <w:bookmarkStart w:id="490" w:name="__RefHeading___Toc8020164_417432637"/>
      <w:bookmarkStart w:id="491" w:name="_Toc164"/>
      <w:bookmarkEnd w:id="490"/>
      <w:r>
        <w:rPr>
          <w:rtl w:val="true"/>
        </w:rPr>
        <w:t>شائعة احتباس سهيل بن عمرو</w:t>
      </w:r>
      <w:r>
        <w:rPr>
          <w:rtl w:val="true"/>
        </w:rPr>
        <w:t>:</w:t>
      </w:r>
      <w:bookmarkEnd w:id="491"/>
    </w:p>
    <w:p>
      <w:pPr>
        <w:pStyle w:val="BookText"/>
        <w:rPr/>
      </w:pPr>
      <w:r>
        <w:rPr>
          <w:rFonts w:ascii="Amiri" w:hAnsi="Amiri" w:eastAsia="Amiri" w:cs="Amiri"/>
          <w:color w:val="111111"/>
          <w:sz w:val="28"/>
          <w:sz w:val="28"/>
          <w:szCs w:val="28"/>
          <w:rtl w:val="true"/>
          <w:lang w:bidi="ar-SA"/>
        </w:rPr>
        <w:t>و قد زعموا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بلغ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قد احتبس في مكة، احتبس المسلمون سهيل بن عمرو مبعوث قريش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سهيل بن عمرو إنما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عما فعله سفهاؤهم، و أن ما جرى لم يكن عن رأي ذوي الرأي فيهم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سهيلا قد وصل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البيعة و رأى ما جرى بأم عينيه، فناسب ذلك إطلاق شائعة من هذا القبيل</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8020166_417432637"/>
      <w:bookmarkStart w:id="493" w:name="_Toc165"/>
      <w:bookmarkEnd w:id="492"/>
      <w:r>
        <w:rPr>
          <w:rtl w:val="true"/>
        </w:rPr>
        <w:t>حديث طواف عثمان</w:t>
      </w:r>
      <w:r>
        <w:rPr>
          <w:rtl w:val="true"/>
        </w:rPr>
        <w:t>:</w:t>
      </w:r>
      <w:bookmarkEnd w:id="4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ندري مدى صحة حديث امتناع عثمان عن الطواف بالبيت، و أن قريشا عرضت ذلك عليه، فرفض أن يسبق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سبب شكنا في هذا الحديث يرجع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لم يستطع دخول مكة إلا بجوار، فما معنى أن تشتد عليه قريش هنا، ثم تسمح له بالطواف بالبيت 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قد حبست عثمان، رغم الجوار الذي أعطاه إياه أبان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يتنافى معذلك الرفق الذي شملته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أغمضنا النظر عن هذا و ذاك،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لم يطف بالبيت، و لا يطوف، فإن كان قد علم ذلك بواسطة الغيب، فلماذا لم يعلم بواسطة الغيب أيضا، بسلامة عثمان من القتل، و بكذب الشائعة التي انطلقت حول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بادر إلى عقد بيعة الرضوان استنادا إلى شائعة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 بهذا الأمر استنادا إلى معرفته بنفسية عثمان، و بطريقة تفكيره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يحتاج إلى إثبات و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كان يعرف كيف يؤدي مناسك العمرة كما حددها الإسلام؟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للناس حينما دخل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فتعلم الناس منه كيفية الاعتمار، و كيفية الحج حينئذ، و لم يكن قد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قبل هذا، ليكون عثمان قد حج معه، و لا دليل يدل على أنه قد تعلم منه ذلك شفاها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يلقي ظلالا من الشك على هذه الأقوال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كله يتمحور حول عثمان،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عشرة أشخاص قد دخلوا معه في أمانه، و لم نجد أحدا قد سألهم، أو سأل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طافوا حول الكعبة أم لم يطوفوا؟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لم يحدثنا التاريخ بشيء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الظن المنسوب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 في هذه المرة أيضا، و ذلك لأن ما ظنه من طاعة عثمان و تقيّده بأوامره، قد خيّبه عثمان حين عصى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عثمان منهم أن يحلقوا رؤوسهم، فلم يستجب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يقول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معه أبو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نظن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عمر المعارض الحقيقي، بل هو رأس المعارضة</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عثمان و هذا الرجل أو ذاك، وحدهما اللذين عصيا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أصرا على التقصير، و وصفهما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قد 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دينهم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94" w:name="pg12320_116478"/>
    </w:p>
    <w:p>
      <w:pPr>
        <w:pStyle w:val="Heading5"/>
        <w:numPr>
          <w:ilvl w:val="4"/>
          <w:numId w:val="1"/>
        </w:numPr>
        <w:rPr/>
      </w:pPr>
      <w:bookmarkStart w:id="495" w:name="__RefHeading___Toc8020168_417432637"/>
      <w:bookmarkStart w:id="496" w:name="_Toc166"/>
      <w:bookmarkEnd w:id="494"/>
      <w:bookmarkEnd w:id="495"/>
      <w:r>
        <w:rPr>
          <w:rtl w:val="true"/>
        </w:rPr>
        <w:t xml:space="preserve">ما هو سبب البيعة إذن؟ </w:t>
      </w:r>
      <w:r>
        <w:rPr>
          <w:rtl w:val="true"/>
        </w:rPr>
        <w:t>!</w:t>
      </w:r>
      <w:bookmarkEnd w:id="496"/>
    </w:p>
    <w:p>
      <w:pPr>
        <w:pStyle w:val="BookText"/>
        <w:rPr/>
      </w:pPr>
      <w:r>
        <w:rPr>
          <w:rFonts w:ascii="Amiri" w:hAnsi="Amiri" w:eastAsia="Amiri" w:cs="Amiri"/>
          <w:color w:val="111111"/>
          <w:sz w:val="28"/>
          <w:sz w:val="28"/>
          <w:szCs w:val="28"/>
          <w:rtl w:val="true"/>
          <w:lang w:bidi="ar-SA"/>
        </w:rPr>
        <w:t>و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 بيعة الرضوان ليس ما زعموه حول عثمان، و إنما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إظهار مدى تصميم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حقه الذي تنكره عليه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الضغط عليها من أجل فك أسر العشرة الذين احتجزتهم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تكذيب ما تحاول التسويق له، من أن الذين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لغير ذلك من أسباب يدخل بعضها في سياق التربية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يفيد في إعطاء الانطباع الواضح، و إشاعة الأجواء التي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إشاعتها في محيط الشرك من خلال ذلك</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020170_417432637"/>
      <w:bookmarkStart w:id="498" w:name="_Toc167"/>
      <w:bookmarkEnd w:id="497"/>
      <w:r>
        <w:rPr>
          <w:rtl w:val="true"/>
        </w:rPr>
        <w:t>أسرى قريش</w:t>
      </w:r>
      <w:r>
        <w:rPr>
          <w:rtl w:val="true"/>
        </w:rPr>
        <w:t>:</w:t>
      </w:r>
      <w:bookmarkEnd w:id="498"/>
    </w:p>
    <w:p>
      <w:pPr>
        <w:pStyle w:val="BookText"/>
        <w:rPr/>
      </w:pPr>
      <w:r>
        <w:rPr>
          <w:rFonts w:ascii="Amiri" w:hAnsi="Amiri" w:eastAsia="Amiri" w:cs="Amiri"/>
          <w:color w:val="111111"/>
          <w:sz w:val="28"/>
          <w:sz w:val="28"/>
          <w:szCs w:val="28"/>
          <w:rtl w:val="true"/>
          <w:lang w:bidi="ar-SA"/>
        </w:rPr>
        <w:t>و ذكرت النصوص التي قدمناها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كان على الحرس في إحدى الليالي فأسر حوالي خمسين رجلا، و أفلت مكرز بن حفص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مصداق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غادر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مانع من أن يكون مكرز بن حفص رجلا غادرا، و لا نريد أن ننفي 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ذلك صحيحا في نفسه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منا على الحق و الحقيقة، و على مقام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ينسب إليه ما يكون موضع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زعموه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لذلك؛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بين مكرز بن حفص،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 عقد يلزم مكرزا بعدم مهاجمة المسلمين، و بعدم نصب الكمائن لهم، و تحين الفرص للإيقاع بهم، بل 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حالة حرب معهم، فإذا جاء في خمسين رجلا ليصيب منهم أحدا، أو غرّة، فإن فعله هذا لا يكون هو المصداق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غادر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مما يدلل على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نفسها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بعثت مكرز بن حفص نفسه مع سهيل بن عمرو، و حويطب بن عبد العزى ليخلّصوا أولئك النفر الخمسين الذين أسروا، و ليقولوا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قاتلوه، و الذين حبسوا أصحابه في مكة كانوا من سفهائهم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بقرار من ذوي الرأي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أن يكون مكرز قد جاء مع المهاجمين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 أنهم قد أسروا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 أن الذي أسرهم هو محمد بن مسلمة، و لم يكن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تهيئة الأجواء لمنح محمد بن مسلمة و ساما ليكافئه به محبوه على مهاجمته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من هاجمها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ذلك كله، فإنه لا بد من البحث عن مفردات غدر مكرز بن حفص في غير هذه الواقعة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لنا التاريخ غدرا من مكرز، و لكن ليس بالمسلمين، و إنما </w:t>
      </w:r>
      <w:bookmarkStart w:id="499" w:name="pg12320_116480"/>
    </w:p>
    <w:p>
      <w:pPr>
        <w:pStyle w:val="BookText"/>
        <w:rPr/>
      </w:pPr>
      <w:bookmarkEnd w:id="499"/>
      <w:r>
        <w:rPr>
          <w:rFonts w:ascii="Amiri" w:hAnsi="Amiri" w:eastAsia="Amiri" w:cs="Amiri"/>
          <w:color w:val="111111"/>
          <w:sz w:val="28"/>
          <w:sz w:val="28"/>
          <w:szCs w:val="28"/>
          <w:rtl w:val="true"/>
          <w:lang w:bidi="ar-SA"/>
        </w:rPr>
        <w:t>بالمشركين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لسنا هنا بصدد البحث عن أمر كهذا</w:t>
      </w:r>
      <w:r>
        <w:rPr>
          <w:rFonts w:eastAsia="Amiri" w:cs="Amiri" w:ascii="Amiri" w:hAnsi="Amiri"/>
          <w:color w:val="111111"/>
          <w:sz w:val="28"/>
          <w:szCs w:val="28"/>
          <w:rtl w:val="true"/>
          <w:lang w:bidi="ar-SA"/>
        </w:rPr>
        <w:t>. .</w:t>
      </w:r>
    </w:p>
    <w:p>
      <w:pPr>
        <w:pStyle w:val="Heading5"/>
        <w:numPr>
          <w:ilvl w:val="4"/>
          <w:numId w:val="1"/>
        </w:numPr>
        <w:rPr/>
      </w:pPr>
      <w:bookmarkStart w:id="500" w:name="__RefHeading___Toc8020172_417432637"/>
      <w:bookmarkStart w:id="501" w:name="_Toc168"/>
      <w:bookmarkEnd w:id="500"/>
      <w:r>
        <w:rPr>
          <w:rtl w:val="true"/>
        </w:rPr>
        <w:t>مكرز بن حفص مرة أخرى</w:t>
      </w:r>
      <w:r>
        <w:rPr>
          <w:rtl w:val="true"/>
        </w:rPr>
        <w:t>:</w:t>
      </w:r>
      <w:bookmarkEnd w:id="501"/>
    </w:p>
    <w:p>
      <w:pPr>
        <w:pStyle w:val="BookText"/>
        <w:rPr/>
      </w:pPr>
      <w:r>
        <w:rPr>
          <w:rFonts w:ascii="Amiri" w:hAnsi="Amiri" w:eastAsia="Amiri" w:cs="Amiri"/>
          <w:color w:val="111111"/>
          <w:sz w:val="28"/>
          <w:sz w:val="28"/>
          <w:szCs w:val="28"/>
          <w:rtl w:val="true"/>
          <w:lang w:bidi="ar-SA"/>
        </w:rPr>
        <w:t>هذا و قد ذكرت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مكرز بن حفص بنفس ما أجاب به عروة بن مسعود، و بديل بن ورقاء، و الحليس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يظهر من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مكرزا قد جاء بعد 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يكلم مكرزا،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فاجر، فبعثوا إليه الحليس بن علقمة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عدم تكليم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لمكرز بن حفص هو الأنسب بالوصف الذي أطلقه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الرجل،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كلام اليعقوبي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إرسال الحليس إنما كان بعد إرسال مكرز، و هذا هو الأنسب أيضا، حيث يتوقع أن يكون البديل عن الرجل الفاجر رجلا يتأله، و يعظم البيت، و يؤمن بالشعائر</w:t>
      </w:r>
      <w:r>
        <w:rPr>
          <w:rFonts w:eastAsia="Amiri" w:cs="Amiri" w:ascii="Amiri" w:hAnsi="Amiri"/>
          <w:color w:val="111111"/>
          <w:sz w:val="28"/>
          <w:szCs w:val="28"/>
          <w:rtl w:val="true"/>
          <w:lang w:bidi="ar-SA"/>
        </w:rPr>
        <w:t>. .</w:t>
      </w:r>
    </w:p>
    <w:p>
      <w:pPr>
        <w:pStyle w:val="Heading5"/>
        <w:numPr>
          <w:ilvl w:val="4"/>
          <w:numId w:val="1"/>
        </w:numPr>
        <w:rPr/>
      </w:pPr>
      <w:bookmarkStart w:id="502" w:name="__RefHeading___Toc8020174_417432637"/>
      <w:bookmarkStart w:id="503" w:name="_Toc169"/>
      <w:bookmarkEnd w:id="502"/>
      <w:r>
        <w:rPr>
          <w:rtl w:val="true"/>
        </w:rPr>
        <w:t>مسلمون دخلوا مكة، فأخذوا</w:t>
      </w:r>
      <w:r>
        <w:rPr>
          <w:rtl w:val="true"/>
        </w:rPr>
        <w:t>:</w:t>
      </w:r>
      <w:bookmarkEnd w:id="50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عشرة أشخاص دخلوا مكة بإذن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اختلفوا في طريقة دخولهم، هل كان </w:t>
      </w:r>
      <w:bookmarkStart w:id="504" w:name="pg12320_116481"/>
    </w:p>
    <w:p>
      <w:pPr>
        <w:pStyle w:val="BookText"/>
        <w:rPr/>
      </w:pPr>
      <w:bookmarkEnd w:id="504"/>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دخلوا في أمان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دخولهم سرا، لتصريح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لو كانوا قد دخلوا في أمان عثمان فلماذا أخذتهم قريش؟ و إذا كان قد بدا لها أن تأخذهم، فلماذا لم يبد لها أن تأخذ عثمان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عثمان ما يميزه عنهم عندها، بل قد يكون أخذه هو الأولى بالنسبة إليها و لا سيما مع تكفل كل قبيلة بالتصدي لمن يسلم من أبنائها،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عثمان قد دخل في جوار أبان، فلماذا لم يطلب منه أن يجير رفقاءه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من المروءة أن يؤمن نفسه، و يترك رفقاءه؟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قد دخلوا في أمانه و في جواره، فكيف رضي من أجارهم أن يؤخذوا؟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ثمة ما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منهم قد طاف بالبيت، و لا ظهر في شيء من النصوص التي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قد سمحت لهم بذلك، فرفضوه أو قبلوه، كما يزعمونه بالنسبة لعثمان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يظهر أيضا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شاركوا عثمان في أي نشاط، فلم تشر إلى ذهابهم معه لزيارة بيوت المؤمنين، أو دخولهم على زعماء قريش لإبلاغ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هذا كله يقرب احتمال أن يكونوا قد دخلوا إلى أهاليهم سرا، فكانوا عندهم، فنمي أمرهم إلى قريش، فأخذتهم</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8020176_417432637"/>
      <w:bookmarkStart w:id="506" w:name="_Toc170"/>
      <w:bookmarkEnd w:id="505"/>
      <w:r>
        <w:rPr>
          <w:rtl w:val="true"/>
        </w:rPr>
        <w:t>هم عتقاء اللّه</w:t>
      </w:r>
      <w:r>
        <w:rPr>
          <w:rtl w:val="true"/>
        </w:rPr>
        <w:t>:</w:t>
      </w:r>
      <w:bookmarkEnd w:id="50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ما حدث في هذه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أعدادا من الأرقاء و العبيد الذين </w:t>
      </w:r>
    </w:p>
    <w:p>
      <w:pPr>
        <w:pStyle w:val="BookText"/>
        <w:rPr/>
      </w:pPr>
      <w:r>
        <w:rPr>
          <w:rFonts w:ascii="Amiri" w:hAnsi="Amiri" w:eastAsia="Amiri" w:cs="Amiri"/>
          <w:color w:val="111111"/>
          <w:sz w:val="28"/>
          <w:sz w:val="28"/>
          <w:szCs w:val="28"/>
          <w:rtl w:val="true"/>
          <w:lang w:bidi="ar-SA"/>
        </w:rPr>
        <w:t xml:space="preserve">كانوا في مكة، و بعضا من المستضعفين من قريش، كانوا قد لحقوا بالمسلمين قبل عقد الصلح، فكتبت قريش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يعيدهم إليها و جاء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خرجوا إليك رغبة في دينك، و إنما خرجوا هربا من الرق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عتقاء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طلب منه سهيل بن عمرو ذلك أيضا،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إليك ناس من أبنائنا و أرقائنا، و ليس بهم فقه في الدين و إنما خرجوا فرارا من أموالنا و ضياعنا، فارددهم إلينا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 ردهم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أراكم تنتهون، يا معشر قريش حتى يبعث اللّه عليكم، من يضرب رقابكم على هذا، و أبى أن يردهم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عتقاء اللّه</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507" w:name="pg12320_116483"/>
    </w:p>
    <w:p>
      <w:pPr>
        <w:pStyle w:val="Heading5"/>
        <w:numPr>
          <w:ilvl w:val="4"/>
          <w:numId w:val="1"/>
        </w:numPr>
        <w:rPr/>
      </w:pPr>
      <w:bookmarkStart w:id="508" w:name="__RefHeading___Toc8020178_417432637"/>
      <w:bookmarkStart w:id="509" w:name="_Toc171"/>
      <w:bookmarkEnd w:id="507"/>
      <w:bookmarkEnd w:id="508"/>
      <w:r>
        <w:rPr>
          <w:rtl w:val="true"/>
        </w:rPr>
        <w:t>لا، و لكنه خاصف النعل</w:t>
      </w:r>
      <w:r>
        <w:rPr>
          <w:rtl w:val="true"/>
        </w:rPr>
        <w:t>:</w:t>
      </w:r>
      <w:bookmarkEnd w:id="509"/>
    </w:p>
    <w:p>
      <w:pPr>
        <w:pStyle w:val="BookText"/>
        <w:rPr/>
      </w:pPr>
      <w:r>
        <w:rPr>
          <w:rFonts w:ascii="IRNazanin" w:hAnsi="IRNazanin" w:eastAsia="IRNazanin"/>
          <w:color w:val="111111"/>
          <w:sz w:val="28"/>
          <w:sz w:val="28"/>
          <w:szCs w:val="28"/>
          <w:rtl w:val="true"/>
          <w:lang w:bidi="fa-IR"/>
        </w:rPr>
        <w:t>و حسب نص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هذه الغزاة أقبل سهيل بن عمرو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أرقاءنا لحقوا بك، فارددهم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تبين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ليبعثن اللّه عليكم رجلا امتحن اللّه قلبه للإيمان، يضرب رقابكم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أبو بكر ذلك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 الناس إلى الحجرة ينظرون من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روى جماعة هذا الحديث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قص هذه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معتمدا فليتبوأ مقعده من النار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الذي أصلحه أمير المؤمنين من نعل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شسعها، فإنه كان انقطع، فخصف موضعه، و أصلحه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10" w:name="pg12320_116484"/>
    </w:p>
    <w:p>
      <w:pPr>
        <w:pStyle w:val="Heading5"/>
        <w:numPr>
          <w:ilvl w:val="4"/>
          <w:numId w:val="1"/>
        </w:numPr>
        <w:rPr/>
      </w:pPr>
      <w:bookmarkStart w:id="511" w:name="__RefHeading___Toc8020180_417432637"/>
      <w:bookmarkStart w:id="512" w:name="_Toc172"/>
      <w:bookmarkEnd w:id="510"/>
      <w:bookmarkEnd w:id="511"/>
      <w:r>
        <w:rPr>
          <w:rtl w:val="true"/>
        </w:rPr>
        <w:t>و نلاحظ هنا ما يلي</w:t>
      </w:r>
      <w:r>
        <w:rPr>
          <w:rtl w:val="true"/>
        </w:rPr>
        <w:t>:</w:t>
      </w:r>
      <w:bookmarkEnd w:id="5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إلى هذا الحد، انتصارا منه لأناس مستضعفين، ظلمهم أسيادهم بحرمانهم من حق الحرية الإعتقادية و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يقف الأمر عند هذا الحد، بل هو يهدد قريشا، التي كانت ترى نفسها سيدة المنطقة العربية بأسرها، و ترى أن لها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موقعها الديني، و كذلك من موقع مالكيتها لأولئك الأرقاء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القرار الأول و الأخير بالنسبة لأرقائها بيدها، لا ينازعها فيه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الناس يعترفون لها بهذا و ذاك، و يقرونها على ما تزعمه لنفسها</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لا يعترف لها بشيء مما تزعمه لنفسها و يزعمه الناس لها في هذا الاتجاه و ذاك، و إنما هو يعطي لنفسه الحق في شن حرب كاسحة، و مدمرة، يريد لها أن تنتهي بضرب رقاب نفس هؤلاء الأسياد المتسلطين، حتى لو كانوا من قريش، أو كانوا سدنة البيت، </w:t>
      </w:r>
    </w:p>
    <w:p>
      <w:pPr>
        <w:pStyle w:val="BookText"/>
        <w:rPr/>
      </w:pPr>
      <w:r>
        <w:rPr>
          <w:rFonts w:ascii="Amiri" w:hAnsi="Amiri" w:eastAsia="Amiri" w:cs="Amiri"/>
          <w:color w:val="111111"/>
          <w:sz w:val="28"/>
          <w:sz w:val="28"/>
          <w:szCs w:val="28"/>
          <w:rtl w:val="true"/>
          <w:lang w:bidi="ar-SA"/>
        </w:rPr>
        <w:t>لمجرد ضمان حرية الفكر و العقيدة حتى لمن هم عبيد أرقاء لهم، و قد اشتراهم أولئك الناس بأموالهم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قريشا بطريقة تجد فيها الشواهد على جدية ذلك التهديد، و أنه يسير باتجاه التنفيذ، حيث صرح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يتولى تنفيذ هذا القرار هو من نفذ مهمات مشابهة بكل دقة و أمانة و 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تزل تشهد قريش و المنطقة بأسرها آثار جهده و جهاده، طاعة للّه و لرسوله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يصوغ هذا التهديد بطريقة تستدعي طرح الأسئلة لمعرفة المزيد من الأوصاف، أو تدعو للتصريح باسم هذا الذي أشار إليه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ندري، فلعل طرح اسمي أبي بكر، و عمر، ليجيب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أن يكونا مرادين في كلامه، قد جاء من قبل شخص يريد أن يسمع الناس هذا التصريح، لقطع دابر الكيد الإعلامي الذي قد يمارسه ذلك الحزب الذي عرف بالانحراف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بدايات الهجرة، و ربما قبل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بعض أهل السر عنده بما يدبره هؤلاء في الخفاء، مما له مساس بمستقبل الدين و الأمة، فكان بعض أهل السر يشعرون بأنه لا بد من إيضاح الأمور للناس بطريقة أو بأخرى ليتحملوا مسؤولياتهم، بعد أن تكون الحجة عليهم قد تمت</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الوسام الرائع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فريد و رائع، حين بيّن أن هذا الذي يستطيع أن يضرب رقاب قريش على الدين ليس ممن يرغب في شيء من حطام </w:t>
      </w:r>
    </w:p>
    <w:p>
      <w:pPr>
        <w:pStyle w:val="BookText"/>
        <w:rPr/>
      </w:pPr>
      <w:r>
        <w:rPr>
          <w:rFonts w:ascii="Amiri" w:hAnsi="Amiri" w:eastAsia="Amiri" w:cs="Amiri"/>
          <w:color w:val="111111"/>
          <w:sz w:val="28"/>
          <w:sz w:val="28"/>
          <w:szCs w:val="28"/>
          <w:rtl w:val="true"/>
          <w:lang w:bidi="ar-SA"/>
        </w:rPr>
        <w:t>الدنيا، و ليس هو ممن يميّزون أنفسهم عن الآخرين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إنسان لا يمدح بكثرة المال، و لا بشيء مما يمدح به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في استحضار صورته إلى أي إطار تظهر عليه الألوان، و الأشكال، و الزخرفات، بل هو يظهر في صورته و هو يخصف نعلا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صورة لا يتوقعون ظهور الحاكم و الرئيس فيها في أي من الظروف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النعل الذي يخصفه ليس له، و إنما هو لغيره، إنه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الأمر الذي يشير إلى طبيعة نظرته لنفسه، و يؤكد صحة ما يلهج 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من عبيد محمد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عتقاء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هو المسؤول عنهم، و لا المطالب بهم، بل هم الذين خرجوا و فروا من سلطان قريش، و ليس لقريش أن تطالبه بأن يبسط سلطتها على أرقائها، و لا استنابته بملاحقتهم كلما هربوا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بنود صلح الحديبية لا تشمل هؤلاء؛ لأنهم قد هربوا من قريش قبل عقده، و الصلح إنما يعالج الحالات التي تحدث بعد توقيعه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إسلامهم هو الذي أعتقهم، فإن العبد إذا أسلم في دار الحرب قبل مولاه، فالمروي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أسباب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خرج </w:t>
      </w:r>
      <w:bookmarkStart w:id="513" w:name="pg12320_116487"/>
    </w:p>
    <w:p>
      <w:pPr>
        <w:pStyle w:val="BookText"/>
        <w:rPr/>
      </w:pPr>
      <w:bookmarkEnd w:id="513"/>
      <w:r>
        <w:rPr>
          <w:rFonts w:ascii="IRNazanin" w:hAnsi="IRNazanin" w:eastAsia="IRNazanin"/>
          <w:color w:val="111111"/>
          <w:sz w:val="28"/>
          <w:sz w:val="28"/>
          <w:szCs w:val="28"/>
          <w:rtl w:val="true"/>
          <w:lang w:bidi="fa-IR"/>
        </w:rPr>
        <w:t xml:space="preserve">إلى دار الإسلام قبله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قد أسلموا و خرجوا إلى دار الإسلام قبل أسيادهم،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سلطة لقريش عليهم لأنهم خرجوا عن صفة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يرجعهم إليه، أو أن يساعد على ذلك؛ لأن ذلك عدوان عليهم و مصادرة لحرياتهم، بل أصبح من واجبه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عنهم و المنع من ظلمهم و من استعبادهم</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8020182_417432637"/>
      <w:bookmarkStart w:id="515" w:name="_Toc173"/>
      <w:bookmarkEnd w:id="514"/>
      <w:r>
        <w:rPr>
          <w:rtl w:val="true"/>
        </w:rPr>
        <w:t>مبرر الإعلان عن بيعة الرضوان</w:t>
      </w:r>
      <w:r>
        <w:rPr>
          <w:rtl w:val="true"/>
        </w:rPr>
        <w:t>:</w:t>
      </w:r>
      <w:bookmarkEnd w:id="515"/>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المبرر المعقول و المقبول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القريب في الدعوة إلى بيعة الرضوان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قريش لعشرة من المسلمين دخلوا مكة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جماعات ليلية تسعى لاختطاف أشخاص، أو القيام باغتيالات، قد يكون بعضها بالغ الخطورة، و قد أخذ المسلمون منهم خمسين رجلا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مناوشات و صدامات بين جماعة من المشركين و المسلمين، انتهت بأسر اثني عشر رجلا من المشركين</w:t>
      </w:r>
      <w:r>
        <w:rPr>
          <w:rFonts w:eastAsia="Amiri" w:cs="Amiri" w:ascii="Amiri" w:hAnsi="Amiri"/>
          <w:color w:val="111111"/>
          <w:sz w:val="28"/>
          <w:szCs w:val="28"/>
          <w:rtl w:val="true"/>
          <w:lang w:bidi="ar-SA"/>
        </w:rPr>
        <w:t xml:space="preserve">. . </w:t>
      </w:r>
      <w:bookmarkStart w:id="516" w:name="pg12320_116488"/>
    </w:p>
    <w:p>
      <w:pPr>
        <w:pStyle w:val="BookText"/>
        <w:rPr/>
      </w:pPr>
      <w:bookmarkEnd w:id="51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زنيم، الذي اطلع الثنية من الحديبية، فرماه المشركون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إصرار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لن تمكّن المسلمين من دخول مكة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إصرارها على استعادة هؤلاء الأرقاء الذين أسلموا و التحقوا بالمسلمين، حيث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استعداد للدخول في الحرب من أجل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الضغط على قريش لتستجيب إما لتمكينهم من زيارة بيت ربهم، أو ترضى بإعطاء العهد، و الوعد لهم بذلك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كل ذلك جاءت الدعوة إلى بيعة الرضوان، التي تعطي الانطباع لقريش عن أن المسلمين يد واحدة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غير ذلك من أمور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8020184_417432637"/>
      <w:bookmarkStart w:id="518" w:name="_Toc174"/>
      <w:bookmarkEnd w:id="517"/>
      <w:r>
        <w:rPr>
          <w:rtl w:val="true"/>
        </w:rPr>
        <w:t>النساء</w:t>
      </w:r>
      <w:r>
        <w:rPr>
          <w:rtl w:val="true"/>
        </w:rPr>
        <w:t xml:space="preserve">. . </w:t>
      </w:r>
      <w:r>
        <w:rPr>
          <w:rtl w:val="true"/>
        </w:rPr>
        <w:t>و البيعة</w:t>
      </w:r>
      <w:r>
        <w:rPr>
          <w:rtl w:val="true"/>
        </w:rPr>
        <w:t>:</w:t>
      </w:r>
      <w:bookmarkEnd w:id="518"/>
    </w:p>
    <w:p>
      <w:pPr>
        <w:pStyle w:val="BookText"/>
        <w:rPr/>
      </w:pPr>
      <w:r>
        <w:rPr>
          <w:rFonts w:ascii="Amiri" w:hAnsi="Amiri" w:eastAsia="Amiri" w:cs="Amiri"/>
          <w:color w:val="111111"/>
          <w:sz w:val="28"/>
          <w:sz w:val="28"/>
          <w:szCs w:val="28"/>
          <w:rtl w:val="true"/>
          <w:lang w:bidi="ar-SA"/>
        </w:rPr>
        <w:t>و لا ندري كم كان عدد النساء اللاتي حضرن في الحديبية، غير أن مما لا شك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منهن له العديد من الدلالات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يؤكد على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الحرب حين تكون مصيرية، فإن مشاركة النساء، و حتى الأطفال تصبح أمرا لا بد منه، و لا غنى 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عدا عن أن ذلك يتضمن تكريما لعنصر المرأة، فإنه يعد إعلانا بأن عليها أن تشارك في حماية المجتمع الإيماني، بما تقدر عليه مما يتناسب مع طبيعة تكوينها و قدراتها، و لا تخرج عما قرره الشارع لها من طريقة حياة، و ما شرعه لسلوكها من أحكام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يظهر تصميم المجتمع الإيماني على الحصول على حقوقه، و يشير إلى قريش بحقيقة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صراعا على النفوذ، بهدف الحصول على مكاسب لفريق يريد أن يجعل من نفسه حاكما و مهيمنا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القضية أكبر من ذلك، و أخطر، فإن المجتمع الإيماني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يطالب بحقوقه من حيث إن عناصره يحملون صفة الإنسانية، فكل من له هذه الصفة فلا بد من أن ينال حقوقه بغض النظر عن خصوصياته الفردية، مثل اللون، أو العرق، أو السن،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عن ذلك عروة بن مسعود، حين قال لقريش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رأيت معه نساء ما كنّ ليسلمنه على حال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يفسر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منهن بالطريقة التي تناسب حالهن، و تراعي الأحكام الشرعية معهن، فقد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المبايع للنساء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بيعته لهن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ثوبا بينه و بينهن، ثم مسحه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مبايعتهن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 الثوب،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ثوب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يليه</w:t>
      </w:r>
      <w:r>
        <w:rPr>
          <w:rFonts w:eastAsia="Amiri" w:cs="Amiri" w:ascii="Amiri" w:hAnsi="Amiri"/>
          <w:color w:val="111111"/>
          <w:sz w:val="28"/>
          <w:szCs w:val="28"/>
          <w:rtl w:val="true"/>
          <w:lang w:bidi="ar-SA"/>
        </w:rPr>
        <w:t xml:space="preserve">. .»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519" w:name="pg12320_116490"/>
    </w:p>
    <w:p>
      <w:pPr>
        <w:pStyle w:val="Heading5"/>
        <w:numPr>
          <w:ilvl w:val="4"/>
          <w:numId w:val="1"/>
        </w:numPr>
        <w:rPr/>
      </w:pPr>
      <w:bookmarkStart w:id="520" w:name="__RefHeading___Toc8020186_417432637"/>
      <w:bookmarkStart w:id="521" w:name="_Toc175"/>
      <w:bookmarkEnd w:id="519"/>
      <w:bookmarkEnd w:id="520"/>
      <w:r>
        <w:rPr>
          <w:rtl w:val="true"/>
        </w:rPr>
        <w:t>النبي صلّى اللّه عليه و آله يتفاءل بالاسم</w:t>
      </w:r>
      <w:r>
        <w:rPr>
          <w:rtl w:val="true"/>
        </w:rPr>
        <w:t>:</w:t>
      </w:r>
      <w:bookmarkEnd w:id="521"/>
    </w:p>
    <w:p>
      <w:pPr>
        <w:pStyle w:val="BookText"/>
        <w:rPr/>
      </w:pPr>
      <w:r>
        <w:rPr>
          <w:rFonts w:ascii="Amiri" w:hAnsi="Amiri" w:eastAsia="Amiri" w:cs="Amiri"/>
          <w:color w:val="111111"/>
          <w:sz w:val="28"/>
          <w:sz w:val="28"/>
          <w:szCs w:val="28"/>
          <w:rtl w:val="true"/>
          <w:lang w:bidi="ar-SA"/>
        </w:rPr>
        <w:t>و قد قرأنا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جاء سهيل بن عمرو ورآه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يستبطن أحد أمرين، أو كليهما، و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مجرد التفاؤل بالاسم، من حيث إن كلمة سهيل مأخوذة من السهولة، بغض النظر عن طبيعة سهيل بن عمرو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سهيل بن عمرو بالذات سهلا في تعامله مع الآخرين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قد جاء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الفأل الحسن، و يكره الطيرة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الفأل ضد الشؤم،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كلاما أو يرى أمرا فيستبشر به، و يتوقع لأجله أمرا حسنا، كما لو سمع كلمة يا سالم، فيتوقع السلامة، أو </w:t>
      </w:r>
    </w:p>
    <w:p>
      <w:pPr>
        <w:pStyle w:val="BookText"/>
        <w:rPr/>
      </w:pPr>
      <w:r>
        <w:rPr>
          <w:rFonts w:ascii="Amiri" w:hAnsi="Amiri" w:eastAsia="Amiri" w:cs="Amiri"/>
          <w:color w:val="111111"/>
          <w:sz w:val="28"/>
          <w:sz w:val="28"/>
          <w:szCs w:val="28"/>
          <w:rtl w:val="true"/>
          <w:lang w:bidi="ar-SA"/>
        </w:rPr>
        <w:t>رأى ما يسر، فيتوقع السرور فيما يتوجه إليه، و يسعى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تفأل بالخير تنجح</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حق، و الرقى حق، و السحر حق، و الفأل حق، و الطيرة ليست بحق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تفأل عبد المطلب بحليمة السعدية، بالحلم و السعد،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خلتان حسنتان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و سعد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تفأل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لتعيين اسم زيد، حين اختلاف أصحابه في تعيين اسم ولده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التفأل، و قد تفاءل في الحديبية بسهولة الأمر، حين جاءه سهيل بن عمرو كما تقدم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ذات ليلة فيما </w:t>
      </w:r>
    </w:p>
    <w:p>
      <w:pPr>
        <w:pStyle w:val="BookText"/>
        <w:rPr/>
      </w:pPr>
      <w:r>
        <w:rPr>
          <w:rFonts w:ascii="Amiri" w:hAnsi="Amiri" w:eastAsia="Amiri" w:cs="Amiri"/>
          <w:color w:val="111111"/>
          <w:sz w:val="28"/>
          <w:sz w:val="28"/>
          <w:szCs w:val="28"/>
          <w:rtl w:val="true"/>
          <w:lang w:bidi="ar-SA"/>
        </w:rPr>
        <w:t>يرى النائم، كأنا في دار عقبة بن رافع، فأتينا برطب من رطب ابن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فأولت الرفعة لنا في الدنيا، و العاقبة في الآخرة، و أن ديننا قد طاب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خسرو أبرويز، يدعوه إلى الإسلام، فمزق كتابه، و أرسل إليه قبضة من تراب، فتفاءل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بتمزق ملك كسرى، و بأن المسلمين يملكون أرضهم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مقابل التفأل التطير، الذي ذكر في القرآن أيضا في سورة الأعراف، الآية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النمل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سورة يس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بعض الناس في الأمم السالفة يزعمون لأنبيائهم أنهم تطيروا بهم، من أجل إسقاط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جواب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التطير، لا يجعل الحق باطلا، و لا يصلح عذرا لعدم الإيمان، و أن أعمالهم هي التي توجب لهم الشقاء و العذاب عند اللّه تعالى و تجر الشر إليهم، و ليس هو ما يتطيرون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أمرت الأخبار الكثيرة بدفع شؤم التطير بالتوكل، و بالدعاء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على ما </w:t>
      </w:r>
    </w:p>
    <w:p>
      <w:pPr>
        <w:pStyle w:val="BookText"/>
        <w:rPr/>
      </w:pPr>
      <w:r>
        <w:rPr>
          <w:rFonts w:ascii="Amiri" w:hAnsi="Amiri" w:eastAsia="Amiri" w:cs="Amiri"/>
          <w:color w:val="111111"/>
          <w:sz w:val="28"/>
          <w:sz w:val="28"/>
          <w:szCs w:val="28"/>
          <w:rtl w:val="true"/>
          <w:lang w:bidi="ar-SA"/>
        </w:rPr>
        <w:t xml:space="preserve">تجعلها، إن هونتها تهونت، و إن شددتها تشددت، و إن لم تجعلها شيئا لم تكن شيئا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الطيرة التوكل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حديث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 فيه موارد الطيرة للمسافر، و أنها سبعة،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أوجس في نفسه منهن شيئا،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بك يا رب من شر ما أجد في نفسي، فاعصمني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فيعصم من ذلك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يستفاد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للحالات النفسية تأثيراتها في الأمور </w:t>
      </w:r>
    </w:p>
    <w:p>
      <w:pPr>
        <w:pStyle w:val="BookText"/>
        <w:rPr/>
      </w:pPr>
      <w:r>
        <w:rPr>
          <w:rFonts w:ascii="Amiri" w:hAnsi="Amiri" w:eastAsia="Amiri" w:cs="Amiri"/>
          <w:color w:val="111111"/>
          <w:sz w:val="28"/>
          <w:sz w:val="28"/>
          <w:szCs w:val="28"/>
          <w:rtl w:val="true"/>
          <w:lang w:bidi="ar-SA"/>
        </w:rPr>
        <w:t>فإن من يتفأل بالخير، يتعامل مع الأمور بروح منشرحة، و نفس مطمئنة و واثقة، و يعيش السكينة، و الثقة باللّه سبحانه بما قسمه له و اعتباره خيرا، حتى و إن كان الناس يجدون فيه مرارة و ألما، فيرضى بهذا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يتمثل له فيه الرضا الإلهي، و يجد فيه الخير و المثوبة، و رفعة الدرجة 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ينظر إليه بعين المقت و الرفض، و الوجل و الخوف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يراه على أنه باب للخير و الفلاح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المتشائم المتطير فهو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من حوله ضده، و لها دور في تقويض سعادته، و هدم كيانه، فهو لا يأنس بها، بل يعاديها، و يمقتها، و لا يرى أن اللّه تعالى هو المؤثّر و المبدّل و المغيّر، بل يرى أنها هي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لانشراح الروح و الشعور بالسكينة و البهجة و الرضا تأثيره في الأشياء التي تحيط بالإنسان، حتى في الهواء، و الشجر، و النبات، و غيرها، و كذلك الحال بالنسبة للكآبة و الحزن، و التردد و الخوف،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تأييد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دلت عليه الآيات و الروايات الكثيرة، من أن للمعاصي و الطاعات تأثيراتها في المحيط الذي يعيش فيه الإنسان، و في كثير من الأشياء حوله، و من ذلك ما دل على ظهور الأسواء، و المفاسد،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 الزنى كثر موت الفجأة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w:t>
      </w:r>
      <w:r>
        <w:rPr>
          <w:rFonts w:eastAsia="Amiri" w:cs="Amiri" w:ascii="Amiri" w:hAnsi="Amiri"/>
          <w:color w:val="111111"/>
          <w:sz w:val="28"/>
          <w:szCs w:val="28"/>
          <w:rtl w:val="true"/>
          <w:lang w:bidi="ar-SA"/>
        </w:rPr>
        <w:t xml:space="preserve">. </w:t>
      </w:r>
      <w:bookmarkStart w:id="522" w:name="pg12320_116495"/>
    </w:p>
    <w:p>
      <w:pPr>
        <w:pStyle w:val="BookText"/>
        <w:rPr/>
      </w:pPr>
      <w:bookmarkEnd w:id="522"/>
      <w:r>
        <w:rPr>
          <w:rFonts w:ascii="Amiri" w:hAnsi="Amiri" w:eastAsia="Amiri" w:cs="Amiri"/>
          <w:color w:val="111111"/>
          <w:sz w:val="28"/>
          <w:sz w:val="28"/>
          <w:szCs w:val="28"/>
          <w:rtl w:val="true"/>
          <w:lang w:bidi="ar-SA"/>
        </w:rPr>
        <w:t>و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زيادة النماء و البركات،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8020188_417432637"/>
      <w:bookmarkStart w:id="524" w:name="_Toc176"/>
      <w:bookmarkEnd w:id="523"/>
      <w:r>
        <w:rPr>
          <w:rtl w:val="true"/>
        </w:rPr>
        <w:t>تبادل الأسرى</w:t>
      </w:r>
      <w:r>
        <w:rPr>
          <w:rtl w:val="true"/>
        </w:rPr>
        <w:t>:</w:t>
      </w:r>
      <w:bookmarkEnd w:id="524"/>
    </w:p>
    <w:p>
      <w:pPr>
        <w:pStyle w:val="BookText"/>
        <w:rPr/>
      </w:pPr>
      <w:r>
        <w:rPr>
          <w:rFonts w:ascii="Amiri" w:hAnsi="Amiri" w:eastAsia="Amiri" w:cs="Amiri"/>
          <w:color w:val="111111"/>
          <w:sz w:val="28"/>
          <w:sz w:val="28"/>
          <w:szCs w:val="28"/>
          <w:rtl w:val="true"/>
          <w:lang w:bidi="ar-SA"/>
        </w:rPr>
        <w:t>و قد ادّعى سهيل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يمكن أن يعتبر اعتذارا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هو تنصل من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قتال بعض المشركين للمسلمين، و حبس الذين حبسوا في مكة، قد كان بغير علم زعماء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 رأي ذوي الرأي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قد ادّعى أنهم كانوا كارهين لذلك كله، و أن السفهاء هم الذين أقدموا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طلب سهيل إطلاق سراح من أسرهم المسلمون أول مرة، و من أسروهم في المرة الثانية، و لم يشر بشيء إلى مصير المحبوسين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الرد ليؤكد على ضرورة إطلاق سراح من حبستهم قريش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على قريش أن تكون هي البادئة بإطلاق سراح من احتجزتهم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يتضمن أمرين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موقع </w:t>
      </w:r>
      <w:bookmarkStart w:id="525" w:name="pg12320_116496"/>
    </w:p>
    <w:p>
      <w:pPr>
        <w:pStyle w:val="BookText"/>
        <w:rPr/>
      </w:pPr>
      <w:bookmarkEnd w:id="525"/>
      <w:r>
        <w:rPr>
          <w:rFonts w:ascii="Amiri" w:hAnsi="Amiri" w:eastAsia="Amiri" w:cs="Amiri"/>
          <w:color w:val="111111"/>
          <w:sz w:val="28"/>
          <w:sz w:val="28"/>
          <w:szCs w:val="28"/>
          <w:rtl w:val="true"/>
          <w:lang w:bidi="ar-SA"/>
        </w:rPr>
        <w:t>القوة، و هو يملي إرادته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إرغام قريش على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معتدية و ظالمة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ما كان من المسلمين إنما هو مجرد دفاع ورد اعتداء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ما أراده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بدأت قريش بإرسال من كان عندها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سهيلا أرسل الشييم بن عبد مناف التيمي وحده إلى قريش، و لم يطلق سراح أحد معه، فبعثت قريش بمن كان عندها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ثبت بذلك ما أراده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كلمة اللّه هي العليا، و كلمة الذين كفروا هي السفلى</w:t>
      </w:r>
      <w:r>
        <w:rPr>
          <w:rFonts w:eastAsia="Amiri" w:cs="Amiri" w:ascii="Amiri" w:hAnsi="Amiri"/>
          <w:color w:val="111111"/>
          <w:sz w:val="28"/>
          <w:szCs w:val="28"/>
          <w:rtl w:val="true"/>
          <w:lang w:bidi="ar-SA"/>
        </w:rPr>
        <w:t>. .</w:t>
      </w:r>
    </w:p>
    <w:p>
      <w:pPr>
        <w:pStyle w:val="Heading5"/>
        <w:numPr>
          <w:ilvl w:val="4"/>
          <w:numId w:val="1"/>
        </w:numPr>
        <w:rPr/>
      </w:pPr>
      <w:bookmarkStart w:id="526" w:name="__RefHeading___Toc8020190_417432637"/>
      <w:bookmarkStart w:id="527" w:name="_Toc177"/>
      <w:bookmarkEnd w:id="526"/>
      <w:r>
        <w:rPr>
          <w:rtl w:val="true"/>
        </w:rPr>
        <w:t>موقف كريم لسهيل بن عمرو</w:t>
      </w:r>
      <w:r>
        <w:rPr>
          <w:rtl w:val="true"/>
        </w:rPr>
        <w:t>:</w:t>
      </w:r>
      <w:bookmarkEnd w:id="527"/>
    </w:p>
    <w:p>
      <w:pPr>
        <w:pStyle w:val="BookText"/>
        <w:rPr/>
      </w:pPr>
      <w:r>
        <w:rPr>
          <w:rFonts w:ascii="Amiri" w:hAnsi="Amiri" w:eastAsia="Amiri" w:cs="Amiri"/>
          <w:color w:val="111111"/>
          <w:sz w:val="28"/>
          <w:sz w:val="28"/>
          <w:szCs w:val="28"/>
          <w:rtl w:val="true"/>
          <w:lang w:bidi="ar-SA"/>
        </w:rPr>
        <w:t xml:space="preserve">و كان سهيل بن عمرو من أشراف قريش، و قد أسر يوم بدر، و كان أعلم الشفة العليا، أي مشقوقها، فقال عمر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انزع ثنيتيه، فلا يقوم خطيبا عليك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عمر، فعسى أن يقوم مقاما نحمده عليه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ذلك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ارتجت مكة، و أراد أهلها أن يعودوا إلى الشرك، فقام سهيل بن عمرو </w:t>
      </w:r>
    </w:p>
    <w:p>
      <w:pPr>
        <w:pStyle w:val="BookText"/>
        <w:rPr/>
      </w:pP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لا تكونوا آخر من أسلم، و أول من ارتد، و اللّه، إن هذا الدين ليمتدن امتداد الشمس و القمر، من طلوعهما إلى غروبهما الخ</w:t>
      </w:r>
      <w:r>
        <w:rPr>
          <w:rFonts w:eastAsia="Amiri" w:cs="Amiri" w:ascii="Amiri" w:hAnsi="Amiri"/>
          <w:color w:val="111111"/>
          <w:sz w:val="28"/>
          <w:szCs w:val="28"/>
          <w:rtl w:val="true"/>
          <w:lang w:bidi="ar-SA"/>
        </w:rPr>
        <w:t xml:space="preserve">.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فتراجع أهل مكة عما كانوا قد 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نسجل هنا الملاحظات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 يعرض عمر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عرضه إنما يفهم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 من الطغاة و الجبابرة، الذين يمارسون الانتقام من خصومهم بقسوة بالغة، و بوحشية ظاهرة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رحمة للعالمين، و قد كانت نفسه تذهب حسرات حتى على من كانوا يحاربونه، و يسعون في سفك 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هذه النظرة العمرية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تخلص منها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بقيت تعيش في نفسه، و تتغلغل في أعماقه؟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بد لمن يريد أن يدري أن يتتبع حياة هذا الرجل ليجد من الشواهد و الدلائل ما يفيد في استخلاص الحقيقة، و وضوح الأمر</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الخطاب قد طالب بقلع ثنيتي سهيل، لأنه كان أعلما،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مشقوق الشفة العليا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الأعلم إذا قلعت ثنيتاه، فإنه يصبح عاجزا عن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لم نفهم سر مطالبته بهذه العقوبة لسهيل، و لم يطالب بعقوبات مماثلة أو متنوعة لغيره من أسرى بدر، فهل كانت له على سهيل ثارات قديمة، و قد أراد أن يأخذها منه بهذه الطريقة؟ أم كان لدى سهيل شيء من الفصاحة، فأراد أن يسلبه ذلك حسدا منه 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 التاريخ لم يفصح عن شيء يفيد في تحديد الداعي لهذا الطلب الغريب و العجيب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سهيل بن عمرو لم يقم خطيبا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معنى تعليل عمر لطلبه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يقوم عليك خطيبا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يقدم عمر الاقتراحات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أن يطلب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ذلك، و من دون أن يستأذنه بالكلام في محضره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له بالاقتراح، أو طلب المشورة منه في هذا الأمر بأي شيء آخر</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الحديث لابد أن يعتبر من دلائل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أخبر بما يكون من سهيل قبل أن يسلم سهيل، و قبل أن تظهر أية بادرة منه تشير إلى أن لديه شيئا من الميل إلى الإسلام، بل كان يخوض أخطر حرب ضد هذا الدين و أهله، و كل واقعه و ما هو فيه يشير إلى المزيد من اللجاج و العناد</w:t>
      </w:r>
      <w:r>
        <w:rPr>
          <w:rFonts w:eastAsia="Amiri" w:cs="Amiri" w:ascii="Amiri" w:hAnsi="Amiri"/>
          <w:color w:val="111111"/>
          <w:sz w:val="28"/>
          <w:szCs w:val="28"/>
          <w:rtl w:val="true"/>
          <w:lang w:bidi="ar-SA"/>
        </w:rPr>
        <w:t xml:space="preserve">. .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تحقق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له صلوات اللّه و سلامه عليه و على آله الطاهرين، أية مشاركة في صنع المناسبة، لا من قريب و لا من بعيد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إخبار غيبي بكل ما لهذه الكلمة من معنى</w:t>
      </w:r>
      <w:r>
        <w:rPr>
          <w:rFonts w:eastAsia="Amiri" w:cs="Amiri" w:ascii="Amiri" w:hAnsi="Amiri"/>
          <w:color w:val="111111"/>
          <w:sz w:val="28"/>
          <w:szCs w:val="28"/>
          <w:rtl w:val="true"/>
          <w:lang w:bidi="ar-SA"/>
        </w:rPr>
        <w:t xml:space="preserve">. . </w:t>
      </w:r>
      <w:bookmarkStart w:id="528" w:name="pg12320_116500"/>
    </w:p>
    <w:p>
      <w:pPr>
        <w:pStyle w:val="Heading2"/>
        <w:numPr>
          <w:ilvl w:val="1"/>
          <w:numId w:val="1"/>
        </w:numPr>
        <w:rPr/>
      </w:pPr>
      <w:bookmarkStart w:id="529" w:name="__RefHeading___Toc8020192_417432637"/>
      <w:bookmarkStart w:id="530" w:name="_Toc178"/>
      <w:bookmarkEnd w:id="528"/>
      <w:bookmarkEnd w:id="529"/>
      <w:r>
        <w:rPr>
          <w:rtl w:val="true"/>
        </w:rPr>
        <w:t>الفهارس</w:t>
      </w:r>
      <w:bookmarkEnd w:id="530"/>
    </w:p>
    <w:p>
      <w:pPr>
        <w:pStyle w:val="Heading3"/>
        <w:numPr>
          <w:ilvl w:val="2"/>
          <w:numId w:val="1"/>
        </w:numPr>
        <w:rPr/>
      </w:pPr>
      <w:bookmarkStart w:id="531" w:name="__RefHeading___Toc8020194_417432637"/>
      <w:bookmarkStart w:id="532" w:name="_Toc179"/>
      <w:bookmarkEnd w:id="531"/>
      <w:r>
        <w:rPr>
          <w:rtl w:val="true"/>
        </w:rPr>
        <w:t>اشارة</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2320_116502"/>
      <w:bookmarkStart w:id="534" w:name="pg12320_116502"/>
      <w:bookmarkEnd w:id="534"/>
    </w:p>
    <w:p>
      <w:pPr>
        <w:pStyle w:val="Heading3"/>
        <w:numPr>
          <w:ilvl w:val="2"/>
          <w:numId w:val="1"/>
        </w:numPr>
        <w:rPr/>
      </w:pPr>
      <w:bookmarkStart w:id="535" w:name="pg12320_116502"/>
      <w:bookmarkStart w:id="536" w:name="__RefHeading___Toc8020196_417432637"/>
      <w:bookmarkStart w:id="537" w:name="_Toc180"/>
      <w:bookmarkEnd w:id="535"/>
      <w:bookmarkEnd w:id="536"/>
      <w:r>
        <w:rPr/>
        <w:t>1</w:t>
      </w:r>
      <w:r>
        <w:rPr>
          <w:rtl w:val="true"/>
        </w:rPr>
        <w:t>-</w:t>
      </w:r>
      <w:r>
        <w:rPr>
          <w:rtl w:val="true"/>
        </w:rPr>
        <w:t>الفهرس الإجمالي</w:t>
      </w:r>
      <w:bookmarkEnd w:id="537"/>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بعوث و 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الاستسقاء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الحديبية إلى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بيعة الرضوان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عسفان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الحديبية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حقوق الحيوانات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صنع المعجزة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إتصالات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مداولات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في مكة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12320_116504"/>
      <w:bookmarkStart w:id="539" w:name="pg12320_116504"/>
      <w:bookmarkEnd w:id="539"/>
    </w:p>
    <w:p>
      <w:pPr>
        <w:pStyle w:val="Heading3"/>
        <w:numPr>
          <w:ilvl w:val="2"/>
          <w:numId w:val="1"/>
        </w:numPr>
        <w:rPr/>
      </w:pPr>
      <w:bookmarkStart w:id="540" w:name="pg12320_116504"/>
      <w:bookmarkStart w:id="541" w:name="__RefHeading___Toc8020198_417432637"/>
      <w:bookmarkStart w:id="542" w:name="_Toc181"/>
      <w:bookmarkEnd w:id="540"/>
      <w:bookmarkEnd w:id="541"/>
      <w:r>
        <w:rPr/>
        <w:t>2</w:t>
      </w:r>
      <w:r>
        <w:rPr>
          <w:rtl w:val="true"/>
        </w:rPr>
        <w:t>-</w:t>
      </w:r>
      <w:r>
        <w:rPr>
          <w:rtl w:val="true"/>
        </w:rPr>
        <w:t>الفهرس التفصيلي</w:t>
      </w:r>
      <w:bookmarkEnd w:id="542"/>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بعوث و 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عليه السّلام إلى بني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زيد بن حارثة إلى أم قرفة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وقفات للتوضيح و التصحيح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أمير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كشف ابن الأكوع لها ثوبا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القسوة و البشاعة في قتل أم قرفة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مصير بنت أم قرفة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سوء أدب و وقاحة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ابن عتيك إلى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ابن رواحة إلى ابن رزام اليهودي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في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أسير على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الغادر؟</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أنيس و قصة العصا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زيد بن حارثة إلى 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تحفظ على سرية 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إحترام المشاعر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الاستسقاء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الاستسقاء أكثر من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اللهم حوالينا و لا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لا يرفع يديه إلا في الاستسقاء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عبد المطلب يستسقي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أبو طالب يستسقي بالرسول صلّى اللّه عليه و آله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عمر يتوسل و يستسقي بعترة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نظرة أبي طالب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الحديبية إلى فتح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بيعة الرضوان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عسفان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 موقعا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التحرك نحو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وقفات مع ما تقدم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الخروج إلى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فائدة المنامات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لماذا الصدق و الكذب في الرؤيا؟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إذا تم الإيمان رفعت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وضع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رؤيا رسول اللّه صلّى اللّه عليه و آله هي المحور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إستنفار العرب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مراسم السفر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عامل النبي صلّى اللّه عليه و آله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أسلم و غفار، و سائر العرب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لماذا تثاقل الأعراب عنه؟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عدد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المدينة في 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حضور المنافقين في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هذا هو سلاحهم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عين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نبع الماء من بين أصابعه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لا أقبل هدية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هل يجوز أكل لحم الضب؟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أكلات محرمة على المحرم و على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علي عليه السّلام ساقي العطاشى في الجحفة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أم بسكونها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الصحيح و الصريح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رواة الحديث 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حديث الثقلين 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سنتي و عترتي متوافقان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أسرار في 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 هم العترة؟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الحديبية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إطلاق الصرخة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النبي صلّى اللّه عليه و آله يشاور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النبي صلّى اللّه عليه و آله يخالف العدو في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تعقيبات على النصوص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لماذا عدل عن الطريق؟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من الذي يجمع الجموع لرسول اللّه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سلفع شيطان الأصنام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بلدح أم ذو طوى؟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خيارات لو أن قريشا تلجأ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النبي صلّى اللّه عليه و آله يستشير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الشورى في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عباد بن 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صلاة الخوف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الرواية الأقرب إلى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إتساع الثنية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النبي صلّى اللّه عليه و آله عارف بالأمور و يستعين بالعارفين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كان النبي صلّى اللّه عليه و آله رحيما بالمشركين؟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إسرائيل، و باب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حابس الفيل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حقوق الحيوانات 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خلأت القصواء</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استنتاج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حابس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لماذا شبهها بقضية حبس الفيل؟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أهمية قصة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موجز عن هلاك جيش أبرهة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عبر وعظات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للحيوانات 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أخلاق شيطانية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أخلاق 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تفاوت درجاتها في الشعور و الإدراك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طاعات و عبادات 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الرفق بالحيوان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قانون الرفق بالحيوان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صنع المعجزة تعمد صنع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 اللّه عليه و آله يصنع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لا حاجة إلى التنازع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مياه بلدح، و مياه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 الذي نزل بالسهم؟</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توضأ، و تمضمض، ثم مج في الدلو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إستغفار الرسول صلّى اللّه عليه و آله لابن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المنافقون في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أبو سفيان على بئر الحديبية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التوحيد، و الإعتقاد بالأسباب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إعتقاد العرب بالأنواء</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و الريح 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سعي الرسول صلّى اللّه عليه و آله لاقتلاع هذا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إتصالات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مداولات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هدايا 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إتصالات و مداولات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بيانات للتوضيح أو التصحيح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مفارقة لا يرضاها حليس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تحليل ابن مسعود ليس دقيقا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المنطق القبائلي، و المنطق الإيماني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عنادهم و موقف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تصدع صفوف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تبرك الصحابة برسول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التبرك لا يختص بالأحياء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المغيرة قائم بالسيف خلف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امصص بظر اللات لغة مرفوضة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سخاء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في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خراش رسول النبي صلّى اللّه عليه و آله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عثمان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على جمل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عمر بن الخطاب يرفض طلب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دلالات أخرى في كلمات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عداوة عمر لقريش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عمر يعترف بواقع عشيرته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إن أحببت دخلت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عثمان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أساليب و 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رسالة شفوية، أم 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عثمان بحاجة إلى من يجيره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رسالة رسول اللّه صلّى اللّه عليه و آله إلى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جواب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الرضوان و شائعة قتل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شائعة احتباس سهيل بن عمرو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حديث طواف عثمان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ما هو سبب البيعة إذن؟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أسرى قريش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مكرز بن حفص مرة أخرى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مسلمون دخلوا مكة، فأخذوا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هم عتقاء اللّه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لا، و لكنه خاصف النعل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 نلاحظ هنا ما يلي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مبرر الإعلان عن بيعة الرضوان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البيعة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النبي صلّى اللّه عليه و آله يتفاءل بالاسم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تبادل الأسرى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موقف كريم لسهيل بن عمرو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مقدمة فتح الباري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رواية في مسند أحمد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أنوار التنزيل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ما استعجم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للطبراني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الحديث المتواتر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الحديث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الطبراني، 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للشيرواني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حامي الرسول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أكثر من تقدم و عن طلبة الطالب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حامي الرسول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اقتضاء الصراط المستقيم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الأنافة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الأسماء و الصفات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الفتوحات الإسلامية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الرصف للعاقولي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الأحاديث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الذين و فروا شعورهم ليحلقوها في حجهم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النخل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يخرصن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و 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لا شوك فيه، و السّلمى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نغلب عليه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طوائف الخيل و الناس، و في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 على نصر النبي محمد أقاتل عنه بالقنا و القنابل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و يركب ردعه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يسقط على رأسه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الكامل، 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و المراد بالبكر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الأول، و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العاص بن أمية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أطاعا بنا الغاوين في كل وجهة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يرحلهم في أهل الشياه و الجمال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الملتجي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وجدنا عيشه غير زائل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كريم،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 في الحرب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 لتجد أكثر هذه القصيدة، أو بعض أبياتها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شيخ الأبطح أبي طالب للمهزمي العبدي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الدرة الغراء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للشهرستاني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إيمان أبي طالب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الحماسة لابن الشجري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الإرب للآلوسي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و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زهرة الأدباء للنقدي 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لابن حزم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الإجتهاد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كتاب الأوائل لابن أبي حاتم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الذرية الطاهرة النبوية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القوية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نصوص مختلفة و متنوعة دلت على ذلك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ذلك الفصل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توحيد المفضل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تفسير النسفي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السراج المنير للشربيني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ورد ذلك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للواقدي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قال المعتزلي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هذه الآية عامة في كل الأعراب بل خاصة ببعضهم و هم جهينة و أسلم، و أشجع، و غفار،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عكرمة، بإضافة مزينة،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لابن حزم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مسألتان في النص على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البخاري و جميع المصادر التي ذكرناها في الهامش الأول في هذا الفصل، و كذلك المصادر التي ستأتي في الفصول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المصادر التي تحدثت عن غزوة الحديبية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بحاشية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الثقافية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الذبائح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الموطأ كتاب الإستئذان، و أحمد في مسنده، و النسائي، و أبي داود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بحاشية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بحاشية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أبي داود، و النسائي، و أحمد، و البيهقي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الإختصاص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النسائي، و مالك، و الترمذي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حرة، و هي أرض ذات أحجار سود 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لأخلاق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تيسير الوصول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و 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نوادر الأصول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لابن أبي عاصم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زوائد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اللغة للأزهري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الإمام أمير المؤمنين من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المنهاج في شرح صحيح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المرقاة في شرح المشكاة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نسيم الرياض في شرح الشفاء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أشعة اللمعات في شرح المشكاة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و السراج المنير في شرح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الشفاء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نسيم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النيسابوري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الأشراف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فدك في التاريخ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أمان الأمة من الاختلاف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الرضا للقرشي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لمحات في الكتاب و الحديث و المذهب للصافي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كمال الدين و تمام النعمة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الرضا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للطبراني الشيعي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الكبرى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للمفيد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التحصين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لابن طاووس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أصول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للماحوذي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للمظفر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اللغة مادة ثقل،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و تاج العروس، و المناقب المرتضوية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مدارج النبوة لعبد الحق الدهلوي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قوام الدين الوشنوي في حديث الثقلين عن أكثر من تقدم، و عن 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ينابيع المودة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فردوس الأخبار للديلمي و نقله صاحب العبقات عن عشرات المصادر الأخرى، فراجع حديث الثقلين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للوشنوي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الإستجلاب لشمس الدين السخاوي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عبقات الأنوار المجلد الخاص بحديث الثقلين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للعلامة الوشنوي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السمهودي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للعلامة الوشنوي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لقواعد اللغة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الدارقطني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أسباب نزول الآيات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للقرطبي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الجرل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مع الحجارة، أنظر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الحافظ ابن كثير في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في صفات المنافقين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كثير في التفسير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الجمل أن هذا المنافق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بن قيس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بعض النصوص،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فتح الباري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سعيد بن منصور، و ابن أبي شيبة، و أحمد، و عبد بن حميد، و أبي داود، و النسائي، و ابن جرير، و ابن أبي حاتم، و الدارقطني، و الطبراني، و الحاكم و صححه، و البيهقي عن أبي عياش 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صححه، و ابن جرير عن أبي هريرة، و في الدر المنثور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 ابن جرير، و الحاكم و صححه عن ابن عباس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عبد بن حميد، 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أبي حاتم، و الطبراني، 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ابن أبي شيبة، و عبد بن حميد، و ابن جرير، و الحاكم و صححه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ابن حبان، و الحاكم و صححه، و البيهقي، و مالك، و الشافعي، و ابن أبي شيبة، و عبد بن حميد، و البخاري، و مسلم، و الترمذي، و النسائي، و ابن ماجة، و الدارقطني 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اختلاف الحديث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 يحضره الفقيه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أبي شيبة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ابن جرير، 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 و العياشي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الأحاديث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بالكتاب و السنة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الطيالسي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للجزائري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لذلك إن شاء اللّه تعالى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مصادر أخرى لذلك إن شاء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المطمئن الواسع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خلأت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حرنت، كما تحرن الفرس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سنن أبي داود رقم الحديث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حديث الهجرة في أي كتاب تاريخي شئت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الفيل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و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النهر المادي من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القاسمي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الجلالين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النكت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و كنز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و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الصاوي على تفسير الجلالين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للشريف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للنقدي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اختيار معرفة 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اختيار معرفة الرجال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للشيخ الطوسي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الرحلة في طلب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في حديث جابر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الجلالين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و تفسير القمي، و قرب الإسناد، 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من لا يحضره الفقيه 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الأصول الستة عشر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المحاسن، و الخصال، و من لا يحضره الفقيه، 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 أيضا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فيه و فيما سبقه أيضا نفس المصادر بالإضافة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أحمد، و الطبراني،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المحاسن، و من لا يحضره الفقيه، و الخصال، و أمالي الصدوق، و نوادر الراوندي، 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النوادر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المحاسن، و الخصال، و من لا يحضره الفقيه، و أمالي الصدوق، 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النوادر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الجعد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عذاب القبر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عذاب القبر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مقدمة فتح الباري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الجعد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للدوري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التهذيب، 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 الفاصل للرامهرمزي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نقل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تقول في صيد الطير في أوكارها و الوحش في أوطانها ليلا، فإن الناس يكرهون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ناظر إلى إرادة نفي تحريم ذلك، فلا ينافي ما ذكرناه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هوامشه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و في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النهي عن المثلة بالحيوان المصادر التالية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البيهقي، و النسائي، و الطبراني، و نهج البلاغة الرسالة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النهاية في اللغة،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الأنبياء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و عن ثواب الأعمال، 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الخصوصية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الخصوصية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للشيخ المفيد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ربيع الأبرار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عن من لا يحضره الفقيه، و عن الكافي، و الجامع للشرايع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العبادة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نوادر الراوندي، 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للشرايع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الموسوعة الفقهية الميسرة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الآخندي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 من لا يحضره الفقيه، و الإرشاد، و 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في الأفراد، 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مستدرك الحاكم، و أحمد، و أبي داود، و صحيح ابن خزيمة، و ابن حبان و غير ذلك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الباحث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مسلم، و الترمذي، و أبي داود، و الطبراني، و عبد الرزاق، و الدارقطني في المؤتلف، و البارودي، و ابن قانع، و ابن السكن، و ابن شاهين، و أبي نعيم، و سعيد بن منصور،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للشرايع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أبي داود،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أبي الجعد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الأدب المفرد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للشرايع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الإمام العسكري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البيهقي، و أبي داود، و ابن جرير و التحفة السنية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الدراية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المصادر السابقة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البخاري، و ابن خزيمة، و الطحاوي، و ابن حبان، و البيهقي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المصادر السابقة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النوادر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من لا يحضره الفقيه، و المحاسن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و الكافي، و من لا يحضره الفقيه، و التحفة السنية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الغطاء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المحتار لابن عابدين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للعاملي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أمثال الحديث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العزيز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السعدية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المنهاج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بن علي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الرضا لداود الغازي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النبي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الرضا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المجازات النبوية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النوادر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السندي على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نوادر الراوندي 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البارع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النوادر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فتاوى ابن الجنيد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وفقه الصادق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تركة النبي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إكرام الضيف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الأحكام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الأحكام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الرموز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البارع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اللمعة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و الكافي، و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مجمع الفائدة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الصادق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الفايق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الأسماء الحسنى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الثاقب في 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فتاوى ابن الجنيد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مادة 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الشحيحة، أو القليلة الماء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يتبرّضون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ينتظرون خروجه، و هو قليل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 حول الماء،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قد رووا، أو رويت إبلهم حتى بركت حول الماء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لما أكثر عليه عمر بن الخطاب، 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قميصي لا يغني عنه من اللّه شيئا، و إني أؤمل أن يدخل في الإسلام بسببه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فيروى أنه أسلم ألف من الخزرج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السراج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الشربيني و أسباب النزول للواحدي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للآلوسي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7/505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الحديث رقم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أحمد، و الطبراني، و مسلم، و أبي نعيم، و الحاكم في الإكليل، و البيهقي،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سفيان في مسنده، و عن ابن مندة في المعرفة، و ابن السكن، و الطبراني، 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الجرجاني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لإبن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السيرة النبوية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المنافقون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ظلامة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 تقدم في الجزء السابق من هذا الكتاب، حين الحديث عن استغفار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نزلت لتأكيد 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البئر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الاسلامي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للشهيد الأول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الجعد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المتقدمة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مسلم في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دلائل النبوة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نضيف نحن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و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نحوها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الدعاء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الأوباش، و الأخلاط من الناس، انظر المعجم الوسيط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الهون بن خزيمة، و بنو الحرث بن عبد مناف، و بنو المصطلق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لأنهم تحالفوا تحت جبل بمكة اسمه حبشي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المتقدمة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خليط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الشفاء لعياض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الشفا لملا علي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في تفسير القرآن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للدمياطي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للشهيد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المحمدية للشعراني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في الحديث المتواتر للكتاني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ضياء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الإمام الحسن للفيومي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نور النبراس، و الروض الأنف،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ابن قانع، 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الأذكياء لابن الجوزي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رجاله رجال الصحيح غير ابن إسحاق، و قد صرح بالسماع، و عن الطبري،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عن أبي أحمد الدهقان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أبي حمزة الثمالي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الكوفي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فصل هجرة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الحديث عن ثروة أبي بكر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سعيد بن العاص بن أمية بن عبد شمس بن عبد مناف القرشي الأموي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البخاري، و أبو حاتم الرازي، و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كان أبوه من أكابر قريش و له أولاد نجباء أسلم منهم قديما خالد و عمرو، فقال فيهما أبان الأبيات المشهورة التي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ليت ميتا بالظريبة شاهد لما يفتري في الدين عمرو و خالد الإصابة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الروياني، و ابن عساكر، و أبي يعلى،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ذكروه حول بطولات عمر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الشعب، و ذلك حين الحديث عن إسلامه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البلاذري، و ابن إسحاق، و طبقات الشعراء لابن 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هشام، 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الحسم، من هذا الكتاب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البيت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موقع الحسم، من هذا الكتاب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على شرط الشيخين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سليم بن قيس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عن الواقدي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الهمزية لابن حجر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للعلامة الحلي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للمحقق البحراني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للسيد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للمحقق النراقي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للشيخ الجواهري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لمحيي الدين النووي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لابن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لابن نجيم المصري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لعبد اللّه بن قدامة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لابن حجر العسقلاني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للشوكاني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للشيخ سيد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للمناوي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لأبي بكر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إعلام الورى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أشار في هامشه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الأنوار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يسير في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للماحوزي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اليقين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أصول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للطوسي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كتاب الجهاد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التنقيح الرائع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كتاب العتق و كتاب الجهاد، و كنز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الطبعة الأولى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يحب الفأل الحسن، 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رقم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الحكم و المواعظ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قسم الحكم، الحكمة 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مسند عبد بن حميد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طبعة أخرى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المنمق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يقابله الأملح، و هو مشقوق الشفة السفلى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51859</Words>
  <Characters>199641</Characters>
  <CharactersWithSpaces>249423</CharactersWithSpaces>
  <Paragraphs>2366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2026-08-23T14:06:00Z</dcterms:created>
  <dc:creator>ghaemiyeh.com</dc:creator>
  <dc:description/>
  <dc:language>en-US</dc:language>
  <cp:lastModifiedBy/>
  <dcterms:modified xsi:type="dcterms:W3CDTF">2026-08-23T17:36:09Z</dcterms:modified>
  <cp:revision>1</cp:revision>
  <dc:subject/>
  <dc:title>الصحیح من سیره النبی الاعظم صلی الله علیه و آله وسلم جلد 15</dc:title>
</cp:coreProperties>
</file>

<file path=docProps/custom.xml><?xml version="1.0" encoding="utf-8"?>
<Properties xmlns="http://schemas.openxmlformats.org/officeDocument/2006/custom-properties" xmlns:vt="http://schemas.openxmlformats.org/officeDocument/2006/docPropsVTypes"/>
</file>