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5645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885647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885649_417432637">
            <w:r>
              <w:rPr>
                <w:webHidden/>
                <w:rStyle w:val="IndexLink"/>
                <w:rtl w:val="true"/>
              </w:rPr>
              <w:t>ادامة القسم السابع</w:t>
            </w:r>
            <w:r>
              <w:rPr>
                <w:rStyle w:val="IndexLink"/>
                <w:rtl w:val="true"/>
              </w:rPr>
              <w:t xml:space="preserve">: </w:t>
            </w:r>
            <w:r>
              <w:rPr>
                <w:rStyle w:val="IndexLink"/>
                <w:rtl w:val="true"/>
              </w:rPr>
              <w:t>من الخندق إلى الحديبية</w:t>
            </w:r>
            <w:r>
              <w:rPr>
                <w:rStyle w:val="IndexLink"/>
                <w:rtl w:val="true"/>
              </w:rPr>
              <w:tab/>
            </w:r>
            <w:r>
              <w:rPr>
                <w:rStyle w:val="IndexLink"/>
              </w:rPr>
              <w:t>12</w:t>
            </w:r>
          </w:hyperlink>
        </w:p>
        <w:p>
          <w:pPr>
            <w:pStyle w:val="Contents3"/>
            <w:tabs>
              <w:tab w:val="clear" w:pos="8459"/>
              <w:tab w:val="right" w:pos="9026" w:leader="dot"/>
            </w:tabs>
            <w:rPr/>
          </w:pPr>
          <w:hyperlink w:anchor="__RefHeading___Toc7885651_417432637">
            <w:r>
              <w:rPr>
                <w:webHidden/>
                <w:rStyle w:val="IndexLink"/>
                <w:rtl w:val="true"/>
              </w:rPr>
              <w:t>تتمة الباب الثالث</w:t>
            </w:r>
            <w:r>
              <w:rPr>
                <w:rStyle w:val="IndexLink"/>
                <w:rtl w:val="true"/>
              </w:rPr>
              <w:t xml:space="preserve">: </w:t>
            </w:r>
            <w:r>
              <w:rPr>
                <w:rStyle w:val="IndexLink"/>
                <w:rtl w:val="true"/>
              </w:rPr>
              <w:t>غزوة بنى قريظه</w:t>
            </w:r>
            <w:r>
              <w:rPr>
                <w:rStyle w:val="IndexLink"/>
                <w:rtl w:val="true"/>
              </w:rPr>
              <w:tab/>
            </w:r>
            <w:r>
              <w:rPr>
                <w:rStyle w:val="IndexLink"/>
              </w:rPr>
              <w:t>12</w:t>
            </w:r>
          </w:hyperlink>
        </w:p>
        <w:p>
          <w:pPr>
            <w:pStyle w:val="Contents4"/>
            <w:tabs>
              <w:tab w:val="clear" w:pos="8176"/>
              <w:tab w:val="right" w:pos="9026" w:leader="dot"/>
            </w:tabs>
            <w:rPr/>
          </w:pPr>
          <w:hyperlink w:anchor="__RefHeading___Toc7885653_417432637">
            <w:r>
              <w:rPr>
                <w:webHidden/>
                <w:rStyle w:val="IndexLink"/>
                <w:rtl w:val="true"/>
              </w:rPr>
              <w:t>الفصل الثانى</w:t>
            </w:r>
            <w:r>
              <w:rPr>
                <w:rStyle w:val="IndexLink"/>
                <w:rtl w:val="true"/>
              </w:rPr>
              <w:t xml:space="preserve">: </w:t>
            </w:r>
            <w:r>
              <w:rPr>
                <w:rStyle w:val="IndexLink"/>
                <w:rtl w:val="true"/>
              </w:rPr>
              <w:t>حصار و انهيار</w:t>
            </w:r>
            <w:r>
              <w:rPr>
                <w:rStyle w:val="IndexLink"/>
                <w:rtl w:val="true"/>
              </w:rPr>
              <w:tab/>
            </w:r>
            <w:r>
              <w:rPr>
                <w:rStyle w:val="IndexLink"/>
              </w:rPr>
              <w:t>12</w:t>
            </w:r>
          </w:hyperlink>
        </w:p>
        <w:p>
          <w:pPr>
            <w:pStyle w:val="Contents5"/>
            <w:tabs>
              <w:tab w:val="clear" w:pos="7892"/>
              <w:tab w:val="right" w:pos="9026" w:leader="dot"/>
            </w:tabs>
            <w:rPr/>
          </w:pPr>
          <w:hyperlink w:anchor="__RefHeading___Toc7885655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885657_417432637">
            <w:r>
              <w:rPr>
                <w:webHidden/>
                <w:rStyle w:val="IndexLink"/>
                <w:rtl w:val="true"/>
              </w:rPr>
              <w:t xml:space="preserve">نزول النبي صلّى اللّه عليه و آله على بئر </w:t>
            </w:r>
            <w:r>
              <w:rPr>
                <w:rStyle w:val="IndexLink"/>
                <w:rtl w:val="true"/>
              </w:rPr>
              <w:t>(</w:t>
            </w:r>
            <w:r>
              <w:rPr>
                <w:rStyle w:val="IndexLink"/>
                <w:rtl w:val="true"/>
              </w:rPr>
              <w:t>أنا</w:t>
            </w:r>
            <w:r>
              <w:rPr>
                <w:rStyle w:val="IndexLink"/>
                <w:rtl w:val="true"/>
              </w:rPr>
              <w:t>) :</w:t>
              <w:tab/>
            </w:r>
            <w:r>
              <w:rPr>
                <w:rStyle w:val="IndexLink"/>
              </w:rPr>
              <w:t>14</w:t>
            </w:r>
          </w:hyperlink>
        </w:p>
        <w:p>
          <w:pPr>
            <w:pStyle w:val="Contents5"/>
            <w:tabs>
              <w:tab w:val="clear" w:pos="7892"/>
              <w:tab w:val="right" w:pos="9026" w:leader="dot"/>
            </w:tabs>
            <w:rPr/>
          </w:pPr>
          <w:hyperlink w:anchor="__RefHeading___Toc7885659_417432637">
            <w:r>
              <w:rPr>
                <w:webHidden/>
                <w:rStyle w:val="IndexLink"/>
                <w:rtl w:val="true"/>
              </w:rPr>
              <w:t>كرامة إلهية للنبي الأعظم صلّى اللّه عليه و آله</w:t>
            </w:r>
            <w:r>
              <w:rPr>
                <w:rStyle w:val="IndexLink"/>
                <w:rtl w:val="true"/>
              </w:rPr>
              <w:t>:</w:t>
              <w:tab/>
            </w:r>
            <w:r>
              <w:rPr>
                <w:rStyle w:val="IndexLink"/>
              </w:rPr>
              <w:t>15</w:t>
            </w:r>
          </w:hyperlink>
        </w:p>
        <w:p>
          <w:pPr>
            <w:pStyle w:val="Contents5"/>
            <w:tabs>
              <w:tab w:val="clear" w:pos="7892"/>
              <w:tab w:val="right" w:pos="9026" w:leader="dot"/>
            </w:tabs>
            <w:rPr/>
          </w:pPr>
          <w:hyperlink w:anchor="__RefHeading___Toc7885661_417432637">
            <w:r>
              <w:rPr>
                <w:webHidden/>
                <w:rStyle w:val="IndexLink"/>
                <w:rtl w:val="true"/>
              </w:rPr>
              <w:t>عدة و عدد المسلمين</w:t>
            </w:r>
            <w:r>
              <w:rPr>
                <w:rStyle w:val="IndexLink"/>
                <w:rtl w:val="true"/>
              </w:rPr>
              <w:t>:</w:t>
              <w:tab/>
            </w:r>
            <w:r>
              <w:rPr>
                <w:rStyle w:val="IndexLink"/>
              </w:rPr>
              <w:t>16</w:t>
            </w:r>
          </w:hyperlink>
        </w:p>
        <w:p>
          <w:pPr>
            <w:pStyle w:val="Contents5"/>
            <w:tabs>
              <w:tab w:val="clear" w:pos="7892"/>
              <w:tab w:val="right" w:pos="9026" w:leader="dot"/>
            </w:tabs>
            <w:rPr/>
          </w:pPr>
          <w:hyperlink w:anchor="__RefHeading___Toc7885663_417432637">
            <w:r>
              <w:rPr>
                <w:webHidden/>
                <w:rStyle w:val="IndexLink"/>
                <w:rtl w:val="true"/>
              </w:rPr>
              <w:t>الراية و اللواء مع علي عليه السّلام</w:t>
            </w:r>
            <w:r>
              <w:rPr>
                <w:rStyle w:val="IndexLink"/>
                <w:rtl w:val="true"/>
              </w:rPr>
              <w:t>:</w:t>
              <w:tab/>
            </w:r>
            <w:r>
              <w:rPr>
                <w:rStyle w:val="IndexLink"/>
              </w:rPr>
              <w:t>17</w:t>
            </w:r>
          </w:hyperlink>
        </w:p>
        <w:p>
          <w:pPr>
            <w:pStyle w:val="Contents5"/>
            <w:tabs>
              <w:tab w:val="clear" w:pos="7892"/>
              <w:tab w:val="right" w:pos="9026" w:leader="dot"/>
            </w:tabs>
            <w:rPr/>
          </w:pPr>
          <w:hyperlink w:anchor="__RefHeading___Toc7885665_417432637">
            <w:r>
              <w:rPr>
                <w:webHidden/>
                <w:rStyle w:val="IndexLink"/>
                <w:rtl w:val="true"/>
              </w:rPr>
              <w:t>علي عليه السّلام في بني قريظة</w:t>
            </w:r>
            <w:r>
              <w:rPr>
                <w:rStyle w:val="IndexLink"/>
                <w:rtl w:val="true"/>
              </w:rPr>
              <w:t>:</w:t>
              <w:tab/>
            </w:r>
            <w:r>
              <w:rPr>
                <w:rStyle w:val="IndexLink"/>
              </w:rPr>
              <w:t>19</w:t>
            </w:r>
          </w:hyperlink>
        </w:p>
        <w:p>
          <w:pPr>
            <w:pStyle w:val="Contents5"/>
            <w:tabs>
              <w:tab w:val="clear" w:pos="7892"/>
              <w:tab w:val="right" w:pos="9026" w:leader="dot"/>
            </w:tabs>
            <w:rPr/>
          </w:pPr>
          <w:hyperlink w:anchor="__RefHeading___Toc7885667_417432637">
            <w:r>
              <w:rPr>
                <w:webHidden/>
                <w:rStyle w:val="IndexLink"/>
                <w:rtl w:val="true"/>
              </w:rPr>
              <w:t>النبي صلّى اللّه عليه و آله في بني قريظة</w:t>
            </w:r>
            <w:r>
              <w:rPr>
                <w:rStyle w:val="IndexLink"/>
                <w:rtl w:val="true"/>
              </w:rPr>
              <w:t>:</w:t>
              <w:tab/>
            </w:r>
            <w:r>
              <w:rPr>
                <w:rStyle w:val="IndexLink"/>
              </w:rPr>
              <w:t>21</w:t>
            </w:r>
          </w:hyperlink>
        </w:p>
        <w:p>
          <w:pPr>
            <w:pStyle w:val="Contents5"/>
            <w:tabs>
              <w:tab w:val="clear" w:pos="7892"/>
              <w:tab w:val="right" w:pos="9026" w:leader="dot"/>
            </w:tabs>
            <w:rPr/>
          </w:pPr>
          <w:hyperlink w:anchor="__RefHeading___Toc7885669_417432637">
            <w:r>
              <w:rPr>
                <w:webHidden/>
                <w:rStyle w:val="IndexLink"/>
                <w:rtl w:val="true"/>
              </w:rPr>
              <w:t>مفارقة ما كنت جهولا</w:t>
            </w:r>
            <w:r>
              <w:rPr>
                <w:rStyle w:val="IndexLink"/>
                <w:rtl w:val="true"/>
              </w:rPr>
              <w:t>! !</w:t>
              <w:tab/>
            </w:r>
            <w:r>
              <w:rPr>
                <w:rStyle w:val="IndexLink"/>
              </w:rPr>
              <w:t>25</w:t>
            </w:r>
          </w:hyperlink>
        </w:p>
        <w:p>
          <w:pPr>
            <w:pStyle w:val="Contents5"/>
            <w:tabs>
              <w:tab w:val="clear" w:pos="7892"/>
              <w:tab w:val="right" w:pos="9026" w:leader="dot"/>
            </w:tabs>
            <w:rPr/>
          </w:pPr>
          <w:hyperlink w:anchor="__RefHeading___Toc7885671_417432637">
            <w:r>
              <w:rPr>
                <w:webHidden/>
                <w:rStyle w:val="IndexLink"/>
                <w:rtl w:val="true"/>
              </w:rPr>
              <w:t>موقف مصطنع لابن حضير</w:t>
            </w:r>
            <w:r>
              <w:rPr>
                <w:rStyle w:val="IndexLink"/>
                <w:rtl w:val="true"/>
              </w:rPr>
              <w:t>:</w:t>
              <w:tab/>
            </w:r>
            <w:r>
              <w:rPr>
                <w:rStyle w:val="IndexLink"/>
              </w:rPr>
              <w:t>27</w:t>
            </w:r>
          </w:hyperlink>
        </w:p>
        <w:p>
          <w:pPr>
            <w:pStyle w:val="Contents5"/>
            <w:tabs>
              <w:tab w:val="clear" w:pos="7892"/>
              <w:tab w:val="right" w:pos="9026" w:leader="dot"/>
            </w:tabs>
            <w:rPr/>
          </w:pPr>
          <w:hyperlink w:anchor="__RefHeading___Toc7885673_417432637">
            <w:r>
              <w:rPr>
                <w:webHidden/>
                <w:rStyle w:val="IndexLink"/>
                <w:rtl w:val="true"/>
              </w:rPr>
              <w:t>القتال ثم الحصار</w:t>
            </w:r>
            <w:r>
              <w:rPr>
                <w:rStyle w:val="IndexLink"/>
                <w:rtl w:val="true"/>
              </w:rPr>
              <w:t>:</w:t>
              <w:tab/>
            </w:r>
            <w:r>
              <w:rPr>
                <w:rStyle w:val="IndexLink"/>
              </w:rPr>
              <w:t>28</w:t>
            </w:r>
          </w:hyperlink>
        </w:p>
        <w:p>
          <w:pPr>
            <w:pStyle w:val="Contents5"/>
            <w:tabs>
              <w:tab w:val="clear" w:pos="7892"/>
              <w:tab w:val="right" w:pos="9026" w:leader="dot"/>
            </w:tabs>
            <w:rPr/>
          </w:pPr>
          <w:hyperlink w:anchor="__RefHeading___Toc7885675_417432637">
            <w:r>
              <w:rPr>
                <w:webHidden/>
                <w:rStyle w:val="IndexLink"/>
                <w:rtl w:val="true"/>
              </w:rPr>
              <w:t>إننا نذكر القارئ الكريم بالأمور التالية</w:t>
            </w:r>
            <w:r>
              <w:rPr>
                <w:rStyle w:val="IndexLink"/>
                <w:rtl w:val="true"/>
              </w:rPr>
              <w:t>:</w:t>
              <w:tab/>
            </w:r>
            <w:r>
              <w:rPr>
                <w:rStyle w:val="IndexLink"/>
              </w:rPr>
              <w:t>30</w:t>
            </w:r>
          </w:hyperlink>
        </w:p>
        <w:p>
          <w:pPr>
            <w:pStyle w:val="Contents5"/>
            <w:tabs>
              <w:tab w:val="clear" w:pos="7892"/>
              <w:tab w:val="right" w:pos="9026" w:leader="dot"/>
            </w:tabs>
            <w:rPr/>
          </w:pPr>
          <w:hyperlink w:anchor="__RefHeading___Toc7885677_417432637">
            <w:r>
              <w:rPr>
                <w:webHidden/>
                <w:rStyle w:val="IndexLink"/>
                <w:rtl w:val="true"/>
              </w:rPr>
              <w:t>و لكن ما يلفت نظرنا</w:t>
            </w:r>
            <w:r>
              <w:rPr>
                <w:rStyle w:val="IndexLink"/>
                <w:rtl w:val="true"/>
              </w:rPr>
              <w:t>:</w:t>
              <w:tab/>
            </w:r>
            <w:r>
              <w:rPr>
                <w:rStyle w:val="IndexLink"/>
              </w:rPr>
              <w:t>31</w:t>
            </w:r>
          </w:hyperlink>
        </w:p>
        <w:p>
          <w:pPr>
            <w:pStyle w:val="Contents5"/>
            <w:tabs>
              <w:tab w:val="clear" w:pos="7892"/>
              <w:tab w:val="right" w:pos="9026" w:leader="dot"/>
            </w:tabs>
            <w:rPr/>
          </w:pPr>
          <w:hyperlink w:anchor="__RefHeading___Toc7885679_417432637">
            <w:r>
              <w:rPr>
                <w:webHidden/>
                <w:rStyle w:val="IndexLink"/>
                <w:rtl w:val="true"/>
              </w:rPr>
              <w:t>مدة الحصار</w:t>
            </w:r>
            <w:r>
              <w:rPr>
                <w:rStyle w:val="IndexLink"/>
                <w:rtl w:val="true"/>
              </w:rPr>
              <w:t>:</w:t>
              <w:tab/>
            </w:r>
            <w:r>
              <w:rPr>
                <w:rStyle w:val="IndexLink"/>
              </w:rPr>
              <w:t>32</w:t>
            </w:r>
          </w:hyperlink>
        </w:p>
        <w:p>
          <w:pPr>
            <w:pStyle w:val="Contents5"/>
            <w:tabs>
              <w:tab w:val="clear" w:pos="7892"/>
              <w:tab w:val="right" w:pos="9026" w:leader="dot"/>
            </w:tabs>
            <w:rPr/>
          </w:pPr>
          <w:hyperlink w:anchor="__RefHeading___Toc7885681_417432637">
            <w:r>
              <w:rPr>
                <w:webHidden/>
                <w:rStyle w:val="IndexLink"/>
                <w:rtl w:val="true"/>
              </w:rPr>
              <w:t>الفتح على يد علي عليه السّلام</w:t>
            </w:r>
            <w:r>
              <w:rPr>
                <w:rStyle w:val="IndexLink"/>
                <w:rtl w:val="true"/>
              </w:rPr>
              <w:t>:</w:t>
              <w:tab/>
            </w:r>
            <w:r>
              <w:rPr>
                <w:rStyle w:val="IndexLink"/>
              </w:rPr>
              <w:t>34</w:t>
            </w:r>
          </w:hyperlink>
        </w:p>
        <w:p>
          <w:pPr>
            <w:pStyle w:val="Contents5"/>
            <w:tabs>
              <w:tab w:val="clear" w:pos="7892"/>
              <w:tab w:val="right" w:pos="9026" w:leader="dot"/>
            </w:tabs>
            <w:rPr/>
          </w:pPr>
          <w:hyperlink w:anchor="__RefHeading___Toc7885683_417432637">
            <w:r>
              <w:rPr>
                <w:webHidden/>
                <w:rStyle w:val="IndexLink"/>
                <w:rtl w:val="true"/>
              </w:rPr>
              <w:t>ليلاحظ القارئ</w:t>
            </w:r>
            <w:r>
              <w:rPr>
                <w:rStyle w:val="IndexLink"/>
                <w:rtl w:val="true"/>
              </w:rPr>
              <w:t xml:space="preserve">: </w:t>
            </w:r>
            <w:r>
              <w:rPr>
                <w:rStyle w:val="IndexLink"/>
                <w:rtl w:val="true"/>
              </w:rPr>
              <w:t>حشر اسم الزبير في هذا المقام</w:t>
            </w:r>
            <w:r>
              <w:rPr>
                <w:rStyle w:val="IndexLink"/>
                <w:rtl w:val="true"/>
              </w:rPr>
              <w:t>! !</w:t>
              <w:tab/>
            </w:r>
            <w:r>
              <w:rPr>
                <w:rStyle w:val="IndexLink"/>
              </w:rPr>
              <w:t>36</w:t>
            </w:r>
          </w:hyperlink>
        </w:p>
        <w:p>
          <w:pPr>
            <w:pStyle w:val="Contents5"/>
            <w:tabs>
              <w:tab w:val="clear" w:pos="7892"/>
              <w:tab w:val="right" w:pos="9026" w:leader="dot"/>
            </w:tabs>
            <w:rPr/>
          </w:pPr>
          <w:hyperlink w:anchor="__RefHeading___Toc7885685_417432637">
            <w:r>
              <w:rPr>
                <w:webHidden/>
                <w:rStyle w:val="IndexLink"/>
                <w:rtl w:val="true"/>
              </w:rPr>
              <w:t>و سام الفتح</w:t>
            </w:r>
            <w:r>
              <w:rPr>
                <w:rStyle w:val="IndexLink"/>
                <w:rtl w:val="true"/>
              </w:rPr>
              <w:t>:</w:t>
              <w:tab/>
            </w:r>
            <w:r>
              <w:rPr>
                <w:rStyle w:val="IndexLink"/>
              </w:rPr>
              <w:t>36</w:t>
            </w:r>
          </w:hyperlink>
        </w:p>
        <w:p>
          <w:pPr>
            <w:pStyle w:val="Contents5"/>
            <w:tabs>
              <w:tab w:val="clear" w:pos="7892"/>
              <w:tab w:val="right" w:pos="9026" w:leader="dot"/>
            </w:tabs>
            <w:rPr/>
          </w:pPr>
          <w:hyperlink w:anchor="__RefHeading___Toc7885687_417432637">
            <w:r>
              <w:rPr>
                <w:webHidden/>
                <w:rStyle w:val="IndexLink"/>
                <w:rtl w:val="true"/>
              </w:rPr>
              <w:t>و لنا مع هذا الحديث وقفات، نقتصر منها على ما يلي</w:t>
            </w:r>
            <w:r>
              <w:rPr>
                <w:rStyle w:val="IndexLink"/>
                <w:rtl w:val="true"/>
              </w:rPr>
              <w:t>:</w:t>
              <w:tab/>
            </w:r>
            <w:r>
              <w:rPr>
                <w:rStyle w:val="IndexLink"/>
              </w:rPr>
              <w:t>39</w:t>
            </w:r>
          </w:hyperlink>
        </w:p>
        <w:p>
          <w:pPr>
            <w:pStyle w:val="Contents5"/>
            <w:tabs>
              <w:tab w:val="clear" w:pos="7892"/>
              <w:tab w:val="right" w:pos="9026" w:leader="dot"/>
            </w:tabs>
            <w:rPr/>
          </w:pPr>
          <w:hyperlink w:anchor="__RefHeading___Toc7885689_417432637">
            <w:r>
              <w:rPr>
                <w:webHidden/>
                <w:rStyle w:val="IndexLink"/>
                <w:rtl w:val="true"/>
              </w:rPr>
              <w:t xml:space="preserve">مع أن صاحب اللقب الحقيقي هو علي </w:t>
            </w:r>
            <w:r>
              <w:rPr>
                <w:rStyle w:val="IndexLink"/>
                <w:rtl w:val="true"/>
              </w:rPr>
              <w:t>«</w:t>
            </w:r>
            <w:r>
              <w:rPr>
                <w:rStyle w:val="IndexLink"/>
                <w:rtl w:val="true"/>
              </w:rPr>
              <w:t>عليه السّلام</w:t>
            </w:r>
            <w:r>
              <w:rPr>
                <w:rStyle w:val="IndexLink"/>
                <w:rtl w:val="true"/>
              </w:rPr>
              <w:t xml:space="preserve">» </w:t>
            </w:r>
            <w:r>
              <w:rPr>
                <w:rStyle w:val="IndexLink"/>
                <w:rtl w:val="true"/>
              </w:rPr>
              <w:t>كما أسلفنا</w:t>
            </w:r>
            <w:r>
              <w:rPr>
                <w:rStyle w:val="IndexLink"/>
                <w:rtl w:val="true"/>
              </w:rPr>
              <w:t>.</w:t>
              <w:tab/>
            </w:r>
            <w:r>
              <w:rPr>
                <w:rStyle w:val="IndexLink"/>
              </w:rPr>
              <w:t>43</w:t>
            </w:r>
          </w:hyperlink>
        </w:p>
        <w:p>
          <w:pPr>
            <w:pStyle w:val="Contents5"/>
            <w:tabs>
              <w:tab w:val="clear" w:pos="7892"/>
              <w:tab w:val="right" w:pos="9026" w:leader="dot"/>
            </w:tabs>
            <w:rPr/>
          </w:pPr>
          <w:hyperlink w:anchor="__RefHeading___Toc7885691_417432637">
            <w:r>
              <w:rPr>
                <w:webHidden/>
                <w:rStyle w:val="IndexLink"/>
                <w:rtl w:val="true"/>
              </w:rPr>
              <w:t>مبارزة الزبير لقريظي</w:t>
            </w:r>
            <w:r>
              <w:rPr>
                <w:rStyle w:val="IndexLink"/>
                <w:rtl w:val="true"/>
              </w:rPr>
              <w:t>:</w:t>
              <w:tab/>
            </w:r>
            <w:r>
              <w:rPr>
                <w:rStyle w:val="IndexLink"/>
              </w:rPr>
              <w:t>45</w:t>
            </w:r>
          </w:hyperlink>
        </w:p>
        <w:p>
          <w:pPr>
            <w:pStyle w:val="Contents5"/>
            <w:tabs>
              <w:tab w:val="clear" w:pos="7892"/>
              <w:tab w:val="right" w:pos="9026" w:leader="dot"/>
            </w:tabs>
            <w:rPr/>
          </w:pPr>
          <w:hyperlink w:anchor="__RefHeading___Toc7885693_417432637">
            <w:r>
              <w:rPr>
                <w:webHidden/>
                <w:rStyle w:val="IndexLink"/>
                <w:rtl w:val="true"/>
              </w:rPr>
              <w:t>الحرب خدعة</w:t>
            </w:r>
            <w:r>
              <w:rPr>
                <w:rStyle w:val="IndexLink"/>
                <w:rtl w:val="true"/>
              </w:rPr>
              <w:t>:</w:t>
              <w:tab/>
            </w:r>
            <w:r>
              <w:rPr>
                <w:rStyle w:val="IndexLink"/>
              </w:rPr>
              <w:t>46</w:t>
            </w:r>
          </w:hyperlink>
        </w:p>
        <w:p>
          <w:pPr>
            <w:pStyle w:val="Contents4"/>
            <w:tabs>
              <w:tab w:val="clear" w:pos="8176"/>
              <w:tab w:val="right" w:pos="9026" w:leader="dot"/>
            </w:tabs>
            <w:rPr/>
          </w:pPr>
          <w:hyperlink w:anchor="__RefHeading___Toc7885695_417432637">
            <w:r>
              <w:rPr>
                <w:webHidden/>
                <w:rStyle w:val="IndexLink"/>
                <w:rtl w:val="true"/>
              </w:rPr>
              <w:t>الفصل الثالث</w:t>
            </w:r>
            <w:r>
              <w:rPr>
                <w:rStyle w:val="IndexLink"/>
                <w:rtl w:val="true"/>
              </w:rPr>
              <w:t xml:space="preserve">: </w:t>
            </w:r>
            <w:r>
              <w:rPr>
                <w:rStyle w:val="IndexLink"/>
                <w:rtl w:val="true"/>
              </w:rPr>
              <w:t>فشل المفاوضات و خيانة أبي لبابة</w:t>
            </w:r>
            <w:r>
              <w:rPr>
                <w:rStyle w:val="IndexLink"/>
                <w:rtl w:val="true"/>
              </w:rPr>
              <w:tab/>
            </w:r>
            <w:r>
              <w:rPr>
                <w:rStyle w:val="IndexLink"/>
              </w:rPr>
              <w:t>48</w:t>
            </w:r>
          </w:hyperlink>
        </w:p>
        <w:p>
          <w:pPr>
            <w:pStyle w:val="Contents5"/>
            <w:tabs>
              <w:tab w:val="clear" w:pos="7892"/>
              <w:tab w:val="right" w:pos="9026" w:leader="dot"/>
            </w:tabs>
            <w:rPr/>
          </w:pPr>
          <w:hyperlink w:anchor="__RefHeading___Toc7885697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7885699_417432637">
            <w:r>
              <w:rPr>
                <w:webHidden/>
                <w:rStyle w:val="IndexLink"/>
                <w:rtl w:val="true"/>
              </w:rPr>
              <w:t>إسلام أبناء سعية</w:t>
            </w:r>
            <w:r>
              <w:rPr>
                <w:rStyle w:val="IndexLink"/>
                <w:rtl w:val="true"/>
              </w:rPr>
              <w:t>:</w:t>
              <w:tab/>
            </w:r>
            <w:r>
              <w:rPr>
                <w:rStyle w:val="IndexLink"/>
              </w:rPr>
              <w:t>50</w:t>
            </w:r>
          </w:hyperlink>
        </w:p>
        <w:p>
          <w:pPr>
            <w:pStyle w:val="Contents5"/>
            <w:tabs>
              <w:tab w:val="clear" w:pos="7892"/>
              <w:tab w:val="right" w:pos="9026" w:leader="dot"/>
            </w:tabs>
            <w:rPr/>
          </w:pPr>
          <w:hyperlink w:anchor="__RefHeading___Toc7885701_417432637">
            <w:r>
              <w:rPr>
                <w:webHidden/>
                <w:rStyle w:val="IndexLink"/>
                <w:rtl w:val="true"/>
              </w:rPr>
              <w:t>عمرو بن سعدى و محمد بن مسلمة</w:t>
            </w:r>
            <w:r>
              <w:rPr>
                <w:rStyle w:val="IndexLink"/>
                <w:rtl w:val="true"/>
              </w:rPr>
              <w:t>:</w:t>
              <w:tab/>
            </w:r>
            <w:r>
              <w:rPr>
                <w:rStyle w:val="IndexLink"/>
              </w:rPr>
              <w:t>52</w:t>
            </w:r>
          </w:hyperlink>
        </w:p>
        <w:p>
          <w:pPr>
            <w:pStyle w:val="Contents5"/>
            <w:tabs>
              <w:tab w:val="clear" w:pos="7892"/>
              <w:tab w:val="right" w:pos="9026" w:leader="dot"/>
            </w:tabs>
            <w:rPr/>
          </w:pPr>
          <w:hyperlink w:anchor="__RefHeading___Toc7885703_417432637">
            <w:r>
              <w:rPr>
                <w:webHidden/>
                <w:rStyle w:val="IndexLink"/>
                <w:rtl w:val="true"/>
              </w:rPr>
              <w:t>لا يقرون للعرب بأي امتياز</w:t>
            </w:r>
            <w:r>
              <w:rPr>
                <w:rStyle w:val="IndexLink"/>
                <w:rtl w:val="true"/>
              </w:rPr>
              <w:t>:</w:t>
              <w:tab/>
            </w:r>
            <w:r>
              <w:rPr>
                <w:rStyle w:val="IndexLink"/>
              </w:rPr>
              <w:t>56</w:t>
            </w:r>
          </w:hyperlink>
        </w:p>
        <w:p>
          <w:pPr>
            <w:pStyle w:val="Contents5"/>
            <w:tabs>
              <w:tab w:val="clear" w:pos="7892"/>
              <w:tab w:val="right" w:pos="9026" w:leader="dot"/>
            </w:tabs>
            <w:rPr/>
          </w:pPr>
          <w:hyperlink w:anchor="__RefHeading___Toc7885705_417432637">
            <w:r>
              <w:rPr>
                <w:webHidden/>
                <w:rStyle w:val="IndexLink"/>
                <w:rtl w:val="true"/>
              </w:rPr>
              <w:t>مفاوضة نباش بن قيس مع النبي صلّى اللّه عليه و آله</w:t>
            </w:r>
            <w:r>
              <w:rPr>
                <w:rStyle w:val="IndexLink"/>
                <w:rtl w:val="true"/>
              </w:rPr>
              <w:t>:</w:t>
              <w:tab/>
            </w:r>
            <w:r>
              <w:rPr>
                <w:rStyle w:val="IndexLink"/>
              </w:rPr>
              <w:t>57</w:t>
            </w:r>
          </w:hyperlink>
        </w:p>
        <w:p>
          <w:pPr>
            <w:pStyle w:val="Contents5"/>
            <w:tabs>
              <w:tab w:val="clear" w:pos="7892"/>
              <w:tab w:val="right" w:pos="9026" w:leader="dot"/>
            </w:tabs>
            <w:rPr/>
          </w:pPr>
          <w:hyperlink w:anchor="__RefHeading___Toc7885707_417432637">
            <w:r>
              <w:rPr>
                <w:webHidden/>
                <w:rStyle w:val="IndexLink"/>
                <w:rtl w:val="true"/>
              </w:rPr>
              <w:t>وقفات مع ما تقدم</w:t>
            </w:r>
            <w:r>
              <w:rPr>
                <w:rStyle w:val="IndexLink"/>
                <w:rtl w:val="true"/>
              </w:rPr>
              <w:t>:</w:t>
              <w:tab/>
            </w:r>
            <w:r>
              <w:rPr>
                <w:rStyle w:val="IndexLink"/>
              </w:rPr>
              <w:t>60</w:t>
            </w:r>
          </w:hyperlink>
        </w:p>
        <w:p>
          <w:pPr>
            <w:pStyle w:val="Contents5"/>
            <w:tabs>
              <w:tab w:val="clear" w:pos="7892"/>
              <w:tab w:val="right" w:pos="9026" w:leader="dot"/>
            </w:tabs>
            <w:rPr/>
          </w:pPr>
          <w:hyperlink w:anchor="__RefHeading___Toc7885709_417432637">
            <w:r>
              <w:rPr>
                <w:webHidden/>
                <w:rStyle w:val="IndexLink"/>
                <w:rtl w:val="true"/>
              </w:rPr>
              <w:t>خيانة أبي لبابة</w:t>
            </w:r>
            <w:r>
              <w:rPr>
                <w:rStyle w:val="IndexLink"/>
                <w:rtl w:val="true"/>
              </w:rPr>
              <w:t>:</w:t>
              <w:tab/>
            </w:r>
            <w:r>
              <w:rPr>
                <w:rStyle w:val="IndexLink"/>
              </w:rPr>
              <w:t>62</w:t>
            </w:r>
          </w:hyperlink>
        </w:p>
        <w:p>
          <w:pPr>
            <w:pStyle w:val="Contents5"/>
            <w:tabs>
              <w:tab w:val="clear" w:pos="7892"/>
              <w:tab w:val="right" w:pos="9026" w:leader="dot"/>
            </w:tabs>
            <w:rPr/>
          </w:pPr>
          <w:hyperlink w:anchor="__RefHeading___Toc7885711_417432637">
            <w:r>
              <w:rPr>
                <w:webHidden/>
                <w:rStyle w:val="IndexLink"/>
                <w:rtl w:val="true"/>
              </w:rPr>
              <w:t>و نقول</w:t>
            </w:r>
            <w:r>
              <w:rPr>
                <w:rStyle w:val="IndexLink"/>
                <w:rtl w:val="true"/>
              </w:rPr>
              <w:t>:</w:t>
              <w:tab/>
            </w:r>
            <w:r>
              <w:rPr>
                <w:rStyle w:val="IndexLink"/>
              </w:rPr>
              <w:t>66</w:t>
            </w:r>
          </w:hyperlink>
        </w:p>
        <w:p>
          <w:pPr>
            <w:pStyle w:val="Contents5"/>
            <w:tabs>
              <w:tab w:val="clear" w:pos="7892"/>
              <w:tab w:val="right" w:pos="9026" w:leader="dot"/>
            </w:tabs>
            <w:rPr/>
          </w:pPr>
          <w:hyperlink w:anchor="__RefHeading___Toc7885713_417432637">
            <w:r>
              <w:rPr>
                <w:webHidden/>
                <w:rStyle w:val="IndexLink"/>
                <w:rtl w:val="true"/>
              </w:rPr>
              <w:t>ما نثق به من قصة أبي لبابة</w:t>
            </w:r>
            <w:r>
              <w:rPr>
                <w:rStyle w:val="IndexLink"/>
                <w:rtl w:val="true"/>
              </w:rPr>
              <w:t>:</w:t>
              <w:tab/>
            </w:r>
            <w:r>
              <w:rPr>
                <w:rStyle w:val="IndexLink"/>
              </w:rPr>
              <w:t>78</w:t>
            </w:r>
          </w:hyperlink>
        </w:p>
        <w:p>
          <w:pPr>
            <w:pStyle w:val="Contents5"/>
            <w:tabs>
              <w:tab w:val="clear" w:pos="7892"/>
              <w:tab w:val="right" w:pos="9026" w:leader="dot"/>
            </w:tabs>
            <w:rPr/>
          </w:pPr>
          <w:hyperlink w:anchor="__RefHeading___Toc7885715_417432637">
            <w:r>
              <w:rPr>
                <w:webHidden/>
                <w:rStyle w:val="IndexLink"/>
                <w:rtl w:val="true"/>
              </w:rPr>
              <w:t>من سب فاطمة فقد كفر</w:t>
            </w:r>
            <w:r>
              <w:rPr>
                <w:rStyle w:val="IndexLink"/>
                <w:rtl w:val="true"/>
              </w:rPr>
              <w:t>:</w:t>
              <w:tab/>
            </w:r>
            <w:r>
              <w:rPr>
                <w:rStyle w:val="IndexLink"/>
              </w:rPr>
              <w:t>78</w:t>
            </w:r>
          </w:hyperlink>
        </w:p>
        <w:p>
          <w:pPr>
            <w:pStyle w:val="Contents4"/>
            <w:tabs>
              <w:tab w:val="clear" w:pos="8176"/>
              <w:tab w:val="right" w:pos="9026" w:leader="dot"/>
            </w:tabs>
            <w:rPr/>
          </w:pPr>
          <w:hyperlink w:anchor="__RefHeading___Toc7885717_417432637">
            <w:r>
              <w:rPr>
                <w:webHidden/>
                <w:rStyle w:val="IndexLink"/>
                <w:rtl w:val="true"/>
              </w:rPr>
              <w:t>الفصل الرابع</w:t>
            </w:r>
            <w:r>
              <w:rPr>
                <w:rStyle w:val="IndexLink"/>
                <w:rtl w:val="true"/>
              </w:rPr>
              <w:t xml:space="preserve">: </w:t>
            </w:r>
            <w:r>
              <w:rPr>
                <w:rStyle w:val="IndexLink"/>
                <w:rtl w:val="true"/>
              </w:rPr>
              <w:t>حكم اللّه من فوق سبعة أرقعة</w:t>
            </w:r>
            <w:r>
              <w:rPr>
                <w:rStyle w:val="IndexLink"/>
                <w:rtl w:val="true"/>
              </w:rPr>
              <w:tab/>
            </w:r>
            <w:r>
              <w:rPr>
                <w:rStyle w:val="IndexLink"/>
              </w:rPr>
              <w:t>84</w:t>
            </w:r>
          </w:hyperlink>
        </w:p>
        <w:p>
          <w:pPr>
            <w:pStyle w:val="Contents5"/>
            <w:tabs>
              <w:tab w:val="clear" w:pos="7892"/>
              <w:tab w:val="right" w:pos="9026" w:leader="dot"/>
            </w:tabs>
            <w:rPr/>
          </w:pPr>
          <w:hyperlink w:anchor="__RefHeading___Toc7885719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7885721_417432637">
            <w:r>
              <w:rPr>
                <w:webHidden/>
                <w:rStyle w:val="IndexLink"/>
                <w:rtl w:val="true"/>
              </w:rPr>
              <w:t>نتائج الحرب، و الأسرى</w:t>
            </w:r>
            <w:r>
              <w:rPr>
                <w:rStyle w:val="IndexLink"/>
                <w:rtl w:val="true"/>
              </w:rPr>
              <w:t>:</w:t>
              <w:tab/>
            </w:r>
            <w:r>
              <w:rPr>
                <w:rStyle w:val="IndexLink"/>
              </w:rPr>
              <w:t>86</w:t>
            </w:r>
          </w:hyperlink>
        </w:p>
        <w:p>
          <w:pPr>
            <w:pStyle w:val="Contents5"/>
            <w:tabs>
              <w:tab w:val="clear" w:pos="7892"/>
              <w:tab w:val="right" w:pos="9026" w:leader="dot"/>
            </w:tabs>
            <w:rPr/>
          </w:pPr>
          <w:hyperlink w:anchor="__RefHeading___Toc7885723_417432637">
            <w:r>
              <w:rPr>
                <w:webHidden/>
                <w:rStyle w:val="IndexLink"/>
                <w:rtl w:val="true"/>
              </w:rPr>
              <w:t>اليهود و التوراة</w:t>
            </w:r>
            <w:r>
              <w:rPr>
                <w:rStyle w:val="IndexLink"/>
                <w:rtl w:val="true"/>
              </w:rPr>
              <w:t>:</w:t>
              <w:tab/>
            </w:r>
            <w:r>
              <w:rPr>
                <w:rStyle w:val="IndexLink"/>
              </w:rPr>
              <w:t>89</w:t>
            </w:r>
          </w:hyperlink>
        </w:p>
        <w:p>
          <w:pPr>
            <w:pStyle w:val="Contents5"/>
            <w:tabs>
              <w:tab w:val="clear" w:pos="7892"/>
              <w:tab w:val="right" w:pos="9026" w:leader="dot"/>
            </w:tabs>
            <w:rPr/>
          </w:pPr>
          <w:hyperlink w:anchor="__RefHeading___Toc7885725_417432637">
            <w:r>
              <w:rPr>
                <w:webHidden/>
                <w:rStyle w:val="IndexLink"/>
                <w:rtl w:val="true"/>
              </w:rPr>
              <w:t>معاملة أسرى قريظة</w:t>
            </w:r>
            <w:r>
              <w:rPr>
                <w:rStyle w:val="IndexLink"/>
                <w:rtl w:val="true"/>
              </w:rPr>
              <w:t>:</w:t>
              <w:tab/>
            </w:r>
            <w:r>
              <w:rPr>
                <w:rStyle w:val="IndexLink"/>
              </w:rPr>
              <w:t>89</w:t>
            </w:r>
          </w:hyperlink>
        </w:p>
        <w:p>
          <w:pPr>
            <w:pStyle w:val="Contents5"/>
            <w:tabs>
              <w:tab w:val="clear" w:pos="7892"/>
              <w:tab w:val="right" w:pos="9026" w:leader="dot"/>
            </w:tabs>
            <w:rPr/>
          </w:pPr>
          <w:hyperlink w:anchor="__RefHeading___Toc7885727_417432637">
            <w:r>
              <w:rPr>
                <w:webHidden/>
                <w:rStyle w:val="IndexLink"/>
                <w:rtl w:val="true"/>
              </w:rPr>
              <w:t>حكم ابن معاذ في بني قريظة في النصوص التاريخية</w:t>
            </w:r>
            <w:r>
              <w:rPr>
                <w:rStyle w:val="IndexLink"/>
                <w:rtl w:val="true"/>
              </w:rPr>
              <w:t>:</w:t>
              <w:tab/>
            </w:r>
            <w:r>
              <w:rPr>
                <w:rStyle w:val="IndexLink"/>
              </w:rPr>
              <w:t>90</w:t>
            </w:r>
          </w:hyperlink>
        </w:p>
        <w:p>
          <w:pPr>
            <w:pStyle w:val="Contents5"/>
            <w:tabs>
              <w:tab w:val="clear" w:pos="7892"/>
              <w:tab w:val="right" w:pos="9026" w:leader="dot"/>
            </w:tabs>
            <w:rPr/>
          </w:pPr>
          <w:hyperlink w:anchor="__RefHeading___Toc7885729_417432637">
            <w:r>
              <w:rPr>
                <w:webHidden/>
                <w:rStyle w:val="IndexLink"/>
                <w:rtl w:val="true"/>
              </w:rPr>
              <w:t xml:space="preserve">بماذا حكم سعد؟ </w:t>
            </w:r>
            <w:r>
              <w:rPr>
                <w:rStyle w:val="IndexLink"/>
                <w:rtl w:val="true"/>
              </w:rPr>
              <w:t>!</w:t>
              <w:tab/>
            </w:r>
            <w:r>
              <w:rPr>
                <w:rStyle w:val="IndexLink"/>
              </w:rPr>
              <w:t>95</w:t>
            </w:r>
          </w:hyperlink>
        </w:p>
        <w:p>
          <w:pPr>
            <w:pStyle w:val="Contents5"/>
            <w:tabs>
              <w:tab w:val="clear" w:pos="7892"/>
              <w:tab w:val="right" w:pos="9026" w:leader="dot"/>
            </w:tabs>
            <w:rPr/>
          </w:pPr>
          <w:hyperlink w:anchor="__RefHeading___Toc7885731_417432637">
            <w:r>
              <w:rPr>
                <w:webHidden/>
                <w:rStyle w:val="IndexLink"/>
                <w:rtl w:val="true"/>
              </w:rPr>
              <w:t>لم يكن الحكم في المسجد</w:t>
            </w:r>
            <w:r>
              <w:rPr>
                <w:rStyle w:val="IndexLink"/>
                <w:rtl w:val="true"/>
              </w:rPr>
              <w:t>:</w:t>
              <w:tab/>
            </w:r>
            <w:r>
              <w:rPr>
                <w:rStyle w:val="IndexLink"/>
              </w:rPr>
              <w:t>95</w:t>
            </w:r>
          </w:hyperlink>
        </w:p>
        <w:p>
          <w:pPr>
            <w:pStyle w:val="Contents5"/>
            <w:tabs>
              <w:tab w:val="clear" w:pos="7892"/>
              <w:tab w:val="right" w:pos="9026" w:leader="dot"/>
            </w:tabs>
            <w:rPr/>
          </w:pPr>
          <w:hyperlink w:anchor="__RefHeading___Toc7885733_417432637">
            <w:r>
              <w:rPr>
                <w:webHidden/>
                <w:rStyle w:val="IndexLink"/>
                <w:rtl w:val="true"/>
              </w:rPr>
              <w:t>إننا نسجل على هذا النص</w:t>
            </w:r>
            <w:r>
              <w:rPr>
                <w:rStyle w:val="IndexLink"/>
                <w:rtl w:val="true"/>
              </w:rPr>
              <w:t>:</w:t>
              <w:tab/>
            </w:r>
            <w:r>
              <w:rPr>
                <w:rStyle w:val="IndexLink"/>
              </w:rPr>
              <w:t>96</w:t>
            </w:r>
          </w:hyperlink>
        </w:p>
        <w:p>
          <w:pPr>
            <w:pStyle w:val="Contents5"/>
            <w:tabs>
              <w:tab w:val="clear" w:pos="7892"/>
              <w:tab w:val="right" w:pos="9026" w:leader="dot"/>
            </w:tabs>
            <w:rPr/>
          </w:pPr>
          <w:hyperlink w:anchor="__RefHeading___Toc7885735_417432637">
            <w:r>
              <w:rPr>
                <w:webHidden/>
                <w:rStyle w:val="IndexLink"/>
                <w:rtl w:val="true"/>
              </w:rPr>
              <w:t xml:space="preserve">من المقترح لتحكيم ابن معاذ؟ </w:t>
            </w:r>
            <w:r>
              <w:rPr>
                <w:rStyle w:val="IndexLink"/>
                <w:rtl w:val="true"/>
              </w:rPr>
              <w:t>!</w:t>
              <w:tab/>
            </w:r>
            <w:r>
              <w:rPr>
                <w:rStyle w:val="IndexLink"/>
              </w:rPr>
              <w:t>97</w:t>
            </w:r>
          </w:hyperlink>
        </w:p>
        <w:p>
          <w:pPr>
            <w:pStyle w:val="Contents5"/>
            <w:tabs>
              <w:tab w:val="clear" w:pos="7892"/>
              <w:tab w:val="right" w:pos="9026" w:leader="dot"/>
            </w:tabs>
            <w:rPr/>
          </w:pPr>
          <w:hyperlink w:anchor="__RefHeading___Toc7885737_417432637">
            <w:r>
              <w:rPr>
                <w:webHidden/>
                <w:rStyle w:val="IndexLink"/>
                <w:rtl w:val="true"/>
              </w:rPr>
              <w:t>قوموا إلى سيدكم</w:t>
            </w:r>
            <w:r>
              <w:rPr>
                <w:rStyle w:val="IndexLink"/>
                <w:rtl w:val="true"/>
              </w:rPr>
              <w:t>:</w:t>
              <w:tab/>
            </w:r>
            <w:r>
              <w:rPr>
                <w:rStyle w:val="IndexLink"/>
              </w:rPr>
              <w:t>99</w:t>
            </w:r>
          </w:hyperlink>
        </w:p>
        <w:p>
          <w:pPr>
            <w:pStyle w:val="Contents5"/>
            <w:tabs>
              <w:tab w:val="clear" w:pos="7892"/>
              <w:tab w:val="right" w:pos="9026" w:leader="dot"/>
            </w:tabs>
            <w:rPr/>
          </w:pPr>
          <w:hyperlink w:anchor="__RefHeading___Toc7885739_417432637">
            <w:r>
              <w:rPr>
                <w:webHidden/>
                <w:rStyle w:val="IndexLink"/>
                <w:rtl w:val="true"/>
              </w:rPr>
              <w:t>محاولة تملص و تخلص فاشلة</w:t>
            </w:r>
            <w:r>
              <w:rPr>
                <w:rStyle w:val="IndexLink"/>
                <w:rtl w:val="true"/>
              </w:rPr>
              <w:t>:</w:t>
              <w:tab/>
            </w:r>
            <w:r>
              <w:rPr>
                <w:rStyle w:val="IndexLink"/>
              </w:rPr>
              <w:t>101</w:t>
            </w:r>
          </w:hyperlink>
        </w:p>
        <w:p>
          <w:pPr>
            <w:pStyle w:val="Contents5"/>
            <w:tabs>
              <w:tab w:val="clear" w:pos="7892"/>
              <w:tab w:val="right" w:pos="9026" w:leader="dot"/>
            </w:tabs>
            <w:rPr/>
          </w:pPr>
          <w:hyperlink w:anchor="__RefHeading___Toc7885741_417432637">
            <w:r>
              <w:rPr>
                <w:webHidden/>
                <w:rStyle w:val="IndexLink"/>
                <w:rtl w:val="true"/>
              </w:rPr>
              <w:t>القيام للإعانة</w:t>
            </w:r>
            <w:r>
              <w:rPr>
                <w:rStyle w:val="IndexLink"/>
                <w:rtl w:val="true"/>
              </w:rPr>
              <w:t>:</w:t>
              <w:tab/>
            </w:r>
            <w:r>
              <w:rPr>
                <w:rStyle w:val="IndexLink"/>
              </w:rPr>
              <w:t>102</w:t>
            </w:r>
          </w:hyperlink>
        </w:p>
        <w:p>
          <w:pPr>
            <w:pStyle w:val="Contents5"/>
            <w:tabs>
              <w:tab w:val="clear" w:pos="7892"/>
              <w:tab w:val="right" w:pos="9026" w:leader="dot"/>
            </w:tabs>
            <w:rPr/>
          </w:pPr>
          <w:hyperlink w:anchor="__RefHeading___Toc7885743_417432637">
            <w:r>
              <w:rPr>
                <w:webHidden/>
                <w:rStyle w:val="IndexLink"/>
                <w:rtl w:val="true"/>
              </w:rPr>
              <w:t>فأنزلوه</w:t>
            </w:r>
            <w:r>
              <w:rPr>
                <w:rStyle w:val="IndexLink"/>
                <w:rtl w:val="true"/>
              </w:rPr>
              <w:t>:</w:t>
              <w:tab/>
            </w:r>
            <w:r>
              <w:rPr>
                <w:rStyle w:val="IndexLink"/>
              </w:rPr>
              <w:t>104</w:t>
            </w:r>
          </w:hyperlink>
        </w:p>
        <w:p>
          <w:pPr>
            <w:pStyle w:val="Contents5"/>
            <w:tabs>
              <w:tab w:val="clear" w:pos="7892"/>
              <w:tab w:val="right" w:pos="9026" w:leader="dot"/>
            </w:tabs>
            <w:rPr/>
          </w:pPr>
          <w:hyperlink w:anchor="__RefHeading___Toc7885745_417432637">
            <w:r>
              <w:rPr>
                <w:webHidden/>
                <w:rStyle w:val="IndexLink"/>
                <w:rtl w:val="true"/>
              </w:rPr>
              <w:t>التزوير الخفي</w:t>
            </w:r>
            <w:r>
              <w:rPr>
                <w:rStyle w:val="IndexLink"/>
                <w:rtl w:val="true"/>
              </w:rPr>
              <w:t>:</w:t>
              <w:tab/>
            </w:r>
            <w:r>
              <w:rPr>
                <w:rStyle w:val="IndexLink"/>
              </w:rPr>
              <w:t>104</w:t>
            </w:r>
          </w:hyperlink>
        </w:p>
        <w:p>
          <w:pPr>
            <w:pStyle w:val="Contents5"/>
            <w:tabs>
              <w:tab w:val="clear" w:pos="7892"/>
              <w:tab w:val="right" w:pos="9026" w:leader="dot"/>
            </w:tabs>
            <w:rPr/>
          </w:pPr>
          <w:hyperlink w:anchor="__RefHeading___Toc7885747_417432637">
            <w:r>
              <w:rPr>
                <w:webHidden/>
                <w:rStyle w:val="IndexLink"/>
                <w:rtl w:val="true"/>
              </w:rPr>
              <w:t xml:space="preserve">هل هو تعليم أم اعتراض أم حسد؟ </w:t>
            </w:r>
            <w:r>
              <w:rPr>
                <w:rStyle w:val="IndexLink"/>
                <w:rtl w:val="true"/>
              </w:rPr>
              <w:t>!</w:t>
              <w:tab/>
            </w:r>
            <w:r>
              <w:rPr>
                <w:rStyle w:val="IndexLink"/>
              </w:rPr>
              <w:t>105</w:t>
            </w:r>
          </w:hyperlink>
        </w:p>
        <w:p>
          <w:pPr>
            <w:pStyle w:val="Contents5"/>
            <w:tabs>
              <w:tab w:val="clear" w:pos="7892"/>
              <w:tab w:val="right" w:pos="9026" w:leader="dot"/>
            </w:tabs>
            <w:rPr/>
          </w:pPr>
          <w:hyperlink w:anchor="__RefHeading___Toc7885749_417432637">
            <w:r>
              <w:rPr>
                <w:webHidden/>
                <w:rStyle w:val="IndexLink"/>
                <w:rtl w:val="true"/>
              </w:rPr>
              <w:t>الخوارج و مشروعية التحكيم</w:t>
            </w:r>
            <w:r>
              <w:rPr>
                <w:rStyle w:val="IndexLink"/>
                <w:rtl w:val="true"/>
              </w:rPr>
              <w:t>:</w:t>
              <w:tab/>
            </w:r>
            <w:r>
              <w:rPr>
                <w:rStyle w:val="IndexLink"/>
              </w:rPr>
              <w:t>106</w:t>
            </w:r>
          </w:hyperlink>
        </w:p>
        <w:p>
          <w:pPr>
            <w:pStyle w:val="Contents5"/>
            <w:tabs>
              <w:tab w:val="clear" w:pos="7892"/>
              <w:tab w:val="right" w:pos="9026" w:leader="dot"/>
            </w:tabs>
            <w:rPr/>
          </w:pPr>
          <w:hyperlink w:anchor="__RefHeading___Toc7885751_417432637">
            <w:r>
              <w:rPr>
                <w:webHidden/>
                <w:rStyle w:val="IndexLink"/>
                <w:rtl w:val="true"/>
              </w:rPr>
              <w:t>قضية التحكيم في الشعر</w:t>
            </w:r>
            <w:r>
              <w:rPr>
                <w:rStyle w:val="IndexLink"/>
                <w:rtl w:val="true"/>
              </w:rPr>
              <w:t>:</w:t>
              <w:tab/>
            </w:r>
            <w:r>
              <w:rPr>
                <w:rStyle w:val="IndexLink"/>
              </w:rPr>
              <w:t>107</w:t>
            </w:r>
          </w:hyperlink>
        </w:p>
        <w:p>
          <w:pPr>
            <w:pStyle w:val="Contents5"/>
            <w:tabs>
              <w:tab w:val="clear" w:pos="7892"/>
              <w:tab w:val="right" w:pos="9026" w:leader="dot"/>
            </w:tabs>
            <w:rPr/>
          </w:pPr>
          <w:hyperlink w:anchor="__RefHeading___Toc7885753_417432637">
            <w:r>
              <w:rPr>
                <w:webHidden/>
                <w:rStyle w:val="IndexLink"/>
                <w:rtl w:val="true"/>
              </w:rPr>
              <w:t>الأحكام المستخرجة</w:t>
            </w:r>
            <w:r>
              <w:rPr>
                <w:rStyle w:val="IndexLink"/>
                <w:rtl w:val="true"/>
              </w:rPr>
              <w:t>:</w:t>
              <w:tab/>
            </w:r>
            <w:r>
              <w:rPr>
                <w:rStyle w:val="IndexLink"/>
              </w:rPr>
              <w:t>108</w:t>
            </w:r>
          </w:hyperlink>
        </w:p>
        <w:p>
          <w:pPr>
            <w:pStyle w:val="Contents5"/>
            <w:tabs>
              <w:tab w:val="clear" w:pos="7892"/>
              <w:tab w:val="right" w:pos="9026" w:leader="dot"/>
            </w:tabs>
            <w:rPr/>
          </w:pPr>
          <w:hyperlink w:anchor="__RefHeading___Toc7885755_417432637">
            <w:r>
              <w:rPr>
                <w:webHidden/>
                <w:rStyle w:val="IndexLink"/>
                <w:rtl w:val="true"/>
              </w:rPr>
              <w:t>مبررات الأوس لطلب العفو</w:t>
            </w:r>
            <w:r>
              <w:rPr>
                <w:rStyle w:val="IndexLink"/>
                <w:rtl w:val="true"/>
              </w:rPr>
              <w:t>:</w:t>
              <w:tab/>
            </w:r>
            <w:r>
              <w:rPr>
                <w:rStyle w:val="IndexLink"/>
              </w:rPr>
              <w:t>109</w:t>
            </w:r>
          </w:hyperlink>
        </w:p>
        <w:p>
          <w:pPr>
            <w:pStyle w:val="Contents5"/>
            <w:tabs>
              <w:tab w:val="clear" w:pos="7892"/>
              <w:tab w:val="right" w:pos="9026" w:leader="dot"/>
            </w:tabs>
            <w:rPr/>
          </w:pPr>
          <w:hyperlink w:anchor="__RefHeading___Toc7885757_417432637">
            <w:r>
              <w:rPr>
                <w:webHidden/>
                <w:rStyle w:val="IndexLink"/>
                <w:rtl w:val="true"/>
              </w:rPr>
              <w:t>تكريس المنطق القبلى مرفوض</w:t>
            </w:r>
            <w:r>
              <w:rPr>
                <w:rStyle w:val="IndexLink"/>
                <w:rtl w:val="true"/>
              </w:rPr>
              <w:t>:</w:t>
              <w:tab/>
            </w:r>
            <w:r>
              <w:rPr>
                <w:rStyle w:val="IndexLink"/>
              </w:rPr>
              <w:t>110</w:t>
            </w:r>
          </w:hyperlink>
        </w:p>
        <w:p>
          <w:pPr>
            <w:pStyle w:val="Contents5"/>
            <w:tabs>
              <w:tab w:val="clear" w:pos="7892"/>
              <w:tab w:val="right" w:pos="9026" w:leader="dot"/>
            </w:tabs>
            <w:rPr/>
          </w:pPr>
          <w:hyperlink w:anchor="__RefHeading___Toc7885759_417432637">
            <w:r>
              <w:rPr>
                <w:webHidden/>
                <w:rStyle w:val="IndexLink"/>
                <w:rtl w:val="true"/>
              </w:rPr>
              <w:t>حراجة الموقف و الحكمة النبوية</w:t>
            </w:r>
            <w:r>
              <w:rPr>
                <w:rStyle w:val="IndexLink"/>
                <w:rtl w:val="true"/>
              </w:rPr>
              <w:t>:</w:t>
              <w:tab/>
            </w:r>
            <w:r>
              <w:rPr>
                <w:rStyle w:val="IndexLink"/>
              </w:rPr>
              <w:t>112</w:t>
            </w:r>
          </w:hyperlink>
        </w:p>
        <w:p>
          <w:pPr>
            <w:pStyle w:val="Contents5"/>
            <w:tabs>
              <w:tab w:val="clear" w:pos="7892"/>
              <w:tab w:val="right" w:pos="9026" w:leader="dot"/>
            </w:tabs>
            <w:rPr/>
          </w:pPr>
          <w:hyperlink w:anchor="__RefHeading___Toc7885761_417432637">
            <w:r>
              <w:rPr>
                <w:webHidden/>
                <w:rStyle w:val="IndexLink"/>
                <w:rtl w:val="true"/>
              </w:rPr>
              <w:t xml:space="preserve">هل كذبوا؟ أم فهموا خطأ؟ </w:t>
            </w:r>
            <w:r>
              <w:rPr>
                <w:rStyle w:val="IndexLink"/>
                <w:rtl w:val="true"/>
              </w:rPr>
              <w:t>!</w:t>
              <w:tab/>
            </w:r>
            <w:r>
              <w:rPr>
                <w:rStyle w:val="IndexLink"/>
              </w:rPr>
              <w:t>112</w:t>
            </w:r>
          </w:hyperlink>
        </w:p>
        <w:p>
          <w:pPr>
            <w:pStyle w:val="Contents5"/>
            <w:tabs>
              <w:tab w:val="clear" w:pos="7892"/>
              <w:tab w:val="right" w:pos="9026" w:leader="dot"/>
            </w:tabs>
            <w:rPr/>
          </w:pPr>
          <w:hyperlink w:anchor="__RefHeading___Toc7885763_417432637">
            <w:r>
              <w:rPr>
                <w:webHidden/>
                <w:rStyle w:val="IndexLink"/>
                <w:rtl w:val="true"/>
              </w:rPr>
              <w:t>قومهم و عشيرتهم</w:t>
            </w:r>
            <w:r>
              <w:rPr>
                <w:rStyle w:val="IndexLink"/>
                <w:rtl w:val="true"/>
              </w:rPr>
              <w:t>:</w:t>
              <w:tab/>
            </w:r>
            <w:r>
              <w:rPr>
                <w:rStyle w:val="IndexLink"/>
              </w:rPr>
              <w:t>113</w:t>
            </w:r>
          </w:hyperlink>
        </w:p>
        <w:p>
          <w:pPr>
            <w:pStyle w:val="Contents5"/>
            <w:tabs>
              <w:tab w:val="clear" w:pos="7892"/>
              <w:tab w:val="right" w:pos="9026" w:leader="dot"/>
            </w:tabs>
            <w:rPr/>
          </w:pPr>
          <w:hyperlink w:anchor="__RefHeading___Toc7885765_417432637">
            <w:r>
              <w:rPr>
                <w:webHidden/>
                <w:rStyle w:val="IndexLink"/>
                <w:rtl w:val="true"/>
              </w:rPr>
              <w:t>لو كان الكلام أكثر دقة</w:t>
            </w:r>
            <w:r>
              <w:rPr>
                <w:rStyle w:val="IndexLink"/>
                <w:rtl w:val="true"/>
              </w:rPr>
              <w:t>:</w:t>
              <w:tab/>
            </w:r>
            <w:r>
              <w:rPr>
                <w:rStyle w:val="IndexLink"/>
              </w:rPr>
              <w:t>113</w:t>
            </w:r>
          </w:hyperlink>
        </w:p>
        <w:p>
          <w:pPr>
            <w:pStyle w:val="Contents5"/>
            <w:tabs>
              <w:tab w:val="clear" w:pos="7892"/>
              <w:tab w:val="right" w:pos="9026" w:leader="dot"/>
            </w:tabs>
            <w:rPr/>
          </w:pPr>
          <w:hyperlink w:anchor="__RefHeading___Toc7885767_417432637">
            <w:r>
              <w:rPr>
                <w:webHidden/>
                <w:rStyle w:val="IndexLink"/>
                <w:rtl w:val="true"/>
              </w:rPr>
              <w:t>عدالة الحكم على بني قريظة</w:t>
            </w:r>
            <w:r>
              <w:rPr>
                <w:rStyle w:val="IndexLink"/>
                <w:rtl w:val="true"/>
              </w:rPr>
              <w:t>:</w:t>
              <w:tab/>
            </w:r>
            <w:r>
              <w:rPr>
                <w:rStyle w:val="IndexLink"/>
              </w:rPr>
              <w:t>114</w:t>
            </w:r>
          </w:hyperlink>
        </w:p>
        <w:p>
          <w:pPr>
            <w:pStyle w:val="Contents5"/>
            <w:tabs>
              <w:tab w:val="clear" w:pos="7892"/>
              <w:tab w:val="right" w:pos="9026" w:leader="dot"/>
            </w:tabs>
            <w:rPr/>
          </w:pPr>
          <w:hyperlink w:anchor="__RefHeading___Toc7885769_417432637">
            <w:r>
              <w:rPr>
                <w:webHidden/>
                <w:rStyle w:val="IndexLink"/>
                <w:rtl w:val="true"/>
              </w:rPr>
              <w:t>عهد قريظة مع الأوس و عهدهم مع النبي صلّى اللّه عليه و آله</w:t>
            </w:r>
            <w:r>
              <w:rPr>
                <w:rStyle w:val="IndexLink"/>
                <w:rtl w:val="true"/>
              </w:rPr>
              <w:t>:</w:t>
              <w:tab/>
            </w:r>
            <w:r>
              <w:rPr>
                <w:rStyle w:val="IndexLink"/>
              </w:rPr>
              <w:t>118</w:t>
            </w:r>
          </w:hyperlink>
        </w:p>
        <w:p>
          <w:pPr>
            <w:pStyle w:val="Contents5"/>
            <w:tabs>
              <w:tab w:val="clear" w:pos="7892"/>
              <w:tab w:val="right" w:pos="9026" w:leader="dot"/>
            </w:tabs>
            <w:rPr/>
          </w:pPr>
          <w:hyperlink w:anchor="__RefHeading___Toc7885771_417432637">
            <w:r>
              <w:rPr>
                <w:webHidden/>
                <w:rStyle w:val="IndexLink"/>
                <w:rtl w:val="true"/>
              </w:rPr>
              <w:t>تحكيم ابن معاذ لطف إلهي</w:t>
            </w:r>
            <w:r>
              <w:rPr>
                <w:rStyle w:val="IndexLink"/>
                <w:rtl w:val="true"/>
              </w:rPr>
              <w:t>:</w:t>
              <w:tab/>
            </w:r>
            <w:r>
              <w:rPr>
                <w:rStyle w:val="IndexLink"/>
              </w:rPr>
              <w:t>119</w:t>
            </w:r>
          </w:hyperlink>
        </w:p>
        <w:p>
          <w:pPr>
            <w:pStyle w:val="Contents5"/>
            <w:tabs>
              <w:tab w:val="clear" w:pos="7892"/>
              <w:tab w:val="right" w:pos="9026" w:leader="dot"/>
            </w:tabs>
            <w:rPr/>
          </w:pPr>
          <w:hyperlink w:anchor="__RefHeading___Toc7885773_417432637">
            <w:r>
              <w:rPr>
                <w:webHidden/>
                <w:rStyle w:val="IndexLink"/>
                <w:rtl w:val="true"/>
              </w:rPr>
              <w:t>قبول النبي صلّى اللّه عليه و آله بتحكيم سعد بن معاذ</w:t>
            </w:r>
            <w:r>
              <w:rPr>
                <w:rStyle w:val="IndexLink"/>
                <w:rtl w:val="true"/>
              </w:rPr>
              <w:t>:</w:t>
              <w:tab/>
            </w:r>
            <w:r>
              <w:rPr>
                <w:rStyle w:val="IndexLink"/>
              </w:rPr>
              <w:t>120</w:t>
            </w:r>
          </w:hyperlink>
        </w:p>
        <w:p>
          <w:pPr>
            <w:pStyle w:val="Contents4"/>
            <w:tabs>
              <w:tab w:val="clear" w:pos="8176"/>
              <w:tab w:val="right" w:pos="9026" w:leader="dot"/>
            </w:tabs>
            <w:rPr/>
          </w:pPr>
          <w:hyperlink w:anchor="__RefHeading___Toc7885775_417432637">
            <w:r>
              <w:rPr>
                <w:webHidden/>
                <w:rStyle w:val="IndexLink"/>
                <w:rtl w:val="true"/>
              </w:rPr>
              <w:t>الفصل الخامس</w:t>
            </w:r>
            <w:r>
              <w:rPr>
                <w:rStyle w:val="IndexLink"/>
                <w:rtl w:val="true"/>
              </w:rPr>
              <w:t xml:space="preserve">: </w:t>
            </w:r>
            <w:r>
              <w:rPr>
                <w:rStyle w:val="IndexLink"/>
                <w:rtl w:val="true"/>
              </w:rPr>
              <w:t>القتلى و الشهداء</w:t>
            </w:r>
            <w:r>
              <w:rPr>
                <w:rStyle w:val="IndexLink"/>
                <w:rtl w:val="true"/>
              </w:rPr>
              <w:tab/>
            </w:r>
            <w:r>
              <w:rPr>
                <w:rStyle w:val="IndexLink"/>
              </w:rPr>
              <w:t>122</w:t>
            </w:r>
          </w:hyperlink>
        </w:p>
        <w:p>
          <w:pPr>
            <w:pStyle w:val="Contents5"/>
            <w:tabs>
              <w:tab w:val="clear" w:pos="7892"/>
              <w:tab w:val="right" w:pos="9026" w:leader="dot"/>
            </w:tabs>
            <w:rPr/>
          </w:pPr>
          <w:hyperlink w:anchor="__RefHeading___Toc7885777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7885779_417432637">
            <w:r>
              <w:rPr>
                <w:webHidden/>
                <w:rStyle w:val="IndexLink"/>
                <w:rtl w:val="true"/>
              </w:rPr>
              <w:t>حكم سعد بن معاذ في طريقه إلى التنفيذ</w:t>
            </w:r>
            <w:r>
              <w:rPr>
                <w:rStyle w:val="IndexLink"/>
                <w:rtl w:val="true"/>
              </w:rPr>
              <w:t>:</w:t>
              <w:tab/>
            </w:r>
            <w:r>
              <w:rPr>
                <w:rStyle w:val="IndexLink"/>
              </w:rPr>
              <w:t>124</w:t>
            </w:r>
          </w:hyperlink>
        </w:p>
        <w:p>
          <w:pPr>
            <w:pStyle w:val="Contents5"/>
            <w:tabs>
              <w:tab w:val="clear" w:pos="7892"/>
              <w:tab w:val="right" w:pos="9026" w:leader="dot"/>
            </w:tabs>
            <w:rPr/>
          </w:pPr>
          <w:hyperlink w:anchor="__RefHeading___Toc7885781_417432637">
            <w:r>
              <w:rPr>
                <w:webHidden/>
                <w:rStyle w:val="IndexLink"/>
                <w:rtl w:val="true"/>
              </w:rPr>
              <w:t>بداية النهاية</w:t>
            </w:r>
            <w:r>
              <w:rPr>
                <w:rStyle w:val="IndexLink"/>
                <w:rtl w:val="true"/>
              </w:rPr>
              <w:t>:</w:t>
              <w:tab/>
            </w:r>
            <w:r>
              <w:rPr>
                <w:rStyle w:val="IndexLink"/>
              </w:rPr>
              <w:t>125</w:t>
            </w:r>
          </w:hyperlink>
        </w:p>
        <w:p>
          <w:pPr>
            <w:pStyle w:val="Contents5"/>
            <w:tabs>
              <w:tab w:val="clear" w:pos="7892"/>
              <w:tab w:val="right" w:pos="9026" w:leader="dot"/>
            </w:tabs>
            <w:rPr/>
          </w:pPr>
          <w:hyperlink w:anchor="__RefHeading___Toc7885783_417432637">
            <w:r>
              <w:rPr>
                <w:webHidden/>
                <w:rStyle w:val="IndexLink"/>
                <w:rtl w:val="true"/>
              </w:rPr>
              <w:t>نقول</w:t>
            </w:r>
            <w:r>
              <w:rPr>
                <w:rStyle w:val="IndexLink"/>
                <w:rtl w:val="true"/>
              </w:rPr>
              <w:t xml:space="preserve">: </w:t>
            </w:r>
            <w:r>
              <w:rPr>
                <w:rStyle w:val="IndexLink"/>
                <w:rtl w:val="true"/>
              </w:rPr>
              <w:t>إنه موضع شك و ريب، و ذلك لما يلي</w:t>
            </w:r>
            <w:r>
              <w:rPr>
                <w:rStyle w:val="IndexLink"/>
                <w:rtl w:val="true"/>
              </w:rPr>
              <w:t>:</w:t>
              <w:tab/>
            </w:r>
            <w:r>
              <w:rPr>
                <w:rStyle w:val="IndexLink"/>
              </w:rPr>
              <w:t>127</w:t>
            </w:r>
          </w:hyperlink>
        </w:p>
        <w:p>
          <w:pPr>
            <w:pStyle w:val="Contents5"/>
            <w:tabs>
              <w:tab w:val="clear" w:pos="7892"/>
              <w:tab w:val="right" w:pos="9026" w:leader="dot"/>
            </w:tabs>
            <w:rPr/>
          </w:pPr>
          <w:hyperlink w:anchor="__RefHeading___Toc7885785_417432637">
            <w:r>
              <w:rPr>
                <w:webHidden/>
                <w:rStyle w:val="IndexLink"/>
                <w:rtl w:val="true"/>
              </w:rPr>
              <w:t>مشاركة الأوس في قتل حلفائهم</w:t>
            </w:r>
            <w:r>
              <w:rPr>
                <w:rStyle w:val="IndexLink"/>
                <w:rtl w:val="true"/>
              </w:rPr>
              <w:t>:</w:t>
              <w:tab/>
            </w:r>
            <w:r>
              <w:rPr>
                <w:rStyle w:val="IndexLink"/>
              </w:rPr>
              <w:t>130</w:t>
            </w:r>
          </w:hyperlink>
        </w:p>
        <w:p>
          <w:pPr>
            <w:pStyle w:val="Contents5"/>
            <w:tabs>
              <w:tab w:val="clear" w:pos="7892"/>
              <w:tab w:val="right" w:pos="9026" w:leader="dot"/>
            </w:tabs>
            <w:rPr/>
          </w:pPr>
          <w:hyperlink w:anchor="__RefHeading___Toc7885787_417432637">
            <w:r>
              <w:rPr>
                <w:webHidden/>
                <w:rStyle w:val="IndexLink"/>
                <w:rtl w:val="true"/>
              </w:rPr>
              <w:t>تصحيح خطأ</w:t>
            </w:r>
            <w:r>
              <w:rPr>
                <w:rStyle w:val="IndexLink"/>
                <w:rtl w:val="true"/>
              </w:rPr>
              <w:t>:</w:t>
              <w:tab/>
            </w:r>
            <w:r>
              <w:rPr>
                <w:rStyle w:val="IndexLink"/>
              </w:rPr>
              <w:t>130</w:t>
            </w:r>
          </w:hyperlink>
        </w:p>
        <w:p>
          <w:pPr>
            <w:pStyle w:val="Contents5"/>
            <w:tabs>
              <w:tab w:val="clear" w:pos="7892"/>
              <w:tab w:val="right" w:pos="9026" w:leader="dot"/>
            </w:tabs>
            <w:rPr/>
          </w:pPr>
          <w:hyperlink w:anchor="__RefHeading___Toc7885789_417432637">
            <w:r>
              <w:rPr>
                <w:webHidden/>
                <w:rStyle w:val="IndexLink"/>
                <w:rtl w:val="true"/>
              </w:rPr>
              <w:t>قتل كل من أنبت</w:t>
            </w:r>
            <w:r>
              <w:rPr>
                <w:rStyle w:val="IndexLink"/>
                <w:rtl w:val="true"/>
              </w:rPr>
              <w:t>:</w:t>
              <w:tab/>
            </w:r>
            <w:r>
              <w:rPr>
                <w:rStyle w:val="IndexLink"/>
              </w:rPr>
              <w:t>131</w:t>
            </w:r>
          </w:hyperlink>
        </w:p>
        <w:p>
          <w:pPr>
            <w:pStyle w:val="Contents5"/>
            <w:tabs>
              <w:tab w:val="clear" w:pos="7892"/>
              <w:tab w:val="right" w:pos="9026" w:leader="dot"/>
            </w:tabs>
            <w:rPr/>
          </w:pPr>
          <w:hyperlink w:anchor="__RefHeading___Toc7885791_417432637">
            <w:r>
              <w:rPr>
                <w:webHidden/>
                <w:rStyle w:val="IndexLink"/>
                <w:rtl w:val="true"/>
              </w:rPr>
              <w:t>و نقول</w:t>
            </w:r>
            <w:r>
              <w:rPr>
                <w:rStyle w:val="IndexLink"/>
                <w:rtl w:val="true"/>
              </w:rPr>
              <w:t>:</w:t>
              <w:tab/>
            </w:r>
            <w:r>
              <w:rPr>
                <w:rStyle w:val="IndexLink"/>
              </w:rPr>
              <w:t>132</w:t>
            </w:r>
          </w:hyperlink>
        </w:p>
        <w:p>
          <w:pPr>
            <w:pStyle w:val="Contents5"/>
            <w:tabs>
              <w:tab w:val="clear" w:pos="7892"/>
              <w:tab w:val="right" w:pos="9026" w:leader="dot"/>
            </w:tabs>
            <w:rPr/>
          </w:pPr>
          <w:hyperlink w:anchor="__RefHeading___Toc7885793_417432637">
            <w:r>
              <w:rPr>
                <w:webHidden/>
                <w:rStyle w:val="IndexLink"/>
                <w:rtl w:val="true"/>
              </w:rPr>
              <w:t>وصايا الرسول صلى اللّه عليه و آله بالأسرى</w:t>
            </w:r>
            <w:r>
              <w:rPr>
                <w:rStyle w:val="IndexLink"/>
                <w:rtl w:val="true"/>
              </w:rPr>
              <w:t>:</w:t>
              <w:tab/>
            </w:r>
            <w:r>
              <w:rPr>
                <w:rStyle w:val="IndexLink"/>
              </w:rPr>
              <w:t>134</w:t>
            </w:r>
          </w:hyperlink>
        </w:p>
        <w:p>
          <w:pPr>
            <w:pStyle w:val="Contents5"/>
            <w:tabs>
              <w:tab w:val="clear" w:pos="7892"/>
              <w:tab w:val="right" w:pos="9026" w:leader="dot"/>
            </w:tabs>
            <w:rPr/>
          </w:pPr>
          <w:hyperlink w:anchor="__RefHeading___Toc7885795_417432637">
            <w:r>
              <w:rPr>
                <w:webHidden/>
                <w:rStyle w:val="IndexLink"/>
                <w:rtl w:val="true"/>
              </w:rPr>
              <w:t>و نسجل هنا ما يلي</w:t>
            </w:r>
            <w:r>
              <w:rPr>
                <w:rStyle w:val="IndexLink"/>
                <w:rtl w:val="true"/>
              </w:rPr>
              <w:t>:</w:t>
              <w:tab/>
            </w:r>
            <w:r>
              <w:rPr>
                <w:rStyle w:val="IndexLink"/>
              </w:rPr>
              <w:t>135</w:t>
            </w:r>
          </w:hyperlink>
        </w:p>
        <w:p>
          <w:pPr>
            <w:pStyle w:val="Contents5"/>
            <w:tabs>
              <w:tab w:val="clear" w:pos="7892"/>
              <w:tab w:val="right" w:pos="9026" w:leader="dot"/>
            </w:tabs>
            <w:rPr/>
          </w:pPr>
          <w:hyperlink w:anchor="__RefHeading___Toc7885797_417432637">
            <w:r>
              <w:rPr>
                <w:webHidden/>
                <w:rStyle w:val="IndexLink"/>
                <w:rtl w:val="true"/>
              </w:rPr>
              <w:t>قتل كعب بن أسد</w:t>
            </w:r>
            <w:r>
              <w:rPr>
                <w:rStyle w:val="IndexLink"/>
                <w:rtl w:val="true"/>
              </w:rPr>
              <w:t>:</w:t>
              <w:tab/>
            </w:r>
            <w:r>
              <w:rPr>
                <w:rStyle w:val="IndexLink"/>
              </w:rPr>
              <w:t>136</w:t>
            </w:r>
          </w:hyperlink>
        </w:p>
        <w:p>
          <w:pPr>
            <w:pStyle w:val="Contents5"/>
            <w:tabs>
              <w:tab w:val="clear" w:pos="7892"/>
              <w:tab w:val="right" w:pos="9026" w:leader="dot"/>
            </w:tabs>
            <w:rPr/>
          </w:pPr>
          <w:hyperlink w:anchor="__RefHeading___Toc7885799_417432637">
            <w:r>
              <w:rPr>
                <w:webHidden/>
                <w:rStyle w:val="IndexLink"/>
                <w:rtl w:val="true"/>
              </w:rPr>
              <w:t>حيي بن أخطب يواجه الموت</w:t>
            </w:r>
            <w:r>
              <w:rPr>
                <w:rStyle w:val="IndexLink"/>
                <w:rtl w:val="true"/>
              </w:rPr>
              <w:t>:</w:t>
              <w:tab/>
            </w:r>
            <w:r>
              <w:rPr>
                <w:rStyle w:val="IndexLink"/>
              </w:rPr>
              <w:t>136</w:t>
            </w:r>
          </w:hyperlink>
        </w:p>
        <w:p>
          <w:pPr>
            <w:pStyle w:val="Contents5"/>
            <w:tabs>
              <w:tab w:val="clear" w:pos="7892"/>
              <w:tab w:val="right" w:pos="9026" w:leader="dot"/>
            </w:tabs>
            <w:rPr/>
          </w:pPr>
          <w:hyperlink w:anchor="__RefHeading___Toc7885801_417432637">
            <w:r>
              <w:rPr>
                <w:webHidden/>
                <w:rStyle w:val="IndexLink"/>
                <w:rtl w:val="true"/>
              </w:rPr>
              <w:t>قتل نباتة النضيرية</w:t>
            </w:r>
            <w:r>
              <w:rPr>
                <w:rStyle w:val="IndexLink"/>
                <w:rtl w:val="true"/>
              </w:rPr>
              <w:t>:</w:t>
              <w:tab/>
            </w:r>
            <w:r>
              <w:rPr>
                <w:rStyle w:val="IndexLink"/>
              </w:rPr>
              <w:t>140</w:t>
            </w:r>
          </w:hyperlink>
        </w:p>
        <w:p>
          <w:pPr>
            <w:pStyle w:val="Contents6"/>
            <w:tabs>
              <w:tab w:val="clear" w:pos="7609"/>
              <w:tab w:val="right" w:pos="9026" w:leader="dot"/>
            </w:tabs>
            <w:rPr/>
          </w:pPr>
          <w:hyperlink w:anchor="__RefHeading___Toc7885803_417432637">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7885805_417432637">
            <w:r>
              <w:rPr>
                <w:webHidden/>
                <w:rStyle w:val="IndexLink"/>
              </w:rPr>
              <w:t>1</w:t>
            </w:r>
            <w:r>
              <w:rPr>
                <w:rStyle w:val="IndexLink"/>
                <w:rtl w:val="true"/>
              </w:rPr>
              <w:t>-</w:t>
            </w:r>
            <w:r>
              <w:rPr>
                <w:rStyle w:val="IndexLink"/>
                <w:rtl w:val="true"/>
              </w:rPr>
              <w:t>شجاعة نباتة</w:t>
            </w:r>
            <w:r>
              <w:rPr>
                <w:rStyle w:val="IndexLink"/>
                <w:rtl w:val="true"/>
              </w:rPr>
              <w:t>:</w:t>
              <w:tab/>
            </w:r>
            <w:r>
              <w:rPr>
                <w:rStyle w:val="IndexLink"/>
              </w:rPr>
              <w:t>142</w:t>
            </w:r>
          </w:hyperlink>
        </w:p>
        <w:p>
          <w:pPr>
            <w:pStyle w:val="Contents6"/>
            <w:tabs>
              <w:tab w:val="clear" w:pos="7609"/>
              <w:tab w:val="right" w:pos="9026" w:leader="dot"/>
            </w:tabs>
            <w:rPr/>
          </w:pPr>
          <w:hyperlink w:anchor="__RefHeading___Toc7885807_417432637">
            <w:r>
              <w:rPr>
                <w:webHidden/>
                <w:rStyle w:val="IndexLink"/>
              </w:rPr>
              <w:t>2</w:t>
            </w:r>
            <w:r>
              <w:rPr>
                <w:rStyle w:val="IndexLink"/>
                <w:rtl w:val="true"/>
              </w:rPr>
              <w:t>-</w:t>
            </w:r>
            <w:r>
              <w:rPr>
                <w:rStyle w:val="IndexLink"/>
                <w:rtl w:val="true"/>
              </w:rPr>
              <w:t>شكوك حول قصة نباتة</w:t>
            </w:r>
            <w:r>
              <w:rPr>
                <w:rStyle w:val="IndexLink"/>
                <w:rtl w:val="true"/>
              </w:rPr>
              <w:t>:</w:t>
              <w:tab/>
            </w:r>
            <w:r>
              <w:rPr>
                <w:rStyle w:val="IndexLink"/>
              </w:rPr>
              <w:t>143</w:t>
            </w:r>
          </w:hyperlink>
        </w:p>
        <w:p>
          <w:pPr>
            <w:pStyle w:val="Contents6"/>
            <w:tabs>
              <w:tab w:val="clear" w:pos="7609"/>
              <w:tab w:val="right" w:pos="9026" w:leader="dot"/>
            </w:tabs>
            <w:rPr/>
          </w:pPr>
          <w:hyperlink w:anchor="__RefHeading___Toc7885809_417432637">
            <w:r>
              <w:rPr>
                <w:webHidden/>
                <w:rStyle w:val="IndexLink"/>
              </w:rPr>
              <w:t>3</w:t>
            </w:r>
            <w:r>
              <w:rPr>
                <w:rStyle w:val="IndexLink"/>
                <w:rtl w:val="true"/>
              </w:rPr>
              <w:t>-</w:t>
            </w:r>
            <w:r>
              <w:rPr>
                <w:rStyle w:val="IndexLink"/>
                <w:rtl w:val="true"/>
              </w:rPr>
              <w:t>حكم الارتداد لا يجري على نباتة</w:t>
            </w:r>
            <w:r>
              <w:rPr>
                <w:rStyle w:val="IndexLink"/>
                <w:rtl w:val="true"/>
              </w:rPr>
              <w:t>:</w:t>
              <w:tab/>
            </w:r>
            <w:r>
              <w:rPr>
                <w:rStyle w:val="IndexLink"/>
              </w:rPr>
              <w:t>144</w:t>
            </w:r>
          </w:hyperlink>
        </w:p>
        <w:p>
          <w:pPr>
            <w:pStyle w:val="Contents5"/>
            <w:tabs>
              <w:tab w:val="clear" w:pos="7892"/>
              <w:tab w:val="right" w:pos="9026" w:leader="dot"/>
            </w:tabs>
            <w:rPr/>
          </w:pPr>
          <w:hyperlink w:anchor="__RefHeading___Toc7885811_417432637">
            <w:r>
              <w:rPr>
                <w:webHidden/>
                <w:rStyle w:val="IndexLink"/>
                <w:rtl w:val="true"/>
              </w:rPr>
              <w:t>قتل أرفة بنت عارضة</w:t>
            </w:r>
            <w:r>
              <w:rPr>
                <w:rStyle w:val="IndexLink"/>
                <w:rtl w:val="true"/>
              </w:rPr>
              <w:t>:</w:t>
              <w:tab/>
            </w:r>
            <w:r>
              <w:rPr>
                <w:rStyle w:val="IndexLink"/>
              </w:rPr>
              <w:t>145</w:t>
            </w:r>
          </w:hyperlink>
        </w:p>
        <w:p>
          <w:pPr>
            <w:pStyle w:val="Contents5"/>
            <w:tabs>
              <w:tab w:val="clear" w:pos="7892"/>
              <w:tab w:val="right" w:pos="9026" w:leader="dot"/>
            </w:tabs>
            <w:rPr/>
          </w:pPr>
          <w:hyperlink w:anchor="__RefHeading___Toc7885813_417432637">
            <w:r>
              <w:rPr>
                <w:webHidden/>
                <w:rStyle w:val="IndexLink"/>
                <w:rtl w:val="true"/>
              </w:rPr>
              <w:t>الزبير بن باطا و نساء بني قريظة</w:t>
            </w:r>
            <w:r>
              <w:rPr>
                <w:rStyle w:val="IndexLink"/>
                <w:rtl w:val="true"/>
              </w:rPr>
              <w:t>:</w:t>
              <w:tab/>
            </w:r>
            <w:r>
              <w:rPr>
                <w:rStyle w:val="IndexLink"/>
              </w:rPr>
              <w:t>145</w:t>
            </w:r>
          </w:hyperlink>
        </w:p>
        <w:p>
          <w:pPr>
            <w:pStyle w:val="Contents5"/>
            <w:tabs>
              <w:tab w:val="clear" w:pos="7892"/>
              <w:tab w:val="right" w:pos="9026" w:leader="dot"/>
            </w:tabs>
            <w:rPr/>
          </w:pPr>
          <w:hyperlink w:anchor="__RefHeading___Toc7885815_417432637">
            <w:r>
              <w:rPr>
                <w:webHidden/>
                <w:rStyle w:val="IndexLink"/>
                <w:rtl w:val="true"/>
              </w:rPr>
              <w:t>قتل الزبير بن باطا</w:t>
            </w:r>
            <w:r>
              <w:rPr>
                <w:rStyle w:val="IndexLink"/>
                <w:rtl w:val="true"/>
              </w:rPr>
              <w:t>:</w:t>
              <w:tab/>
            </w:r>
            <w:r>
              <w:rPr>
                <w:rStyle w:val="IndexLink"/>
              </w:rPr>
              <w:t>146</w:t>
            </w:r>
          </w:hyperlink>
        </w:p>
        <w:p>
          <w:pPr>
            <w:pStyle w:val="Contents5"/>
            <w:tabs>
              <w:tab w:val="clear" w:pos="7892"/>
              <w:tab w:val="right" w:pos="9026" w:leader="dot"/>
            </w:tabs>
            <w:rPr/>
          </w:pPr>
          <w:hyperlink w:anchor="__RefHeading___Toc7885817_417432637">
            <w:r>
              <w:rPr>
                <w:webHidden/>
                <w:rStyle w:val="IndexLink"/>
                <w:rtl w:val="true"/>
              </w:rPr>
              <w:t>الهدف الحقيقي</w:t>
            </w:r>
            <w:r>
              <w:rPr>
                <w:rStyle w:val="IndexLink"/>
                <w:rtl w:val="true"/>
              </w:rPr>
              <w:t>:</w:t>
              <w:tab/>
            </w:r>
            <w:r>
              <w:rPr>
                <w:rStyle w:val="IndexLink"/>
              </w:rPr>
              <w:t>149</w:t>
            </w:r>
          </w:hyperlink>
        </w:p>
        <w:p>
          <w:pPr>
            <w:pStyle w:val="Contents5"/>
            <w:tabs>
              <w:tab w:val="clear" w:pos="7892"/>
              <w:tab w:val="right" w:pos="9026" w:leader="dot"/>
            </w:tabs>
            <w:rPr/>
          </w:pPr>
          <w:hyperlink w:anchor="__RefHeading___Toc7885819_417432637">
            <w:r>
              <w:rPr>
                <w:webHidden/>
                <w:rStyle w:val="IndexLink"/>
                <w:rtl w:val="true"/>
              </w:rPr>
              <w:t>إسلام رفاعة بن سموأل</w:t>
            </w:r>
            <w:r>
              <w:rPr>
                <w:rStyle w:val="IndexLink"/>
                <w:rtl w:val="true"/>
              </w:rPr>
              <w:t>:</w:t>
              <w:tab/>
            </w:r>
            <w:r>
              <w:rPr>
                <w:rStyle w:val="IndexLink"/>
              </w:rPr>
              <w:t>150</w:t>
            </w:r>
          </w:hyperlink>
        </w:p>
        <w:p>
          <w:pPr>
            <w:pStyle w:val="Contents5"/>
            <w:tabs>
              <w:tab w:val="clear" w:pos="7892"/>
              <w:tab w:val="right" w:pos="9026" w:leader="dot"/>
            </w:tabs>
            <w:rPr/>
          </w:pPr>
          <w:hyperlink w:anchor="__RefHeading___Toc7885821_417432637">
            <w:r>
              <w:rPr>
                <w:webHidden/>
                <w:rStyle w:val="IndexLink"/>
                <w:rtl w:val="true"/>
              </w:rPr>
              <w:t>عدد القتلى من بني قريظة</w:t>
            </w:r>
            <w:r>
              <w:rPr>
                <w:rStyle w:val="IndexLink"/>
                <w:rtl w:val="true"/>
              </w:rPr>
              <w:t>:</w:t>
              <w:tab/>
            </w:r>
            <w:r>
              <w:rPr>
                <w:rStyle w:val="IndexLink"/>
              </w:rPr>
              <w:t>151</w:t>
            </w:r>
          </w:hyperlink>
        </w:p>
        <w:p>
          <w:pPr>
            <w:pStyle w:val="Contents5"/>
            <w:tabs>
              <w:tab w:val="clear" w:pos="7892"/>
              <w:tab w:val="right" w:pos="9026" w:leader="dot"/>
            </w:tabs>
            <w:rPr/>
          </w:pPr>
          <w:hyperlink w:anchor="__RefHeading___Toc7885823_417432637">
            <w:r>
              <w:rPr>
                <w:webHidden/>
                <w:rStyle w:val="IndexLink"/>
                <w:rtl w:val="true"/>
              </w:rPr>
              <w:t>و الأقوال هي التالية</w:t>
            </w:r>
            <w:r>
              <w:rPr>
                <w:rStyle w:val="IndexLink"/>
                <w:rtl w:val="true"/>
              </w:rPr>
              <w:t>:</w:t>
              <w:tab/>
            </w:r>
            <w:r>
              <w:rPr>
                <w:rStyle w:val="IndexLink"/>
              </w:rPr>
              <w:t>152</w:t>
            </w:r>
          </w:hyperlink>
        </w:p>
        <w:p>
          <w:pPr>
            <w:pStyle w:val="Contents5"/>
            <w:tabs>
              <w:tab w:val="clear" w:pos="7892"/>
              <w:tab w:val="right" w:pos="9026" w:leader="dot"/>
            </w:tabs>
            <w:rPr/>
          </w:pPr>
          <w:hyperlink w:anchor="__RefHeading___Toc7885825_417432637">
            <w:r>
              <w:rPr>
                <w:webHidden/>
                <w:rStyle w:val="IndexLink"/>
                <w:rtl w:val="true"/>
              </w:rPr>
              <w:t>أمور ثلاثة هامة</w:t>
            </w:r>
            <w:r>
              <w:rPr>
                <w:rStyle w:val="IndexLink"/>
                <w:rtl w:val="true"/>
              </w:rPr>
              <w:t>:</w:t>
              <w:tab/>
            </w:r>
            <w:r>
              <w:rPr>
                <w:rStyle w:val="IndexLink"/>
              </w:rPr>
              <w:t>154</w:t>
            </w:r>
          </w:hyperlink>
        </w:p>
        <w:p>
          <w:pPr>
            <w:pStyle w:val="Contents5"/>
            <w:tabs>
              <w:tab w:val="clear" w:pos="7892"/>
              <w:tab w:val="right" w:pos="9026" w:leader="dot"/>
            </w:tabs>
            <w:rPr/>
          </w:pPr>
          <w:hyperlink w:anchor="__RefHeading___Toc7885827_417432637">
            <w:r>
              <w:rPr>
                <w:webHidden/>
                <w:rStyle w:val="IndexLink"/>
                <w:rtl w:val="true"/>
              </w:rPr>
              <w:t>شهداء المسلمين</w:t>
            </w:r>
            <w:r>
              <w:rPr>
                <w:rStyle w:val="IndexLink"/>
                <w:rtl w:val="true"/>
              </w:rPr>
              <w:t>:</w:t>
              <w:tab/>
            </w:r>
            <w:r>
              <w:rPr>
                <w:rStyle w:val="IndexLink"/>
              </w:rPr>
              <w:t>156</w:t>
            </w:r>
          </w:hyperlink>
        </w:p>
        <w:p>
          <w:pPr>
            <w:pStyle w:val="Contents5"/>
            <w:tabs>
              <w:tab w:val="clear" w:pos="7892"/>
              <w:tab w:val="right" w:pos="9026" w:leader="dot"/>
            </w:tabs>
            <w:rPr/>
          </w:pPr>
          <w:hyperlink w:anchor="__RefHeading___Toc7885829_417432637">
            <w:r>
              <w:rPr>
                <w:webHidden/>
                <w:rStyle w:val="IndexLink"/>
                <w:rtl w:val="true"/>
              </w:rPr>
              <w:t>و نقول</w:t>
            </w:r>
            <w:r>
              <w:rPr>
                <w:rStyle w:val="IndexLink"/>
                <w:rtl w:val="true"/>
              </w:rPr>
              <w:t>:</w:t>
              <w:tab/>
            </w:r>
            <w:r>
              <w:rPr>
                <w:rStyle w:val="IndexLink"/>
              </w:rPr>
              <w:t>158</w:t>
            </w:r>
          </w:hyperlink>
        </w:p>
        <w:p>
          <w:pPr>
            <w:pStyle w:val="Contents5"/>
            <w:tabs>
              <w:tab w:val="clear" w:pos="7892"/>
              <w:tab w:val="right" w:pos="9026" w:leader="dot"/>
            </w:tabs>
            <w:rPr/>
          </w:pPr>
          <w:hyperlink w:anchor="__RefHeading___Toc7885831_417432637">
            <w:r>
              <w:rPr>
                <w:webHidden/>
                <w:rStyle w:val="IndexLink"/>
                <w:rtl w:val="true"/>
              </w:rPr>
              <w:t>الشهداء أشخاص آخرون</w:t>
            </w:r>
            <w:r>
              <w:rPr>
                <w:rStyle w:val="IndexLink"/>
                <w:rtl w:val="true"/>
              </w:rPr>
              <w:t>:</w:t>
              <w:tab/>
            </w:r>
            <w:r>
              <w:rPr>
                <w:rStyle w:val="IndexLink"/>
              </w:rPr>
              <w:t>159</w:t>
            </w:r>
          </w:hyperlink>
        </w:p>
        <w:p>
          <w:pPr>
            <w:pStyle w:val="Contents4"/>
            <w:tabs>
              <w:tab w:val="clear" w:pos="8176"/>
              <w:tab w:val="right" w:pos="9026" w:leader="dot"/>
            </w:tabs>
            <w:rPr/>
          </w:pPr>
          <w:hyperlink w:anchor="__RefHeading___Toc7885833_417432637">
            <w:r>
              <w:rPr>
                <w:webHidden/>
                <w:rStyle w:val="IndexLink"/>
                <w:rtl w:val="true"/>
              </w:rPr>
              <w:t>الفصل السادس</w:t>
            </w:r>
            <w:r>
              <w:rPr>
                <w:rStyle w:val="IndexLink"/>
                <w:rtl w:val="true"/>
              </w:rPr>
              <w:t xml:space="preserve">: </w:t>
            </w:r>
            <w:r>
              <w:rPr>
                <w:rStyle w:val="IndexLink"/>
                <w:rtl w:val="true"/>
              </w:rPr>
              <w:t>الغنائم و الأسرى</w:t>
            </w:r>
            <w:r>
              <w:rPr>
                <w:rStyle w:val="IndexLink"/>
                <w:rtl w:val="true"/>
              </w:rPr>
              <w:tab/>
            </w:r>
            <w:r>
              <w:rPr>
                <w:rStyle w:val="IndexLink"/>
              </w:rPr>
              <w:t>162</w:t>
            </w:r>
          </w:hyperlink>
        </w:p>
        <w:p>
          <w:pPr>
            <w:pStyle w:val="Contents5"/>
            <w:tabs>
              <w:tab w:val="clear" w:pos="7892"/>
              <w:tab w:val="right" w:pos="9026" w:leader="dot"/>
            </w:tabs>
            <w:rPr/>
          </w:pPr>
          <w:hyperlink w:anchor="__RefHeading___Toc7885835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7885837_417432637">
            <w:r>
              <w:rPr>
                <w:webHidden/>
                <w:rStyle w:val="IndexLink"/>
                <w:rtl w:val="true"/>
              </w:rPr>
              <w:t>الغنائم</w:t>
            </w:r>
            <w:r>
              <w:rPr>
                <w:rStyle w:val="IndexLink"/>
                <w:rtl w:val="true"/>
              </w:rPr>
              <w:t>:</w:t>
              <w:tab/>
            </w:r>
            <w:r>
              <w:rPr>
                <w:rStyle w:val="IndexLink"/>
              </w:rPr>
              <w:t>164</w:t>
            </w:r>
          </w:hyperlink>
        </w:p>
        <w:p>
          <w:pPr>
            <w:pStyle w:val="Contents5"/>
            <w:tabs>
              <w:tab w:val="clear" w:pos="7892"/>
              <w:tab w:val="right" w:pos="9026" w:leader="dot"/>
            </w:tabs>
            <w:rPr/>
          </w:pPr>
          <w:hyperlink w:anchor="__RefHeading___Toc7885839_417432637">
            <w:r>
              <w:rPr>
                <w:webHidden/>
                <w:rStyle w:val="IndexLink"/>
                <w:rtl w:val="true"/>
              </w:rPr>
              <w:t>تخميس الغنائم و قسمتها</w:t>
            </w:r>
            <w:r>
              <w:rPr>
                <w:rStyle w:val="IndexLink"/>
                <w:rtl w:val="true"/>
              </w:rPr>
              <w:t>:</w:t>
              <w:tab/>
            </w:r>
            <w:r>
              <w:rPr>
                <w:rStyle w:val="IndexLink"/>
              </w:rPr>
              <w:t>164</w:t>
            </w:r>
          </w:hyperlink>
        </w:p>
        <w:p>
          <w:pPr>
            <w:pStyle w:val="Contents6"/>
            <w:tabs>
              <w:tab w:val="clear" w:pos="7609"/>
              <w:tab w:val="right" w:pos="9026" w:leader="dot"/>
            </w:tabs>
            <w:rPr/>
          </w:pPr>
          <w:hyperlink w:anchor="__RefHeading___Toc7885841_417432637">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7885843_417432637">
            <w:r>
              <w:rPr>
                <w:webHidden/>
                <w:rStyle w:val="IndexLink"/>
                <w:rtl w:val="true"/>
              </w:rPr>
              <w:t>ألف</w:t>
            </w:r>
            <w:r>
              <w:rPr>
                <w:rStyle w:val="IndexLink"/>
                <w:rtl w:val="true"/>
              </w:rPr>
              <w:t xml:space="preserve">: </w:t>
            </w:r>
            <w:r>
              <w:rPr>
                <w:rStyle w:val="IndexLink"/>
                <w:rtl w:val="true"/>
              </w:rPr>
              <w:t>جرار الخمر في بني قريظة</w:t>
            </w:r>
            <w:r>
              <w:rPr>
                <w:rStyle w:val="IndexLink"/>
                <w:rtl w:val="true"/>
              </w:rPr>
              <w:t>:</w:t>
              <w:tab/>
            </w:r>
            <w:r>
              <w:rPr>
                <w:rStyle w:val="IndexLink"/>
              </w:rPr>
              <w:t>168</w:t>
            </w:r>
          </w:hyperlink>
        </w:p>
        <w:p>
          <w:pPr>
            <w:pStyle w:val="Contents6"/>
            <w:tabs>
              <w:tab w:val="clear" w:pos="7609"/>
              <w:tab w:val="right" w:pos="9026" w:leader="dot"/>
            </w:tabs>
            <w:rPr/>
          </w:pPr>
          <w:hyperlink w:anchor="__RefHeading___Toc7885845_417432637">
            <w:r>
              <w:rPr>
                <w:webHidden/>
                <w:rStyle w:val="IndexLink"/>
                <w:rtl w:val="true"/>
              </w:rPr>
              <w:t>ب</w:t>
            </w:r>
            <w:r>
              <w:rPr>
                <w:rStyle w:val="IndexLink"/>
                <w:rtl w:val="true"/>
              </w:rPr>
              <w:t xml:space="preserve">: </w:t>
            </w:r>
            <w:r>
              <w:rPr>
                <w:rStyle w:val="IndexLink"/>
                <w:rtl w:val="true"/>
              </w:rPr>
              <w:t>أول فيء جرت فيه السهمان</w:t>
            </w:r>
            <w:r>
              <w:rPr>
                <w:rStyle w:val="IndexLink"/>
                <w:rtl w:val="true"/>
              </w:rPr>
              <w:t>:</w:t>
              <w:tab/>
            </w:r>
            <w:r>
              <w:rPr>
                <w:rStyle w:val="IndexLink"/>
              </w:rPr>
              <w:t>168</w:t>
            </w:r>
          </w:hyperlink>
        </w:p>
        <w:p>
          <w:pPr>
            <w:pStyle w:val="Contents6"/>
            <w:tabs>
              <w:tab w:val="clear" w:pos="7609"/>
              <w:tab w:val="right" w:pos="9026" w:leader="dot"/>
            </w:tabs>
            <w:rPr/>
          </w:pPr>
          <w:hyperlink w:anchor="__RefHeading___Toc7885847_417432637">
            <w:r>
              <w:rPr>
                <w:webHidden/>
                <w:rStyle w:val="IndexLink"/>
                <w:rtl w:val="true"/>
              </w:rPr>
              <w:t>ج</w:t>
            </w:r>
            <w:r>
              <w:rPr>
                <w:rStyle w:val="IndexLink"/>
                <w:rtl w:val="true"/>
              </w:rPr>
              <w:t xml:space="preserve">: </w:t>
            </w:r>
            <w:r>
              <w:rPr>
                <w:rStyle w:val="IndexLink"/>
                <w:rtl w:val="true"/>
              </w:rPr>
              <w:t>سهام الخيل</w:t>
            </w:r>
            <w:r>
              <w:rPr>
                <w:rStyle w:val="IndexLink"/>
                <w:rtl w:val="true"/>
              </w:rPr>
              <w:t>:</w:t>
              <w:tab/>
            </w:r>
            <w:r>
              <w:rPr>
                <w:rStyle w:val="IndexLink"/>
              </w:rPr>
              <w:t>169</w:t>
            </w:r>
          </w:hyperlink>
        </w:p>
        <w:p>
          <w:pPr>
            <w:pStyle w:val="Contents5"/>
            <w:tabs>
              <w:tab w:val="clear" w:pos="7892"/>
              <w:tab w:val="right" w:pos="9026" w:leader="dot"/>
            </w:tabs>
            <w:rPr/>
          </w:pPr>
          <w:hyperlink w:anchor="__RefHeading___Toc7885849_417432637">
            <w:r>
              <w:rPr>
                <w:webHidden/>
                <w:rStyle w:val="IndexLink"/>
                <w:rtl w:val="true"/>
              </w:rPr>
              <w:t>سبي بني قريظة</w:t>
            </w:r>
            <w:r>
              <w:rPr>
                <w:rStyle w:val="IndexLink"/>
                <w:rtl w:val="true"/>
              </w:rPr>
              <w:t>:</w:t>
              <w:tab/>
            </w:r>
            <w:r>
              <w:rPr>
                <w:rStyle w:val="IndexLink"/>
              </w:rPr>
              <w:t>170</w:t>
            </w:r>
          </w:hyperlink>
        </w:p>
        <w:p>
          <w:pPr>
            <w:pStyle w:val="Contents5"/>
            <w:tabs>
              <w:tab w:val="clear" w:pos="7892"/>
              <w:tab w:val="right" w:pos="9026" w:leader="dot"/>
            </w:tabs>
            <w:rPr/>
          </w:pPr>
          <w:hyperlink w:anchor="__RefHeading___Toc7885851_417432637">
            <w:r>
              <w:rPr>
                <w:webHidden/>
                <w:rStyle w:val="IndexLink"/>
                <w:rtl w:val="true"/>
              </w:rPr>
              <w:t>الصفي من السبي</w:t>
            </w:r>
            <w:r>
              <w:rPr>
                <w:rStyle w:val="IndexLink"/>
                <w:rtl w:val="true"/>
              </w:rPr>
              <w:t>:</w:t>
              <w:tab/>
            </w:r>
            <w:r>
              <w:rPr>
                <w:rStyle w:val="IndexLink"/>
              </w:rPr>
              <w:t>170</w:t>
            </w:r>
          </w:hyperlink>
        </w:p>
        <w:p>
          <w:pPr>
            <w:pStyle w:val="Contents5"/>
            <w:tabs>
              <w:tab w:val="clear" w:pos="7892"/>
              <w:tab w:val="right" w:pos="9026" w:leader="dot"/>
            </w:tabs>
            <w:rPr/>
          </w:pPr>
          <w:hyperlink w:anchor="__RefHeading___Toc7885853_417432637">
            <w:r>
              <w:rPr>
                <w:webHidden/>
                <w:rStyle w:val="IndexLink"/>
                <w:rtl w:val="true"/>
              </w:rPr>
              <w:t>ريحانة جارية رسول اللّه صلى اللّه عليه و آله</w:t>
            </w:r>
            <w:r>
              <w:rPr>
                <w:rStyle w:val="IndexLink"/>
                <w:rtl w:val="true"/>
              </w:rPr>
              <w:t>:</w:t>
              <w:tab/>
            </w:r>
            <w:r>
              <w:rPr>
                <w:rStyle w:val="IndexLink"/>
              </w:rPr>
              <w:t>172</w:t>
            </w:r>
          </w:hyperlink>
        </w:p>
        <w:p>
          <w:pPr>
            <w:pStyle w:val="Contents5"/>
            <w:tabs>
              <w:tab w:val="clear" w:pos="7892"/>
              <w:tab w:val="right" w:pos="9026" w:leader="dot"/>
            </w:tabs>
            <w:rPr/>
          </w:pPr>
          <w:hyperlink w:anchor="__RefHeading___Toc7885855_417432637">
            <w:r>
              <w:rPr>
                <w:webHidden/>
                <w:rStyle w:val="IndexLink"/>
                <w:rtl w:val="true"/>
              </w:rPr>
              <w:t>و نقول</w:t>
            </w:r>
            <w:r>
              <w:rPr>
                <w:rStyle w:val="IndexLink"/>
                <w:rtl w:val="true"/>
              </w:rPr>
              <w:t>:</w:t>
              <w:tab/>
            </w:r>
            <w:r>
              <w:rPr>
                <w:rStyle w:val="IndexLink"/>
              </w:rPr>
              <w:t>174</w:t>
            </w:r>
          </w:hyperlink>
        </w:p>
        <w:p>
          <w:pPr>
            <w:pStyle w:val="Contents5"/>
            <w:tabs>
              <w:tab w:val="clear" w:pos="7892"/>
              <w:tab w:val="right" w:pos="9026" w:leader="dot"/>
            </w:tabs>
            <w:rPr/>
          </w:pPr>
          <w:hyperlink w:anchor="__RefHeading___Toc7885857_417432637">
            <w:r>
              <w:rPr>
                <w:webHidden/>
                <w:rStyle w:val="IndexLink"/>
                <w:rtl w:val="true"/>
              </w:rPr>
              <w:t>عدد السبايا</w:t>
            </w:r>
            <w:r>
              <w:rPr>
                <w:rStyle w:val="IndexLink"/>
                <w:rtl w:val="true"/>
              </w:rPr>
              <w:t>:</w:t>
              <w:tab/>
            </w:r>
            <w:r>
              <w:rPr>
                <w:rStyle w:val="IndexLink"/>
              </w:rPr>
              <w:t>177</w:t>
            </w:r>
          </w:hyperlink>
        </w:p>
        <w:p>
          <w:pPr>
            <w:pStyle w:val="Contents5"/>
            <w:tabs>
              <w:tab w:val="clear" w:pos="7892"/>
              <w:tab w:val="right" w:pos="9026" w:leader="dot"/>
            </w:tabs>
            <w:rPr/>
          </w:pPr>
          <w:hyperlink w:anchor="__RefHeading___Toc7885859_417432637">
            <w:r>
              <w:rPr>
                <w:webHidden/>
                <w:rStyle w:val="IndexLink"/>
                <w:rtl w:val="true"/>
              </w:rPr>
              <w:t>بيع السبي</w:t>
            </w:r>
            <w:r>
              <w:rPr>
                <w:rStyle w:val="IndexLink"/>
                <w:rtl w:val="true"/>
              </w:rPr>
              <w:t>:</w:t>
              <w:tab/>
            </w:r>
            <w:r>
              <w:rPr>
                <w:rStyle w:val="IndexLink"/>
              </w:rPr>
              <w:t>177</w:t>
            </w:r>
          </w:hyperlink>
        </w:p>
        <w:p>
          <w:pPr>
            <w:pStyle w:val="Contents5"/>
            <w:tabs>
              <w:tab w:val="clear" w:pos="7892"/>
              <w:tab w:val="right" w:pos="9026" w:leader="dot"/>
            </w:tabs>
            <w:rPr/>
          </w:pPr>
          <w:hyperlink w:anchor="__RefHeading___Toc7885861_417432637">
            <w:r>
              <w:rPr>
                <w:webHidden/>
                <w:rStyle w:val="IndexLink"/>
                <w:rtl w:val="true"/>
              </w:rPr>
              <w:t>تفاوت الاهتمامات</w:t>
            </w:r>
            <w:r>
              <w:rPr>
                <w:rStyle w:val="IndexLink"/>
                <w:rtl w:val="true"/>
              </w:rPr>
              <w:t>:</w:t>
              <w:tab/>
            </w:r>
            <w:r>
              <w:rPr>
                <w:rStyle w:val="IndexLink"/>
              </w:rPr>
              <w:t>178</w:t>
            </w:r>
          </w:hyperlink>
        </w:p>
        <w:p>
          <w:pPr>
            <w:pStyle w:val="Contents5"/>
            <w:tabs>
              <w:tab w:val="clear" w:pos="7892"/>
              <w:tab w:val="right" w:pos="9026" w:leader="dot"/>
            </w:tabs>
            <w:rPr/>
          </w:pPr>
          <w:hyperlink w:anchor="__RefHeading___Toc7885863_417432637">
            <w:r>
              <w:rPr>
                <w:webHidden/>
                <w:rStyle w:val="IndexLink"/>
                <w:rtl w:val="true"/>
              </w:rPr>
              <w:t>بيع السبايا و شراء السلاح</w:t>
            </w:r>
            <w:r>
              <w:rPr>
                <w:rStyle w:val="IndexLink"/>
                <w:rtl w:val="true"/>
              </w:rPr>
              <w:t>:</w:t>
              <w:tab/>
            </w:r>
            <w:r>
              <w:rPr>
                <w:rStyle w:val="IndexLink"/>
              </w:rPr>
              <w:t>179</w:t>
            </w:r>
          </w:hyperlink>
        </w:p>
        <w:p>
          <w:pPr>
            <w:pStyle w:val="Contents5"/>
            <w:tabs>
              <w:tab w:val="clear" w:pos="7892"/>
              <w:tab w:val="right" w:pos="9026" w:leader="dot"/>
            </w:tabs>
            <w:rPr/>
          </w:pPr>
          <w:hyperlink w:anchor="__RefHeading___Toc7885865_417432637">
            <w:r>
              <w:rPr>
                <w:webHidden/>
                <w:rStyle w:val="IndexLink"/>
                <w:rtl w:val="true"/>
              </w:rPr>
              <w:t>لا يفرق بين الأم و ولدها</w:t>
            </w:r>
            <w:r>
              <w:rPr>
                <w:rStyle w:val="IndexLink"/>
                <w:rtl w:val="true"/>
              </w:rPr>
              <w:t>:</w:t>
              <w:tab/>
            </w:r>
            <w:r>
              <w:rPr>
                <w:rStyle w:val="IndexLink"/>
              </w:rPr>
              <w:t>181</w:t>
            </w:r>
          </w:hyperlink>
        </w:p>
        <w:p>
          <w:pPr>
            <w:pStyle w:val="Contents5"/>
            <w:tabs>
              <w:tab w:val="clear" w:pos="7892"/>
              <w:tab w:val="right" w:pos="9026" w:leader="dot"/>
            </w:tabs>
            <w:rPr/>
          </w:pPr>
          <w:hyperlink w:anchor="__RefHeading___Toc7885867_417432637">
            <w:r>
              <w:rPr>
                <w:webHidden/>
                <w:rStyle w:val="IndexLink"/>
                <w:rtl w:val="true"/>
              </w:rPr>
              <w:t>ملحق</w:t>
            </w:r>
            <w:r>
              <w:rPr>
                <w:rStyle w:val="IndexLink"/>
                <w:rtl w:val="true"/>
              </w:rPr>
              <w:t>:</w:t>
              <w:tab/>
            </w:r>
            <w:r>
              <w:rPr>
                <w:rStyle w:val="IndexLink"/>
              </w:rPr>
              <w:t>184</w:t>
            </w:r>
          </w:hyperlink>
        </w:p>
        <w:p>
          <w:pPr>
            <w:pStyle w:val="Contents5"/>
            <w:tabs>
              <w:tab w:val="clear" w:pos="7892"/>
              <w:tab w:val="right" w:pos="9026" w:leader="dot"/>
            </w:tabs>
            <w:rPr/>
          </w:pPr>
          <w:hyperlink w:anchor="__RefHeading___Toc7885869_417432637">
            <w:r>
              <w:rPr>
                <w:webHidden/>
                <w:rStyle w:val="IndexLink"/>
                <w:rtl w:val="true"/>
              </w:rPr>
              <w:t>بلوغ الجارية بالسن أم بالحيض</w:t>
            </w:r>
            <w:r>
              <w:rPr>
                <w:rStyle w:val="IndexLink"/>
                <w:rtl w:val="true"/>
              </w:rPr>
              <w:t>:</w:t>
              <w:tab/>
            </w:r>
            <w:r>
              <w:rPr>
                <w:rStyle w:val="IndexLink"/>
              </w:rPr>
              <w:t>186</w:t>
            </w:r>
          </w:hyperlink>
        </w:p>
        <w:p>
          <w:pPr>
            <w:pStyle w:val="Contents5"/>
            <w:tabs>
              <w:tab w:val="clear" w:pos="7892"/>
              <w:tab w:val="right" w:pos="9026" w:leader="dot"/>
            </w:tabs>
            <w:rPr/>
          </w:pPr>
          <w:hyperlink w:anchor="__RefHeading___Toc7885871_417432637">
            <w:r>
              <w:rPr>
                <w:webHidden/>
                <w:rStyle w:val="IndexLink"/>
                <w:rtl w:val="true"/>
              </w:rPr>
              <w:t xml:space="preserve">حَتّٰى إِذٰا بَلَغُوا اَلنِّكٰاحَ </w:t>
            </w:r>
            <w:r>
              <w:rPr>
                <w:rStyle w:val="IndexLink"/>
                <w:rtl w:val="true"/>
              </w:rPr>
              <w:t>:</w:t>
              <w:tab/>
            </w:r>
            <w:r>
              <w:rPr>
                <w:rStyle w:val="IndexLink"/>
              </w:rPr>
              <w:t>187</w:t>
            </w:r>
          </w:hyperlink>
        </w:p>
        <w:p>
          <w:pPr>
            <w:pStyle w:val="Contents5"/>
            <w:tabs>
              <w:tab w:val="clear" w:pos="7892"/>
              <w:tab w:val="right" w:pos="9026" w:leader="dot"/>
            </w:tabs>
            <w:rPr/>
          </w:pPr>
          <w:hyperlink w:anchor="__RefHeading___Toc7885873_417432637">
            <w:r>
              <w:rPr>
                <w:webHidden/>
                <w:rStyle w:val="IndexLink"/>
                <w:rtl w:val="true"/>
              </w:rPr>
              <w:t>طائفتين من الروايات</w:t>
            </w:r>
            <w:r>
              <w:rPr>
                <w:rStyle w:val="IndexLink"/>
                <w:rtl w:val="true"/>
              </w:rPr>
              <w:tab/>
            </w:r>
            <w:r>
              <w:rPr>
                <w:rStyle w:val="IndexLink"/>
              </w:rPr>
              <w:t>192</w:t>
            </w:r>
          </w:hyperlink>
        </w:p>
        <w:p>
          <w:pPr>
            <w:pStyle w:val="Contents6"/>
            <w:tabs>
              <w:tab w:val="clear" w:pos="7609"/>
              <w:tab w:val="right" w:pos="9026" w:leader="dot"/>
            </w:tabs>
            <w:rPr/>
          </w:pPr>
          <w:hyperlink w:anchor="__RefHeading___Toc7885875_417432637">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7885877_417432637">
            <w:r>
              <w:rPr>
                <w:webHidden/>
                <w:rStyle w:val="IndexLink"/>
                <w:rtl w:val="true"/>
              </w:rPr>
              <w:t>الطائفة الأولى</w:t>
            </w:r>
            <w:r>
              <w:rPr>
                <w:rStyle w:val="IndexLink"/>
                <w:rtl w:val="true"/>
              </w:rPr>
              <w:t>:</w:t>
              <w:tab/>
            </w:r>
            <w:r>
              <w:rPr>
                <w:rStyle w:val="IndexLink"/>
              </w:rPr>
              <w:t>192</w:t>
            </w:r>
          </w:hyperlink>
        </w:p>
        <w:p>
          <w:pPr>
            <w:pStyle w:val="Contents6"/>
            <w:tabs>
              <w:tab w:val="clear" w:pos="7609"/>
              <w:tab w:val="right" w:pos="9026" w:leader="dot"/>
            </w:tabs>
            <w:rPr/>
          </w:pPr>
          <w:hyperlink w:anchor="__RefHeading___Toc7885879_417432637">
            <w:r>
              <w:rPr>
                <w:webHidden/>
                <w:rStyle w:val="IndexLink"/>
                <w:rtl w:val="true"/>
              </w:rPr>
              <w:t>الطائفة الثانية</w:t>
            </w:r>
            <w:r>
              <w:rPr>
                <w:rStyle w:val="IndexLink"/>
                <w:rtl w:val="true"/>
              </w:rPr>
              <w:t>:</w:t>
              <w:tab/>
            </w:r>
            <w:r>
              <w:rPr>
                <w:rStyle w:val="IndexLink"/>
              </w:rPr>
              <w:t>195</w:t>
            </w:r>
          </w:hyperlink>
        </w:p>
        <w:p>
          <w:pPr>
            <w:pStyle w:val="Contents5"/>
            <w:tabs>
              <w:tab w:val="clear" w:pos="7892"/>
              <w:tab w:val="right" w:pos="9026" w:leader="dot"/>
            </w:tabs>
            <w:rPr/>
          </w:pPr>
          <w:hyperlink w:anchor="__RefHeading___Toc7885881_417432637">
            <w:r>
              <w:rPr>
                <w:webHidden/>
                <w:rStyle w:val="IndexLink"/>
                <w:rtl w:val="true"/>
              </w:rPr>
              <w:t>روايات تحديد البلوغ بالتسع</w:t>
            </w:r>
            <w:r>
              <w:rPr>
                <w:rStyle w:val="IndexLink"/>
                <w:rtl w:val="true"/>
              </w:rPr>
              <w:t>:</w:t>
              <w:tab/>
            </w:r>
            <w:r>
              <w:rPr>
                <w:rStyle w:val="IndexLink"/>
              </w:rPr>
              <w:t>199</w:t>
            </w:r>
          </w:hyperlink>
        </w:p>
        <w:p>
          <w:pPr>
            <w:pStyle w:val="Contents5"/>
            <w:tabs>
              <w:tab w:val="clear" w:pos="7892"/>
              <w:tab w:val="right" w:pos="9026" w:leader="dot"/>
            </w:tabs>
            <w:rPr/>
          </w:pPr>
          <w:hyperlink w:anchor="__RefHeading___Toc7885883_417432637">
            <w:r>
              <w:rPr>
                <w:webHidden/>
                <w:rStyle w:val="IndexLink"/>
                <w:rtl w:val="true"/>
              </w:rPr>
              <w:t>حصيلة ما تقدم</w:t>
            </w:r>
            <w:r>
              <w:rPr>
                <w:rStyle w:val="IndexLink"/>
                <w:rtl w:val="true"/>
              </w:rPr>
              <w:t>:</w:t>
              <w:tab/>
            </w:r>
            <w:r>
              <w:rPr>
                <w:rStyle w:val="IndexLink"/>
              </w:rPr>
              <w:t>202</w:t>
            </w:r>
          </w:hyperlink>
        </w:p>
        <w:p>
          <w:pPr>
            <w:pStyle w:val="Contents5"/>
            <w:tabs>
              <w:tab w:val="clear" w:pos="7892"/>
              <w:tab w:val="right" w:pos="9026" w:leader="dot"/>
            </w:tabs>
            <w:rPr/>
          </w:pPr>
          <w:hyperlink w:anchor="__RefHeading___Toc7885885_417432637">
            <w:r>
              <w:rPr>
                <w:webHidden/>
                <w:rStyle w:val="IndexLink"/>
                <w:rtl w:val="true"/>
              </w:rPr>
              <w:t>روايات البلوغ بالحيض</w:t>
            </w:r>
            <w:r>
              <w:rPr>
                <w:rStyle w:val="IndexLink"/>
                <w:rtl w:val="true"/>
              </w:rPr>
              <w:t>:</w:t>
              <w:tab/>
            </w:r>
            <w:r>
              <w:rPr>
                <w:rStyle w:val="IndexLink"/>
              </w:rPr>
              <w:t>203</w:t>
            </w:r>
          </w:hyperlink>
        </w:p>
        <w:p>
          <w:pPr>
            <w:pStyle w:val="Contents5"/>
            <w:tabs>
              <w:tab w:val="clear" w:pos="7892"/>
              <w:tab w:val="right" w:pos="9026" w:leader="dot"/>
            </w:tabs>
            <w:rPr/>
          </w:pPr>
          <w:hyperlink w:anchor="__RefHeading___Toc7885887_417432637">
            <w:r>
              <w:rPr>
                <w:webHidden/>
                <w:rStyle w:val="IndexLink"/>
                <w:rtl w:val="true"/>
              </w:rPr>
              <w:t>لفت نظر</w:t>
            </w:r>
            <w:r>
              <w:rPr>
                <w:rStyle w:val="IndexLink"/>
                <w:rtl w:val="true"/>
              </w:rPr>
              <w:t>:</w:t>
              <w:tab/>
            </w:r>
            <w:r>
              <w:rPr>
                <w:rStyle w:val="IndexLink"/>
              </w:rPr>
              <w:t>205</w:t>
            </w:r>
          </w:hyperlink>
        </w:p>
        <w:p>
          <w:pPr>
            <w:pStyle w:val="Contents5"/>
            <w:tabs>
              <w:tab w:val="clear" w:pos="7892"/>
              <w:tab w:val="right" w:pos="9026" w:leader="dot"/>
            </w:tabs>
            <w:rPr/>
          </w:pPr>
          <w:hyperlink w:anchor="__RefHeading___Toc7885889_417432637">
            <w:r>
              <w:rPr>
                <w:webHidden/>
                <w:rStyle w:val="IndexLink"/>
                <w:rtl w:val="true"/>
              </w:rPr>
              <w:t>البلوغ عند اليهود</w:t>
            </w:r>
            <w:r>
              <w:rPr>
                <w:rStyle w:val="IndexLink"/>
                <w:rtl w:val="true"/>
              </w:rPr>
              <w:t>:</w:t>
              <w:tab/>
            </w:r>
            <w:r>
              <w:rPr>
                <w:rStyle w:val="IndexLink"/>
              </w:rPr>
              <w:t>206</w:t>
            </w:r>
          </w:hyperlink>
        </w:p>
        <w:p>
          <w:pPr>
            <w:pStyle w:val="Contents4"/>
            <w:tabs>
              <w:tab w:val="clear" w:pos="8176"/>
              <w:tab w:val="right" w:pos="9026" w:leader="dot"/>
            </w:tabs>
            <w:rPr/>
          </w:pPr>
          <w:hyperlink w:anchor="__RefHeading___Toc7885891_417432637">
            <w:r>
              <w:rPr>
                <w:webHidden/>
                <w:rStyle w:val="IndexLink"/>
                <w:rtl w:val="true"/>
              </w:rPr>
              <w:t>الفصل السابع</w:t>
            </w:r>
            <w:r>
              <w:rPr>
                <w:rStyle w:val="IndexLink"/>
                <w:rtl w:val="true"/>
              </w:rPr>
              <w:t xml:space="preserve">: </w:t>
            </w:r>
            <w:r>
              <w:rPr>
                <w:rStyle w:val="IndexLink"/>
                <w:rtl w:val="true"/>
              </w:rPr>
              <w:t>بعد العاصفة</w:t>
            </w:r>
            <w:r>
              <w:rPr>
                <w:rStyle w:val="IndexLink"/>
                <w:rtl w:val="true"/>
              </w:rPr>
              <w:tab/>
            </w:r>
            <w:r>
              <w:rPr>
                <w:rStyle w:val="IndexLink"/>
              </w:rPr>
              <w:t>208</w:t>
            </w:r>
          </w:hyperlink>
        </w:p>
        <w:p>
          <w:pPr>
            <w:pStyle w:val="Contents5"/>
            <w:tabs>
              <w:tab w:val="clear" w:pos="7892"/>
              <w:tab w:val="right" w:pos="9026" w:leader="dot"/>
            </w:tabs>
            <w:rPr/>
          </w:pPr>
          <w:hyperlink w:anchor="__RefHeading___Toc7885893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885895_417432637">
            <w:r>
              <w:rPr>
                <w:webHidden/>
                <w:rStyle w:val="IndexLink"/>
                <w:rtl w:val="true"/>
              </w:rPr>
              <w:t>هاجهم و جبريل معك</w:t>
            </w:r>
            <w:r>
              <w:rPr>
                <w:rStyle w:val="IndexLink"/>
                <w:rtl w:val="true"/>
              </w:rPr>
              <w:t>:</w:t>
              <w:tab/>
            </w:r>
            <w:r>
              <w:rPr>
                <w:rStyle w:val="IndexLink"/>
              </w:rPr>
              <w:t>210</w:t>
            </w:r>
          </w:hyperlink>
        </w:p>
        <w:p>
          <w:pPr>
            <w:pStyle w:val="Contents5"/>
            <w:tabs>
              <w:tab w:val="clear" w:pos="7892"/>
              <w:tab w:val="right" w:pos="9026" w:leader="dot"/>
            </w:tabs>
            <w:rPr/>
          </w:pPr>
          <w:hyperlink w:anchor="__RefHeading___Toc7885897_417432637">
            <w:r>
              <w:rPr>
                <w:webHidden/>
                <w:rStyle w:val="IndexLink"/>
                <w:rtl w:val="true"/>
              </w:rPr>
              <w:t>و نقول</w:t>
            </w:r>
            <w:r>
              <w:rPr>
                <w:rStyle w:val="IndexLink"/>
                <w:rtl w:val="true"/>
              </w:rPr>
              <w:t>:</w:t>
              <w:tab/>
            </w:r>
            <w:r>
              <w:rPr>
                <w:rStyle w:val="IndexLink"/>
              </w:rPr>
              <w:t>210</w:t>
            </w:r>
          </w:hyperlink>
        </w:p>
        <w:p>
          <w:pPr>
            <w:pStyle w:val="Contents5"/>
            <w:tabs>
              <w:tab w:val="clear" w:pos="7892"/>
              <w:tab w:val="right" w:pos="9026" w:leader="dot"/>
            </w:tabs>
            <w:rPr/>
          </w:pPr>
          <w:hyperlink w:anchor="__RefHeading___Toc7885899_417432637">
            <w:r>
              <w:rPr>
                <w:webHidden/>
                <w:rStyle w:val="IndexLink"/>
                <w:rtl w:val="true"/>
              </w:rPr>
              <w:t>لن تغزوكم قريش</w:t>
            </w:r>
            <w:r>
              <w:rPr>
                <w:rStyle w:val="IndexLink"/>
                <w:rtl w:val="true"/>
              </w:rPr>
              <w:t>:</w:t>
              <w:tab/>
            </w:r>
            <w:r>
              <w:rPr>
                <w:rStyle w:val="IndexLink"/>
              </w:rPr>
              <w:t>213</w:t>
            </w:r>
          </w:hyperlink>
        </w:p>
        <w:p>
          <w:pPr>
            <w:pStyle w:val="Contents5"/>
            <w:tabs>
              <w:tab w:val="clear" w:pos="7892"/>
              <w:tab w:val="right" w:pos="9026" w:leader="dot"/>
            </w:tabs>
            <w:rPr/>
          </w:pPr>
          <w:hyperlink w:anchor="__RefHeading___Toc7885901_417432637">
            <w:r>
              <w:rPr>
                <w:webHidden/>
                <w:rStyle w:val="IndexLink"/>
                <w:rtl w:val="true"/>
              </w:rPr>
              <w:t>ابن معاذ الشهيد</w:t>
            </w:r>
            <w:r>
              <w:rPr>
                <w:rStyle w:val="IndexLink"/>
                <w:rtl w:val="true"/>
              </w:rPr>
              <w:t>:</w:t>
              <w:tab/>
            </w:r>
            <w:r>
              <w:rPr>
                <w:rStyle w:val="IndexLink"/>
              </w:rPr>
              <w:t>214</w:t>
            </w:r>
          </w:hyperlink>
        </w:p>
        <w:p>
          <w:pPr>
            <w:pStyle w:val="Contents5"/>
            <w:tabs>
              <w:tab w:val="clear" w:pos="7892"/>
              <w:tab w:val="right" w:pos="9026" w:leader="dot"/>
            </w:tabs>
            <w:rPr/>
          </w:pPr>
          <w:hyperlink w:anchor="__RefHeading___Toc7885903_417432637">
            <w:r>
              <w:rPr>
                <w:webHidden/>
                <w:rStyle w:val="IndexLink"/>
                <w:rtl w:val="true"/>
              </w:rPr>
              <w:t>اهتز العرش لموت ابن معاذ</w:t>
            </w:r>
            <w:r>
              <w:rPr>
                <w:rStyle w:val="IndexLink"/>
                <w:rtl w:val="true"/>
              </w:rPr>
              <w:t>:</w:t>
              <w:tab/>
            </w:r>
            <w:r>
              <w:rPr>
                <w:rStyle w:val="IndexLink"/>
              </w:rPr>
              <w:t>216</w:t>
            </w:r>
          </w:hyperlink>
        </w:p>
        <w:p>
          <w:pPr>
            <w:pStyle w:val="Contents5"/>
            <w:tabs>
              <w:tab w:val="clear" w:pos="7892"/>
              <w:tab w:val="right" w:pos="9026" w:leader="dot"/>
            </w:tabs>
            <w:rPr/>
          </w:pPr>
          <w:hyperlink w:anchor="__RefHeading___Toc7885905_417432637">
            <w:r>
              <w:rPr>
                <w:webHidden/>
                <w:rStyle w:val="IndexLink"/>
                <w:rtl w:val="true"/>
              </w:rPr>
              <w:t>سبب كراهة مالك لرواية هذا الحديث</w:t>
            </w:r>
            <w:r>
              <w:rPr>
                <w:rStyle w:val="IndexLink"/>
                <w:rtl w:val="true"/>
              </w:rPr>
              <w:t>:</w:t>
              <w:tab/>
            </w:r>
            <w:r>
              <w:rPr>
                <w:rStyle w:val="IndexLink"/>
              </w:rPr>
              <w:t>220</w:t>
            </w:r>
          </w:hyperlink>
        </w:p>
        <w:p>
          <w:pPr>
            <w:pStyle w:val="Contents5"/>
            <w:tabs>
              <w:tab w:val="clear" w:pos="7892"/>
              <w:tab w:val="right" w:pos="9026" w:leader="dot"/>
            </w:tabs>
            <w:rPr/>
          </w:pPr>
          <w:hyperlink w:anchor="__RefHeading___Toc7885907_417432637">
            <w:r>
              <w:rPr>
                <w:webHidden/>
                <w:rStyle w:val="IndexLink"/>
                <w:rtl w:val="true"/>
              </w:rPr>
              <w:t>الخلاف في المراد من اهتزاز العرش</w:t>
            </w:r>
            <w:r>
              <w:rPr>
                <w:rStyle w:val="IndexLink"/>
                <w:rtl w:val="true"/>
              </w:rPr>
              <w:t>:</w:t>
              <w:tab/>
            </w:r>
            <w:r>
              <w:rPr>
                <w:rStyle w:val="IndexLink"/>
              </w:rPr>
              <w:t>222</w:t>
            </w:r>
          </w:hyperlink>
        </w:p>
        <w:p>
          <w:pPr>
            <w:pStyle w:val="Contents5"/>
            <w:tabs>
              <w:tab w:val="clear" w:pos="7892"/>
              <w:tab w:val="right" w:pos="9026" w:leader="dot"/>
            </w:tabs>
            <w:rPr/>
          </w:pPr>
          <w:hyperlink w:anchor="__RefHeading___Toc7885909_417432637">
            <w:r>
              <w:rPr>
                <w:webHidden/>
                <w:rStyle w:val="IndexLink"/>
                <w:rtl w:val="true"/>
              </w:rPr>
              <w:t>مراسم تجهيز و تشييع و دفن سعد</w:t>
            </w:r>
            <w:r>
              <w:rPr>
                <w:rStyle w:val="IndexLink"/>
                <w:rtl w:val="true"/>
              </w:rPr>
              <w:t>:</w:t>
              <w:tab/>
            </w:r>
            <w:r>
              <w:rPr>
                <w:rStyle w:val="IndexLink"/>
              </w:rPr>
              <w:t>223</w:t>
            </w:r>
          </w:hyperlink>
        </w:p>
        <w:p>
          <w:pPr>
            <w:pStyle w:val="Contents5"/>
            <w:tabs>
              <w:tab w:val="clear" w:pos="7892"/>
              <w:tab w:val="right" w:pos="9026" w:leader="dot"/>
            </w:tabs>
            <w:rPr/>
          </w:pPr>
          <w:hyperlink w:anchor="__RefHeading___Toc7885911_417432637">
            <w:r>
              <w:rPr>
                <w:webHidden/>
                <w:rStyle w:val="IndexLink"/>
                <w:rtl w:val="true"/>
              </w:rPr>
              <w:t>ضغطة القبر</w:t>
            </w:r>
            <w:r>
              <w:rPr>
                <w:rStyle w:val="IndexLink"/>
                <w:rtl w:val="true"/>
              </w:rPr>
              <w:t>:</w:t>
              <w:tab/>
            </w:r>
            <w:r>
              <w:rPr>
                <w:rStyle w:val="IndexLink"/>
              </w:rPr>
              <w:t>226</w:t>
            </w:r>
          </w:hyperlink>
        </w:p>
        <w:p>
          <w:pPr>
            <w:pStyle w:val="Contents5"/>
            <w:tabs>
              <w:tab w:val="clear" w:pos="7892"/>
              <w:tab w:val="right" w:pos="9026" w:leader="dot"/>
            </w:tabs>
            <w:rPr/>
          </w:pPr>
          <w:hyperlink w:anchor="__RefHeading___Toc7885913_417432637">
            <w:r>
              <w:rPr>
                <w:webHidden/>
                <w:rStyle w:val="IndexLink"/>
                <w:rtl w:val="true"/>
              </w:rPr>
              <w:t>سبب ضمة القبر لسعد</w:t>
            </w:r>
            <w:r>
              <w:rPr>
                <w:rStyle w:val="IndexLink"/>
                <w:rtl w:val="true"/>
              </w:rPr>
              <w:t>:</w:t>
              <w:tab/>
            </w:r>
            <w:r>
              <w:rPr>
                <w:rStyle w:val="IndexLink"/>
              </w:rPr>
              <w:t>227</w:t>
            </w:r>
          </w:hyperlink>
        </w:p>
        <w:p>
          <w:pPr>
            <w:pStyle w:val="Contents5"/>
            <w:tabs>
              <w:tab w:val="clear" w:pos="7892"/>
              <w:tab w:val="right" w:pos="9026" w:leader="dot"/>
            </w:tabs>
            <w:rPr/>
          </w:pPr>
          <w:hyperlink w:anchor="__RefHeading___Toc7885915_417432637">
            <w:r>
              <w:rPr>
                <w:webHidden/>
                <w:rStyle w:val="IndexLink"/>
                <w:rtl w:val="true"/>
              </w:rPr>
              <w:t>الحزن على سعد</w:t>
            </w:r>
            <w:r>
              <w:rPr>
                <w:rStyle w:val="IndexLink"/>
                <w:rtl w:val="true"/>
              </w:rPr>
              <w:t>:</w:t>
              <w:tab/>
            </w:r>
            <w:r>
              <w:rPr>
                <w:rStyle w:val="IndexLink"/>
              </w:rPr>
              <w:t>230</w:t>
            </w:r>
          </w:hyperlink>
        </w:p>
        <w:p>
          <w:pPr>
            <w:pStyle w:val="Contents5"/>
            <w:tabs>
              <w:tab w:val="clear" w:pos="7892"/>
              <w:tab w:val="right" w:pos="9026" w:leader="dot"/>
            </w:tabs>
            <w:rPr/>
          </w:pPr>
          <w:hyperlink w:anchor="__RefHeading___Toc7885917_417432637">
            <w:r>
              <w:rPr>
                <w:webHidden/>
                <w:rStyle w:val="IndexLink"/>
                <w:rtl w:val="true"/>
              </w:rPr>
              <w:t>أم سعد تبكي ولدها و ترثيه</w:t>
            </w:r>
            <w:r>
              <w:rPr>
                <w:rStyle w:val="IndexLink"/>
                <w:rtl w:val="true"/>
              </w:rPr>
              <w:t>:</w:t>
              <w:tab/>
            </w:r>
            <w:r>
              <w:rPr>
                <w:rStyle w:val="IndexLink"/>
              </w:rPr>
              <w:t>231</w:t>
            </w:r>
          </w:hyperlink>
        </w:p>
        <w:p>
          <w:pPr>
            <w:pStyle w:val="Contents5"/>
            <w:tabs>
              <w:tab w:val="clear" w:pos="7892"/>
              <w:tab w:val="right" w:pos="9026" w:leader="dot"/>
            </w:tabs>
            <w:rPr/>
          </w:pPr>
          <w:hyperlink w:anchor="__RefHeading___Toc7885919_417432637">
            <w:r>
              <w:rPr>
                <w:webHidden/>
                <w:rStyle w:val="IndexLink"/>
                <w:rtl w:val="true"/>
              </w:rPr>
              <w:t>و نتوقف هنا أمام أمرين</w:t>
            </w:r>
            <w:r>
              <w:rPr>
                <w:rStyle w:val="IndexLink"/>
                <w:rtl w:val="true"/>
              </w:rPr>
              <w:t>:</w:t>
              <w:tab/>
            </w:r>
            <w:r>
              <w:rPr>
                <w:rStyle w:val="IndexLink"/>
              </w:rPr>
              <w:t>232</w:t>
            </w:r>
          </w:hyperlink>
        </w:p>
        <w:p>
          <w:pPr>
            <w:pStyle w:val="Contents5"/>
            <w:tabs>
              <w:tab w:val="clear" w:pos="7892"/>
              <w:tab w:val="right" w:pos="9026" w:leader="dot"/>
            </w:tabs>
            <w:rPr/>
          </w:pPr>
          <w:hyperlink w:anchor="__RefHeading___Toc7885921_417432637">
            <w:r>
              <w:rPr>
                <w:webHidden/>
                <w:rStyle w:val="IndexLink"/>
                <w:rtl w:val="true"/>
              </w:rPr>
              <w:t>حسان يرثي سعدا و جماعة معه</w:t>
            </w:r>
            <w:r>
              <w:rPr>
                <w:rStyle w:val="IndexLink"/>
                <w:rtl w:val="true"/>
              </w:rPr>
              <w:t>:</w:t>
              <w:tab/>
            </w:r>
            <w:r>
              <w:rPr>
                <w:rStyle w:val="IndexLink"/>
              </w:rPr>
              <w:t>233</w:t>
            </w:r>
          </w:hyperlink>
        </w:p>
        <w:p>
          <w:pPr>
            <w:pStyle w:val="Contents5"/>
            <w:tabs>
              <w:tab w:val="clear" w:pos="7892"/>
              <w:tab w:val="right" w:pos="9026" w:leader="dot"/>
            </w:tabs>
            <w:rPr/>
          </w:pPr>
          <w:hyperlink w:anchor="__RefHeading___Toc7885923_417432637">
            <w:r>
              <w:rPr>
                <w:webHidden/>
                <w:rStyle w:val="IndexLink"/>
                <w:rtl w:val="true"/>
              </w:rPr>
              <w:t>تآمر اليهود من جديد</w:t>
            </w:r>
            <w:r>
              <w:rPr>
                <w:rStyle w:val="IndexLink"/>
                <w:rtl w:val="true"/>
              </w:rPr>
              <w:t>:</w:t>
              <w:tab/>
            </w:r>
            <w:r>
              <w:rPr>
                <w:rStyle w:val="IndexLink"/>
              </w:rPr>
              <w:t>234</w:t>
            </w:r>
          </w:hyperlink>
        </w:p>
        <w:p>
          <w:pPr>
            <w:pStyle w:val="Contents3"/>
            <w:tabs>
              <w:tab w:val="clear" w:pos="8459"/>
              <w:tab w:val="right" w:pos="9026" w:leader="dot"/>
            </w:tabs>
            <w:rPr/>
          </w:pPr>
          <w:hyperlink w:anchor="__RefHeading___Toc7885925_417432637">
            <w:r>
              <w:rPr>
                <w:webHidden/>
                <w:rStyle w:val="IndexLink"/>
                <w:rtl w:val="true"/>
              </w:rPr>
              <w:t>الباب الرابع</w:t>
            </w:r>
            <w:r>
              <w:rPr>
                <w:rStyle w:val="IndexLink"/>
                <w:rtl w:val="true"/>
              </w:rPr>
              <w:t xml:space="preserve">: </w:t>
            </w:r>
            <w:r>
              <w:rPr>
                <w:rStyle w:val="IndexLink"/>
                <w:rtl w:val="true"/>
              </w:rPr>
              <w:t>غزوة المريسيع</w:t>
            </w:r>
            <w:r>
              <w:rPr>
                <w:rStyle w:val="IndexLink"/>
                <w:rtl w:val="true"/>
              </w:rPr>
              <w:t xml:space="preserve">. . </w:t>
            </w:r>
            <w:r>
              <w:rPr>
                <w:rStyle w:val="IndexLink"/>
                <w:rtl w:val="true"/>
              </w:rPr>
              <w:t>أحداث و قضايا</w:t>
            </w:r>
            <w:r>
              <w:rPr>
                <w:rStyle w:val="IndexLink"/>
                <w:rtl w:val="true"/>
              </w:rPr>
              <w:tab/>
            </w:r>
            <w:r>
              <w:rPr>
                <w:rStyle w:val="IndexLink"/>
              </w:rPr>
              <w:t>236</w:t>
            </w:r>
          </w:hyperlink>
        </w:p>
        <w:p>
          <w:pPr>
            <w:pStyle w:val="Contents4"/>
            <w:tabs>
              <w:tab w:val="clear" w:pos="8176"/>
              <w:tab w:val="right" w:pos="9026" w:leader="dot"/>
            </w:tabs>
            <w:rPr/>
          </w:pPr>
          <w:hyperlink w:anchor="__RefHeading___Toc7885927_41743263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7885929_417432637">
            <w:r>
              <w:rPr>
                <w:webHidden/>
                <w:rStyle w:val="IndexLink"/>
                <w:rtl w:val="true"/>
              </w:rPr>
              <w:t>الفصل الأول</w:t>
            </w:r>
            <w:r>
              <w:rPr>
                <w:rStyle w:val="IndexLink"/>
                <w:rtl w:val="true"/>
              </w:rPr>
              <w:t xml:space="preserve">: </w:t>
            </w:r>
            <w:r>
              <w:rPr>
                <w:rStyle w:val="IndexLink"/>
                <w:rtl w:val="true"/>
              </w:rPr>
              <w:t>أحداث غزوة المريسيع</w:t>
            </w:r>
            <w:r>
              <w:rPr>
                <w:rStyle w:val="IndexLink"/>
                <w:rtl w:val="true"/>
              </w:rPr>
              <w:tab/>
            </w:r>
            <w:r>
              <w:rPr>
                <w:rStyle w:val="IndexLink"/>
              </w:rPr>
              <w:t>238</w:t>
            </w:r>
          </w:hyperlink>
        </w:p>
        <w:p>
          <w:pPr>
            <w:pStyle w:val="Contents5"/>
            <w:tabs>
              <w:tab w:val="clear" w:pos="7892"/>
              <w:tab w:val="right" w:pos="9026" w:leader="dot"/>
            </w:tabs>
            <w:rPr/>
          </w:pPr>
          <w:hyperlink w:anchor="__RefHeading___Toc7885931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7885933_417432637">
            <w:r>
              <w:rPr>
                <w:webHidden/>
                <w:rStyle w:val="IndexLink"/>
                <w:rtl w:val="true"/>
              </w:rPr>
              <w:t>تاريخ غزوة المريسيع</w:t>
            </w:r>
            <w:r>
              <w:rPr>
                <w:rStyle w:val="IndexLink"/>
                <w:rtl w:val="true"/>
              </w:rPr>
              <w:t>:</w:t>
              <w:tab/>
            </w:r>
            <w:r>
              <w:rPr>
                <w:rStyle w:val="IndexLink"/>
              </w:rPr>
              <w:t>240</w:t>
            </w:r>
          </w:hyperlink>
        </w:p>
        <w:p>
          <w:pPr>
            <w:pStyle w:val="Contents5"/>
            <w:tabs>
              <w:tab w:val="clear" w:pos="7892"/>
              <w:tab w:val="right" w:pos="9026" w:leader="dot"/>
            </w:tabs>
            <w:rPr/>
          </w:pPr>
          <w:hyperlink w:anchor="__RefHeading___Toc7885935_417432637">
            <w:r>
              <w:rPr>
                <w:webHidden/>
                <w:rStyle w:val="IndexLink"/>
                <w:rtl w:val="true"/>
              </w:rPr>
              <w:t>المريسيع</w:t>
            </w:r>
            <w:r>
              <w:rPr>
                <w:rStyle w:val="IndexLink"/>
                <w:rtl w:val="true"/>
              </w:rPr>
              <w:t>:</w:t>
              <w:tab/>
            </w:r>
            <w:r>
              <w:rPr>
                <w:rStyle w:val="IndexLink"/>
              </w:rPr>
              <w:t>243</w:t>
            </w:r>
          </w:hyperlink>
        </w:p>
        <w:p>
          <w:pPr>
            <w:pStyle w:val="Contents5"/>
            <w:tabs>
              <w:tab w:val="clear" w:pos="7892"/>
              <w:tab w:val="right" w:pos="9026" w:leader="dot"/>
            </w:tabs>
            <w:rPr/>
          </w:pPr>
          <w:hyperlink w:anchor="__RefHeading___Toc7885937_417432637">
            <w:r>
              <w:rPr>
                <w:webHidden/>
                <w:rStyle w:val="IndexLink"/>
                <w:rtl w:val="true"/>
              </w:rPr>
              <w:t>سبب غزوة المريسيع</w:t>
            </w:r>
            <w:r>
              <w:rPr>
                <w:rStyle w:val="IndexLink"/>
                <w:rtl w:val="true"/>
              </w:rPr>
              <w:t>:</w:t>
              <w:tab/>
            </w:r>
            <w:r>
              <w:rPr>
                <w:rStyle w:val="IndexLink"/>
              </w:rPr>
              <w:t>244</w:t>
            </w:r>
          </w:hyperlink>
        </w:p>
        <w:p>
          <w:pPr>
            <w:pStyle w:val="Contents5"/>
            <w:tabs>
              <w:tab w:val="clear" w:pos="7892"/>
              <w:tab w:val="right" w:pos="9026" w:leader="dot"/>
            </w:tabs>
            <w:rPr/>
          </w:pPr>
          <w:hyperlink w:anchor="__RefHeading___Toc7885939_417432637">
            <w:r>
              <w:rPr>
                <w:webHidden/>
                <w:rStyle w:val="IndexLink"/>
                <w:rtl w:val="true"/>
              </w:rPr>
              <w:t>المعركة و نتائجها</w:t>
            </w:r>
            <w:r>
              <w:rPr>
                <w:rStyle w:val="IndexLink"/>
                <w:rtl w:val="true"/>
              </w:rPr>
              <w:t>:</w:t>
              <w:tab/>
            </w:r>
            <w:r>
              <w:rPr>
                <w:rStyle w:val="IndexLink"/>
              </w:rPr>
              <w:t>246</w:t>
            </w:r>
          </w:hyperlink>
        </w:p>
        <w:p>
          <w:pPr>
            <w:pStyle w:val="Contents5"/>
            <w:tabs>
              <w:tab w:val="clear" w:pos="7892"/>
              <w:tab w:val="right" w:pos="9026" w:leader="dot"/>
            </w:tabs>
            <w:rPr/>
          </w:pPr>
          <w:hyperlink w:anchor="__RefHeading___Toc7885941_417432637">
            <w:r>
              <w:rPr>
                <w:webHidden/>
                <w:rStyle w:val="IndexLink"/>
                <w:rtl w:val="true"/>
              </w:rPr>
              <w:t>السبي و الغنائم</w:t>
            </w:r>
            <w:r>
              <w:rPr>
                <w:rStyle w:val="IndexLink"/>
                <w:rtl w:val="true"/>
              </w:rPr>
              <w:t>:</w:t>
              <w:tab/>
            </w:r>
            <w:r>
              <w:rPr>
                <w:rStyle w:val="IndexLink"/>
              </w:rPr>
              <w:t>248</w:t>
            </w:r>
          </w:hyperlink>
        </w:p>
        <w:p>
          <w:pPr>
            <w:pStyle w:val="Contents5"/>
            <w:tabs>
              <w:tab w:val="clear" w:pos="7892"/>
              <w:tab w:val="right" w:pos="9026" w:leader="dot"/>
            </w:tabs>
            <w:rPr/>
          </w:pPr>
          <w:hyperlink w:anchor="__RefHeading___Toc7885943_417432637">
            <w:r>
              <w:rPr>
                <w:webHidden/>
                <w:rStyle w:val="IndexLink"/>
                <w:rtl w:val="true"/>
              </w:rPr>
              <w:t>مدة غيبته صلّى اللّه عليه و آله و تاريخ عودته</w:t>
            </w:r>
            <w:r>
              <w:rPr>
                <w:rStyle w:val="IndexLink"/>
                <w:rtl w:val="true"/>
              </w:rPr>
              <w:t>:</w:t>
              <w:tab/>
            </w:r>
            <w:r>
              <w:rPr>
                <w:rStyle w:val="IndexLink"/>
              </w:rPr>
              <w:t>250</w:t>
            </w:r>
          </w:hyperlink>
        </w:p>
        <w:p>
          <w:pPr>
            <w:pStyle w:val="Contents6"/>
            <w:tabs>
              <w:tab w:val="clear" w:pos="7609"/>
              <w:tab w:val="right" w:pos="9026" w:leader="dot"/>
            </w:tabs>
            <w:rPr/>
          </w:pPr>
          <w:hyperlink w:anchor="__RefHeading___Toc7885945_417432637">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7885947_417432637">
            <w:r>
              <w:rPr>
                <w:webHidden/>
                <w:rStyle w:val="IndexLink"/>
              </w:rPr>
              <w:t>1</w:t>
            </w:r>
            <w:r>
              <w:rPr>
                <w:rStyle w:val="IndexLink"/>
                <w:rtl w:val="true"/>
              </w:rPr>
              <w:t>-</w:t>
            </w:r>
            <w:r>
              <w:rPr>
                <w:rStyle w:val="IndexLink"/>
                <w:rtl w:val="true"/>
              </w:rPr>
              <w:t>المريسيع ضربة موفقة لقريش</w:t>
            </w:r>
            <w:r>
              <w:rPr>
                <w:rStyle w:val="IndexLink"/>
                <w:rtl w:val="true"/>
              </w:rPr>
              <w:t>:</w:t>
              <w:tab/>
            </w:r>
            <w:r>
              <w:rPr>
                <w:rStyle w:val="IndexLink"/>
              </w:rPr>
              <w:t>250</w:t>
            </w:r>
          </w:hyperlink>
        </w:p>
        <w:p>
          <w:pPr>
            <w:pStyle w:val="Contents6"/>
            <w:tabs>
              <w:tab w:val="clear" w:pos="7609"/>
              <w:tab w:val="right" w:pos="9026" w:leader="dot"/>
            </w:tabs>
            <w:rPr/>
          </w:pPr>
          <w:hyperlink w:anchor="__RefHeading___Toc7885949_417432637">
            <w:r>
              <w:rPr>
                <w:webHidden/>
                <w:rStyle w:val="IndexLink"/>
              </w:rPr>
              <w:t>2</w:t>
            </w:r>
            <w:r>
              <w:rPr>
                <w:rStyle w:val="IndexLink"/>
                <w:rtl w:val="true"/>
              </w:rPr>
              <w:t>-</w:t>
            </w:r>
            <w:r>
              <w:rPr>
                <w:rStyle w:val="IndexLink"/>
                <w:rtl w:val="true"/>
              </w:rPr>
              <w:t>المستخلف على المدينة</w:t>
            </w:r>
            <w:r>
              <w:rPr>
                <w:rStyle w:val="IndexLink"/>
                <w:rtl w:val="true"/>
              </w:rPr>
              <w:t>:</w:t>
              <w:tab/>
            </w:r>
            <w:r>
              <w:rPr>
                <w:rStyle w:val="IndexLink"/>
              </w:rPr>
              <w:t>252</w:t>
            </w:r>
          </w:hyperlink>
        </w:p>
        <w:p>
          <w:pPr>
            <w:pStyle w:val="Contents6"/>
            <w:tabs>
              <w:tab w:val="clear" w:pos="7609"/>
              <w:tab w:val="right" w:pos="9026" w:leader="dot"/>
            </w:tabs>
            <w:rPr/>
          </w:pPr>
          <w:hyperlink w:anchor="__RefHeading___Toc7885951_417432637">
            <w:r>
              <w:rPr>
                <w:webHidden/>
                <w:rStyle w:val="IndexLink"/>
                <w:rtl w:val="true"/>
              </w:rPr>
              <w:t>و يمكن المناقشة في ذلك بما يلي</w:t>
            </w:r>
            <w:r>
              <w:rPr>
                <w:rStyle w:val="IndexLink"/>
                <w:rtl w:val="true"/>
              </w:rPr>
              <w:t>:</w:t>
              <w:tab/>
            </w:r>
            <w:r>
              <w:rPr>
                <w:rStyle w:val="IndexLink"/>
              </w:rPr>
              <w:t>252</w:t>
            </w:r>
          </w:hyperlink>
        </w:p>
        <w:p>
          <w:pPr>
            <w:pStyle w:val="Contents6"/>
            <w:tabs>
              <w:tab w:val="clear" w:pos="7609"/>
              <w:tab w:val="right" w:pos="9026" w:leader="dot"/>
            </w:tabs>
            <w:rPr/>
          </w:pPr>
          <w:hyperlink w:anchor="__RefHeading___Toc7885953_417432637">
            <w:r>
              <w:rPr>
                <w:webHidden/>
                <w:rStyle w:val="IndexLink"/>
              </w:rPr>
              <w:t>3</w:t>
            </w:r>
            <w:r>
              <w:rPr>
                <w:rStyle w:val="IndexLink"/>
                <w:rtl w:val="true"/>
              </w:rPr>
              <w:t>-</w:t>
            </w:r>
            <w:r>
              <w:rPr>
                <w:rStyle w:val="IndexLink"/>
                <w:rtl w:val="true"/>
              </w:rPr>
              <w:t>سعد بن معاذ فارسا</w:t>
            </w:r>
            <w:r>
              <w:rPr>
                <w:rStyle w:val="IndexLink"/>
                <w:rtl w:val="true"/>
              </w:rPr>
              <w:t>:</w:t>
              <w:tab/>
            </w:r>
            <w:r>
              <w:rPr>
                <w:rStyle w:val="IndexLink"/>
              </w:rPr>
              <w:t>253</w:t>
            </w:r>
          </w:hyperlink>
        </w:p>
        <w:p>
          <w:pPr>
            <w:pStyle w:val="Contents6"/>
            <w:tabs>
              <w:tab w:val="clear" w:pos="7609"/>
              <w:tab w:val="right" w:pos="9026" w:leader="dot"/>
            </w:tabs>
            <w:rPr/>
          </w:pPr>
          <w:hyperlink w:anchor="__RefHeading___Toc7885955_417432637">
            <w:r>
              <w:rPr>
                <w:webHidden/>
                <w:rStyle w:val="IndexLink"/>
              </w:rPr>
              <w:t>4</w:t>
            </w:r>
            <w:r>
              <w:rPr>
                <w:rStyle w:val="IndexLink"/>
                <w:rtl w:val="true"/>
              </w:rPr>
              <w:t>-</w:t>
            </w:r>
            <w:r>
              <w:rPr>
                <w:rStyle w:val="IndexLink"/>
                <w:rtl w:val="true"/>
              </w:rPr>
              <w:t>عمر على مقدمة الجيش</w:t>
            </w:r>
            <w:r>
              <w:rPr>
                <w:rStyle w:val="IndexLink"/>
                <w:rtl w:val="true"/>
              </w:rPr>
              <w:t>:</w:t>
              <w:tab/>
            </w:r>
            <w:r>
              <w:rPr>
                <w:rStyle w:val="IndexLink"/>
              </w:rPr>
              <w:t>254</w:t>
            </w:r>
          </w:hyperlink>
        </w:p>
        <w:p>
          <w:pPr>
            <w:pStyle w:val="Contents6"/>
            <w:tabs>
              <w:tab w:val="clear" w:pos="7609"/>
              <w:tab w:val="right" w:pos="9026" w:leader="dot"/>
            </w:tabs>
            <w:rPr/>
          </w:pPr>
          <w:hyperlink w:anchor="__RefHeading___Toc7885957_417432637">
            <w:r>
              <w:rPr>
                <w:webHidden/>
                <w:rStyle w:val="IndexLink"/>
              </w:rPr>
              <w:t>5</w:t>
            </w:r>
            <w:r>
              <w:rPr>
                <w:rStyle w:val="IndexLink"/>
                <w:rtl w:val="true"/>
              </w:rPr>
              <w:t>-</w:t>
            </w:r>
            <w:r>
              <w:rPr>
                <w:rStyle w:val="IndexLink"/>
                <w:rtl w:val="true"/>
              </w:rPr>
              <w:t xml:space="preserve">راية المهاجرين كانت مع من؟ </w:t>
            </w:r>
            <w:r>
              <w:rPr>
                <w:rStyle w:val="IndexLink"/>
                <w:rtl w:val="true"/>
              </w:rPr>
              <w:t>!</w:t>
              <w:tab/>
            </w:r>
            <w:r>
              <w:rPr>
                <w:rStyle w:val="IndexLink"/>
              </w:rPr>
              <w:t>255</w:t>
            </w:r>
          </w:hyperlink>
        </w:p>
        <w:p>
          <w:pPr>
            <w:pStyle w:val="Contents6"/>
            <w:tabs>
              <w:tab w:val="clear" w:pos="7609"/>
              <w:tab w:val="right" w:pos="9026" w:leader="dot"/>
            </w:tabs>
            <w:rPr/>
          </w:pPr>
          <w:hyperlink w:anchor="__RefHeading___Toc7885959_417432637">
            <w:r>
              <w:rPr>
                <w:webHidden/>
                <w:rStyle w:val="IndexLink"/>
              </w:rPr>
              <w:t>6</w:t>
            </w:r>
            <w:r>
              <w:rPr>
                <w:rStyle w:val="IndexLink"/>
                <w:rtl w:val="true"/>
              </w:rPr>
              <w:t>-</w:t>
            </w:r>
            <w:r>
              <w:rPr>
                <w:rStyle w:val="IndexLink"/>
                <w:rtl w:val="true"/>
              </w:rPr>
              <w:t>المقتولون من بني المصطلق</w:t>
            </w:r>
            <w:r>
              <w:rPr>
                <w:rStyle w:val="IndexLink"/>
                <w:rtl w:val="true"/>
              </w:rPr>
              <w:t>:</w:t>
              <w:tab/>
            </w:r>
            <w:r>
              <w:rPr>
                <w:rStyle w:val="IndexLink"/>
              </w:rPr>
              <w:t>255</w:t>
            </w:r>
          </w:hyperlink>
        </w:p>
        <w:p>
          <w:pPr>
            <w:pStyle w:val="Contents6"/>
            <w:tabs>
              <w:tab w:val="clear" w:pos="7609"/>
              <w:tab w:val="right" w:pos="9026" w:leader="dot"/>
            </w:tabs>
            <w:rPr/>
          </w:pPr>
          <w:hyperlink w:anchor="__RefHeading___Toc7885961_417432637">
            <w:r>
              <w:rPr>
                <w:webHidden/>
                <w:rStyle w:val="IndexLink"/>
              </w:rPr>
              <w:t>7</w:t>
            </w:r>
            <w:r>
              <w:rPr>
                <w:rStyle w:val="IndexLink"/>
                <w:rtl w:val="true"/>
              </w:rPr>
              <w:t>-</w:t>
            </w:r>
            <w:r>
              <w:rPr>
                <w:rStyle w:val="IndexLink"/>
                <w:rtl w:val="true"/>
              </w:rPr>
              <w:t>عدد الأسرى و السبايا</w:t>
            </w:r>
            <w:r>
              <w:rPr>
                <w:rStyle w:val="IndexLink"/>
                <w:rtl w:val="true"/>
              </w:rPr>
              <w:t>:</w:t>
              <w:tab/>
            </w:r>
            <w:r>
              <w:rPr>
                <w:rStyle w:val="IndexLink"/>
              </w:rPr>
              <w:t>256</w:t>
            </w:r>
          </w:hyperlink>
        </w:p>
        <w:p>
          <w:pPr>
            <w:pStyle w:val="Contents6"/>
            <w:tabs>
              <w:tab w:val="clear" w:pos="7609"/>
              <w:tab w:val="right" w:pos="9026" w:leader="dot"/>
            </w:tabs>
            <w:rPr/>
          </w:pPr>
          <w:hyperlink w:anchor="__RefHeading___Toc7885963_417432637">
            <w:r>
              <w:rPr>
                <w:webHidden/>
                <w:rStyle w:val="IndexLink"/>
              </w:rPr>
              <w:t>8</w:t>
            </w:r>
            <w:r>
              <w:rPr>
                <w:rStyle w:val="IndexLink"/>
                <w:rtl w:val="true"/>
              </w:rPr>
              <w:t>-</w:t>
            </w:r>
            <w:r>
              <w:rPr>
                <w:rStyle w:val="IndexLink"/>
                <w:rtl w:val="true"/>
              </w:rPr>
              <w:t>قتال الملائكة في المريسيع</w:t>
            </w:r>
            <w:r>
              <w:rPr>
                <w:rStyle w:val="IndexLink"/>
                <w:rtl w:val="true"/>
              </w:rPr>
              <w:t>:</w:t>
              <w:tab/>
            </w:r>
            <w:r>
              <w:rPr>
                <w:rStyle w:val="IndexLink"/>
              </w:rPr>
              <w:t>257</w:t>
            </w:r>
          </w:hyperlink>
        </w:p>
        <w:p>
          <w:pPr>
            <w:pStyle w:val="Contents6"/>
            <w:tabs>
              <w:tab w:val="clear" w:pos="7609"/>
              <w:tab w:val="right" w:pos="9026" w:leader="dot"/>
            </w:tabs>
            <w:rPr/>
          </w:pPr>
          <w:hyperlink w:anchor="__RefHeading___Toc7885965_417432637">
            <w:r>
              <w:rPr>
                <w:webHidden/>
                <w:rStyle w:val="IndexLink"/>
              </w:rPr>
              <w:t>9</w:t>
            </w:r>
            <w:r>
              <w:rPr>
                <w:rStyle w:val="IndexLink"/>
                <w:rtl w:val="true"/>
              </w:rPr>
              <w:t>-</w:t>
            </w:r>
            <w:r>
              <w:rPr>
                <w:rStyle w:val="IndexLink"/>
                <w:rtl w:val="true"/>
              </w:rPr>
              <w:t xml:space="preserve">من قتل من المسلمين؟ </w:t>
            </w:r>
            <w:r>
              <w:rPr>
                <w:rStyle w:val="IndexLink"/>
                <w:rtl w:val="true"/>
              </w:rPr>
              <w:t>!</w:t>
              <w:tab/>
            </w:r>
            <w:r>
              <w:rPr>
                <w:rStyle w:val="IndexLink"/>
              </w:rPr>
              <w:t>257</w:t>
            </w:r>
          </w:hyperlink>
        </w:p>
        <w:p>
          <w:pPr>
            <w:pStyle w:val="Contents6"/>
            <w:tabs>
              <w:tab w:val="clear" w:pos="7609"/>
              <w:tab w:val="right" w:pos="9026" w:leader="dot"/>
            </w:tabs>
            <w:rPr/>
          </w:pPr>
          <w:hyperlink w:anchor="__RefHeading___Toc7885967_417432637">
            <w:r>
              <w:rPr>
                <w:webHidden/>
                <w:rStyle w:val="IndexLink"/>
              </w:rPr>
              <w:t>10</w:t>
            </w:r>
            <w:r>
              <w:rPr>
                <w:rStyle w:val="IndexLink"/>
                <w:rtl w:val="true"/>
              </w:rPr>
              <w:t>-</w:t>
            </w:r>
            <w:r>
              <w:rPr>
                <w:rStyle w:val="IndexLink"/>
                <w:rtl w:val="true"/>
              </w:rPr>
              <w:t>للفارس ثلاثة أسهم</w:t>
            </w:r>
            <w:r>
              <w:rPr>
                <w:rStyle w:val="IndexLink"/>
                <w:rtl w:val="true"/>
              </w:rPr>
              <w:t>! !</w:t>
              <w:tab/>
            </w:r>
            <w:r>
              <w:rPr>
                <w:rStyle w:val="IndexLink"/>
              </w:rPr>
              <w:t>261</w:t>
            </w:r>
          </w:hyperlink>
        </w:p>
        <w:p>
          <w:pPr>
            <w:pStyle w:val="Contents6"/>
            <w:tabs>
              <w:tab w:val="clear" w:pos="7609"/>
              <w:tab w:val="right" w:pos="9026" w:leader="dot"/>
            </w:tabs>
            <w:rPr/>
          </w:pPr>
          <w:hyperlink w:anchor="__RefHeading___Toc7885969_417432637">
            <w:r>
              <w:rPr>
                <w:webHidden/>
                <w:rStyle w:val="IndexLink"/>
              </w:rPr>
              <w:t>11</w:t>
            </w:r>
            <w:r>
              <w:rPr>
                <w:rStyle w:val="IndexLink"/>
                <w:rtl w:val="true"/>
              </w:rPr>
              <w:t>-</w:t>
            </w:r>
            <w:r>
              <w:rPr>
                <w:rStyle w:val="IndexLink"/>
                <w:rtl w:val="true"/>
              </w:rPr>
              <w:t xml:space="preserve">هل أغار النبي صلى اللّه عليه و آله عليهم و هم غارون؟ </w:t>
            </w:r>
            <w:r>
              <w:rPr>
                <w:rStyle w:val="IndexLink"/>
                <w:rtl w:val="true"/>
              </w:rPr>
              <w:t>!</w:t>
              <w:tab/>
            </w:r>
            <w:r>
              <w:rPr>
                <w:rStyle w:val="IndexLink"/>
              </w:rPr>
              <w:t>261</w:t>
            </w:r>
          </w:hyperlink>
        </w:p>
        <w:p>
          <w:pPr>
            <w:pStyle w:val="Contents6"/>
            <w:tabs>
              <w:tab w:val="clear" w:pos="7609"/>
              <w:tab w:val="right" w:pos="9026" w:leader="dot"/>
            </w:tabs>
            <w:rPr/>
          </w:pPr>
          <w:hyperlink w:anchor="__RefHeading___Toc7885971_417432637">
            <w:r>
              <w:rPr>
                <w:webHidden/>
                <w:rStyle w:val="IndexLink"/>
              </w:rPr>
              <w:t>12</w:t>
            </w:r>
            <w:r>
              <w:rPr>
                <w:rStyle w:val="IndexLink"/>
                <w:rtl w:val="true"/>
              </w:rPr>
              <w:t>-</w:t>
            </w:r>
            <w:r>
              <w:rPr>
                <w:rStyle w:val="IndexLink"/>
                <w:rtl w:val="true"/>
              </w:rPr>
              <w:t>استرقاق العرب</w:t>
            </w:r>
            <w:r>
              <w:rPr>
                <w:rStyle w:val="IndexLink"/>
                <w:rtl w:val="true"/>
              </w:rPr>
              <w:t>:</w:t>
              <w:tab/>
            </w:r>
            <w:r>
              <w:rPr>
                <w:rStyle w:val="IndexLink"/>
              </w:rPr>
              <w:t>262</w:t>
            </w:r>
          </w:hyperlink>
        </w:p>
        <w:p>
          <w:pPr>
            <w:pStyle w:val="Contents6"/>
            <w:tabs>
              <w:tab w:val="clear" w:pos="7609"/>
              <w:tab w:val="right" w:pos="9026" w:leader="dot"/>
            </w:tabs>
            <w:rPr/>
          </w:pPr>
          <w:hyperlink w:anchor="__RefHeading___Toc7885973_417432637">
            <w:r>
              <w:rPr>
                <w:webHidden/>
                <w:rStyle w:val="IndexLink"/>
              </w:rPr>
              <w:t>13</w:t>
            </w:r>
            <w:r>
              <w:rPr>
                <w:rStyle w:val="IndexLink"/>
                <w:rtl w:val="true"/>
              </w:rPr>
              <w:t>-</w:t>
            </w:r>
            <w:r>
              <w:rPr>
                <w:rStyle w:val="IndexLink"/>
                <w:rtl w:val="true"/>
              </w:rPr>
              <w:t>فداء الأسرى موضع شك</w:t>
            </w:r>
            <w:r>
              <w:rPr>
                <w:rStyle w:val="IndexLink"/>
                <w:rtl w:val="true"/>
              </w:rPr>
              <w:t>:</w:t>
              <w:tab/>
            </w:r>
            <w:r>
              <w:rPr>
                <w:rStyle w:val="IndexLink"/>
              </w:rPr>
              <w:t>263</w:t>
            </w:r>
          </w:hyperlink>
        </w:p>
        <w:p>
          <w:pPr>
            <w:pStyle w:val="Contents4"/>
            <w:tabs>
              <w:tab w:val="clear" w:pos="8176"/>
              <w:tab w:val="right" w:pos="9026" w:leader="dot"/>
            </w:tabs>
            <w:rPr/>
          </w:pPr>
          <w:hyperlink w:anchor="__RefHeading___Toc7885975_417432637">
            <w:r>
              <w:rPr>
                <w:webHidden/>
                <w:rStyle w:val="IndexLink"/>
                <w:rtl w:val="true"/>
              </w:rPr>
              <w:t>الفصل الثاني</w:t>
            </w:r>
            <w:r>
              <w:rPr>
                <w:rStyle w:val="IndexLink"/>
                <w:rtl w:val="true"/>
              </w:rPr>
              <w:t xml:space="preserve">: </w:t>
            </w:r>
            <w:r>
              <w:rPr>
                <w:rStyle w:val="IndexLink"/>
                <w:rtl w:val="true"/>
              </w:rPr>
              <w:t>جويرية بنت الحارث</w:t>
            </w:r>
            <w:r>
              <w:rPr>
                <w:rStyle w:val="IndexLink"/>
                <w:rtl w:val="true"/>
              </w:rPr>
              <w:tab/>
            </w:r>
            <w:r>
              <w:rPr>
                <w:rStyle w:val="IndexLink"/>
              </w:rPr>
              <w:t>266</w:t>
            </w:r>
          </w:hyperlink>
        </w:p>
        <w:p>
          <w:pPr>
            <w:pStyle w:val="Contents5"/>
            <w:tabs>
              <w:tab w:val="clear" w:pos="7892"/>
              <w:tab w:val="right" w:pos="9026" w:leader="dot"/>
            </w:tabs>
            <w:rPr/>
          </w:pPr>
          <w:hyperlink w:anchor="__RefHeading___Toc7885977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7885979_417432637">
            <w:r>
              <w:rPr>
                <w:webHidden/>
                <w:rStyle w:val="IndexLink"/>
                <w:rtl w:val="true"/>
              </w:rPr>
              <w:t>أسر جويرية بنت الحارث</w:t>
            </w:r>
            <w:r>
              <w:rPr>
                <w:rStyle w:val="IndexLink"/>
                <w:rtl w:val="true"/>
              </w:rPr>
              <w:t>:</w:t>
              <w:tab/>
            </w:r>
            <w:r>
              <w:rPr>
                <w:rStyle w:val="IndexLink"/>
              </w:rPr>
              <w:t>268</w:t>
            </w:r>
          </w:hyperlink>
        </w:p>
        <w:p>
          <w:pPr>
            <w:pStyle w:val="Contents5"/>
            <w:tabs>
              <w:tab w:val="clear" w:pos="7892"/>
              <w:tab w:val="right" w:pos="9026" w:leader="dot"/>
            </w:tabs>
            <w:rPr/>
          </w:pPr>
          <w:hyperlink w:anchor="__RefHeading___Toc7885981_417432637">
            <w:r>
              <w:rPr>
                <w:webHidden/>
                <w:rStyle w:val="IndexLink"/>
                <w:rtl w:val="true"/>
              </w:rPr>
              <w:t>زواج النبي صلى اللّه عليه و آله من جويرية برواية عائشة</w:t>
            </w:r>
            <w:r>
              <w:rPr>
                <w:rStyle w:val="IndexLink"/>
                <w:rtl w:val="true"/>
              </w:rPr>
              <w:t>:</w:t>
              <w:tab/>
            </w:r>
            <w:r>
              <w:rPr>
                <w:rStyle w:val="IndexLink"/>
              </w:rPr>
              <w:t>270</w:t>
            </w:r>
          </w:hyperlink>
        </w:p>
        <w:p>
          <w:pPr>
            <w:pStyle w:val="Contents5"/>
            <w:tabs>
              <w:tab w:val="clear" w:pos="7892"/>
              <w:tab w:val="right" w:pos="9026" w:leader="dot"/>
            </w:tabs>
            <w:rPr/>
          </w:pPr>
          <w:hyperlink w:anchor="__RefHeading___Toc7885983_417432637">
            <w:r>
              <w:rPr>
                <w:webHidden/>
                <w:rStyle w:val="IndexLink"/>
                <w:rtl w:val="true"/>
              </w:rPr>
              <w:t>أولا</w:t>
            </w:r>
            <w:r>
              <w:rPr>
                <w:rStyle w:val="IndexLink"/>
                <w:rtl w:val="true"/>
              </w:rPr>
              <w:t xml:space="preserve">: </w:t>
            </w:r>
            <w:r>
              <w:rPr>
                <w:rStyle w:val="IndexLink"/>
                <w:rtl w:val="true"/>
              </w:rPr>
              <w:t xml:space="preserve">هل تزوج صلى اللّه عليه و آله جويرية لجمالها؟ </w:t>
            </w:r>
            <w:r>
              <w:rPr>
                <w:rStyle w:val="IndexLink"/>
                <w:rtl w:val="true"/>
              </w:rPr>
              <w:t>!</w:t>
              <w:tab/>
            </w:r>
            <w:r>
              <w:rPr>
                <w:rStyle w:val="IndexLink"/>
              </w:rPr>
              <w:t>272</w:t>
            </w:r>
          </w:hyperlink>
        </w:p>
        <w:p>
          <w:pPr>
            <w:pStyle w:val="Contents5"/>
            <w:tabs>
              <w:tab w:val="clear" w:pos="7892"/>
              <w:tab w:val="right" w:pos="9026" w:leader="dot"/>
            </w:tabs>
            <w:rPr/>
          </w:pPr>
          <w:hyperlink w:anchor="__RefHeading___Toc7885985_417432637">
            <w:r>
              <w:rPr>
                <w:webHidden/>
                <w:rStyle w:val="IndexLink"/>
                <w:rtl w:val="true"/>
              </w:rPr>
              <w:t>ثانيا</w:t>
            </w:r>
            <w:r>
              <w:rPr>
                <w:rStyle w:val="IndexLink"/>
                <w:rtl w:val="true"/>
              </w:rPr>
              <w:t xml:space="preserve">: </w:t>
            </w:r>
            <w:r>
              <w:rPr>
                <w:rStyle w:val="IndexLink"/>
                <w:rtl w:val="true"/>
              </w:rPr>
              <w:t>التناقض و الاختلاف في أمر جويرية</w:t>
            </w:r>
            <w:r>
              <w:rPr>
                <w:rStyle w:val="IndexLink"/>
                <w:rtl w:val="true"/>
              </w:rPr>
              <w:t>:</w:t>
              <w:tab/>
            </w:r>
            <w:r>
              <w:rPr>
                <w:rStyle w:val="IndexLink"/>
              </w:rPr>
              <w:t>273</w:t>
            </w:r>
          </w:hyperlink>
        </w:p>
        <w:p>
          <w:pPr>
            <w:pStyle w:val="Contents5"/>
            <w:tabs>
              <w:tab w:val="clear" w:pos="7892"/>
              <w:tab w:val="right" w:pos="9026" w:leader="dot"/>
            </w:tabs>
            <w:rPr/>
          </w:pPr>
          <w:hyperlink w:anchor="__RefHeading___Toc7885987_417432637">
            <w:r>
              <w:rPr>
                <w:webHidden/>
                <w:rStyle w:val="IndexLink"/>
                <w:rtl w:val="true"/>
              </w:rPr>
              <w:t>ثالثا</w:t>
            </w:r>
            <w:r>
              <w:rPr>
                <w:rStyle w:val="IndexLink"/>
                <w:rtl w:val="true"/>
              </w:rPr>
              <w:t xml:space="preserve">: </w:t>
            </w:r>
            <w:r>
              <w:rPr>
                <w:rStyle w:val="IndexLink"/>
                <w:rtl w:val="true"/>
              </w:rPr>
              <w:t>تغيير اسم برة إلى جويرية</w:t>
            </w:r>
            <w:r>
              <w:rPr>
                <w:rStyle w:val="IndexLink"/>
                <w:rtl w:val="true"/>
              </w:rPr>
              <w:t>:</w:t>
              <w:tab/>
            </w:r>
            <w:r>
              <w:rPr>
                <w:rStyle w:val="IndexLink"/>
              </w:rPr>
              <w:t>277</w:t>
            </w:r>
          </w:hyperlink>
        </w:p>
        <w:p>
          <w:pPr>
            <w:pStyle w:val="Contents5"/>
            <w:tabs>
              <w:tab w:val="clear" w:pos="7892"/>
              <w:tab w:val="right" w:pos="9026" w:leader="dot"/>
            </w:tabs>
            <w:rPr/>
          </w:pPr>
          <w:hyperlink w:anchor="__RefHeading___Toc7885989_417432637">
            <w:r>
              <w:rPr>
                <w:webHidden/>
                <w:rStyle w:val="IndexLink"/>
                <w:rtl w:val="true"/>
              </w:rPr>
              <w:t>رابعا</w:t>
            </w:r>
            <w:r>
              <w:rPr>
                <w:rStyle w:val="IndexLink"/>
                <w:rtl w:val="true"/>
              </w:rPr>
              <w:t xml:space="preserve">: </w:t>
            </w:r>
            <w:r>
              <w:rPr>
                <w:rStyle w:val="IndexLink"/>
                <w:rtl w:val="true"/>
              </w:rPr>
              <w:t>أبو جويرية</w:t>
            </w:r>
            <w:r>
              <w:rPr>
                <w:rStyle w:val="IndexLink"/>
                <w:rtl w:val="true"/>
              </w:rPr>
              <w:t>:</w:t>
              <w:tab/>
            </w:r>
            <w:r>
              <w:rPr>
                <w:rStyle w:val="IndexLink"/>
              </w:rPr>
              <w:t>278</w:t>
            </w:r>
          </w:hyperlink>
        </w:p>
        <w:p>
          <w:pPr>
            <w:pStyle w:val="Contents5"/>
            <w:tabs>
              <w:tab w:val="clear" w:pos="7892"/>
              <w:tab w:val="right" w:pos="9026" w:leader="dot"/>
            </w:tabs>
            <w:rPr/>
          </w:pPr>
          <w:hyperlink w:anchor="__RefHeading___Toc7885991_417432637">
            <w:r>
              <w:rPr>
                <w:webHidden/>
                <w:rStyle w:val="IndexLink"/>
                <w:rtl w:val="true"/>
              </w:rPr>
              <w:t>خامسا</w:t>
            </w:r>
            <w:r>
              <w:rPr>
                <w:rStyle w:val="IndexLink"/>
                <w:rtl w:val="true"/>
              </w:rPr>
              <w:t xml:space="preserve">: </w:t>
            </w:r>
            <w:r>
              <w:rPr>
                <w:rStyle w:val="IndexLink"/>
                <w:rtl w:val="true"/>
              </w:rPr>
              <w:t>تخيير جويرية</w:t>
            </w:r>
            <w:r>
              <w:rPr>
                <w:rStyle w:val="IndexLink"/>
                <w:rtl w:val="true"/>
              </w:rPr>
              <w:t>:</w:t>
              <w:tab/>
            </w:r>
            <w:r>
              <w:rPr>
                <w:rStyle w:val="IndexLink"/>
              </w:rPr>
              <w:t>278</w:t>
            </w:r>
          </w:hyperlink>
        </w:p>
        <w:p>
          <w:pPr>
            <w:pStyle w:val="Contents5"/>
            <w:tabs>
              <w:tab w:val="clear" w:pos="7892"/>
              <w:tab w:val="right" w:pos="9026" w:leader="dot"/>
            </w:tabs>
            <w:rPr/>
          </w:pPr>
          <w:hyperlink w:anchor="__RefHeading___Toc7885993_417432637">
            <w:r>
              <w:rPr>
                <w:webHidden/>
                <w:rStyle w:val="IndexLink"/>
                <w:rtl w:val="true"/>
              </w:rPr>
              <w:t>كلمات أخيرة حول جويرية</w:t>
            </w:r>
            <w:r>
              <w:rPr>
                <w:rStyle w:val="IndexLink"/>
                <w:rtl w:val="true"/>
              </w:rPr>
              <w:t>:</w:t>
              <w:tab/>
            </w:r>
            <w:r>
              <w:rPr>
                <w:rStyle w:val="IndexLink"/>
              </w:rPr>
              <w:t>280</w:t>
            </w:r>
          </w:hyperlink>
        </w:p>
        <w:p>
          <w:pPr>
            <w:pStyle w:val="Contents5"/>
            <w:tabs>
              <w:tab w:val="clear" w:pos="7892"/>
              <w:tab w:val="right" w:pos="9026" w:leader="dot"/>
            </w:tabs>
            <w:rPr/>
          </w:pPr>
          <w:hyperlink w:anchor="__RefHeading___Toc7885995_417432637">
            <w:r>
              <w:rPr>
                <w:webHidden/>
                <w:rStyle w:val="IndexLink"/>
                <w:rtl w:val="true"/>
              </w:rPr>
              <w:t>ملاحظات لا بد من تسجيلها</w:t>
            </w:r>
            <w:r>
              <w:rPr>
                <w:rStyle w:val="IndexLink"/>
                <w:rtl w:val="true"/>
              </w:rPr>
              <w:t>:</w:t>
              <w:tab/>
            </w:r>
            <w:r>
              <w:rPr>
                <w:rStyle w:val="IndexLink"/>
              </w:rPr>
              <w:t>281</w:t>
            </w:r>
          </w:hyperlink>
        </w:p>
        <w:p>
          <w:pPr>
            <w:pStyle w:val="Contents4"/>
            <w:tabs>
              <w:tab w:val="clear" w:pos="8176"/>
              <w:tab w:val="right" w:pos="9026" w:leader="dot"/>
            </w:tabs>
            <w:rPr/>
          </w:pPr>
          <w:hyperlink w:anchor="__RefHeading___Toc7885997_417432637">
            <w:r>
              <w:rPr>
                <w:webHidden/>
                <w:rStyle w:val="IndexLink"/>
                <w:rtl w:val="true"/>
              </w:rPr>
              <w:t>الفصل الثالث</w:t>
            </w:r>
            <w:r>
              <w:rPr>
                <w:rStyle w:val="IndexLink"/>
                <w:rtl w:val="true"/>
              </w:rPr>
              <w:t xml:space="preserve">: </w:t>
            </w:r>
            <w:r>
              <w:rPr>
                <w:rStyle w:val="IndexLink"/>
                <w:rtl w:val="true"/>
              </w:rPr>
              <w:t>ليخرجن الأعز منها الأذل</w:t>
            </w:r>
            <w:r>
              <w:rPr>
                <w:rStyle w:val="IndexLink"/>
                <w:rtl w:val="true"/>
              </w:rPr>
              <w:tab/>
            </w:r>
            <w:r>
              <w:rPr>
                <w:rStyle w:val="IndexLink"/>
              </w:rPr>
              <w:t>284</w:t>
            </w:r>
          </w:hyperlink>
        </w:p>
        <w:p>
          <w:pPr>
            <w:pStyle w:val="Contents5"/>
            <w:tabs>
              <w:tab w:val="clear" w:pos="7892"/>
              <w:tab w:val="right" w:pos="9026" w:leader="dot"/>
            </w:tabs>
            <w:rPr/>
          </w:pPr>
          <w:hyperlink w:anchor="__RefHeading___Toc7885999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7886001_417432637">
            <w:r>
              <w:rPr>
                <w:webHidden/>
                <w:rStyle w:val="IndexLink"/>
                <w:rtl w:val="true"/>
              </w:rPr>
              <w:t xml:space="preserve">لَيُخْرِجَنَّ اَلْأَعَزُّ مِنْهَا اَلْأَذَلَّ </w:t>
            </w:r>
            <w:r>
              <w:rPr>
                <w:rStyle w:val="IndexLink"/>
                <w:rtl w:val="true"/>
              </w:rPr>
              <w:t>:</w:t>
              <w:tab/>
            </w:r>
            <w:r>
              <w:rPr>
                <w:rStyle w:val="IndexLink"/>
              </w:rPr>
              <w:t>286</w:t>
            </w:r>
          </w:hyperlink>
        </w:p>
        <w:p>
          <w:pPr>
            <w:pStyle w:val="Contents5"/>
            <w:tabs>
              <w:tab w:val="clear" w:pos="7892"/>
              <w:tab w:val="right" w:pos="9026" w:leader="dot"/>
            </w:tabs>
            <w:rPr/>
          </w:pPr>
          <w:hyperlink w:anchor="__RefHeading___Toc7886003_417432637">
            <w:r>
              <w:rPr>
                <w:webHidden/>
                <w:rStyle w:val="IndexLink"/>
                <w:rtl w:val="true"/>
              </w:rPr>
              <w:t>نزول سورة المنافقين</w:t>
            </w:r>
            <w:r>
              <w:rPr>
                <w:rStyle w:val="IndexLink"/>
                <w:rtl w:val="true"/>
              </w:rPr>
              <w:t>:</w:t>
              <w:tab/>
            </w:r>
            <w:r>
              <w:rPr>
                <w:rStyle w:val="IndexLink"/>
              </w:rPr>
              <w:t>294</w:t>
            </w:r>
          </w:hyperlink>
        </w:p>
        <w:p>
          <w:pPr>
            <w:pStyle w:val="Contents5"/>
            <w:tabs>
              <w:tab w:val="clear" w:pos="7892"/>
              <w:tab w:val="right" w:pos="9026" w:leader="dot"/>
            </w:tabs>
            <w:rPr/>
          </w:pPr>
          <w:hyperlink w:anchor="__RefHeading___Toc7886005_417432637">
            <w:r>
              <w:rPr>
                <w:webHidden/>
                <w:rStyle w:val="IndexLink"/>
                <w:rtl w:val="true"/>
              </w:rPr>
              <w:t>نزول آية أخرى في ابن أبي</w:t>
            </w:r>
            <w:r>
              <w:rPr>
                <w:rStyle w:val="IndexLink"/>
                <w:rtl w:val="true"/>
              </w:rPr>
              <w:t>:</w:t>
              <w:tab/>
            </w:r>
            <w:r>
              <w:rPr>
                <w:rStyle w:val="IndexLink"/>
              </w:rPr>
              <w:t>294</w:t>
            </w:r>
          </w:hyperlink>
        </w:p>
        <w:p>
          <w:pPr>
            <w:pStyle w:val="Contents5"/>
            <w:tabs>
              <w:tab w:val="clear" w:pos="7892"/>
              <w:tab w:val="right" w:pos="9026" w:leader="dot"/>
            </w:tabs>
            <w:rPr/>
          </w:pPr>
          <w:hyperlink w:anchor="__RefHeading___Toc7886007_417432637">
            <w:r>
              <w:rPr>
                <w:webHidden/>
                <w:rStyle w:val="IndexLink"/>
                <w:rtl w:val="true"/>
              </w:rPr>
              <w:t>موقفنا مما تقدم</w:t>
            </w:r>
            <w:r>
              <w:rPr>
                <w:rStyle w:val="IndexLink"/>
                <w:rtl w:val="true"/>
              </w:rPr>
              <w:t>:</w:t>
              <w:tab/>
            </w:r>
            <w:r>
              <w:rPr>
                <w:rStyle w:val="IndexLink"/>
              </w:rPr>
              <w:t>295</w:t>
            </w:r>
          </w:hyperlink>
        </w:p>
        <w:p>
          <w:pPr>
            <w:pStyle w:val="Contents5"/>
            <w:tabs>
              <w:tab w:val="clear" w:pos="7892"/>
              <w:tab w:val="right" w:pos="9026" w:leader="dot"/>
            </w:tabs>
            <w:rPr/>
          </w:pPr>
          <w:hyperlink w:anchor="__RefHeading___Toc7886009_417432637">
            <w:r>
              <w:rPr>
                <w:webHidden/>
                <w:rStyle w:val="IndexLink"/>
                <w:rtl w:val="true"/>
              </w:rPr>
              <w:t>تناقض النصوص، و اختلافها</w:t>
            </w:r>
            <w:r>
              <w:rPr>
                <w:rStyle w:val="IndexLink"/>
                <w:rtl w:val="true"/>
              </w:rPr>
              <w:t>:</w:t>
              <w:tab/>
            </w:r>
            <w:r>
              <w:rPr>
                <w:rStyle w:val="IndexLink"/>
              </w:rPr>
              <w:t>296</w:t>
            </w:r>
          </w:hyperlink>
        </w:p>
        <w:p>
          <w:pPr>
            <w:pStyle w:val="Contents5"/>
            <w:tabs>
              <w:tab w:val="clear" w:pos="7892"/>
              <w:tab w:val="right" w:pos="9026" w:leader="dot"/>
            </w:tabs>
            <w:rPr/>
          </w:pPr>
          <w:hyperlink w:anchor="__RefHeading___Toc7886011_417432637">
            <w:r>
              <w:rPr>
                <w:webHidden/>
                <w:rStyle w:val="IndexLink"/>
                <w:rtl w:val="true"/>
              </w:rPr>
              <w:t>آيات نزلت في عمر</w:t>
            </w:r>
            <w:r>
              <w:rPr>
                <w:rStyle w:val="IndexLink"/>
                <w:rtl w:val="true"/>
              </w:rPr>
              <w:t>:</w:t>
              <w:tab/>
            </w:r>
            <w:r>
              <w:rPr>
                <w:rStyle w:val="IndexLink"/>
              </w:rPr>
              <w:t>297</w:t>
            </w:r>
          </w:hyperlink>
        </w:p>
        <w:p>
          <w:pPr>
            <w:pStyle w:val="Contents5"/>
            <w:tabs>
              <w:tab w:val="clear" w:pos="7892"/>
              <w:tab w:val="right" w:pos="9026" w:leader="dot"/>
            </w:tabs>
            <w:rPr/>
          </w:pPr>
          <w:hyperlink w:anchor="__RefHeading___Toc7886013_417432637">
            <w:r>
              <w:rPr>
                <w:webHidden/>
                <w:rStyle w:val="IndexLink"/>
                <w:rtl w:val="true"/>
              </w:rPr>
              <w:t xml:space="preserve">لاٰ تُقَدِّمُوا بَيْنَ يَدَيِ اَللّٰهِ وَ رَسُولِهِ </w:t>
            </w:r>
            <w:r>
              <w:rPr>
                <w:rStyle w:val="IndexLink"/>
                <w:rtl w:val="true"/>
              </w:rPr>
              <w:t>:</w:t>
              <w:tab/>
            </w:r>
            <w:r>
              <w:rPr>
                <w:rStyle w:val="IndexLink"/>
              </w:rPr>
              <w:t>299</w:t>
            </w:r>
          </w:hyperlink>
        </w:p>
        <w:p>
          <w:pPr>
            <w:pStyle w:val="Contents5"/>
            <w:tabs>
              <w:tab w:val="clear" w:pos="7892"/>
              <w:tab w:val="right" w:pos="9026" w:leader="dot"/>
            </w:tabs>
            <w:rPr/>
          </w:pPr>
          <w:hyperlink w:anchor="__RefHeading___Toc7886015_417432637">
            <w:r>
              <w:rPr>
                <w:webHidden/>
                <w:rStyle w:val="IndexLink"/>
                <w:rtl w:val="true"/>
              </w:rPr>
              <w:t>الشانئون و الحاقدون</w:t>
            </w:r>
            <w:r>
              <w:rPr>
                <w:rStyle w:val="IndexLink"/>
                <w:rtl w:val="true"/>
              </w:rPr>
              <w:t>:</w:t>
              <w:tab/>
            </w:r>
            <w:r>
              <w:rPr>
                <w:rStyle w:val="IndexLink"/>
              </w:rPr>
              <w:t>304</w:t>
            </w:r>
          </w:hyperlink>
        </w:p>
        <w:p>
          <w:pPr>
            <w:pStyle w:val="Contents5"/>
            <w:tabs>
              <w:tab w:val="clear" w:pos="7892"/>
              <w:tab w:val="right" w:pos="9026" w:leader="dot"/>
            </w:tabs>
            <w:rPr/>
          </w:pPr>
          <w:hyperlink w:anchor="__RefHeading___Toc7886017_417432637">
            <w:r>
              <w:rPr>
                <w:webHidden/>
                <w:rStyle w:val="IndexLink"/>
                <w:rtl w:val="true"/>
              </w:rPr>
              <w:t>و السبب الحقيقي لما حدث</w:t>
            </w:r>
            <w:r>
              <w:rPr>
                <w:rStyle w:val="IndexLink"/>
                <w:rtl w:val="true"/>
              </w:rPr>
              <w:t>:</w:t>
              <w:tab/>
            </w:r>
            <w:r>
              <w:rPr>
                <w:rStyle w:val="IndexLink"/>
              </w:rPr>
              <w:t>305</w:t>
            </w:r>
          </w:hyperlink>
        </w:p>
        <w:p>
          <w:pPr>
            <w:pStyle w:val="Contents5"/>
            <w:tabs>
              <w:tab w:val="clear" w:pos="7892"/>
              <w:tab w:val="right" w:pos="9026" w:leader="dot"/>
            </w:tabs>
            <w:rPr/>
          </w:pPr>
          <w:hyperlink w:anchor="__RefHeading___Toc7886019_417432637">
            <w:r>
              <w:rPr>
                <w:webHidden/>
                <w:rStyle w:val="IndexLink"/>
                <w:rtl w:val="true"/>
              </w:rPr>
              <w:t xml:space="preserve">متى كانت هذه القضية؟ </w:t>
            </w:r>
            <w:r>
              <w:rPr>
                <w:rStyle w:val="IndexLink"/>
                <w:rtl w:val="true"/>
              </w:rPr>
              <w:t>!</w:t>
              <w:tab/>
            </w:r>
            <w:r>
              <w:rPr>
                <w:rStyle w:val="IndexLink"/>
              </w:rPr>
              <w:t>306</w:t>
            </w:r>
          </w:hyperlink>
        </w:p>
        <w:p>
          <w:pPr>
            <w:pStyle w:val="Contents5"/>
            <w:tabs>
              <w:tab w:val="clear" w:pos="7892"/>
              <w:tab w:val="right" w:pos="9026" w:leader="dot"/>
            </w:tabs>
            <w:rPr/>
          </w:pPr>
          <w:hyperlink w:anchor="__RefHeading___Toc7886021_417432637">
            <w:r>
              <w:rPr>
                <w:webHidden/>
                <w:rStyle w:val="IndexLink"/>
                <w:rtl w:val="true"/>
              </w:rPr>
              <w:t xml:space="preserve">ابن أرقم؟ أم ابن أقرم؟ أم غيرهما؟ </w:t>
            </w:r>
            <w:r>
              <w:rPr>
                <w:rStyle w:val="IndexLink"/>
                <w:rtl w:val="true"/>
              </w:rPr>
              <w:t>!</w:t>
              <w:tab/>
            </w:r>
            <w:r>
              <w:rPr>
                <w:rStyle w:val="IndexLink"/>
              </w:rPr>
              <w:t>308</w:t>
            </w:r>
          </w:hyperlink>
        </w:p>
        <w:p>
          <w:pPr>
            <w:pStyle w:val="Contents5"/>
            <w:tabs>
              <w:tab w:val="clear" w:pos="7892"/>
              <w:tab w:val="right" w:pos="9026" w:leader="dot"/>
            </w:tabs>
            <w:rPr/>
          </w:pPr>
          <w:hyperlink w:anchor="__RefHeading___Toc7886023_417432637">
            <w:r>
              <w:rPr>
                <w:webHidden/>
                <w:rStyle w:val="IndexLink"/>
                <w:rtl w:val="true"/>
              </w:rPr>
              <w:t>جرأة زيد بن أرقم</w:t>
            </w:r>
            <w:r>
              <w:rPr>
                <w:rStyle w:val="IndexLink"/>
                <w:rtl w:val="true"/>
              </w:rPr>
              <w:t>:</w:t>
              <w:tab/>
            </w:r>
            <w:r>
              <w:rPr>
                <w:rStyle w:val="IndexLink"/>
              </w:rPr>
              <w:t>310</w:t>
            </w:r>
          </w:hyperlink>
        </w:p>
        <w:p>
          <w:pPr>
            <w:pStyle w:val="Contents5"/>
            <w:tabs>
              <w:tab w:val="clear" w:pos="7892"/>
              <w:tab w:val="right" w:pos="9026" w:leader="dot"/>
            </w:tabs>
            <w:rPr/>
          </w:pPr>
          <w:hyperlink w:anchor="__RefHeading___Toc7886025_417432637">
            <w:r>
              <w:rPr>
                <w:webHidden/>
                <w:rStyle w:val="IndexLink"/>
                <w:rtl w:val="true"/>
              </w:rPr>
              <w:t>ذكرت ذلك لعمي، أو لعمر</w:t>
            </w:r>
            <w:r>
              <w:rPr>
                <w:rStyle w:val="IndexLink"/>
                <w:rtl w:val="true"/>
              </w:rPr>
              <w:t>! !</w:t>
              <w:tab/>
            </w:r>
            <w:r>
              <w:rPr>
                <w:rStyle w:val="IndexLink"/>
              </w:rPr>
              <w:t>311</w:t>
            </w:r>
          </w:hyperlink>
        </w:p>
        <w:p>
          <w:pPr>
            <w:pStyle w:val="Contents5"/>
            <w:tabs>
              <w:tab w:val="clear" w:pos="7892"/>
              <w:tab w:val="right" w:pos="9026" w:leader="dot"/>
            </w:tabs>
            <w:rPr/>
          </w:pPr>
          <w:hyperlink w:anchor="__RefHeading___Toc7886027_417432637">
            <w:r>
              <w:rPr>
                <w:webHidden/>
                <w:rStyle w:val="IndexLink"/>
                <w:rtl w:val="true"/>
              </w:rPr>
              <w:t xml:space="preserve">من هو عم زيد بن أرقم؟ </w:t>
            </w:r>
            <w:r>
              <w:rPr>
                <w:rStyle w:val="IndexLink"/>
                <w:rtl w:val="true"/>
              </w:rPr>
              <w:t>!</w:t>
              <w:tab/>
            </w:r>
            <w:r>
              <w:rPr>
                <w:rStyle w:val="IndexLink"/>
              </w:rPr>
              <w:t>312</w:t>
            </w:r>
          </w:hyperlink>
        </w:p>
        <w:p>
          <w:pPr>
            <w:pStyle w:val="Contents5"/>
            <w:tabs>
              <w:tab w:val="clear" w:pos="7892"/>
              <w:tab w:val="right" w:pos="9026" w:leader="dot"/>
            </w:tabs>
            <w:rPr/>
          </w:pPr>
          <w:hyperlink w:anchor="__RefHeading___Toc7886029_417432637">
            <w:r>
              <w:rPr>
                <w:webHidden/>
                <w:rStyle w:val="IndexLink"/>
                <w:rtl w:val="true"/>
              </w:rPr>
              <w:t>قربى ابن أرقم لابن أبي</w:t>
            </w:r>
            <w:r>
              <w:rPr>
                <w:rStyle w:val="IndexLink"/>
                <w:rtl w:val="true"/>
              </w:rPr>
              <w:t>:</w:t>
              <w:tab/>
            </w:r>
            <w:r>
              <w:rPr>
                <w:rStyle w:val="IndexLink"/>
              </w:rPr>
              <w:t>313</w:t>
            </w:r>
          </w:hyperlink>
        </w:p>
        <w:p>
          <w:pPr>
            <w:pStyle w:val="Contents5"/>
            <w:tabs>
              <w:tab w:val="clear" w:pos="7892"/>
              <w:tab w:val="right" w:pos="9026" w:leader="dot"/>
            </w:tabs>
            <w:rPr/>
          </w:pPr>
          <w:hyperlink w:anchor="__RefHeading___Toc7886031_417432637">
            <w:r>
              <w:rPr>
                <w:webHidden/>
                <w:rStyle w:val="IndexLink"/>
                <w:rtl w:val="true"/>
              </w:rPr>
              <w:t>النبي صلى اللّه عليه و آله يضرب راحلته</w:t>
            </w:r>
            <w:r>
              <w:rPr>
                <w:rStyle w:val="IndexLink"/>
                <w:rtl w:val="true"/>
              </w:rPr>
              <w:t>:</w:t>
              <w:tab/>
            </w:r>
            <w:r>
              <w:rPr>
                <w:rStyle w:val="IndexLink"/>
              </w:rPr>
              <w:t>313</w:t>
            </w:r>
          </w:hyperlink>
        </w:p>
        <w:p>
          <w:pPr>
            <w:pStyle w:val="Contents5"/>
            <w:tabs>
              <w:tab w:val="clear" w:pos="7892"/>
              <w:tab w:val="right" w:pos="9026" w:leader="dot"/>
            </w:tabs>
            <w:rPr/>
          </w:pPr>
          <w:hyperlink w:anchor="__RefHeading___Toc7886033_417432637">
            <w:r>
              <w:rPr>
                <w:webHidden/>
                <w:rStyle w:val="IndexLink"/>
                <w:rtl w:val="true"/>
              </w:rPr>
              <w:t>يَحْلِفُونَ بِاللّٰهِ مٰا قٰالُوا</w:t>
            </w:r>
            <w:r>
              <w:rPr>
                <w:rStyle w:val="IndexLink"/>
                <w:rtl w:val="true"/>
              </w:rPr>
              <w:t>:</w:t>
              <w:tab/>
            </w:r>
            <w:r>
              <w:rPr>
                <w:rStyle w:val="IndexLink"/>
              </w:rPr>
              <w:t>315</w:t>
            </w:r>
          </w:hyperlink>
        </w:p>
        <w:p>
          <w:pPr>
            <w:pStyle w:val="Contents5"/>
            <w:tabs>
              <w:tab w:val="clear" w:pos="7892"/>
              <w:tab w:val="right" w:pos="9026" w:leader="dot"/>
            </w:tabs>
            <w:rPr/>
          </w:pPr>
          <w:hyperlink w:anchor="__RefHeading___Toc7886035_417432637">
            <w:r>
              <w:rPr>
                <w:webHidden/>
                <w:rStyle w:val="IndexLink"/>
                <w:rtl w:val="true"/>
              </w:rPr>
              <w:t>كثرة المسلمين بعد قضية زيد و ابن أبي</w:t>
            </w:r>
            <w:r>
              <w:rPr>
                <w:rStyle w:val="IndexLink"/>
                <w:rtl w:val="true"/>
              </w:rPr>
              <w:t>:</w:t>
              <w:tab/>
            </w:r>
            <w:r>
              <w:rPr>
                <w:rStyle w:val="IndexLink"/>
              </w:rPr>
              <w:t>318</w:t>
            </w:r>
          </w:hyperlink>
        </w:p>
        <w:p>
          <w:pPr>
            <w:pStyle w:val="Contents5"/>
            <w:tabs>
              <w:tab w:val="clear" w:pos="7892"/>
              <w:tab w:val="right" w:pos="9026" w:leader="dot"/>
            </w:tabs>
            <w:rPr/>
          </w:pPr>
          <w:hyperlink w:anchor="__RefHeading___Toc7886037_417432637">
            <w:r>
              <w:rPr>
                <w:webHidden/>
                <w:rStyle w:val="IndexLink"/>
                <w:rtl w:val="true"/>
              </w:rPr>
              <w:t>جهجاه المكروه سياسيا</w:t>
            </w:r>
            <w:r>
              <w:rPr>
                <w:rStyle w:val="IndexLink"/>
                <w:rtl w:val="true"/>
              </w:rPr>
              <w:t>.</w:t>
              <w:tab/>
            </w:r>
            <w:r>
              <w:rPr>
                <w:rStyle w:val="IndexLink"/>
              </w:rPr>
              <w:t>320</w:t>
            </w:r>
          </w:hyperlink>
        </w:p>
        <w:p>
          <w:pPr>
            <w:pStyle w:val="Contents5"/>
            <w:tabs>
              <w:tab w:val="clear" w:pos="7892"/>
              <w:tab w:val="right" w:pos="9026" w:leader="dot"/>
            </w:tabs>
            <w:rPr/>
          </w:pPr>
          <w:hyperlink w:anchor="__RefHeading___Toc7886039_417432637">
            <w:r>
              <w:rPr>
                <w:webHidden/>
                <w:rStyle w:val="IndexLink"/>
                <w:rtl w:val="true"/>
              </w:rPr>
              <w:t>دعني أضرب عنقه</w:t>
            </w:r>
            <w:r>
              <w:rPr>
                <w:rStyle w:val="IndexLink"/>
                <w:rtl w:val="true"/>
              </w:rPr>
              <w:t>:</w:t>
              <w:tab/>
            </w:r>
            <w:r>
              <w:rPr>
                <w:rStyle w:val="IndexLink"/>
              </w:rPr>
              <w:t>321</w:t>
            </w:r>
          </w:hyperlink>
        </w:p>
        <w:p>
          <w:pPr>
            <w:pStyle w:val="Contents5"/>
            <w:tabs>
              <w:tab w:val="clear" w:pos="7892"/>
              <w:tab w:val="right" w:pos="9026" w:leader="dot"/>
            </w:tabs>
            <w:rPr/>
          </w:pPr>
          <w:hyperlink w:anchor="__RefHeading___Toc7886041_417432637">
            <w:r>
              <w:rPr>
                <w:webHidden/>
                <w:rStyle w:val="IndexLink"/>
                <w:rtl w:val="true"/>
              </w:rPr>
              <w:t>لا يتحدث الناس</w:t>
            </w:r>
            <w:r>
              <w:rPr>
                <w:rStyle w:val="IndexLink"/>
                <w:rtl w:val="true"/>
              </w:rPr>
              <w:t xml:space="preserve">: </w:t>
            </w:r>
            <w:r>
              <w:rPr>
                <w:rStyle w:val="IndexLink"/>
                <w:rtl w:val="true"/>
              </w:rPr>
              <w:t>أن محمدا يقتل أصحابه</w:t>
            </w:r>
            <w:r>
              <w:rPr>
                <w:rStyle w:val="IndexLink"/>
                <w:rtl w:val="true"/>
              </w:rPr>
              <w:t>:</w:t>
              <w:tab/>
            </w:r>
            <w:r>
              <w:rPr>
                <w:rStyle w:val="IndexLink"/>
              </w:rPr>
              <w:t>324</w:t>
            </w:r>
          </w:hyperlink>
        </w:p>
        <w:p>
          <w:pPr>
            <w:pStyle w:val="Contents5"/>
            <w:tabs>
              <w:tab w:val="clear" w:pos="7892"/>
              <w:tab w:val="right" w:pos="9026" w:leader="dot"/>
            </w:tabs>
            <w:rPr/>
          </w:pPr>
          <w:hyperlink w:anchor="__RefHeading___Toc7886043_417432637">
            <w:r>
              <w:rPr>
                <w:webHidden/>
                <w:rStyle w:val="IndexLink"/>
                <w:rtl w:val="true"/>
              </w:rPr>
              <w:t>النفاق، و المنافقون</w:t>
            </w:r>
            <w:r>
              <w:rPr>
                <w:rStyle w:val="IndexLink"/>
                <w:rtl w:val="true"/>
              </w:rPr>
              <w:t>:</w:t>
              <w:tab/>
            </w:r>
            <w:r>
              <w:rPr>
                <w:rStyle w:val="IndexLink"/>
              </w:rPr>
              <w:t>326</w:t>
            </w:r>
          </w:hyperlink>
        </w:p>
        <w:p>
          <w:pPr>
            <w:pStyle w:val="Contents2"/>
            <w:tabs>
              <w:tab w:val="clear" w:pos="8743"/>
              <w:tab w:val="right" w:pos="9026" w:leader="dot"/>
            </w:tabs>
            <w:rPr/>
          </w:pPr>
          <w:hyperlink w:anchor="__RefHeading___Toc7886045_417432637">
            <w:r>
              <w:rPr>
                <w:webHidden/>
                <w:rStyle w:val="IndexLink"/>
                <w:rtl w:val="true"/>
              </w:rPr>
              <w:t>الفهارس</w:t>
            </w:r>
            <w:r>
              <w:rPr>
                <w:rStyle w:val="IndexLink"/>
                <w:rtl w:val="true"/>
              </w:rPr>
              <w:tab/>
            </w:r>
            <w:r>
              <w:rPr>
                <w:rStyle w:val="IndexLink"/>
              </w:rPr>
              <w:t>328</w:t>
            </w:r>
          </w:hyperlink>
        </w:p>
        <w:p>
          <w:pPr>
            <w:pStyle w:val="Contents3"/>
            <w:tabs>
              <w:tab w:val="clear" w:pos="8459"/>
              <w:tab w:val="right" w:pos="9026" w:leader="dot"/>
            </w:tabs>
            <w:rPr/>
          </w:pPr>
          <w:hyperlink w:anchor="__RefHeading___Toc7886047_417432637">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7886049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330</w:t>
            </w:r>
          </w:hyperlink>
        </w:p>
        <w:p>
          <w:pPr>
            <w:pStyle w:val="Contents3"/>
            <w:tabs>
              <w:tab w:val="clear" w:pos="8459"/>
              <w:tab w:val="right" w:pos="9026" w:leader="dot"/>
            </w:tabs>
            <w:rPr/>
          </w:pPr>
          <w:hyperlink w:anchor="__RefHeading___Toc7886051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1_145012"/>
      <w:bookmarkStart w:id="1" w:name="pg12311_145012"/>
      <w:bookmarkEnd w:id="1"/>
    </w:p>
    <w:p>
      <w:pPr>
        <w:pStyle w:val="Heading2"/>
        <w:numPr>
          <w:ilvl w:val="1"/>
          <w:numId w:val="1"/>
        </w:numPr>
        <w:rPr/>
      </w:pPr>
      <w:bookmarkStart w:id="2" w:name="pg12311_145012"/>
      <w:bookmarkStart w:id="3" w:name="__RefHeading___Toc7885645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5647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11_145019"/>
    </w:p>
    <w:p>
      <w:pPr>
        <w:pStyle w:val="BookText"/>
        <w:rPr/>
      </w:pPr>
      <w:bookmarkEnd w:id="7"/>
      <w:r>
        <w:rPr>
          <w:rFonts w:ascii="IRNazanin" w:hAnsi="IRNazanin" w:eastAsia="IRNazanin"/>
          <w:color w:val="111111"/>
          <w:sz w:val="28"/>
          <w:sz w:val="28"/>
          <w:szCs w:val="28"/>
          <w:rtl w:val="true"/>
          <w:lang w:bidi="fa-IR"/>
        </w:rPr>
        <w:t>الجزء الثانى عشر</w:t>
      </w:r>
    </w:p>
    <w:p>
      <w:pPr>
        <w:pStyle w:val="Heading2"/>
        <w:numPr>
          <w:ilvl w:val="1"/>
          <w:numId w:val="1"/>
        </w:numPr>
        <w:rPr/>
      </w:pPr>
      <w:bookmarkStart w:id="8" w:name="__RefHeading___Toc7885649_417432637"/>
      <w:bookmarkStart w:id="9" w:name="_Toc3"/>
      <w:bookmarkEnd w:id="8"/>
      <w:r>
        <w:rPr>
          <w:rtl w:val="true"/>
        </w:rPr>
        <w:t>ادامة القسم السابع</w:t>
      </w:r>
      <w:r>
        <w:rPr>
          <w:rtl w:val="true"/>
        </w:rPr>
        <w:t xml:space="preserve">: </w:t>
      </w:r>
      <w:r>
        <w:rPr>
          <w:rtl w:val="true"/>
        </w:rPr>
        <w:t>من الخندق إلى الحديبية</w:t>
      </w:r>
      <w:bookmarkEnd w:id="9"/>
    </w:p>
    <w:p>
      <w:pPr>
        <w:pStyle w:val="Heading3"/>
        <w:numPr>
          <w:ilvl w:val="2"/>
          <w:numId w:val="1"/>
        </w:numPr>
        <w:rPr/>
      </w:pPr>
      <w:bookmarkStart w:id="10" w:name="__RefHeading___Toc7885651_417432637"/>
      <w:bookmarkStart w:id="11" w:name="_Toc4"/>
      <w:bookmarkEnd w:id="10"/>
      <w:r>
        <w:rPr>
          <w:rtl w:val="true"/>
        </w:rPr>
        <w:t>تتمة الباب الثالث</w:t>
      </w:r>
      <w:r>
        <w:rPr>
          <w:rtl w:val="true"/>
        </w:rPr>
        <w:t xml:space="preserve">: </w:t>
      </w:r>
      <w:r>
        <w:rPr>
          <w:rtl w:val="true"/>
        </w:rPr>
        <w:t>غزوة بنى قريظه</w:t>
      </w:r>
      <w:bookmarkEnd w:id="11"/>
    </w:p>
    <w:p>
      <w:pPr>
        <w:pStyle w:val="Heading4"/>
        <w:numPr>
          <w:ilvl w:val="3"/>
          <w:numId w:val="1"/>
        </w:numPr>
        <w:rPr/>
      </w:pPr>
      <w:bookmarkStart w:id="12" w:name="__RefHeading___Toc7885653_417432637"/>
      <w:bookmarkStart w:id="13" w:name="_Toc5"/>
      <w:bookmarkEnd w:id="12"/>
      <w:r>
        <w:rPr>
          <w:rtl w:val="true"/>
        </w:rPr>
        <w:t>الفصل الثانى</w:t>
      </w:r>
      <w:r>
        <w:rPr>
          <w:rtl w:val="true"/>
        </w:rPr>
        <w:t xml:space="preserve">: </w:t>
      </w:r>
      <w:r>
        <w:rPr>
          <w:rtl w:val="true"/>
        </w:rPr>
        <w:t>حصار و انهيار</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885655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11_145023"/>
      <w:bookmarkStart w:id="17" w:name="pg12311_145023"/>
      <w:bookmarkEnd w:id="17"/>
    </w:p>
    <w:p>
      <w:pPr>
        <w:pStyle w:val="Heading5"/>
        <w:numPr>
          <w:ilvl w:val="4"/>
          <w:numId w:val="1"/>
        </w:numPr>
        <w:rPr/>
      </w:pPr>
      <w:bookmarkStart w:id="18" w:name="pg12311_145023"/>
      <w:bookmarkStart w:id="19" w:name="__RefHeading___Toc7885657_417432637"/>
      <w:bookmarkStart w:id="20" w:name="_Toc7"/>
      <w:bookmarkEnd w:id="18"/>
      <w:bookmarkEnd w:id="19"/>
      <w:r>
        <w:rPr>
          <w:rtl w:val="true"/>
        </w:rPr>
        <w:t xml:space="preserve">نزول النبي صلّى اللّه عليه و آله على بئر </w:t>
      </w:r>
      <w:r>
        <w:rPr>
          <w:rtl w:val="true"/>
        </w:rPr>
        <w:t>(</w:t>
      </w:r>
      <w:r>
        <w:rPr>
          <w:rtl w:val="true"/>
        </w:rPr>
        <w:t>أنا</w:t>
      </w:r>
      <w:r>
        <w:rPr>
          <w:rtl w:val="true"/>
        </w:rPr>
        <w:t>) :</w:t>
      </w:r>
      <w:bookmarkEnd w:id="20"/>
    </w:p>
    <w:p>
      <w:pPr>
        <w:pStyle w:val="BookText"/>
        <w:rPr/>
      </w:pPr>
      <w:r>
        <w:rPr>
          <w:rFonts w:ascii="Amiri" w:hAnsi="Amiri" w:eastAsia="Amiri" w:cs="Amiri"/>
          <w:color w:val="111111"/>
          <w:sz w:val="28"/>
          <w:sz w:val="28"/>
          <w:szCs w:val="28"/>
          <w:rtl w:val="true"/>
          <w:lang w:bidi="ar-SA"/>
        </w:rPr>
        <w:t xml:space="preserve">و لما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قريظة نزل على برء من آبارهم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ناحية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حرة بني قريظة و تلاحق به الناس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زبالة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الحميد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قبته حين حاصر بني قريظة على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صلّى في المسجد الذي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شرب من البئر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ربط دابته بالسدرة التي في أرض مريم ابنة عثمان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1" w:name="pg12311_145024"/>
    </w:p>
    <w:p>
      <w:pPr>
        <w:pStyle w:val="Heading5"/>
        <w:numPr>
          <w:ilvl w:val="4"/>
          <w:numId w:val="1"/>
        </w:numPr>
        <w:rPr/>
      </w:pPr>
      <w:bookmarkStart w:id="22" w:name="__RefHeading___Toc7885659_417432637"/>
      <w:bookmarkStart w:id="23" w:name="_Toc8"/>
      <w:bookmarkEnd w:id="21"/>
      <w:bookmarkEnd w:id="22"/>
      <w:r>
        <w:rPr>
          <w:rtl w:val="true"/>
        </w:rPr>
        <w:t>كرامة إلهية للنبي الأعظم صلّى اللّه عليه و آله</w:t>
      </w:r>
      <w:r>
        <w:rPr>
          <w:rtl w:val="true"/>
        </w:rPr>
        <w:t>:</w:t>
      </w:r>
      <w:bookmarkEnd w:id="23"/>
    </w:p>
    <w:p>
      <w:pPr>
        <w:pStyle w:val="BookText"/>
        <w:rPr/>
      </w:pPr>
      <w:r>
        <w:rPr>
          <w:rFonts w:ascii="Amiri" w:hAnsi="Amiri" w:eastAsia="Amiri" w:cs="Amiri"/>
          <w:color w:val="111111"/>
          <w:sz w:val="28"/>
          <w:sz w:val="28"/>
          <w:szCs w:val="28"/>
          <w:rtl w:val="true"/>
          <w:lang w:bidi="ar-SA"/>
        </w:rPr>
        <w:t>و قد ذكرت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كرامة قد حصلت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سار إلى بني قريظة فهي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المسلمون إليهم، فوجدوا النخل محدقا بقصرهم، و لم يكن للمسلمين معسكر ينزلون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تنزلون؟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مكان ننزل به، من اشتباك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في طريق بين النخل، فأشار بيده يمنة، فانضم النخل بعضه إلى بعض، و أشار بيده يسرة، فانضم النخل كذلك، و اتسع لهم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الكرامة، لا بد من أن تزيد من يقين المسلمين و تزيل من نفوسهم و بتعبير أدق من نفوس بعضهم أي تردد أو شك يمكن أن يراودهم و يعترض سبيل يقينهم، ثم هي تكسر عنجهية و عنفوان غيرهم من المعاندين، و لا سيما من اليهود، الذين كانوا يعرفون هذا النبي كما يعرفون أبناءهم و لكنهم يكابرون، و يجحدون ما يعلمون أنه الحق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ثمة من مبرر لحصول هذه الكرامة الإلهية في هذا الظرف الحساس بالذات، فهو عزاء أولئك الضعفاء من المسلمين الذين كان اليهود </w:t>
      </w:r>
      <w:bookmarkStart w:id="24" w:name="pg12311_145026"/>
    </w:p>
    <w:p>
      <w:pPr>
        <w:pStyle w:val="BookText"/>
        <w:rPr/>
      </w:pPr>
      <w:bookmarkEnd w:id="24"/>
      <w:r>
        <w:rPr>
          <w:rFonts w:ascii="Amiri" w:hAnsi="Amiri" w:eastAsia="Amiri" w:cs="Amiri"/>
          <w:color w:val="111111"/>
          <w:sz w:val="28"/>
          <w:sz w:val="28"/>
          <w:szCs w:val="28"/>
          <w:rtl w:val="true"/>
          <w:lang w:bidi="ar-SA"/>
        </w:rPr>
        <w:t>يحتلون مكانة متميزة في نفوسهم، لإزالة كل أثر سلبي أو عقدة تنشأ من الصدام معهم، و إلحاق الأذى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كذلك يكشف كل زيف و خداع يمارسه اليهود لتضليل الناس فيما يرتبط بنبوة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25" w:name="__RefHeading___Toc7885661_417432637"/>
      <w:bookmarkStart w:id="26" w:name="_Toc9"/>
      <w:bookmarkEnd w:id="25"/>
      <w:r>
        <w:rPr>
          <w:rtl w:val="true"/>
        </w:rPr>
        <w:t>عدة و عدد المسلمين</w:t>
      </w:r>
      <w:r>
        <w:rPr>
          <w:rtl w:val="true"/>
        </w:rPr>
        <w:t>:</w:t>
      </w:r>
      <w:bookmarkEnd w:id="2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 إلى بني قريظة في ثلاثة آلاف مقاتل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 من الخيل ستة و ثلاثون فرسا </w:t>
      </w:r>
      <w:r>
        <w:rPr>
          <w:rStyle w:val="FootnoteAnchor"/>
          <w:rtl w:val="true"/>
        </w:rPr>
        <w:footnoteReference w:id="6"/>
      </w:r>
      <w:r>
        <w:rPr>
          <w:rFonts w:ascii="Amiri" w:hAnsi="Amiri" w:eastAsia="Amiri" w:cs="Amiri"/>
          <w:color w:val="111111"/>
          <w:sz w:val="28"/>
          <w:sz w:val="28"/>
          <w:szCs w:val="28"/>
          <w:rtl w:val="true"/>
          <w:lang w:bidi="ar-SA"/>
        </w:rPr>
        <w:t xml:space="preserve">، و 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أفراس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عدد المسلمين في غزوة الأحزاب لم يزد على الألف رجل، بل كانوا أقل من ذلك أيضا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يمكن للمدينة أن تقدمه من الرجال القادرين على </w:t>
      </w:r>
      <w:bookmarkStart w:id="27" w:name="pg12311_145028"/>
    </w:p>
    <w:p>
      <w:pPr>
        <w:pStyle w:val="BookText"/>
        <w:rPr/>
      </w:pPr>
      <w:bookmarkEnd w:id="27"/>
      <w:r>
        <w:rPr>
          <w:rFonts w:ascii="Amiri" w:hAnsi="Amiri" w:eastAsia="Amiri" w:cs="Amiri"/>
          <w:color w:val="111111"/>
          <w:sz w:val="28"/>
          <w:sz w:val="28"/>
          <w:szCs w:val="28"/>
          <w:rtl w:val="true"/>
          <w:lang w:bidi="ar-SA"/>
        </w:rPr>
        <w:t xml:space="preserve">القتال لا يزيد على ألف و ست مئة رجل فراجع الجزء العاشر </w:t>
      </w:r>
      <w:r>
        <w:rPr>
          <w:rStyle w:val="FootnoteAnchor"/>
          <w:rtl w:val="true"/>
        </w:rPr>
        <w:footnoteReference w:id="8"/>
      </w:r>
      <w:r>
        <w:rPr>
          <w:rFonts w:ascii="Amiri" w:hAnsi="Amiri" w:eastAsia="Amiri" w:cs="Amiri"/>
          <w:color w:val="111111"/>
          <w:sz w:val="28"/>
          <w:sz w:val="28"/>
          <w:szCs w:val="28"/>
          <w:rtl w:val="true"/>
          <w:lang w:bidi="ar-SA"/>
        </w:rPr>
        <w:t>من هذا الكتاب لتجد بعض ما يفيد في هذا المجال</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7885663_417432637"/>
      <w:bookmarkStart w:id="29" w:name="_Toc10"/>
      <w:bookmarkEnd w:id="28"/>
      <w:r>
        <w:rPr>
          <w:rtl w:val="true"/>
        </w:rPr>
        <w:t>الراية و اللواء مع علي عليه السّلام</w:t>
      </w:r>
      <w:r>
        <w:rPr>
          <w:rtl w:val="true"/>
        </w:rPr>
        <w:t>:</w:t>
      </w:r>
      <w:bookmarkEnd w:id="29"/>
    </w:p>
    <w:p>
      <w:pPr>
        <w:pStyle w:val="BookText"/>
        <w:rPr/>
      </w:pPr>
      <w:r>
        <w:rPr>
          <w:rFonts w:ascii="Amiri" w:hAnsi="Amiri" w:eastAsia="Amiri" w:cs="Amiri"/>
          <w:color w:val="111111"/>
          <w:sz w:val="28"/>
          <w:sz w:val="28"/>
          <w:szCs w:val="28"/>
          <w:rtl w:val="true"/>
          <w:lang w:bidi="ar-SA"/>
        </w:rPr>
        <w:t xml:space="preserve">روي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بني قريظة بالراية، و كانت سوداء تدعى العقاب، و كان لواؤه أبيض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برايته إلى بني قريظة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الراية العظمى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علي بالراية و كانت على حالها لم تطو بعد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المهاجرين أيضا كانت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راية المهاجرين إلى بني قريظة،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معه المهاجرون، و بنو عبد الأشهل، و بنو النجار كلها، لم يتخلف عنه منهم أحد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إلى علي اللواء أيضا، 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فدفع إليه لواءه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اللواء على حاله، لم يحل من مرجعه من الخندق، فابتدر الناس</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لواءه علي بن أبي طالب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عروة بعث عليا رضي اللّه تعالى عنه على المقدمة، و دفع إليه اللواء، 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0" w:name="pg12311_145032"/>
    </w:p>
    <w:p>
      <w:pPr>
        <w:pStyle w:val="BookText"/>
        <w:rPr/>
      </w:pPr>
      <w:bookmarkEnd w:id="30"/>
      <w:r>
        <w:rPr>
          <w:rFonts w:ascii="Amiri" w:hAnsi="Amiri" w:eastAsia="Amiri" w:cs="Amiri"/>
          <w:color w:val="111111"/>
          <w:sz w:val="28"/>
          <w:sz w:val="28"/>
          <w:szCs w:val="28"/>
          <w:rtl w:val="true"/>
          <w:lang w:bidi="ar-SA"/>
        </w:rPr>
        <w:t>و جمع نص آخر بين اللواء و الراية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قد سبق في نفر من المهاجرين و الأنصار فيهم أبو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غرز علي الراية عند أصل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أن ألزم اللواء فلزمته، و كره أن يسمع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أذاهم و شتمهم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7885665_417432637"/>
      <w:bookmarkStart w:id="32" w:name="_Toc11"/>
      <w:bookmarkEnd w:id="31"/>
      <w:r>
        <w:rPr>
          <w:rtl w:val="true"/>
        </w:rPr>
        <w:t>علي عليه السّلام في بني قريظة</w:t>
      </w:r>
      <w:r>
        <w:rPr>
          <w:rtl w:val="true"/>
        </w:rPr>
        <w:t>:</w:t>
      </w:r>
      <w:bookmarkEnd w:id="32"/>
    </w:p>
    <w:p>
      <w:pPr>
        <w:pStyle w:val="BookText"/>
        <w:rPr/>
      </w:pPr>
      <w:r>
        <w:rPr>
          <w:rFonts w:ascii="Amiri" w:hAnsi="Amiri" w:eastAsia="Amiri" w:cs="Amiri"/>
          <w:color w:val="111111"/>
          <w:sz w:val="28"/>
          <w:sz w:val="28"/>
          <w:szCs w:val="28"/>
          <w:rtl w:val="true"/>
          <w:lang w:bidi="ar-SA"/>
        </w:rPr>
        <w:t>قال الأربلي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أمير المؤمنين في ثلاثين من الخزرج،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حصونهم؟</w:t>
      </w:r>
    </w:p>
    <w:p>
      <w:pPr>
        <w:pStyle w:val="BookText"/>
        <w:rPr/>
      </w:pPr>
      <w:r>
        <w:rPr>
          <w:rFonts w:ascii="Amiri" w:hAnsi="Amiri" w:eastAsia="Amiri" w:cs="Amiri"/>
          <w:color w:val="111111"/>
          <w:sz w:val="28"/>
          <w:sz w:val="28"/>
          <w:szCs w:val="28"/>
          <w:rtl w:val="true"/>
          <w:lang w:bidi="ar-SA"/>
        </w:rPr>
        <w:t xml:space="preserve">فلما شارفها سمع منهم الهجر،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فإن اللّه سيمكن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أمكنك من عمرو لا يخذلك، فقف حتى يجتمع الناس إليك، و أبشر بنصر اللّه، فإن اللّه قد نصرني بالرعب من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إلي، و سرت حتى دنوت من سورهم، فأشرف عليّ شخص منهم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تصايحوا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اللّه الرعب في قلوبهم،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سمعت راجزا يرجز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عمرواصاد علي صقرا</w:t>
      </w:r>
    </w:p>
    <w:p>
      <w:pPr>
        <w:pStyle w:val="BookText"/>
        <w:rPr/>
      </w:pPr>
      <w:r>
        <w:rPr>
          <w:rFonts w:ascii="Amiri" w:hAnsi="Amiri" w:eastAsia="Amiri" w:cs="Amiri"/>
          <w:color w:val="111111"/>
          <w:sz w:val="28"/>
          <w:sz w:val="28"/>
          <w:szCs w:val="28"/>
          <w:rtl w:val="true"/>
          <w:lang w:bidi="ar-SA"/>
        </w:rPr>
        <w:t>قصم علي ظهراأبرم علي أمرا</w:t>
      </w:r>
    </w:p>
    <w:p>
      <w:pPr>
        <w:pStyle w:val="BookText"/>
        <w:rPr/>
      </w:pPr>
      <w:r>
        <w:rPr>
          <w:rFonts w:ascii="Amiri" w:hAnsi="Amiri" w:eastAsia="Amiri" w:cs="Amiri"/>
          <w:color w:val="111111"/>
          <w:sz w:val="28"/>
          <w:sz w:val="28"/>
          <w:szCs w:val="28"/>
          <w:rtl w:val="true"/>
          <w:lang w:bidi="ar-SA"/>
        </w:rPr>
        <w:t>هتك علي سترا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الإسلام و قمع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فإن اللّه قد وعدكم أرضهم و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متيقنا بنصر اللّه عز و جل حتى ركزت الراية في أصل الحصن، فاستقبلوني يسبون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فكرهت أن يسمعه رسول اللّه، فأردت أن أرجع إليه، فإذا به قد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سبهم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و الخنازير، إنا إذا نزلنا بساحة قوم فساء صباح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جهولا و لا سبابا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فاستحيا، و رجع القهقرى قليلا، ثم أمر فضربت خيمته بإزاء حصونهم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ارتجاز راجزهم بما تقدم، 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أظهر الإسلام و قمع الشرك، ذكره آخرون أيضا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تعليقنا على الفقرات الأخيرة إن شاء اللّه تعالى</w:t>
      </w:r>
      <w:r>
        <w:rPr>
          <w:rFonts w:eastAsia="Amiri" w:cs="Amiri" w:ascii="Amiri" w:hAnsi="Amiri"/>
          <w:color w:val="111111"/>
          <w:sz w:val="28"/>
          <w:szCs w:val="28"/>
          <w:rtl w:val="true"/>
          <w:lang w:bidi="ar-SA"/>
        </w:rPr>
        <w:t xml:space="preserve">. </w:t>
      </w:r>
      <w:bookmarkStart w:id="33" w:name="pg12311_145036"/>
    </w:p>
    <w:p>
      <w:pPr>
        <w:pStyle w:val="Heading5"/>
        <w:numPr>
          <w:ilvl w:val="4"/>
          <w:numId w:val="1"/>
        </w:numPr>
        <w:rPr/>
      </w:pPr>
      <w:bookmarkStart w:id="34" w:name="__RefHeading___Toc7885667_417432637"/>
      <w:bookmarkStart w:id="35" w:name="_Toc12"/>
      <w:bookmarkEnd w:id="33"/>
      <w:bookmarkEnd w:id="34"/>
      <w:r>
        <w:rPr>
          <w:rtl w:val="true"/>
        </w:rPr>
        <w:t>النبي صلّى اللّه عليه و آله في بني قريظة</w:t>
      </w:r>
      <w:r>
        <w:rPr>
          <w:rtl w:val="true"/>
        </w:rPr>
        <w:t>:</w:t>
      </w:r>
      <w:bookmarkEnd w:id="35"/>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قريظة، و ابتدرها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حتى دنا من الحصون، فسمع منها مقالة قبيحة لرسول اللّه، فرجع حتى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عليك ألا تدنو من هؤلاء الأخابيث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رسول اللّه، فإن اللّه كافيك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أظنك سمعت منهم لي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رأوني لم يقولوا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يستروه بجحفهم ليقوه الحجارة حتى يسمع كلامهم،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 القردة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أخزاكم اللّه، و أنزل بكم نقمته؟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كنت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بعض النصوص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فدعاهم إلى الإسلام قبل أن يقاتلهم، فأبوا أن يجيبوا إلى الإسلام، فقاتلهم رسول اللّه و من معه من المسلمين حتى نزلوا على حكم سعد بن معاذ، و أبوا أن ينزلوا على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فنزلوا على داء</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أشرفوا عليه و سبوه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 بابن عمك، و هو واقف لا يجيبهم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نصا آخر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عليا سمع منهم قولا سيئا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أزواجه رضي اللّه عنهن، فكره أن يسمع ذلك رسول 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 أحاط بحصنهم، فأشرف عليهم كعب بن أسيد من الحصن يشتمهم، و يشتم رسول اللّه الخ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إخوة القردة و الخنازير، و عبدة الطاغوت أتشتموني؟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نزلنا بساحة قوم فساء صباحهم،</w:t>
      </w:r>
    </w:p>
    <w:p>
      <w:pPr>
        <w:pStyle w:val="BookText"/>
        <w:rPr/>
      </w:pPr>
      <w:r>
        <w:rPr>
          <w:rFonts w:ascii="Amiri" w:hAnsi="Amiri" w:eastAsia="Amiri" w:cs="Amiri"/>
          <w:color w:val="111111"/>
          <w:sz w:val="28"/>
          <w:sz w:val="28"/>
          <w:szCs w:val="28"/>
          <w:rtl w:val="true"/>
          <w:lang w:bidi="ar-SA"/>
        </w:rPr>
        <w:t>أشرف كعب من أسيد بن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كنت جهولا، فاستحيا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سقط الرداء عن ظهره، حياء مما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يتأخر استحياء، مما قاله لهم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قد سبق في نفر من المهاجرين و الأنصار فيهم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غرز علي الراية عند أصل الحصن، فاستقبلونا في صياصيهم يشتمون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بيننا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إليه، و أمرني أن ألزم اللواء، و كره أن يسمع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أذاهم و شتمهم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إنا إذا نزلنا بساحة قوم فساء صباح المنذرين، يا عباد الطاغوت، اخسأوا أخسأكم اللّه، فصاحوا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كنت فحاشا فما بدا لك؟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فسقطت العنزة من يده و سقط رداؤه من خلفه، و جعل يمشي إلى ورائه، حياء مما قال لهم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بحصنهم، و كانوا في أعلاه نادى بأعلى صوته نفرا من أشرافهم حتى أسمعهم،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يا معشر يهود، يا إخوة القردة، قد نزل بكم خزي اللّه عز و جل، فحاصرهم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أساؤوا القول، قال بيده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 الجبل حين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عبدة الطاغوت، يا وجوه القردة و الخنازير، فعل اللّه بكم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فاستحيا، فرجع القهقرى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ترسوا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خاطبهم بيا إخوة القردة و الخنازير و عبدة الطواغيت أتشتموني، فجعلوا يحلفون بالتوارة التي أنزلت على موسى ما فعلنا،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bookmarkStart w:id="36" w:name="pg12311_145044"/>
    </w:p>
    <w:p>
      <w:pPr>
        <w:pStyle w:val="BookText"/>
        <w:rPr/>
      </w:pPr>
      <w:bookmarkEnd w:id="36"/>
      <w:r>
        <w:rPr>
          <w:rFonts w:ascii="Amiri" w:hAnsi="Amiri" w:eastAsia="Amiri" w:cs="Amiri"/>
          <w:color w:val="111111"/>
          <w:sz w:val="28"/>
          <w:sz w:val="28"/>
          <w:szCs w:val="28"/>
          <w:rtl w:val="true"/>
          <w:lang w:bidi="ar-SA"/>
        </w:rPr>
        <w:t xml:space="preserve">ما كنت جهولا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نرتاب كثيرا في دعوى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كلمهم بكلام فاحش، برر اعتراضهم عليه لأجله حتى استحيا مما صدر منه حتى سقطت العنزة من يده، و الرداء عن ظهره، و رجع القهقرى استحياء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يشير بقوله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 القردة و الخنازير إلى المسخ على صورة القردة و الخنازير، الذي وقع في إخوانهم و قومهم من بني إسرائيل، بسبب ما ارتكبوه في حق الدين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بذلك فحاشا، و لا قال لهم ذلك عن جهالة، بل أراد أن يذكرهم بعواقب التمرد على اللّه الذي لمسوه بأنفسهم، و عرفوا عواقبه السيئة و رأوها بأم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تصرف الرسول تجاههم و موقفه منهم عن جهالة أيضا بل هو في غاية الحكمة و الدقة، و ليس فيه ما يوجب الاستحياء، و لا ما يستوجب سقوط العنزة من يده و الرداء عن ظهره</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885669_417432637"/>
      <w:bookmarkStart w:id="38" w:name="_Toc13"/>
      <w:bookmarkEnd w:id="37"/>
      <w:r>
        <w:rPr>
          <w:rtl w:val="true"/>
        </w:rPr>
        <w:t>مفارقة ما كنت جهولا</w:t>
      </w:r>
      <w:r>
        <w:rPr>
          <w:rtl w:val="true"/>
        </w:rPr>
        <w:t>! !</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غريب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اليهود الغدرة، الفجرة، الذين ما فتئوا يوجهون أنواع السباب للمسلمين، و لخصوص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لقد ذهبت بهم الجرأة إلى حد التعرض بالسباب لأزواجه </w:t>
      </w:r>
    </w:p>
    <w:p>
      <w:pPr>
        <w:pStyle w:val="BookText"/>
        <w:rPr/>
      </w:pPr>
      <w:r>
        <w:rPr>
          <w:rFonts w:ascii="Amiri" w:hAnsi="Amiri" w:eastAsia="Amiri" w:cs="Amiri"/>
          <w:color w:val="111111"/>
          <w:sz w:val="28"/>
          <w:sz w:val="28"/>
          <w:szCs w:val="28"/>
          <w:rtl w:val="true"/>
          <w:lang w:bidi="ar-SA"/>
        </w:rPr>
        <w:t>عليه و على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اليهود بالذات يتظاهرون الآن بأنهم من أنصار الالتزام بالقيم و المثل، و يذكرون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عما تفرضه القيم و المثل قيد أنملة، فإنه لم يخاطبهم إلا بما هو حق و واقع، بهدف ردعهم عن ممارساتهم المشينة و اللا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موقفهم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أثرا في تصحيح مواقفهم، و الالتزام بما تمليه قواعد الخلق السامي و النبيل، كما أنهم لم يستفيدوا مما عرفوه و وثقوا به و اطمأنوا إليه من صفات النبل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دفع غائلة إظهار بعض واقعهم، و إيقاف ما يتعرضون له من فضح لهذا الواقع، حتى لا تزيد هذه الفضيحة و تنتشر، و تتفاعل، لتعيق وصولهم لبعض ما يطمحون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حالة الأمن يغدرون، و يفعلون كل منكر، و يرتكبون كل ما هو سفه و نذالة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قدروا فإنهم لا يتورعون عن ارتكاب أبشع الجرائم في حق من يرون به خطرا على مصالحهم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عجزوا؛ فإنهم يتظاهرون بالولاء للقيم، و المثل العليا في حين أنهم يتربصون و يترصدون الفرص لتجاوز حالة العجز تلك ليعودوا للانطلاق في مهمه ضلالاتهم، و ممارسة أبشع أنواع الوغول في الدنس و الرذالة و الرذيلة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خلال اليهود، يسفهون إذا أمنوا، و يقتلون إذا قدروا، و يذكرون الناس بالمثل العليا إذا وجلوا، ليستفيدوا منها وحدهم لا </w:t>
      </w:r>
      <w:bookmarkStart w:id="39" w:name="pg12311_145048"/>
    </w:p>
    <w:p>
      <w:pPr>
        <w:pStyle w:val="BookText"/>
        <w:rPr/>
      </w:pPr>
      <w:bookmarkEnd w:id="39"/>
      <w:r>
        <w:rPr>
          <w:rFonts w:ascii="Amiri" w:hAnsi="Amiri" w:eastAsia="Amiri" w:cs="Amiri"/>
          <w:color w:val="111111"/>
          <w:sz w:val="28"/>
          <w:sz w:val="28"/>
          <w:szCs w:val="28"/>
          <w:rtl w:val="true"/>
          <w:lang w:bidi="ar-SA"/>
        </w:rPr>
        <w:t>لشيء آخر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7885671_417432637"/>
      <w:bookmarkStart w:id="41" w:name="_Toc14"/>
      <w:bookmarkEnd w:id="40"/>
      <w:r>
        <w:rPr>
          <w:rtl w:val="true"/>
        </w:rPr>
        <w:t>موقف مصطنع لابن حضير</w:t>
      </w:r>
      <w:r>
        <w:rPr>
          <w:rtl w:val="true"/>
        </w:rPr>
        <w:t>:</w:t>
      </w:r>
      <w:bookmarkEnd w:id="41"/>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تقدمه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لا نبرح حصنكم حتى تموتوا جوعا، إنما أنتم بمنزلة ثعلب في 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الحضير، نحن مواليكم دون الخزرج، و خاروا،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بيني و بينكم، و لا إلّ</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نرتاب في صحة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نقدّر أنها مصطنعة لصالح ابن حضير الذي كان ثمة اهتمام بنسبة الفضائل إليه، بسبب مواقفه المؤيدة للحكام بعد رسول اللّه و المناهضة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ريبنا في صحة هذه الرواية هو ما يلي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قريظة، و ليس ابن حضير، و 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أسيد إلى بني قريظة يجوز أن يكون قبل مقدم علي لهم، و يجوز أن يكون بعده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ليس له ما يبرره، إذ إن كلامه هذا لا يحل مشكلة التنافي بين تقديم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2" w:name="pg12311_145050"/>
    </w:p>
    <w:p>
      <w:pPr>
        <w:pStyle w:val="BookText"/>
        <w:rPr/>
      </w:pPr>
      <w:bookmarkEnd w:id="4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أسيد، لأن الثابت هو تقديم علي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المذكور لم يصرح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قدم أسيد بن حضير، فقد يكون أسيد قد ذهب إليهم من تلقاء نفسه و بصفته الشخصية، لا أنه كان على رأس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النص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تقدمه أسيد بن حضير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 أسيد أو غيره من تلقاء نفسه، و من دون إذن أو تقديم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حضير قد نسب الحلف الذي نفاه إلى نفسه لا إلى قومه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عهد بيني و بينكم، و لا إلّ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أحد زعماء القبيلة لحلف و كذلك عقده له هو عند العرب ملزم لقبيلته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قريظة إنما خافوا و خاروا حينما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كتيبة الإيمان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فحينئذ أرسلوا إلى حلفائهم الأوس أن يأخذوا لهم مثلما أخذت الخزرج لبني قينقاع، و سيأتي ذلك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43" w:name="__RefHeading___Toc7885673_417432637"/>
      <w:bookmarkStart w:id="44" w:name="_Toc15"/>
      <w:bookmarkEnd w:id="43"/>
      <w:r>
        <w:rPr>
          <w:rtl w:val="true"/>
        </w:rPr>
        <w:t>القتال ثم الحصار</w:t>
      </w:r>
      <w:r>
        <w:rPr>
          <w:rtl w:val="true"/>
        </w:rPr>
        <w:t>:</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 من أصحابه و أمرهم بأن يرموهم، و يراميهم اليهود و استمر الرمي إلى أن ذهبت ساعة من الليل،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على فرسه عليه السلاح، و أصحاب الخيل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كعب بن عمر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إلى منزلنا، و عسكرنا، فبتنا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طعامنا تمرا بعث به سعد بن عبادة أحمال تمر، فبتنا نأكل منها، و لقد رئي رسول اللّه، و أبو بكر، و عمر يأكلون من ذلك التمر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طعام الصحابة أيام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يرسل به إليهم سعد بن عبادة،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الطعام التمر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كانوا يقاتلونهم في كل يوم من جوانب الحصن، و يرمونهم بالنبل و الحجارة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بنت سعد،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سعد، تقدم فارمهم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فتقدمت حيث تبلغهم نبلي، و معي نيف عن الخمسين، فرميناهم ساعة و كأن نبلنا مثل جراد فانجحروا </w:t>
      </w:r>
      <w:r>
        <w:rPr>
          <w:rStyle w:val="FootnoteAnchor"/>
          <w:rtl w:val="true"/>
        </w:rPr>
        <w:footnoteReference w:id="36"/>
      </w:r>
      <w:r>
        <w:rPr>
          <w:rFonts w:ascii="Amiri" w:hAnsi="Amiri" w:eastAsia="Amiri" w:cs="Amiri"/>
          <w:color w:val="111111"/>
          <w:sz w:val="28"/>
          <w:sz w:val="28"/>
          <w:szCs w:val="28"/>
          <w:rtl w:val="true"/>
          <w:lang w:bidi="ar-SA"/>
        </w:rPr>
        <w:t xml:space="preserve">، فلم يطلع منهم أحد، و أشفقنا على نبلنا أن يذهب، فجعلنا نرمي بعضها، و نمسك البعض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45" w:name="pg12311_145054"/>
    </w:p>
    <w:p>
      <w:pPr>
        <w:pStyle w:val="BookText"/>
        <w:rPr/>
      </w:pPr>
      <w:bookmarkEnd w:id="45"/>
      <w:r>
        <w:rPr>
          <w:rFonts w:ascii="Amiri" w:hAnsi="Amiri" w:eastAsia="Amiri" w:cs="Amiri"/>
          <w:color w:val="111111"/>
          <w:sz w:val="28"/>
          <w:sz w:val="28"/>
          <w:szCs w:val="28"/>
          <w:rtl w:val="true"/>
          <w:lang w:bidi="ar-SA"/>
        </w:rPr>
        <w:t>و يظهر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كان فور وصول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بعد أن كلمهم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حاصرهم المسلمون أشد الحصار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المسلمون يعقب بعضهم بعضا، أي يقاتلهم فوج و يرتاح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أيقنوا بالهلكة تركوا رمي المسلمين، و أرسلوا نباش بن قيس لمفاوضتهم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46" w:name="__RefHeading___Toc7885675_417432637"/>
      <w:bookmarkStart w:id="47" w:name="_Toc16"/>
      <w:bookmarkEnd w:id="46"/>
      <w:r>
        <w:rPr>
          <w:rtl w:val="true"/>
        </w:rPr>
        <w:t>إننا نذكر القارئ الكريم بالأمور التالية</w:t>
      </w:r>
      <w:r>
        <w:rPr>
          <w:rtl w:val="true"/>
        </w:rPr>
        <w:t>:</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يطلع منهم أحد، و لم 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يبارز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 في روايتنا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رموا بالنبل، فانجحروا، فلم يطلع منهم أحد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ينافي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كانوا يرمون المسلمين من حصونهم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من بني قريظة، ثم تحصنوا فحاصرهم الخ</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الواقدي إنما يتحدث عن فترة الحصار، و أنه لم يحصل قتال </w:t>
      </w:r>
      <w:bookmarkStart w:id="48" w:name="pg12311_145056"/>
    </w:p>
    <w:p>
      <w:pPr>
        <w:pStyle w:val="BookText"/>
        <w:rPr/>
      </w:pPr>
      <w:bookmarkEnd w:id="48"/>
      <w:r>
        <w:rPr>
          <w:rFonts w:ascii="Amiri" w:hAnsi="Amiri" w:eastAsia="Amiri" w:cs="Amiri"/>
          <w:color w:val="111111"/>
          <w:sz w:val="28"/>
          <w:sz w:val="28"/>
          <w:szCs w:val="28"/>
          <w:rtl w:val="true"/>
          <w:lang w:bidi="ar-SA"/>
        </w:rPr>
        <w:t>بالسيف إبان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نزلوا لمواجهة بعض كتائب المسلمين التي قادها كبار الصحابة فهزموها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جاءهم أمير المؤمنين هزمهم، و اضطرهم إلى النزول على حكم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بعد الحصار و في اليوم أو الأيام الأخيرة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الحديث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سعد بن أبي وقاص، و ابنته تسجيل فضيلة لسعد، لا سيما في مجال الرمي، الذي مارسه المسلمون في هذه الواقعة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885677_417432637"/>
      <w:bookmarkStart w:id="50" w:name="_Toc17"/>
      <w:bookmarkEnd w:id="49"/>
      <w:r>
        <w:rPr>
          <w:rtl w:val="true"/>
        </w:rPr>
        <w:t>و لكن ما يلفت نظرنا</w:t>
      </w:r>
      <w:r>
        <w:rPr>
          <w:rtl w:val="true"/>
        </w:rPr>
        <w:t>:</w:t>
      </w:r>
      <w:bookmarkEnd w:id="5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يرد هذه الحديث إلا على لسان سعد نفسه، حدث به ابنته التي تفردت بروايته عنه، و كأنه لم يكن يجرؤ على أن يتحدث به أمام الناس، الذين كانوا يعرفون الحقيقة، و قد عاشوها و عاينوها، حتى لا يواجه ما لا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يستوقفنا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يتضمن حديث سعد لابنته تلويحا ظاهر الدلالة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البادئ في رمي بني قريظة، و هو أمر لا تؤيده الشواهد التاريخية، بل قد ثبت ما ينافيه و يرده،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يبدأ أحدا بقتال، حتى يبتدئ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هذا الأمر عنه و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رمي المسلمين لبني قريظة قد استمر إلى أن أيقنوا بالهلكة، فأرسلوا نباش بن قيس لمفاوضة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 إليهم و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إلا بأن </w:t>
      </w:r>
      <w:bookmarkStart w:id="51" w:name="pg12311_145058"/>
    </w:p>
    <w:p>
      <w:pPr>
        <w:pStyle w:val="BookText"/>
        <w:rPr/>
      </w:pPr>
      <w:bookmarkEnd w:id="51"/>
      <w:r>
        <w:rPr>
          <w:rFonts w:ascii="Amiri" w:hAnsi="Amiri" w:eastAsia="Amiri" w:cs="Amiri"/>
          <w:color w:val="111111"/>
          <w:sz w:val="28"/>
          <w:sz w:val="28"/>
          <w:szCs w:val="28"/>
          <w:rtl w:val="true"/>
          <w:lang w:bidi="ar-SA"/>
        </w:rPr>
        <w:t>ينزلوا على حكمه فأرسلوا حينئذ بطلب أبي لبابة،</w:t>
      </w:r>
    </w:p>
    <w:p>
      <w:pPr>
        <w:pStyle w:val="BookText"/>
        <w:rPr/>
      </w:pPr>
      <w:r>
        <w:rPr>
          <w:rFonts w:ascii="Amiri" w:hAnsi="Amiri" w:eastAsia="Amiri" w:cs="Amiri"/>
          <w:color w:val="111111"/>
          <w:sz w:val="28"/>
          <w:sz w:val="28"/>
          <w:szCs w:val="28"/>
          <w:rtl w:val="true"/>
          <w:lang w:bidi="ar-SA"/>
        </w:rPr>
        <w:t>إن هذا القول موضع شك و 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نصوصا تدل على أنهم بعد أن رجع إليهم نباش استمروا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صدوا خلالها حملات بقيادة بعض كبار الصحابة، فجاءهم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فقهرهم، و اضطرهم إلى النزول على حكم سعد بن معاذ،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هؤلاء يريدون تجاهل دور سيد الوصيين قدر الإمكان، حقدا منهم و حنقا، و خيانة للدين و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885679_417432637"/>
      <w:bookmarkStart w:id="53" w:name="_Toc18"/>
      <w:bookmarkEnd w:id="52"/>
      <w:r>
        <w:rPr>
          <w:rtl w:val="true"/>
        </w:rPr>
        <w:t>مدة الحصار</w:t>
      </w:r>
      <w:r>
        <w:rPr>
          <w:rtl w:val="true"/>
        </w:rPr>
        <w:t>:</w:t>
      </w:r>
      <w:bookmarkEnd w:id="53"/>
    </w:p>
    <w:p>
      <w:pPr>
        <w:pStyle w:val="BookText"/>
        <w:rPr/>
      </w:pPr>
      <w:r>
        <w:rPr>
          <w:rFonts w:ascii="Amiri" w:hAnsi="Amiri" w:eastAsia="Amiri" w:cs="Amiri"/>
          <w:color w:val="111111"/>
          <w:sz w:val="28"/>
          <w:sz w:val="28"/>
          <w:szCs w:val="28"/>
          <w:rtl w:val="true"/>
          <w:lang w:bidi="ar-SA"/>
        </w:rPr>
        <w:t>قد اختلفت كلمات الرواة و المؤرخين في مدة حصار المسلمين لبني قريظة و ذلك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حاصرهم أياما، حتى نزلوا على حكم سعد بن معاذ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فحصرهم حتى نزلوا على حكمه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حاصرهم إحدى و عشرين ليلة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بضعا و عشرين ليلة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أيام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عشرة ليلة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ليلة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عشر يوما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 عشرين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4" w:name="pg12311_145062"/>
    </w:p>
    <w:p>
      <w:pPr>
        <w:pStyle w:val="BookText"/>
        <w:rPr/>
      </w:pPr>
      <w:bookmarkEnd w:id="5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حصرهم شهرا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7885681_417432637"/>
      <w:bookmarkStart w:id="56" w:name="_Toc19"/>
      <w:bookmarkEnd w:id="55"/>
      <w:r>
        <w:rPr>
          <w:rtl w:val="true"/>
        </w:rPr>
        <w:t>الفتح على يد علي عليه السّلام</w:t>
      </w:r>
      <w:r>
        <w:rPr>
          <w:rtl w:val="true"/>
        </w:rPr>
        <w:t>:</w:t>
      </w:r>
      <w:bookmarkEnd w:id="56"/>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قريظة قد طارت قلوبهم رعبا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إليهم، و نزيد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الأمور 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الزبير بن بكار، يذكر لنا في كتاب المفاخرات نصا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إلى بني قريظة أكابر أصحابه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جوامع السيرة النبوية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و وفاء الوفاء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المبتدأ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للأربلي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مغلطاي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القاري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فهزموا، فبعث عليا، فكان الفتح على يديه تماما كالذي جرى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الزبير بن بكار مناظرة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عمرو بن العاص، و الوليد بن عقبة، و عتبة بن أبي سفيان، و المغيرة بن شعبة، عند معاوية فكان مما قاله لهم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أنشدكم اللّه أيها الرهط أتعلمون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أكابر أصحابه إلى بني قريظة، فنزلوا من حصنهم فهزموا، فبعث عليا بالراية، فاستنزلهم على حكم اللّه، و حكم رسوله، و فعل في خيبر مثلها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النعمان مشيرا إلى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انصرف رسول اللّه صلوات اللّه عليه و آله على بني قريظة، فقتلهم، و سبى ذراريهم، و كان ذلك بصنع اللّه لرسوله صلوات اللّه عليه و آله، و للمسلمين، و بما أجراه اللّه على يدي وليّه علي صلوات اللّه عليه، و كان مقامه ذلك من أشهر المقامات و أفضلها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تباطأ اليهود في إجابة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و النزول على حكمه، صاح علي بن أبي طالب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كتيبة الإيمان</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هو و الزبير بن العوام،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لأذوقن ما ذاق حمزة أو </w:t>
      </w:r>
      <w:bookmarkStart w:id="57" w:name="pg12311_145066"/>
    </w:p>
    <w:p>
      <w:pPr>
        <w:pStyle w:val="BookText"/>
        <w:rPr/>
      </w:pPr>
      <w:bookmarkEnd w:id="57"/>
      <w:r>
        <w:rPr>
          <w:rFonts w:ascii="IRNazanin" w:hAnsi="IRNazanin" w:eastAsia="IRNazanin"/>
          <w:color w:val="111111"/>
          <w:sz w:val="28"/>
          <w:sz w:val="28"/>
          <w:szCs w:val="28"/>
          <w:rtl w:val="true"/>
          <w:lang w:bidi="fa-IR"/>
        </w:rPr>
        <w:t xml:space="preserve">اقتحم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على حكم سعد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فأرسل اليهود إلى حلفائهم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لهم مثلما أخذت الخزرج لإخوانهم بني قينقاع الخ</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8" w:name="__RefHeading___Toc7885683_417432637"/>
      <w:bookmarkStart w:id="59" w:name="_Toc20"/>
      <w:bookmarkEnd w:id="58"/>
      <w:r>
        <w:rPr>
          <w:rtl w:val="true"/>
        </w:rPr>
        <w:t>ليلاحظ القارئ</w:t>
      </w:r>
      <w:r>
        <w:rPr>
          <w:rtl w:val="true"/>
        </w:rPr>
        <w:t xml:space="preserve">: </w:t>
      </w:r>
      <w:r>
        <w:rPr>
          <w:rtl w:val="true"/>
        </w:rPr>
        <w:t>حشر اسم الزبير في هذا المقام</w:t>
      </w:r>
      <w:r>
        <w:rPr>
          <w:rtl w:val="true"/>
        </w:rPr>
        <w:t>! !</w:t>
      </w:r>
      <w:bookmarkEnd w:id="59"/>
    </w:p>
    <w:p>
      <w:pPr>
        <w:pStyle w:val="BookText"/>
        <w:rPr/>
      </w:pPr>
      <w:r>
        <w:rPr>
          <w:rFonts w:ascii="IRNazanin" w:hAnsi="IRNazanin" w:eastAsia="IRNazanin"/>
          <w:color w:val="111111"/>
          <w:sz w:val="28"/>
          <w:sz w:val="28"/>
          <w:szCs w:val="28"/>
          <w:rtl w:val="true"/>
          <w:lang w:bidi="fa-IR"/>
        </w:rPr>
        <w:t>و قال 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مولى الكرار يوم حنينو الظبا قد تحكمت في النحور</w:t>
      </w:r>
    </w:p>
    <w:p>
      <w:pPr>
        <w:pStyle w:val="BookText"/>
        <w:rPr/>
      </w:pPr>
      <w:r>
        <w:rPr>
          <w:rFonts w:ascii="Amiri" w:hAnsi="Amiri" w:eastAsia="Amiri" w:cs="Amiri"/>
          <w:color w:val="111111"/>
          <w:sz w:val="28"/>
          <w:sz w:val="28"/>
          <w:szCs w:val="28"/>
          <w:rtl w:val="true"/>
          <w:lang w:bidi="ar-SA"/>
        </w:rPr>
        <w:t>أنا مولى لمن به افتتح الإس‌لام حصني قريظة و النضير</w:t>
      </w:r>
    </w:p>
    <w:p>
      <w:pPr>
        <w:pStyle w:val="BookText"/>
        <w:rPr/>
      </w:pPr>
      <w:r>
        <w:rPr>
          <w:rFonts w:ascii="Amiri" w:hAnsi="Amiri" w:eastAsia="Amiri" w:cs="Amiri"/>
          <w:color w:val="111111"/>
          <w:sz w:val="28"/>
          <w:sz w:val="28"/>
          <w:szCs w:val="28"/>
          <w:rtl w:val="true"/>
          <w:lang w:bidi="ar-SA"/>
        </w:rPr>
        <w:t>و الذي علم الأرامل في بدرعلى المشركين جز الشعور</w:t>
      </w:r>
    </w:p>
    <w:p>
      <w:pPr>
        <w:pStyle w:val="BookText"/>
        <w:rPr/>
      </w:pPr>
      <w:r>
        <w:rPr>
          <w:rFonts w:ascii="Amiri" w:hAnsi="Amiri" w:eastAsia="Amiri" w:cs="Amiri"/>
          <w:color w:val="111111"/>
          <w:sz w:val="28"/>
          <w:sz w:val="28"/>
          <w:szCs w:val="28"/>
          <w:rtl w:val="true"/>
          <w:lang w:bidi="ar-SA"/>
        </w:rPr>
        <w:t xml:space="preserve">من مضت ليلة الهرير و قتلاهجزافا يحصون بالتكبير </w:t>
      </w:r>
      <w:r>
        <w:rPr>
          <w:rStyle w:val="FootnoteAnchor"/>
          <w:rtl w:val="true"/>
        </w:rPr>
        <w:footnoteReference w:id="56"/>
      </w:r>
    </w:p>
    <w:p>
      <w:pPr>
        <w:pStyle w:val="Heading5"/>
        <w:numPr>
          <w:ilvl w:val="4"/>
          <w:numId w:val="1"/>
        </w:numPr>
        <w:rPr/>
      </w:pPr>
      <w:bookmarkStart w:id="60" w:name="__RefHeading___Toc7885685_417432637"/>
      <w:bookmarkStart w:id="61" w:name="_Toc21"/>
      <w:bookmarkEnd w:id="60"/>
      <w:r>
        <w:rPr>
          <w:rtl w:val="true"/>
        </w:rPr>
        <w:t>و سام الفتح</w:t>
      </w:r>
      <w:r>
        <w:rPr>
          <w:rtl w:val="true"/>
        </w:rPr>
        <w:t>:</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يحدثنا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الصحابة اعترضوا على أبي بكر على إقدامه على غصب الخلافة من علي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كان أول من تكلم منهم خالد بن سعيد بن العاص الأموي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 انظر ما تقدم لعلي بن أبي طالب، أما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و نحن محدقون به، و أنت معنا في غزاة بني قريظة، و قد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رجالهم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علي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رجالهم، و أولي النجدة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الذين يحدقون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ذوي القدر و الشأن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قريش، إني أوصيكم بوصية فاحفظوها عني، و مودعكم أمرا، فلا تضيعوه، إن علي بن أبي طالب إمامكم من بعدي، و خليفتي فيكم، و بذلك أوصاني جبرئيل عن اللّه عز و جل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كل واحد من الاثني عشر، و بعضهم احتج بحديث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في اليوم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معاذ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حذيفة كل في ألف رجل، يقدمهم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عمر، و عثمان، و طلحة، و عبد الرحمن بن عوف، و سعد بن أبي وقاص، و أبو عبيدة بن الجراح، و سعيد بن عمرو بن نفيل، فأتاه كل منهم متسلحا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واحد منهم عشرة من رجال عشائرهم</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توسط عمر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علي، إن تكلم فيكم أحد بالذي تكلم به الأمس لنأخذن ما فيه عيناه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إليه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أبأسيافكم تهددنا؟ أم بجمعكم؟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أسيافنا أحد من أسيافكم، و فينا ذو الفقار، و سيف اللّه، و سيف رسوله، و إن كنا قليلين ففينا من كثرتكم عنده قلة، حجة اللّه، و وصي رسوله، و لولا أني أؤمر بطاعة إمامي لشهرت سيفي، و جاهدت في اللّه حتى أبلغي عذري،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اللّه مقالتك، و عرف ذلك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تذكر نصوص هذه القضية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أمر خالدا بالسكوت، لأنه ليس من أهل المشهورة، فقال له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اسكت أنت، فإنك تنطق بغير لسانك، و تفوه بغير فيك، و إنك لجبان عند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لك في قريش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ألأمها حسبا، و أقلها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أخملها ذكرا، و أقلها غناء عن اللّه عز و جل و عن رسوله، و إنك لجبان عند الحرب، بخيل في الجدب، لئيم العنصر، مالك في قريش مفخر، فأسكته خالد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الإحتجاج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أخسها قدرا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زيادات أخرى فراجع</w:t>
      </w:r>
      <w:r>
        <w:rPr>
          <w:rFonts w:eastAsia="Amiri" w:cs="Amiri" w:ascii="Amiri" w:hAnsi="Amiri"/>
          <w:color w:val="111111"/>
          <w:sz w:val="28"/>
          <w:szCs w:val="28"/>
          <w:rtl w:val="true"/>
          <w:lang w:bidi="ar-SA"/>
        </w:rPr>
        <w:t xml:space="preserve">. </w:t>
      </w:r>
      <w:bookmarkStart w:id="62" w:name="pg12311_145072"/>
    </w:p>
    <w:p>
      <w:pPr>
        <w:pStyle w:val="BookText"/>
        <w:rPr/>
      </w:pPr>
      <w:bookmarkEnd w:id="62"/>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روته الشيعة متواترين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7885687_417432637"/>
      <w:bookmarkStart w:id="64" w:name="_Toc22"/>
      <w:bookmarkEnd w:id="63"/>
      <w:r>
        <w:rPr>
          <w:rtl w:val="true"/>
        </w:rPr>
        <w:t>و لنا مع هذا الحديث وقفات، نقتصر منها على ما يلي</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يوصي خصوص قريش بهذه الوصية بحضور ذوي القدر و الشأن من أصحابه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نبعد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معرفة تامة بنوايا قريش تجاه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قد كان و ما يزال يلمح و يصرح به لهم في المناسبات المختلفة منذ أوائل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يدرك تململ قريش، و من يدور في فلكها من هذا الأمر، و رفضها الباطني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الرفض الذي كان يترجم في مواقف عملية لهم، و أسلوب تعامل هنا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بعض ما يوضح هذا الأمر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و المعارضون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فليراجعه من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ليوصي ذوي القدر و الشأن من المهاجرين و الأنصار، بهذه الوصية الحساسة و الخطيرة، و الثقيلة جدا على الكثيرين منهم، إلا حين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إنجازا كبيرا عجز عنه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ألمحت الرواية إلى هذا الانجاز،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رجالهم، أو عشرة من رجالهم، و أولي النجدة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بني قريظة</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النصوص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فتح قريظة كان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تحدثت عن رعب بني قريظة منه بمجرد معرفتهم بقدومه </w:t>
      </w:r>
    </w:p>
    <w:p>
      <w:pPr>
        <w:pStyle w:val="BookText"/>
        <w:rPr/>
      </w:pPr>
      <w:r>
        <w:rPr>
          <w:rFonts w:ascii="Amiri" w:hAnsi="Amiri" w:eastAsia="Amiri" w:cs="Amiri"/>
          <w:color w:val="111111"/>
          <w:sz w:val="28"/>
          <w:sz w:val="28"/>
          <w:szCs w:val="28"/>
          <w:rtl w:val="true"/>
          <w:lang w:bidi="ar-SA"/>
        </w:rPr>
        <w:t>إلى حصنهم، و تحدثت عن هزيمة كبار الصحابة الذين أخذوا الراية، ثم فتح اللّه على يديه، تماما كما جرى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يشجعنا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ليطرح قضية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هو يعلم أن في أصحابه من يستميت في سبيل إبطال هذا الأمر و إفشاله، إلا حينما تكون ثمة هزيمة نكراء لأولئك المناوئين، و نصر مؤزر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يلجمهم عن التفوه بأي اعتراض، و يصدهم عن السعي لبلبلة الأفكار، و تسميم الأجواء و التشكيك في صوابية ما يوصيهم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يأمرهم بالتزامه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يلمح إلى هذا بل يصرح به نفس هذا النص الذي نحن بصدده، حيث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لهم ذلك حين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بني قريظة، أو عشرة من رجالهم و ذوي النجدة منهم، حسبما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الهيئة الحاكمة و أنصارها حين أعوزتهم الأدلة و البراهين لجأوا إلى أسلوب التهديد، و الوعيد، و القمع، و عرض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أنهم كانوا على علم بأن قرار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تجنب المواجهة المسلحة لكانوا قد حسبوا ألف حساب قبل أن يقدموا على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وقائع هذه القضية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الأعيان من الصحابة حين أعلنوا عدم شرعية ما أقدم عليه أبو بكر و حزبه، و اعتبروا ذلك تعديا و غصبا، و مخالفة صريحة لأوامر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قد انطلقوا في مواقفهم هذه، من ثوابت عقائدية، و استجابة لشعور ديني و ضميري وهّاج و مرهف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هذه المواجهة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تتحول إلى غوغائية، أو حالة انفعالية، رغم استفزاز الحكم لهم، و محاولته تطوير الصراع، لأنه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مصلحته تصعيد التحدي ليتفادى المأزق الذي يجد نفسه فيه، و هو يرى نفسه عاجزا عن تبرير ما أقدم عليه بصورة منطقية و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المعارضة قد عبرت في رفضها الاستجابة إلى استفزازت السلطة، عن أن ذلك ينطلق من التزامها الدقيق بطاعة قيادتها، و من انضباطية صارمة و ملفتة للنظر، فهي التي تقرر حجم الصراع و مستواه، و أساليبه و وسائله، و هي التي تفرض ما تقرره على خصومها أيا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خالد بن سعيد بن العاص الأموي قد وصف عليا هنا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نود أن نذكّر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اللقب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لدى الصحابة، و لدى عموم الناس، و كانوا يطلقونه عليه صلوات اللّه و سلامه عليه في كثير من المناسبات، و قد ذكر المعتزلي طائفة من الأشعار و الأرجاز التي أوردت هذا اللقب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تجده يتكرر كثيرا في كلمات و أشعار و أرجاز الناس في حربي الجمل و صفين، و غيرهما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الخوارج قد احتجوا لخروجهم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أنه وصي فضيّع الوصية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تتبع النصوص التي أوردت </w:t>
      </w:r>
    </w:p>
    <w:p>
      <w:pPr>
        <w:pStyle w:val="BookText"/>
        <w:rPr/>
      </w:pPr>
      <w:r>
        <w:rPr>
          <w:rFonts w:ascii="Amiri" w:hAnsi="Amiri" w:eastAsia="Amiri" w:cs="Amiri"/>
          <w:color w:val="111111"/>
          <w:sz w:val="28"/>
          <w:sz w:val="28"/>
          <w:szCs w:val="28"/>
          <w:rtl w:val="true"/>
          <w:lang w:bidi="ar-SA"/>
        </w:rPr>
        <w:t xml:space="preserve">هذا الوصف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توفر تام، و تأليف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أظهر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 تكن له مكانة مرموقة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استفاد من الظروف السياسية و الاجتماعية في أيام الإسلام الأولى، لينشئ لنفسه موقعا، و يحيط نفسه بهالة من نوع ما، و لا سيما في مجتمع المدينة، الذي كان أقل تجربة من المجتمع المكي، و أبعد عن أحابيل السياسة و مناورات و كيد السياسيين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هدد خالد بن سعيد عمر بن الخطاب و من معه بذي الفقار، و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و سيف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يعترض عليه عمر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يلمح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ألقاب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دلت على ذلك روايات 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الآخرين قد سرقوا هذا اللقب، و منحوه لخالد بن الوليد، </w:t>
      </w:r>
      <w:bookmarkStart w:id="65" w:name="pg12311_145080"/>
    </w:p>
    <w:p>
      <w:pPr>
        <w:pStyle w:val="BookText"/>
        <w:rPr/>
      </w:pPr>
      <w:bookmarkEnd w:id="65"/>
      <w:r>
        <w:rPr>
          <w:rFonts w:ascii="Amiri" w:hAnsi="Amiri" w:eastAsia="Amiri" w:cs="Amiri"/>
          <w:color w:val="111111"/>
          <w:sz w:val="28"/>
          <w:sz w:val="28"/>
          <w:szCs w:val="28"/>
          <w:rtl w:val="true"/>
          <w:lang w:bidi="ar-SA"/>
        </w:rPr>
        <w:t>مكافأة له على قتله ذلك الرجل المسلم مالك بن نويرة، ثم الزنى بامرأته ليلة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برروا قتله له بأنه كان يمتنع عن إعطاء الزكاة للحاكم المغتصب لمقام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السبب الحقيقي هو عشقه لزوجة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أعطاه أبو بكر هذا الوسام حينما طالب عمر بمجازاة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لإحن قديمة بينهما ما كنت لأشيم سيفا سله اللّه على أعدائه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نسبوا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7885689_417432637"/>
      <w:bookmarkStart w:id="67" w:name="_Toc23"/>
      <w:bookmarkEnd w:id="66"/>
      <w:r>
        <w:rPr>
          <w:rtl w:val="true"/>
        </w:rPr>
        <w:t xml:space="preserve">مع أن صاحب اللقب الحقيقي هو علي </w:t>
      </w:r>
      <w:r>
        <w:rPr>
          <w:rtl w:val="true"/>
        </w:rPr>
        <w:t>«</w:t>
      </w:r>
      <w:r>
        <w:rPr>
          <w:rtl w:val="true"/>
        </w:rPr>
        <w:t>عليه السّلام</w:t>
      </w:r>
      <w:r>
        <w:rPr>
          <w:rtl w:val="true"/>
        </w:rPr>
        <w:t xml:space="preserve">» </w:t>
      </w:r>
      <w:r>
        <w:rPr>
          <w:rtl w:val="true"/>
        </w:rPr>
        <w:t>كما أسلفنا</w:t>
      </w:r>
      <w:r>
        <w:rPr>
          <w:rtl w:val="true"/>
        </w:rPr>
        <w:t>.</w:t>
      </w:r>
      <w:bookmarkEnd w:id="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الساعة التي شاهدوا فيها أثر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دين اللّه، حيث تحقق الفتح على يده، ورأوا بأم أعينهم فرار أولئك الذين يدبرون أو يشاركون في التدبير للإستئثار بالأمر، و نقض عهد اللّه و رسوله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سيكون لهذا الكلام وقعه العميق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أن تحتفظ به الذاكرة أزمنة طويلة، و سيتذكره الذين سمعوه في نفس اللحظات التي يرون فيها أن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خولفت، و أوامره و عهوده قد نقضت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لذلك بادر خالد بن سعيد بن العاص إلى التذكير بهذه الوصية في هذه اللحظة بالذات، و سجل إدانته الصريحة لمخالفتهم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نقضهم لعهده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حصر عواقب نقض وصيته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إضطراب أمر دينهم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يليهم شرارهم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 لا بد أن يولوها أهمية بالغة، لأنها تضر بسعادتهم الدنيوية، و الأخروية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ولاية الأشرار تضر بأمنهم، بجميع وجوهه، و في مختلف مواقعه، فلا أمن على الأوراح، و لا على الأعراض، و لا على الأموال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يفقدهم الثقة بسياسات حكامهم، و بنواياهم، و بصحة تفكيرهم، و سلامة قراراتهم يفقدهم القدرة على التخطيط للمستقبل، الأمر الذي يجعلهم في مهب الريح، تتقاذفهم رياح الأهواء، و تكون قراراتهم مرتجلة، و عشوائية، و غبية، و يكون غيرهم هو الذي يتحكم بمصيرهم، حسبما يحلو له، و بما ينسجم مع ما يراه من مصلحته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هو الضياع و الخسران المبين في الحياة الدنيا</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إبعاد من نصبه اللّه وليا و حاكما، و إماما عن موقعه الطبيعي، يؤدي بهم إلى الاختلاف في الأحكام، لأن الناس إذا تركوا إمامهم صاروا مثل غنم غاب عنها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يجديهم نفعا لجوءهم إلى أناس عاديين مثلهم، فإنهم سوف لا يهتدون إلى كثير من الأحكام، لأنهم يملكون من المعرفة بكلام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بمواقفه، أو قد يعرفون عددا </w:t>
      </w:r>
      <w:bookmarkStart w:id="68" w:name="pg12311_145083"/>
    </w:p>
    <w:p>
      <w:pPr>
        <w:pStyle w:val="BookText"/>
        <w:rPr/>
      </w:pPr>
      <w:bookmarkEnd w:id="68"/>
      <w:r>
        <w:rPr>
          <w:rFonts w:ascii="Amiri" w:hAnsi="Amiri" w:eastAsia="Amiri" w:cs="Amiri"/>
          <w:color w:val="111111"/>
          <w:sz w:val="28"/>
          <w:sz w:val="28"/>
          <w:szCs w:val="28"/>
          <w:rtl w:val="true"/>
          <w:lang w:bidi="ar-SA"/>
        </w:rPr>
        <w:t>منها ما يكفي للأمن من الزلل و الخطل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ما علموه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مواقفه، يجهلون مبرراته، و حيثياته، فيفهمونه على غير وجهه، فقد يتوهمون العام خاصا، أو الخاص عاما، و المقيد مطلقا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تختلط عليهم أمور كثيرة فيما يرتبط بالقواعد و المناهج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بالإضافة إلى سعي ذوي النفوذ، و طلاب اللبانات، و أصحاب الأهواء إلى التدخل في الأحكام، و فرضهم التلاعب بها لمصلحتهم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الأحداث و الوقائع التاريخية خير 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ما نذكره في تعليقنا على الحدث المتقدم، أنه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قريشا بقبول خلافة و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بعد أن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قريظة، أو رجالا من أهل النجدة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يؤيد ما قاله ابن واضح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من بني قريظة، ثم تحصنوا فحاصرهم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الفتح أخيرا أيضا على يد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أكدته سائر النصوص التي قدمناها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7885691_417432637"/>
      <w:bookmarkStart w:id="70" w:name="_Toc24"/>
      <w:bookmarkEnd w:id="69"/>
      <w:r>
        <w:rPr>
          <w:rtl w:val="true"/>
        </w:rPr>
        <w:t>مبارزة الزبير لقريظي</w:t>
      </w:r>
      <w:r>
        <w:rPr>
          <w:rtl w:val="true"/>
        </w:rPr>
        <w:t>:</w:t>
      </w:r>
      <w:bookmarkEnd w:id="70"/>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بني قريظة، 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فقام إليه الزبير، فبارزه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واجدي</w:t>
      </w:r>
      <w:r>
        <w:rPr>
          <w:rFonts w:eastAsia="Amiri" w:cs="Amiri" w:ascii="Amiri" w:hAnsi="Amiri"/>
          <w:color w:val="111111"/>
          <w:sz w:val="28"/>
          <w:szCs w:val="28"/>
          <w:rtl w:val="true"/>
          <w:lang w:bidi="ar-SA"/>
        </w:rPr>
        <w:t xml:space="preserve">. </w:t>
      </w:r>
      <w:bookmarkStart w:id="71" w:name="pg12311_145085"/>
    </w:p>
    <w:p>
      <w:pPr>
        <w:pStyle w:val="BookText"/>
        <w:rPr/>
      </w:pPr>
      <w:bookmarkEnd w:id="71"/>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علا صاحبه قتله، فعلاه الزبير، فقتله، فنفله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يسمع بهذا الحديث في قتالهم و أراه، و هل هذا في خيبر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أنه لم يطلع أحد من بني قريظة، و لم 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للقتال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حينما ذهب إليهم غير علي، فإن الذاهبين إليهم قد هزموا بمجرد أن رأوا بني قريظة ينزلون إليهم، و أما حينما ذهب إليهم علي نفسه، فإنه هو استنزلهم من حصونهم فنزلوا منها على حكم سعد بن معاذ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أيضا ما يقرب من هذه القصة في غزوة الخندق، و أثبتنا أنها مكذوبة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متحيرون كيف يمكنهم تسطير الفضائل لمن 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لم يزل و لا يزال يكشف زيف دعاويهم العريضة و أقاويلهم و أباطيلهم، و يمكرون و يمكر اللّه و اللّه خير الماكرين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885693_417432637"/>
      <w:bookmarkStart w:id="73" w:name="_Toc25"/>
      <w:bookmarkEnd w:id="72"/>
      <w:r>
        <w:rPr>
          <w:rtl w:val="true"/>
        </w:rPr>
        <w:t>الحرب خدعة</w:t>
      </w:r>
      <w:r>
        <w:rPr>
          <w:rtl w:val="true"/>
        </w:rPr>
        <w:t>:</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بني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الحرب </w:t>
      </w:r>
    </w:p>
    <w:p>
      <w:pPr>
        <w:pStyle w:val="BookText"/>
        <w:rPr/>
      </w:pPr>
      <w:r>
        <w:rPr>
          <w:rFonts w:ascii="Amiri" w:hAnsi="Amiri" w:eastAsia="Amiri" w:cs="Amiri"/>
          <w:color w:val="111111"/>
          <w:sz w:val="28"/>
          <w:sz w:val="28"/>
          <w:szCs w:val="28"/>
          <w:rtl w:val="true"/>
          <w:lang w:bidi="ar-SA"/>
        </w:rPr>
        <w:t>خدعة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نستبعد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في هذه المناسبة، إذ لا مناسبة تقتضي ذلك، و لم يقم المسلمون بأي عمل فيه شيء من الخداع لبني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قد حاصروهم، و شددوا عليهم الحصار، و حصلت بعض المناوشات على الطريقة المعروفة و المألوفة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يوفق الذين قاموا بمهاجمتهم أولا، حتى هاجمهم علي أمير المؤمنين، فكان الفتح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4" w:name="pg12311_145089"/>
    </w:p>
    <w:p>
      <w:pPr>
        <w:pStyle w:val="Heading4"/>
        <w:numPr>
          <w:ilvl w:val="3"/>
          <w:numId w:val="1"/>
        </w:numPr>
        <w:rPr/>
      </w:pPr>
      <w:bookmarkStart w:id="75" w:name="__RefHeading___Toc7885695_417432637"/>
      <w:bookmarkStart w:id="76" w:name="_Toc26"/>
      <w:bookmarkEnd w:id="74"/>
      <w:bookmarkEnd w:id="75"/>
      <w:r>
        <w:rPr>
          <w:rtl w:val="true"/>
        </w:rPr>
        <w:t>الفصل الثالث</w:t>
      </w:r>
      <w:r>
        <w:rPr>
          <w:rtl w:val="true"/>
        </w:rPr>
        <w:t xml:space="preserve">: </w:t>
      </w:r>
      <w:r>
        <w:rPr>
          <w:rtl w:val="true"/>
        </w:rPr>
        <w:t>فشل المفاوضات و خيانة أبي لبابة</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 w:name="__RefHeading___Toc7885697_417432637"/>
      <w:bookmarkStart w:id="78" w:name="_Toc27"/>
      <w:bookmarkEnd w:id="77"/>
      <w:r>
        <w:rPr>
          <w:rtl w:val="true"/>
        </w:rPr>
        <w:t>اشارة</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2311_145093"/>
      <w:bookmarkStart w:id="80" w:name="pg12311_145093"/>
      <w:bookmarkEnd w:id="80"/>
    </w:p>
    <w:p>
      <w:pPr>
        <w:pStyle w:val="Heading5"/>
        <w:numPr>
          <w:ilvl w:val="4"/>
          <w:numId w:val="1"/>
        </w:numPr>
        <w:rPr/>
      </w:pPr>
      <w:bookmarkStart w:id="81" w:name="pg12311_145093"/>
      <w:bookmarkStart w:id="82" w:name="__RefHeading___Toc7885699_417432637"/>
      <w:bookmarkStart w:id="83" w:name="_Toc28"/>
      <w:bookmarkEnd w:id="81"/>
      <w:bookmarkEnd w:id="82"/>
      <w:r>
        <w:rPr>
          <w:rtl w:val="true"/>
        </w:rPr>
        <w:t>إسلام أبناء سعية</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ثعلبة، و أسيد أبنا سعية، و أسد بن عبيد 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قريظة، و اللّه، إنكم لتعلمون أنه رسول اللّه، و إن صفته عندنا، حدثنا به علماؤنا، و علماء بني النضير، هذا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حيي بن أخطب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جبير ابن الهيبان، أصدق الناس عندنا، هو خبّرنا بصفته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هؤلاء النفر إباءهم، نزلوا في الليلة التي نزلت قريظة، فأسلموا، فأمنوا على أنفسهم، و أهلهم، و أموالهم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أسيد، و أسد و ثعلبة لم يكونوا من بني قريظة و لا النضير بل كانوا فوق ذلك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نفر من هدل، من بني عم قريظة </w:t>
      </w:r>
      <w:r>
        <w:rPr>
          <w:rStyle w:val="FootnoteAnchor"/>
          <w:rtl w:val="true"/>
        </w:rPr>
        <w:footnoteReference w:id="72"/>
      </w:r>
      <w:r>
        <w:rPr>
          <w:rFonts w:ascii="Amiri" w:hAnsi="Amiri" w:eastAsia="Amiri" w:cs="Amiri"/>
          <w:color w:val="111111"/>
          <w:sz w:val="28"/>
          <w:sz w:val="28"/>
          <w:szCs w:val="28"/>
          <w:rtl w:val="true"/>
          <w:lang w:bidi="ar-SA"/>
        </w:rPr>
        <w:t xml:space="preserve">، و ليس من هذيل، كما </w:t>
      </w:r>
    </w:p>
    <w:p>
      <w:pPr>
        <w:pStyle w:val="BookText"/>
        <w:rPr/>
      </w:pPr>
      <w:r>
        <w:rPr>
          <w:rFonts w:ascii="Amiri" w:hAnsi="Amiri" w:eastAsia="Amiri" w:cs="Amiri"/>
          <w:color w:val="111111"/>
          <w:sz w:val="28"/>
          <w:sz w:val="28"/>
          <w:szCs w:val="28"/>
          <w:rtl w:val="true"/>
          <w:lang w:bidi="ar-SA"/>
        </w:rPr>
        <w:t>في بعض المصادر التي زعمت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هذيل إخوة قريظة و النضير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سبب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الهيبان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يهود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بني قريظة فأقام عندهم، و كان يستسقي لهم أيام القحط، فيسقون، فحضرته الوفاة،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خروجه إلى يثرب هو أنه يتوقع خروج نبي قد أظل زمانه، مهاجره المدينة ليتبعه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أوصاهم باتباعه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فتح بني قريظة قال أولئك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شبانا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 اللّه، إنه الذي كان ذكره ابن الهيبان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إنه لصفته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نزلوا، و أسلموا، و خلوا أموالهم، و أولادهم، و 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أموالهم في الحصن مع المشركين، فلما فتح ردّ ذلك عليهم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النفس من هذه الرواية شيء، فإن ابن الهيبان قد مات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البعثة كانت قبل فتح قريظة بحوالي ثمانية عشر عاما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84" w:name="pg12311_145097"/>
    </w:p>
    <w:p>
      <w:pPr>
        <w:pStyle w:val="BookText"/>
        <w:rPr/>
      </w:pPr>
      <w:bookmarkEnd w:id="84"/>
      <w:r>
        <w:rPr>
          <w:rFonts w:ascii="Amiri" w:hAnsi="Amiri" w:eastAsia="Amiri" w:cs="Amiri"/>
          <w:color w:val="111111"/>
          <w:sz w:val="28"/>
          <w:sz w:val="28"/>
          <w:szCs w:val="28"/>
          <w:rtl w:val="true"/>
          <w:lang w:bidi="ar-SA"/>
        </w:rPr>
        <w:t xml:space="preserve">و لا بد أن يكون أبنا سعية حين موت ابن الهيبان شبابا، يدركون مغزى كلام ابن الهيبان، و يفهمون وصيته، و لا أقل من أن يكون لهم من العمر عشر سنين، فيكون عمرهم حين فتح قريظة حوالي ثلاثين سنة، فكيف يكون أولئك النفر عند فتح قريظة شبابا أحداثا؟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إذا كان يصدق على ابن الثلاثين أنه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هجرة ابن الهيبان إلى المدينة و ليس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مكة لم تكن تقبل بسكنى اليهود فيها، و إن كان هذا الجواب محل نظر و تأمل، و يحتاج إثبات ذلك أو نفيه إلى دراسة وافية لهذا الموضوع</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7885701_417432637"/>
      <w:bookmarkStart w:id="86" w:name="_Toc29"/>
      <w:bookmarkEnd w:id="85"/>
      <w:r>
        <w:rPr>
          <w:rtl w:val="true"/>
        </w:rPr>
        <w:t>عمرو بن سعدى و محمد بن مسلمة</w:t>
      </w:r>
      <w:r>
        <w:rPr>
          <w:rtl w:val="true"/>
        </w:rPr>
        <w:t>:</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سعدى اليهودي، قد صارح قومه بأنهم قد عاهدوا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ينصروا عليه أحدا، و أن ينصروه ممن دهمه، فغدروا و لم يشركهم ابن سعدى في غدرهم،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أن تدخلوا معه فاثبتوا على اليهودية، و أعطوا الجزية، فو اللّه، ما أدري يقبلها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نقر للعرب بخرج في رقابنا، يأخذوننا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خير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بريء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في تلك الليلة مع ابني سعية، حتى أتى مسجد رسول اللّه، فبات فيه، فلما أصبح غدا، فلم يدر أين هو حتى الساعة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نجاه اللّه بوفائه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المؤرخون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في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ليلة نزول بني قريظة على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سعدى القرظي، فمر بحرس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محمد بن مسلمة تلك الليلة،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سعدى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قد أبي أن يدخل مع بني قريظة في غدرهم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أغدر بمحمد أبدا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محمد بن مسلمة حين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تحرمني إقالة عثرات الكرام، ثم خلى سبيله؛ فخرج حتى أتى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فلم يدر أين توجه من الأرض إلى يومه هذا، فقال رسول اللّه فيه ما سبق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البعض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أوثق برمّة فيمن أوثق من بني قريظة، فأصبحت رمته ملقاة، و لا يدري أن يذهب،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تلك المقالة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خلدون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عنهم عمرو بن سعدى القرظي، و لم يكن دخل معهم في نقض العهد، فلم يعلم أين وقع</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عمرو بن سعدى اليهودي في الأسرى، فلما قدموه ليقتلوه، فقدوه،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نراه، و إن هذه لرمته التي كانت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الرمة قطعة من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ندري كيف انفلت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أفلت بما علم اللّه في نفسه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النصوص التاريخية لهذا الحدث مختلفة فيما بينها، مما يشير إلى وقوع تشويه عفوي أو عمدي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الرجل قد أبى الدخول مع قومه في الغدر،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يعاقبه بما فعل الآخرون،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سوف يجد نفسه معززا مكرما في ظل الإسلام، حتى و لو أراد أن يبقى على يهوديته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يجعلنا نشك كثيرا فيما يزعمونه من أنه قد ربط مع قومه ليقتل ثم هرب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يزعمونه من أنهم قدموه ليقتلوه فانفلت منهم دون أن يشعروا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القول إنه هرب قبل ذلك، إذ لماذا يربط؟</w:t>
      </w:r>
    </w:p>
    <w:p>
      <w:pPr>
        <w:pStyle w:val="BookText"/>
        <w:rPr/>
      </w:pPr>
      <w:r>
        <w:rPr>
          <w:rFonts w:ascii="Amiri" w:hAnsi="Amiri" w:eastAsia="Amiri" w:cs="Amiri"/>
          <w:color w:val="111111"/>
          <w:sz w:val="28"/>
          <w:sz w:val="28"/>
          <w:szCs w:val="28"/>
          <w:rtl w:val="true"/>
          <w:lang w:bidi="ar-SA"/>
        </w:rPr>
        <w:t>و لماذا يعرضونه للقتل، و لماذا يهرب؟ و هو لم يفعل ما يستحق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لا يعتمد على سماحة الإسلام و عفوه و كرمه؟ و هو يعلم أن الإسلام لا يأخذ البريء بذنب المسيء؟</w:t>
      </w:r>
    </w:p>
    <w:p>
      <w:pPr>
        <w:pStyle w:val="BookText"/>
        <w:rPr/>
      </w:pPr>
      <w:r>
        <w:rPr>
          <w:rFonts w:ascii="Amiri" w:hAnsi="Amiri" w:eastAsia="Amiri" w:cs="Amiri"/>
          <w:color w:val="111111"/>
          <w:sz w:val="28"/>
          <w:sz w:val="28"/>
          <w:szCs w:val="28"/>
          <w:rtl w:val="true"/>
          <w:lang w:bidi="ar-SA"/>
        </w:rPr>
        <w:t xml:space="preserve">و لماذا يحتاج إلى تدخل إلهي لإنجائه؟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رجل نجاه اللّه بوفائه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عازما على قتله، مع علمه بوفائه، ثم نجاه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إفلات أحد من أيدي حراسه دون أن يشعروا به، مع أنهم قدموه ليقتلوه؟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من نوع الجن أو الملائكة، الذين يمكنهم إخفاء أنفسهم و الانفلات دون أن يشعر بهم أحد، حتى في هذه اللحظات العصيبة و الحساسة، و مع اجتماع الناس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إفساح محمد بن مسلمة له المجال لينفلت و يذهب إلى المسجد ليبيت فيه، ثم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ينافي حديث ربطه مع قومه، و تقديمه للقتل، و لا ندري كيف نفسر هذا التصرف من محمد بن مسلمة، إذ لماذا لا يراجع فيه ابن مسلمة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يستأمره في شأنه بل تصرف من عند نفسه، حتى لا يحرمه اللّه إقالة عثرات الكرام؟</w:t>
      </w:r>
    </w:p>
    <w:p>
      <w:pPr>
        <w:pStyle w:val="BookText"/>
        <w:rPr/>
      </w:pPr>
      <w:r>
        <w:rPr>
          <w:rFonts w:ascii="Amiri" w:hAnsi="Amiri" w:eastAsia="Amiri" w:cs="Amiri"/>
          <w:color w:val="111111"/>
          <w:sz w:val="28"/>
          <w:sz w:val="28"/>
          <w:szCs w:val="28"/>
          <w:rtl w:val="true"/>
          <w:lang w:bidi="ar-SA"/>
        </w:rPr>
        <w:t xml:space="preserve">و إذا كان عمرو بن سعدى لم يدخل مع قومه في الغدر، فأي عثرة له يريد محمد بن مسلمة أن يقيلها؟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سعدى قد فر عن قومه، و لم يعلم </w:t>
      </w:r>
      <w:bookmarkStart w:id="87" w:name="pg12311_145101"/>
    </w:p>
    <w:p>
      <w:pPr>
        <w:pStyle w:val="BookText"/>
        <w:rPr/>
      </w:pPr>
      <w:bookmarkEnd w:id="87"/>
      <w:r>
        <w:rPr>
          <w:rFonts w:ascii="Amiri" w:hAnsi="Amiri" w:eastAsia="Amiri" w:cs="Amiri"/>
          <w:color w:val="111111"/>
          <w:sz w:val="28"/>
          <w:sz w:val="28"/>
          <w:szCs w:val="28"/>
          <w:rtl w:val="true"/>
          <w:lang w:bidi="ar-SA"/>
        </w:rPr>
        <w:t xml:space="preserve">أين وقع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يؤسر، و لم يوثق، و لم يهرب من رمته، و لا حين تقديمه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لما تقدم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الشبهة تحوم حول محمد بن مسلمة، الذي كانت له علاقات من نوع ما مع اليهود، و قد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ذنبي إلى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قتلت أخاه يوم خيبر، مرحب اليهود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كان أخا له من الرضاعة، أو هو أخ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فيظن أنه هو الذي أفسح له المجال للهرب، وفق تفاهم بينهما، لا مجال للتكهن بتفاصيله 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نرتاب في ما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في هذا المجال، و لعل الأقرب هو ما ذكره البعض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أفلت بما علم اللّه في نفسه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اللّه هو العالم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885703_417432637"/>
      <w:bookmarkStart w:id="89" w:name="_Toc30"/>
      <w:bookmarkEnd w:id="88"/>
      <w:r>
        <w:rPr>
          <w:rtl w:val="true"/>
        </w:rPr>
        <w:t>لا يقرون للعرب بأي امتياز</w:t>
      </w:r>
      <w:r>
        <w:rPr>
          <w:rtl w:val="true"/>
        </w:rPr>
        <w:t>:</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الذي رأيناه يتكرر من اليهود هو هذه المشاعر العنصرية التي ألحقت الأذى بهم باستمرار، و أهلكتهم أو كادت</w:t>
      </w:r>
      <w:r>
        <w:rPr>
          <w:rFonts w:eastAsia="Amiri" w:cs="Amiri" w:ascii="Amiri" w:hAnsi="Amiri"/>
          <w:color w:val="111111"/>
          <w:sz w:val="28"/>
          <w:szCs w:val="28"/>
          <w:rtl w:val="true"/>
          <w:lang w:bidi="ar-SA"/>
        </w:rPr>
        <w:t xml:space="preserve">. </w:t>
      </w:r>
      <w:bookmarkStart w:id="90" w:name="pg12311_145102"/>
    </w:p>
    <w:p>
      <w:pPr>
        <w:pStyle w:val="BookText"/>
        <w:rPr/>
      </w:pPr>
      <w:bookmarkEnd w:id="90"/>
      <w:r>
        <w:rPr>
          <w:rFonts w:ascii="Amiri" w:hAnsi="Amiri" w:eastAsia="Amiri" w:cs="Amiri"/>
          <w:color w:val="111111"/>
          <w:sz w:val="28"/>
          <w:sz w:val="28"/>
          <w:szCs w:val="28"/>
          <w:rtl w:val="true"/>
          <w:lang w:bidi="ar-SA"/>
        </w:rPr>
        <w:t>و قد عمل اليهود أنفسهم على تركيز هذا الإحساس القوي بالعنصر، حتى كأنهم فوق جميع البشر، و ذلك من خلال ما انتهجوه من أساليب خادعة و ماكرة لفرض هيمنتهم الثقافية على العرب، بعد أن فشلوا فشلا ذريعا في صراعهم العسكري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الحقيقة أمر امتحنهم اللّه فيه، أظهر من خلاله ما يخفونه من روح حاقدة و متكبرة، و متغطرسة و شريرة، وَ لاٰ يَحِيقُ اَلْمَكْرُ اَلسَّيِّئُ إِلاّٰ بِأَهْلِهِ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يَمْكُرُونَ وَ يَمْكُرُ اَللّٰهُ وَ اَللّٰهُ خَيْرُ اَلْمٰاكِرِينَ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7885705_417432637"/>
      <w:bookmarkStart w:id="92" w:name="_Toc31"/>
      <w:bookmarkEnd w:id="91"/>
      <w:r>
        <w:rPr>
          <w:rtl w:val="true"/>
        </w:rPr>
        <w:t>مفاوضة نباش بن قيس مع النبي صلّى اللّه عليه و آله</w:t>
      </w:r>
      <w:r>
        <w:rPr>
          <w:rtl w:val="true"/>
        </w:rPr>
        <w:t>:</w:t>
      </w:r>
      <w:bookmarkEnd w:id="92"/>
    </w:p>
    <w:p>
      <w:pPr>
        <w:pStyle w:val="BookText"/>
        <w:rPr/>
      </w:pPr>
      <w:r>
        <w:rPr>
          <w:rFonts w:ascii="Amiri" w:hAnsi="Amiri" w:eastAsia="Amiri" w:cs="Amiri"/>
          <w:color w:val="111111"/>
          <w:sz w:val="28"/>
          <w:sz w:val="28"/>
          <w:szCs w:val="28"/>
          <w:rtl w:val="true"/>
          <w:lang w:bidi="ar-SA"/>
        </w:rPr>
        <w:t xml:space="preserve">و حين أيقن بنو قريظة بالهلاك، بسبب رمي المسلمين لهم، أنزلوا نباش بن قيس، فكلم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ننزل على ما نزلت عليه بنو النضير، لك الأموال، و الحلقة، و تحقن دماءنا، و نخرج من بلادكم بالنساء و الذراري، و لنا ما حملت الإبل إلا الحلقة، فأبى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فتحقن دماءنا، و تسلم لنا النساء و الذرية، و لا حاجة لنا فيما حملت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أن تنزلوا على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نباش إلى أصحابه بمقالة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لتعلمون أن محمدا </w:t>
      </w:r>
    </w:p>
    <w:p>
      <w:pPr>
        <w:pStyle w:val="BookText"/>
        <w:rPr/>
      </w:pP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من الدخول معه إلا الحسد للعرب، حيث لم يكن نبيا من بني إسرائيل، فهو حيث 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كارها لنقض العهد و العقد، و لكن البلاء، و شؤم هذا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على قومه، و قومه كانوا أسوأ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يستبقي محمد رجلا واحدا إلا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أتذكرون ما قال لكم ابن حواس، حين قدم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الخمر و الخمير و التأمير، و جئت إلى السقاء و التمر و الشعير؟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هذه القرية نبي؛ فإن خرج و أنا حي اتبعته و نصرته، و إن خرج بعدي فإياكم أن تخدعوا عنه، فاتبعوه، و كونوا أنصاره و أولياءه، و قد آمنتم بالكتابين كليهما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فتعالوا؛ فلنتابعه، و لنصدقه، و لنؤمن به، فنأمن على دمائنا، و نسائنا و أموالنا، فنكون بمنزلة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نكون تبعا لغيرنا، نحن أهل الكتاب و النبوة، و نكون تبعا لغيرنا؟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كعب يرد عليهم الكلام بالنصيحة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التوراة، و لا ندع ما كنا عليه من أمر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فلنقتل أبناءنا و نساءنا، ثم نخرج في أيدينا السيوف إلى محمد و أصحابه، فإن قتلنا، قتلنا و ما وراءنا أمر نهتم به، و إن ظفرنا فلعمري لنتخذن النساء و الأبناء فتضاحك حيي بن أخطب،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هؤلاء المساكين؟</w:t>
      </w:r>
    </w:p>
    <w:p>
      <w:pPr>
        <w:pStyle w:val="BookText"/>
        <w:rPr/>
      </w:pPr>
      <w:r>
        <w:rPr>
          <w:rFonts w:ascii="Amiri" w:hAnsi="Amiri" w:eastAsia="Amiri" w:cs="Amiri"/>
          <w:color w:val="111111"/>
          <w:sz w:val="28"/>
          <w:sz w:val="28"/>
          <w:szCs w:val="28"/>
          <w:rtl w:val="true"/>
          <w:lang w:bidi="ar-SA"/>
        </w:rPr>
        <w:t>و قالت رؤساء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باطا و ذووه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العيش خير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قد بقيت من الرأي لم يبق غيرها، فإن لم تقبلوها فأنتم بنو استها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السبت، و بالحري أن يكون محمد و أصحابه آمنين لنا فيها أن نقاتله، فنخرج، فلعلنا أن نصيب منهم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نفسد سبتنا، و قد عرفت ما أصابنا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دعوتك إلى هذا و قريش و غطفان حضور، فأبيت أن تكسر السبت، فإن أطاعتني اليهود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نكسر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نباش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نصيب منهم غرة، و أنت ترى أن أمرهم كل يوم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أول ما يحاصروننا، إنما يقاتلون بالنهار، و يرجعون الليل، فكان هذا لك قولا، لو بيتناهم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الآن يبيتون الليل، و يظلون النهار، فأي غرة نصيب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ملحمة و بلاء كتب علينا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فاختلفوا، و سقط في أيديهم، و ندموا على ما صنعوا، ورقوا على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ضعف أنفسهم هلكوا، فبكى النساء و الصبيان، فرقّوا عليهم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3" w:name="pg12311_145105"/>
    </w:p>
    <w:p>
      <w:pPr>
        <w:pStyle w:val="Heading5"/>
        <w:numPr>
          <w:ilvl w:val="4"/>
          <w:numId w:val="1"/>
        </w:numPr>
        <w:rPr/>
      </w:pPr>
      <w:bookmarkStart w:id="94" w:name="__RefHeading___Toc7885707_417432637"/>
      <w:bookmarkStart w:id="95" w:name="_Toc32"/>
      <w:bookmarkEnd w:id="93"/>
      <w:bookmarkEnd w:id="94"/>
      <w:r>
        <w:rPr>
          <w:rtl w:val="true"/>
        </w:rPr>
        <w:t>وقفات مع ما تقدم</w:t>
      </w:r>
      <w:r>
        <w:rPr>
          <w:rtl w:val="true"/>
        </w:rPr>
        <w:t>:</w:t>
      </w:r>
      <w:bookmarkEnd w:id="95"/>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تستوقفنا في هذا الحديث عدة أمور،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حين أيقنوا بالهلكة أرسلوا نباش بن قيس، فلما رجع إليهم بالفشل، طلبوا أبا لبابة، ثم نزلوا على حكم ابن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عودة نباش بقوا أياما </w:t>
      </w:r>
      <w:r>
        <w:rPr>
          <w:rStyle w:val="FootnoteAnchor"/>
          <w:rtl w:val="true"/>
        </w:rPr>
        <w:footnoteReference w:id="86"/>
      </w:r>
      <w:r>
        <w:rPr>
          <w:rFonts w:ascii="Amiri" w:hAnsi="Amiri" w:eastAsia="Amiri" w:cs="Amiri"/>
          <w:color w:val="111111"/>
          <w:sz w:val="28"/>
          <w:sz w:val="28"/>
          <w:szCs w:val="28"/>
          <w:rtl w:val="true"/>
          <w:lang w:bidi="ar-SA"/>
        </w:rPr>
        <w:t>، صدوا خلالها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حملات بقيادة كبار الصحابة، فجاءهم علي، و نادى يا كتيبة الإيمان، و انتهى الأمر باستسلامهم على يديه، و طلبوا أبا لبابة، ثم نزلوا على حكم سعد بن معاذ،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العبارة الأخيرة قد أسندت الأمر إلى القضاء و القدر الذي لا مفر منه، و أنها كما يقول بنو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ملحمة و بلاء كتب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منطق اعتقادهم بالجبر الإلهي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القرار في إبعاد هذه الملحمة و البلاء عنهم يعود إليهم، و بإمكانهم تغيير مسار الأحداث لو تصرفوا بحكمة و تعقل و إنصاف، و تركوا الانقياد إلى الهوى، و إلى العصبيات و العنجهيات الفارغة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صيغة اقتراح قتل النساء و الذرية تظهر بوضوح حقيقة نظرة اليهود إلى عنصر المرأة، و اعتبارها من شؤون الرجل، و أن لا شخصية و لا كيان لها إلا بمقدار ما تخدم أغراض الرجل و أهواءه، و ما تقدم له من متعة، فليلاحظ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ظفرنا فلعمري لنتخذن النساء و الأبناء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الذين هم عبيد الدنيا، إنما يريدون تحقيق انتصارات كبيرة دون أن يكونوا على استعداد لخسارة أي شيء ذي بال، و من دون أن يخوضوا حربا، أو أن يقدموا شيئا من الأموال و النفائس، بل هم يريدون أن يصلوا إلى أهدافهم عن طريق المكر و الخديعة و الاحتيال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كانت مجالات تحركهم حين يواجهون الأزمات الكبيرة التي لا بد فيها من الصدام العسكري محدودة و محصورة و ضيقة إلى درجة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ابتلي اليهود بحب الدنيا، فقتلهم حب الدنيا بسيف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غاية المهانة و الخيبة، و منتهى الخذلان و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يمكر الإنسان بكل أحد، و يخدع أي إنسان، حتى أقرب الناس إليه؛ و لكنه لم يكن ليخدع 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على شاكلة الحطيئة الشاعر، الذي كان مولعا بهجو الناس، فلما لم يجد أحدا يهجوه هجا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شفتاي اليوم إلا تكلمابهجر فما أدري الذي أنا قائله</w:t>
      </w:r>
    </w:p>
    <w:p>
      <w:pPr>
        <w:pStyle w:val="BookText"/>
        <w:rPr/>
      </w:pPr>
      <w:r>
        <w:rPr>
          <w:rFonts w:ascii="Amiri" w:hAnsi="Amiri" w:eastAsia="Amiri" w:cs="Amiri"/>
          <w:color w:val="111111"/>
          <w:sz w:val="28"/>
          <w:sz w:val="28"/>
          <w:szCs w:val="28"/>
          <w:rtl w:val="true"/>
          <w:lang w:bidi="ar-SA"/>
        </w:rPr>
        <w:t>أرى لي شكلا قبح اللّه وجههفقبح من وجه و قبح حامله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بالذات هو ما جرى ليهود بني قريظة، فإنهم رغم اعتراف عدد من كبارهم بالحق و تأكيدهم على أن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محض الصدق، و أنه هو النبي الذي يجدونه مكتوبا عندهم في التوراة و الإنجيل، و يعرفونه </w:t>
      </w:r>
      <w:bookmarkStart w:id="96" w:name="pg12311_145107"/>
    </w:p>
    <w:p>
      <w:pPr>
        <w:pStyle w:val="BookText"/>
        <w:rPr/>
      </w:pPr>
      <w:bookmarkEnd w:id="96"/>
      <w:r>
        <w:rPr>
          <w:rFonts w:ascii="Amiri" w:hAnsi="Amiri" w:eastAsia="Amiri" w:cs="Amiri"/>
          <w:color w:val="111111"/>
          <w:sz w:val="28"/>
          <w:sz w:val="28"/>
          <w:szCs w:val="28"/>
          <w:rtl w:val="true"/>
          <w:lang w:bidi="ar-SA"/>
        </w:rPr>
        <w:t>كما يعرفون أبناءهم، فإنهم أصروا على رفض الاعتراف به، و التسليم و البخوع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 ما فتئوا يؤكدون على أنهم لم يفارقوا أمر موسى، و لا يريدون مفارقة التوراة، رغم أن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التوراة، كما أنه ليس في اتباع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للتوراة و لا لموسى، بل هو التزام بهما بنحو أتم و أكمل، و أوفى و أدق و أشمل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امتحن اللّه سبحانه بني إسرائيل في أمر حساس للغاية، حيث واجههم بالأمر الذي هو أساس الداء الوبيل فيهم، حينما بعث نبيا من غيرهم، فثارت فيهم روح التمييز العنصري، و أكل قلوبهم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الأنكى من ذلك أنهم كانوا يدركون ذلك و يصرحون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يسلمهم اللجاج، و حالة الاستكبار، و الصدود عن الحق إلى الدمار و البوار، و بئس المصير، الذي اختاروه لأنفسهم، و في العذاب هم مشتركون</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7885709_417432637"/>
      <w:bookmarkStart w:id="98" w:name="_Toc33"/>
      <w:bookmarkEnd w:id="97"/>
      <w:r>
        <w:rPr>
          <w:rtl w:val="true"/>
        </w:rPr>
        <w:t>خيانة أبي لبابة</w:t>
      </w:r>
      <w:r>
        <w:rPr>
          <w:rtl w:val="true"/>
        </w:rPr>
        <w:t>:</w:t>
      </w:r>
      <w:bookmarkEnd w:id="98"/>
    </w:p>
    <w:p>
      <w:pPr>
        <w:pStyle w:val="BookText"/>
        <w:rPr/>
      </w:pPr>
      <w:r>
        <w:rPr>
          <w:rFonts w:ascii="Amiri" w:hAnsi="Amiri" w:eastAsia="Amiri" w:cs="Amiri"/>
          <w:color w:val="111111"/>
          <w:sz w:val="28"/>
          <w:sz w:val="28"/>
          <w:szCs w:val="28"/>
          <w:rtl w:val="true"/>
          <w:lang w:bidi="ar-SA"/>
        </w:rPr>
        <w:t xml:space="preserve">و حين خاف اليهود من مهاجمة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كما قدمناه،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إليهم أبا لبابة؛ ليشاوروه في أمرهم فأرسله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فأتهم، و قل معروفا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لبابة مناصحا لهم، لأن ماله، و عياله، و ولده كانت في بني قريظة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اسم 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عبد المنذر، و هو من بني قريظة، ابتاعه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مكاتب، فأعتقه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عليهم انتحبوا في وجهه يبكون،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اليوم بقتال من وراءك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نص الواقدي هو أجمع النصوص لخصوصيات ما حدث، فإننا نختاره على ما سواه ملخصا عنه ثم نشير إلى سائر المصادر التي ذكرت النص كله أو بعضه أو اختصرته،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اشتد الحصار على بني قريظة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إليهم أبا لبابة، فأرسله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السبت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كعب بن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بشير، قد علمت ما صنعنا في أمرك، و أمر قومك يوم الحدائق و بعاث، و كل حرب كنتم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علينا الحصار و هلكنا، و محمد يأبى أن يفارق حصننا حتى ننزل على حكمه، فلو زال عنا لحقنا بأرض الشام، أو خيبر، و لم نطأ له حرا أبدا، و لم نكثر عليه جمعا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أنحى أبو لبابة و كعب بن أسد باللائمة على حيي بن أخطب، فقال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و بلاء كتب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استشاروا أبا لبابة في النزول على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حلقه، هو الذبح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ندم، فاسترجع،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لبابة؟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 اللّه و رسوله، فنزلت، و إن لحيتي لمبتلة من الدموع، و الناس ينتظرون رجوعي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من وراء الحصن طريقا إلى المسجد، فارتبط إلى الأسطوانة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أسطوانة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رسول اللّه ذهابي، و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يحدث اللّه فيه ما يشاء، لو كان جاءني استغفرت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أمر عظيم خمس عشرة ليلة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أنه كان قد رأى قبل ذلك رؤيا، فعبرها له أبو بكر،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في أمر تغتم له، ثم يفرج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أذكر قول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مرتبط، فأرجو أن تنزل توبتي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أبا لبابة على قتالهم، فلما أحدث ما أحدث عزله و استعمل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ارتبط أبو لبابة سبعا، 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الأسطوانة التي عند باب أم سلمة، في حر شديد، لا يأكل فيهن و لا يشرب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هكذا حتى أفارق الحياة، أو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ما يسمع الصوت من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بكرة و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نزلت توبته في بيت أم سلمة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رسول اللّه أن تؤذنه بذلك فأذن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على باب الحجرة، و ذلك قبل أن يضرب الحجاب،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لبابة، أبشر، فقد تاب اللّه عليك، فثار الناس ليطلقوه فأبى إلا أن يطلقه رسول اللّه بيده،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الصبح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عنه رباطه، و أن رسول اللّه ليرفع صوته يكلمه، و يخبره بتوبته، و لا يدري كثيرا مما يقول من الجهد و الضعف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خمس عشرة مربوطا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ابنته تأتيه بتمرات لفطره، فيلوك منهن و يترك،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أقدر أن أسيغها فرقا ألا تنزل توبتي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تطلقه عند وقت كل صلاة، فإن كانت له حاجة توضأ، و إلا أعاد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الرباط حز في ذراعه، و كان من شعر، و كان يداويه بعد ذلك دهرا</w:t>
      </w:r>
      <w:r>
        <w:rPr>
          <w:rFonts w:eastAsia="Amiri" w:cs="Amiri" w:ascii="Amiri" w:hAnsi="Amiri"/>
          <w:color w:val="111111"/>
          <w:sz w:val="28"/>
          <w:szCs w:val="28"/>
          <w:rtl w:val="true"/>
          <w:lang w:bidi="ar-SA"/>
        </w:rPr>
        <w:t xml:space="preserve">. </w:t>
      </w:r>
      <w:bookmarkStart w:id="99" w:name="pg12311_145111"/>
    </w:p>
    <w:p>
      <w:pPr>
        <w:pStyle w:val="BookText"/>
        <w:rPr/>
      </w:pPr>
      <w:bookmarkEnd w:id="99"/>
      <w:r>
        <w:rPr>
          <w:rFonts w:ascii="Amiri" w:hAnsi="Amiri" w:eastAsia="Amiri" w:cs="Amiri"/>
          <w:color w:val="111111"/>
          <w:sz w:val="28"/>
          <w:sz w:val="28"/>
          <w:szCs w:val="28"/>
          <w:rtl w:val="true"/>
          <w:lang w:bidi="ar-SA"/>
        </w:rPr>
        <w:t xml:space="preserve">و كان يبين في ذراعه بعد ما برئ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7885711_417432637"/>
      <w:bookmarkStart w:id="101" w:name="_Toc34"/>
      <w:bookmarkEnd w:id="100"/>
      <w:r>
        <w:rPr>
          <w:rtl w:val="true"/>
        </w:rPr>
        <w:t>و نقول</w:t>
      </w:r>
      <w:r>
        <w:rPr>
          <w:rtl w:val="true"/>
        </w:rPr>
        <w:t>:</w:t>
      </w:r>
      <w:bookmarkEnd w:id="101"/>
    </w:p>
    <w:p>
      <w:pPr>
        <w:pStyle w:val="BookText"/>
        <w:rPr/>
      </w:pPr>
      <w:r>
        <w:rPr>
          <w:rFonts w:ascii="Amiri" w:hAnsi="Amiri" w:eastAsia="Amiri" w:cs="Amiri"/>
          <w:color w:val="111111"/>
          <w:sz w:val="28"/>
          <w:sz w:val="28"/>
          <w:szCs w:val="28"/>
          <w:rtl w:val="true"/>
          <w:lang w:bidi="ar-SA"/>
        </w:rPr>
        <w:t>إن لنا مع هذه القضية وقفات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تناقض بين الروايات في مقدار المدة التي بقي أبو لبابة مرتبطا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أنها خمسة عشر يوما، و رووا ذلك عن أم سلمة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ليلة، حتى ذهب سمعه، فما يكاد يسمع و كاد يذهب بصره و حتى خر مغشيا عليه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ليلة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ليلة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ارتبط سبعا بين يوم و ليلة </w:t>
      </w:r>
      <w:r>
        <w:rPr>
          <w:rStyle w:val="FootnoteAnchor"/>
          <w:rtl w:val="true"/>
        </w:rPr>
        <w:footnoteReference w:id="97"/>
      </w:r>
      <w:r>
        <w:rPr>
          <w:rFonts w:ascii="Amiri" w:hAnsi="Amiri" w:eastAsia="Amiri" w:cs="Amiri"/>
          <w:color w:val="111111"/>
          <w:sz w:val="28"/>
          <w:sz w:val="28"/>
          <w:szCs w:val="28"/>
          <w:rtl w:val="true"/>
          <w:lang w:bidi="ar-SA"/>
        </w:rPr>
        <w:t>حتى خر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 قريبا من عشرين ليلة أو عشرين ليلة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ليال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السبب في ذهاب سمع أبي لبابة، ثم كاد أن يذهب بصره، فإن ترك الطعام و الشراب، لمدة أسبوع أو أسبوعين، لا يوجب الطرش، و لا العمى، فلماذا يحتاج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يرفع صوته ليسمعه؟ </w:t>
      </w:r>
    </w:p>
    <w:p>
      <w:pPr>
        <w:pStyle w:val="BookText"/>
        <w:rPr/>
      </w:pPr>
      <w:r>
        <w:rPr>
          <w:rFonts w:ascii="Amiri" w:hAnsi="Amiri" w:eastAsia="Amiri" w:cs="Amiri"/>
          <w:color w:val="111111"/>
          <w:sz w:val="28"/>
          <w:sz w:val="28"/>
          <w:szCs w:val="28"/>
          <w:rtl w:val="true"/>
          <w:lang w:bidi="ar-SA"/>
        </w:rPr>
        <w:t>كما أننا لا نعرف السبب في أنه غشي عليه، فإن ذلك أيضا ليس من أسباب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رواية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ارتبط في حر شديد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يوما صائفا </w:t>
      </w:r>
      <w:r>
        <w:rPr>
          <w:rStyle w:val="FootnoteAnchor"/>
          <w:rtl w:val="true"/>
        </w:rPr>
        <w:footnoteReference w:id="101"/>
      </w:r>
      <w:r>
        <w:rPr>
          <w:rFonts w:ascii="Amiri" w:hAnsi="Amiri" w:eastAsia="Amiri" w:cs="Amiri"/>
          <w:color w:val="111111"/>
          <w:sz w:val="28"/>
          <w:sz w:val="28"/>
          <w:szCs w:val="28"/>
          <w:rtl w:val="true"/>
          <w:lang w:bidi="ar-SA"/>
        </w:rPr>
        <w:t>لا يأكل و لا يشرب، فتسبب ذلك بذهاب سمعه، و كاد أن يذهب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الفصل الأول من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الخندق كانت في أيام شاتية، و برد و قرّ شديد، بدءا من حفر الخندق، و انتهاء برحيل الأحزاب، فراجع، و قريظة بعد الخندق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أنهم لما عرفوا من أبي لبابة أن نزولهم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الذبح،</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على حكم سعد بن معاذ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عكس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أننزل على حكم سعد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عكس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أننزل على حكم سعد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أبو لبابة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الذبح، فلا تفعلوا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لبابة للقضية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ارتبط إلى الأسطوانة المخلقة، </w:t>
      </w:r>
    </w:p>
    <w:p>
      <w:pPr>
        <w:pStyle w:val="BookText"/>
        <w:rPr/>
      </w:pP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أسطوانة التوبة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الواقدي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تلك، إنما ارتبط إلى أسطوانة كانت و جاه المنبر، عند باب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أثبت القولين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هو ما ذكرته رواية الزهري، و يفهم أيضا من الرواية المنسوبة إلى أم سلمة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الأسطوان التي ارتبط إليها أبو لبابة هي الثانية من القبر، و هي الثالثة من الرحبة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جدير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مسجد يقال له مسجد التوبة بالعصبة، منازل بني جحجبا، من بني عمرو بن عوف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العصبة في غربي مسجد قباء، فيها مزارع، و آبار كثيرة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 السبب في تسميته بمسجد التوبة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أبو لبابة، بعد أن فعل، ما فعل التجأ إلى هذا المسجد بالذات، لأنه يقع في منطقته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جرى في مسجد النبي، فهو ارتباط العشرة </w:t>
      </w:r>
    </w:p>
    <w:p>
      <w:pPr>
        <w:pStyle w:val="BookText"/>
        <w:rPr/>
      </w:pPr>
      <w:r>
        <w:rPr>
          <w:rFonts w:ascii="Amiri" w:hAnsi="Amiri" w:eastAsia="Amiri" w:cs="Amiri"/>
          <w:color w:val="111111"/>
          <w:sz w:val="28"/>
          <w:sz w:val="28"/>
          <w:szCs w:val="28"/>
          <w:rtl w:val="true"/>
          <w:lang w:bidi="ar-SA"/>
        </w:rPr>
        <w:t>الذين تخلفوا عن غزوة تبوك، و أبو لبابة معهم، إذ لا معنى لأن يأتوا إلى منازل بني جحجبا من بني عمرو بن عوف ليرتبطوا في مسجدهم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للآيات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الآية التي نزلت في مناسبة توبة أبي لبابة، فهل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هو الأثبت عند الواقدي، و المقريزي، و الحلبي </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eastAsia="Amiri" w:cs="Amiri" w:ascii="Amiri" w:hAnsi="Amiri"/>
          <w:color w:val="111111"/>
          <w:sz w:val="28"/>
          <w:szCs w:val="28"/>
          <w:rtl w:val="true"/>
          <w:lang w:bidi="ar-SA"/>
        </w:rPr>
        <w:t xml:space="preserve">. . </w:t>
      </w:r>
      <w:r>
        <w:rPr>
          <w:rStyle w:val="FootnoteAnchor"/>
          <w:rtl w:val="true"/>
        </w:rPr>
        <w:footnoteReference w:id="111"/>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Style w:val="FootnoteAnchor"/>
          <w:rtl w:val="true"/>
        </w:rPr>
        <w:footnoteReference w:id="1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أن آية لاٰ تَخُونُوا اَللّٰهَ وَ اَلرَّسُولَ نزلت أولا، ثمّ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حين حصول التوبة </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الآيتين الأولى و الثانية هما في سورتي التوبة و المائدة، و هما من أواخر ما نزل من القرآن، و من البعيد جدا أن تبقى هاتان الآيتان معلقتين في الهواء طيلة سنوات عدة، دون أن تجعلا في سورة من السور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سورة التوبة لا تنطبق على قصة أبي لبابة، لأنها تتحدث عن مجموعة من الناس خلطوا عملا صالحا، و آخر سيئا، و ليس عن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أريد الفرد في سياق الحديث عن جماعة،</w:t>
      </w:r>
    </w:p>
    <w:p>
      <w:p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لا تدل على أن اللّه سبحانه قد قبل توبة 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أبقت الأمر مؤرجحا بين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تحدثت عن إمكانية توبة اللّه عليهم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الحلبي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 في حقه تعالى أمر محقق</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محقق في صورة تحقق التوبة، و هذا الترجي يشير إلى أن توبة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للكلاعي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وفاء الوفاء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لبابة كانت ظاهرية لا واقع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لبابة لم يخلط بين العمل الصالح و الآخر السيئ، بل ما صدر منه هو محض العمل السيئ، المتمثل بالخيانة، ثم أتبعه بالتظاهر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سورة التوبة قد نزلت في أبي لبابة، و نفر معه سبعة، أو ثمانية، أو سبعة سواه، تخلفوا عن غزوة تبوك، ثم ندموا فتابوا، و ربطوا أنفسهم بالسواري الخ</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و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في أبي لبابة حين تخلف عن غزوك تبوك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سورة المائدة تثبت الكفر و النفاق لأبي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التاريخ لا يحدثنا أنه كان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إنما يثبت لنا ظواهر الأشخاص، و لا يمكنه الكشف عن بواطنهم و قلوبهم، فإذا جاء النص القرآني فهو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هذه الآية قد نزلت في أبي لبابة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سورة المائدة أيضا لا تنطبق على قصة أبي لبابة، لأنها أيضا قد تحدثت عن جماعة من الناس كانوا يسارعون في الكفر و قضية أبي لبابة هي قضية شخص واحد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تحكي لنا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يسارع في </w:t>
      </w:r>
    </w:p>
    <w:p>
      <w:pPr>
        <w:pStyle w:val="BookText"/>
        <w:rPr/>
      </w:pPr>
      <w:r>
        <w:rPr>
          <w:rFonts w:ascii="Amiri" w:hAnsi="Amiri" w:eastAsia="Amiri" w:cs="Amiri"/>
          <w:color w:val="111111"/>
          <w:sz w:val="28"/>
          <w:sz w:val="28"/>
          <w:szCs w:val="28"/>
          <w:rtl w:val="true"/>
          <w:lang w:bidi="ar-SA"/>
        </w:rPr>
        <w:t>الكفر، و إنما هي زلة، تداركها على الفور، و 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تحكيه القصة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لأجل عدم إيمان قلبه بهذا الدين، و إنما أخذته الشفقة عليهم لما رآهم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التنبيه إلى أن آية سورة المائدة، إن جاءت لتقرع أبا لبابة قبل توبته، فهي تأبى عن قبول حصول التوبة منه، لأنها تجعله من المنافقين، ثم تقرنه باليهود لعنهم اللّه، مع مزيد من التقريع الحاد و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ارتباطه بسارية التوبة كان بعد تخلفه عن غزوة تبوك، حين أعرض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هو عليه عاتب بما فعل يوم قريظة، ثم تخلف عن غزوة تبوك في من تخلف</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أشار إلى حلقه أخبر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أحسبت أن اللّه غفل عن يدك حيث تشير إليهم إلى حلقك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جنبا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غزا تبوك كان أبو لبابة فيمن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أبو لبابة يسلم عليه، 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ففزع أبو لبابة، و ارتبط بالسارية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بقي عاتبا عليه بما فعله يوم بني قريظة، إلى غزوة تبوك، فلو كان أبو لبابة قد تاب و ارتبط إلى سارية المسجد، ثم إن اللّه قبل توبته، و 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فلماذا يبقى عاتبا </w:t>
      </w:r>
    </w:p>
    <w:p>
      <w:pPr>
        <w:pStyle w:val="BookText"/>
        <w:rPr/>
      </w:pPr>
      <w:r>
        <w:rPr>
          <w:rFonts w:ascii="Amiri" w:hAnsi="Amiri" w:eastAsia="Amiri" w:cs="Amiri"/>
          <w:color w:val="111111"/>
          <w:sz w:val="28"/>
          <w:sz w:val="28"/>
          <w:szCs w:val="28"/>
          <w:rtl w:val="true"/>
          <w:lang w:bidi="ar-SA"/>
        </w:rPr>
        <w:t xml:space="preserve">عليه بعد ذلك كل هذه المدة؟ و هل يمكن أن يرضى اللّه عن أبي لبابة، و يبقى الرسول غاضبا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رواية البيهقي و السيرة الحلبية تكاد تكون صريحة في أنه لم يتب مما فعله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ما يذكرونه هنا، من أن أبا لبابة ارتبط في المسجد إلى أسطوانة التوبة، حتى نزلت توبته في الآيات المتقدمة، و لم يرض بفك نفسه إلا أن يتوب اللّه عليه، فمكث سبعة أيام لا يذوق طعاما و لا شرابا، حتى خر مغشيا عليه، ثم تاب اللّه عليه و جرى ما جرى من 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إنما كان في غزوة تبوك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روايات توبة 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يأكل و لا يشرب، مع أنه قد تقدم أن ابنته كانت تأتيه بالتمرات، فيلوك منهن 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يسيرا،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 طريقا إلى المسجد من وراء الحصن، فربط نفسه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رواية البيهقي و الحلبي السابقة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فطالبه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عاتبا عليه إلى غزوة تبوك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أبا لبابة على قتال بني قريظة، ثم لما صدر منه ذلك استبدله بابن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يكن يؤمّر أحدا سوى علي إذا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ابن حضير من جملة الذين ولاهم قيادة الجيش في بني قريظة فانهزموا، تماما كما جرى 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أكابر أصحابه إلى بني قريظة، فنزلوا من حصنهم فهزموا، فبعث عليا بالراية، فاستنزلهم على حكم اللّه و رسوله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قد ولاه على بعض الفرق المقاتلة، و كانت القيادة العامة للجيش كله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نسجل هنا ملاحظة هامة،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سبب 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سراح أبي لبابة إلى حين صلاة الصبح، رغم أنه لم يكن يبعد عنه سوى بضع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لبابة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أهجر دار قومي التي أصبت فيها هذا الذنب، فأخرج من مالي صدقة إلى اللّه و رسوله؟</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عنك الثلث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الثلث، و هجر دار قومه، ثم تاب اللّه عليه، فلم يبن في الإسلام منه إلا خير حتى فارق الدنيا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نفهم السر في أن يجزيه الثلث إذا تصدق به، فهل عقوبة من يخون اللّه و رسوله هي أن يتصدق بثلث ماله، أو بأزيد من ذلك، لكن الثلث يجزيه؟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تصدق بثلث ماله و هجر دار قومه، قبل أن يتوب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أذنب اتخذ طريقا من خلف الحصن إلى المسجد، و ربط نفسه فيه، و لم يأت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يبن في الإسلام منه إلا خير حتى فارق الدنيا، غير صحيح، فقد تخلف مع من تخلف في غزوة تبوك، و ربط نفسه في المسجد ليتوب اللّه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فلا ندري مدى صدقه في تعهده بهجران مكان خان فيه ربه و نبيه، و كان له بها أموال فتركها </w:t>
      </w:r>
      <w:r>
        <w:rPr>
          <w:rStyle w:val="FootnoteAnchor"/>
          <w:rtl w:val="true"/>
        </w:rPr>
        <w:footnoteReference w:id="122"/>
      </w:r>
      <w:r>
        <w:rPr>
          <w:rFonts w:ascii="Amiri" w:hAnsi="Amiri" w:eastAsia="Amiri" w:cs="Amiri"/>
          <w:color w:val="111111"/>
          <w:sz w:val="28"/>
          <w:sz w:val="28"/>
          <w:szCs w:val="28"/>
          <w:rtl w:val="true"/>
          <w:lang w:bidi="ar-SA"/>
        </w:rPr>
        <w:t>،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أنه كان قد تعهد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لا نكاد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أبو لبابة قد تصدق بثلث ماله، فضلا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قاموس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وفاء الوفاء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أن يتصدق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نصدق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له أموال في بني قريظة 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لدينا ما يشير إلى اهتمام أبي لبابة بالدنيا إلى درجة أن يرد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يتيم، من أجل عذق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الواقدي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شيء عتب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لبابة بن عبد المنذر أنه خاصم يتيما له في عذق، 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بالعذق لأبي لبابة، فصيّح اليتيم و اشتكى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العذق يا أبا لبابة؟ لكي 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اليتيم، فأبى أن يهبه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اليتيم، و لك مثله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أبو لبابة أن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أنصاري اسمه ابن الدحداحة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رسول اللّه، إن ابتعت هذا العذق، فأعطيته هذا اليتيم، ألي مثله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فابتاع ابن الدحداحة العذق من أبي لبابة بحديقة نخل كانت له، فأعطاه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ابن الدحداحة أن قتل في حرب أحد شهيدا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عذق مذلل لابن الدحداحة في الجنة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02" w:name="pg12311_145123"/>
    </w:p>
    <w:p>
      <w:pPr>
        <w:pStyle w:val="Heading5"/>
        <w:numPr>
          <w:ilvl w:val="4"/>
          <w:numId w:val="1"/>
        </w:numPr>
        <w:rPr/>
      </w:pPr>
      <w:bookmarkStart w:id="103" w:name="__RefHeading___Toc7885713_417432637"/>
      <w:bookmarkStart w:id="104" w:name="_Toc35"/>
      <w:bookmarkEnd w:id="102"/>
      <w:bookmarkEnd w:id="103"/>
      <w:r>
        <w:rPr>
          <w:rtl w:val="true"/>
        </w:rPr>
        <w:t>ما نثق به من قصة أبي لبابة</w:t>
      </w:r>
      <w:r>
        <w:rPr>
          <w:rtl w:val="true"/>
        </w:rPr>
        <w:t>:</w:t>
      </w:r>
      <w:bookmarkEnd w:id="104"/>
    </w:p>
    <w:p>
      <w:pPr>
        <w:pStyle w:val="BookText"/>
        <w:rPr/>
      </w:pPr>
      <w:r>
        <w:rPr>
          <w:rFonts w:ascii="Amiri" w:hAnsi="Amiri" w:eastAsia="Amiri" w:cs="Amiri"/>
          <w:color w:val="111111"/>
          <w:sz w:val="28"/>
          <w:sz w:val="28"/>
          <w:szCs w:val="28"/>
          <w:rtl w:val="true"/>
          <w:lang w:bidi="ar-SA"/>
        </w:rPr>
        <w:t>و ربما يكون لقصة أبي لبابة أساس من الصحة، و لكن ليس بالصورة التي يذكرها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بأن يكون قد خان اللّه و رسوله، و ربما تكون توبته قد تأخرت إلى غزوة تبوك، و ربما كانت توبته خوفا من كشف خيانته من جهة جبرئيل، فبادر إلى ما يدفع غائلة الفضيحة، فربط نفسه إلى أسطوانة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و ربما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نريد أن نذكّر القارئ هنا بقول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جريمة أن يخطئ المرء، و لكن الجريمة أن يتفيأ ظلال خطئه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التمادي هو جريمة نفسية قبل أن تكون مادية، و لذلك تاب أبو لبابة الخ</w:t>
      </w:r>
      <w:r>
        <w:rPr>
          <w:rFonts w:eastAsia="Amiri" w:cs="Amiri" w:ascii="Amiri" w:hAnsi="Amiri"/>
          <w:color w:val="111111"/>
          <w:sz w:val="28"/>
          <w:szCs w:val="28"/>
          <w:rtl w:val="true"/>
          <w:lang w:bidi="ar-SA"/>
        </w:rPr>
        <w:t xml:space="preserve">.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لبابة قد تفيأ ظلال خطئه، و ارتكب هذه الجريمة النفسية، حتى خاف الفضيحة، فأظهر التوبة، و ربما يكون إظهاره لها بعد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اَلَّذِينَ يُسٰارِعُونَ فِي اَلْكُفْرِ </w:t>
      </w:r>
      <w:r>
        <w:rPr>
          <w:rStyle w:val="FootnoteAnchor"/>
          <w:rtl w:val="true"/>
        </w:rPr>
        <w:footnoteReference w:id="125"/>
      </w:r>
      <w:r>
        <w:rPr>
          <w:rFonts w:ascii="Amiri" w:hAnsi="Amiri" w:eastAsia="Amiri" w:cs="Amiri"/>
          <w:color w:val="111111"/>
          <w:sz w:val="28"/>
          <w:sz w:val="28"/>
          <w:szCs w:val="28"/>
          <w:rtl w:val="true"/>
          <w:lang w:bidi="ar-SA"/>
        </w:rPr>
        <w:t>، فيرتكبون جريمة الخيانة مرة بعد أخرى، مع اليهود تارة، و مع المنافقين المتآمرين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إذا كانت ثمة خيانات أخرى لم يستطع التاريخ أن يفصح لنا عنها لسبب أو لآخر</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7885715_417432637"/>
      <w:bookmarkStart w:id="106" w:name="_Toc36"/>
      <w:bookmarkEnd w:id="105"/>
      <w:r>
        <w:rPr>
          <w:rtl w:val="true"/>
        </w:rPr>
        <w:t>من سب فاطمة فقد كفر</w:t>
      </w:r>
      <w:r>
        <w:rPr>
          <w:rtl w:val="true"/>
        </w:rPr>
        <w:t>:</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حماد بن سلمة عن علي بن زيد، عن علي بن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أرادت حله حين نزلت توبته،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أقسمت ألا يحلني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فاطمة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فصلى اللّه عليه و على فاطمة، فهذا حديث يدل على أن من سبها فقد كفر، و أن من صلى عليها فقد صلى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يبرّ بإطلاق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فليتأمل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الأشخر اليمني، اعترض على كلام السهيلي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القول عجيب، و لا يؤخذ من هذا الحديث ما ذكره، فليتأمل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الشامي فناقش في سند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زيد هو ابن جدعان، ضعيفان، و علي بن الحسين روايته مرسلة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كانت الزهراء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فسب بضعة الرسول سب للرسول نفسه، لأن البضعة هي القطعة من الشيء، و سب بعض الشيء سب للشيء نفسه، و لذا حكم السهيلي بكفر من يسب </w:t>
      </w:r>
    </w:p>
    <w:p>
      <w:pPr>
        <w:pStyle w:val="BookText"/>
        <w:rPr/>
      </w:pPr>
      <w:r>
        <w:rPr>
          <w:rFonts w:ascii="Amiri" w:hAnsi="Amiri" w:eastAsia="Amiri" w:cs="Amiri"/>
          <w:color w:val="111111"/>
          <w:sz w:val="28"/>
          <w:sz w:val="28"/>
          <w:szCs w:val="28"/>
          <w:rtl w:val="true"/>
          <w:lang w:bidi="ar-SA"/>
        </w:rPr>
        <w:t xml:space="preserve">فاطمة، لأنه إنما يسب قطعة و بضعة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غير مقبول؛ لأن الإمام السجاد إمام معصوم، و لو تنزلنا عن ذلك فهو إنما يروي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ثابت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فتخرج الرواية عن حد الإرسال، لتصل إلى أعلى درجات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زيد بن جدعان الذي هو من رجال صحيح مسلم </w:t>
      </w:r>
      <w:r>
        <w:rPr>
          <w:rStyle w:val="FootnoteAnchor"/>
          <w:rtl w:val="true"/>
        </w:rPr>
        <w:footnoteReference w:id="130"/>
      </w:r>
      <w:r>
        <w:rPr>
          <w:rFonts w:ascii="Amiri" w:hAnsi="Amiri" w:eastAsia="Amiri" w:cs="Amiri"/>
          <w:color w:val="111111"/>
          <w:sz w:val="28"/>
          <w:sz w:val="28"/>
          <w:szCs w:val="28"/>
          <w:rtl w:val="true"/>
          <w:lang w:bidi="ar-SA"/>
        </w:rPr>
        <w:t>فإنما ضعفوه لأنه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يتشيع لا بأس 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ضعيف، و فيه ميل عن القصد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يكتب حديثه، و لا يحتج به، و هو أحب إلي من يزيد بن زياد، و كان ضريرا، و كان يتشيع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 لم أحمل عنه، لأنه كان رافضيا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من البصريين و غيرهم امتنع من الرواية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ضعفه يكتب حديثه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علماء الشيعة </w:t>
      </w:r>
      <w:r>
        <w:rPr>
          <w:rStyle w:val="FootnoteAnchor"/>
          <w:rtl w:val="true"/>
        </w:rPr>
        <w:footnoteReference w:id="136"/>
      </w:r>
      <w:r>
        <w:rPr>
          <w:rFonts w:ascii="Amiri" w:hAnsi="Amiri" w:eastAsia="Amiri" w:cs="Amiri"/>
          <w:color w:val="111111"/>
          <w:sz w:val="28"/>
          <w:sz w:val="28"/>
          <w:szCs w:val="28"/>
          <w:rtl w:val="true"/>
          <w:lang w:bidi="ar-SA"/>
        </w:rPr>
        <w:t xml:space="preserve">و كان من أوعية العلم على تشيع قليل فيه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زيد يتشيع، و كان يغلو في التشيع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ما حدث به حماد بن سلمة عنه، عن أبي نضرة، عن أبي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هذه الأعواد فاقتلوه، أو فارجموه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تضعيفهم له، لأجل ما نسبوه إليه من تشيع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نجد آخرين منهم يوثقونه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الخ</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إلا أنه ربما رفع الشيء الذي يوقفه غيره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وهيب يضعف علي بن زيد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لحماد بن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كان يقدر </w:t>
      </w:r>
    </w:p>
    <w:p>
      <w:pPr>
        <w:pStyle w:val="BookText"/>
        <w:rPr/>
      </w:pPr>
      <w:r>
        <w:rPr>
          <w:rFonts w:ascii="Amiri" w:hAnsi="Amiri" w:eastAsia="Amiri" w:cs="Amiri"/>
          <w:color w:val="111111"/>
          <w:sz w:val="28"/>
          <w:sz w:val="28"/>
          <w:szCs w:val="28"/>
          <w:rtl w:val="true"/>
          <w:lang w:bidi="ar-SA"/>
        </w:rPr>
        <w:t xml:space="preserve">وهيب على مجالسة علي، إنما كان يجالس علي وجوه الناس؟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اختلط؟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اختلط قط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اعتبره الجريري من فقهاء البصرة، هو و قتادة و أشعث الحداني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الحديث صاحب غرائب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الصدق، و يحتمل لرواية الجلة عنه الخ</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أوعية العلم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التابعين </w:t>
      </w:r>
      <w:r>
        <w:rPr>
          <w:rStyle w:val="FootnoteAnchor"/>
          <w:rtl w:val="true"/>
        </w:rPr>
        <w:footnoteReference w:id="14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أوعية العلم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2311_145129"/>
      <w:bookmarkStart w:id="108" w:name="pg12311_145129"/>
      <w:bookmarkEnd w:id="108"/>
    </w:p>
    <w:p>
      <w:pPr>
        <w:pStyle w:val="Heading4"/>
        <w:numPr>
          <w:ilvl w:val="3"/>
          <w:numId w:val="1"/>
        </w:numPr>
        <w:rPr/>
      </w:pPr>
      <w:bookmarkStart w:id="109" w:name="pg12311_145129"/>
      <w:bookmarkStart w:id="110" w:name="__RefHeading___Toc7885717_417432637"/>
      <w:bookmarkStart w:id="111" w:name="_Toc37"/>
      <w:bookmarkEnd w:id="109"/>
      <w:bookmarkEnd w:id="110"/>
      <w:r>
        <w:rPr>
          <w:rtl w:val="true"/>
        </w:rPr>
        <w:t>الفصل الرابع</w:t>
      </w:r>
      <w:r>
        <w:rPr>
          <w:rtl w:val="true"/>
        </w:rPr>
        <w:t xml:space="preserve">: </w:t>
      </w:r>
      <w:r>
        <w:rPr>
          <w:rtl w:val="true"/>
        </w:rPr>
        <w:t>حكم اللّه من فوق سبعة أرقعة</w:t>
      </w:r>
      <w:bookmarkEnd w:id="11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 w:name="__RefHeading___Toc7885719_417432637"/>
      <w:bookmarkStart w:id="113" w:name="_Toc38"/>
      <w:bookmarkEnd w:id="112"/>
      <w:r>
        <w:rPr>
          <w:rtl w:val="true"/>
        </w:rPr>
        <w:t>اشارة</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2311_145131"/>
      <w:bookmarkStart w:id="115" w:name="pg12311_145131"/>
      <w:bookmarkEnd w:id="115"/>
    </w:p>
    <w:p>
      <w:pPr>
        <w:pStyle w:val="Heading5"/>
        <w:numPr>
          <w:ilvl w:val="4"/>
          <w:numId w:val="1"/>
        </w:numPr>
        <w:rPr/>
      </w:pPr>
      <w:bookmarkStart w:id="116" w:name="pg12311_145131"/>
      <w:bookmarkStart w:id="117" w:name="__RefHeading___Toc7885721_417432637"/>
      <w:bookmarkStart w:id="118" w:name="_Toc39"/>
      <w:bookmarkEnd w:id="116"/>
      <w:bookmarkEnd w:id="117"/>
      <w:r>
        <w:rPr>
          <w:rtl w:val="true"/>
        </w:rPr>
        <w:t>نتائج الحرب، و الأسرى</w:t>
      </w:r>
      <w:r>
        <w:rPr>
          <w:rtl w:val="true"/>
        </w:rPr>
        <w:t>:</w:t>
      </w:r>
      <w:bookmarkEnd w:id="118"/>
    </w:p>
    <w:p>
      <w:pPr>
        <w:pStyle w:val="BookText"/>
        <w:rPr/>
      </w:pPr>
      <w:r>
        <w:rPr>
          <w:rFonts w:ascii="Amiri" w:hAnsi="Amiri" w:eastAsia="Amiri" w:cs="Amiri"/>
          <w:color w:val="111111"/>
          <w:sz w:val="28"/>
          <w:sz w:val="28"/>
          <w:szCs w:val="28"/>
          <w:rtl w:val="true"/>
          <w:lang w:bidi="ar-SA"/>
        </w:rPr>
        <w:t xml:space="preserve">و بعد أن جهدهم الحصار، و استنزلهم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فنزلوا على حكم سعد بن معاذ،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بأسراهم، فكتفوا رباطا، و جعل على كتافهم محمد بن مسلمة، و نحّوا ناحية، و جعلوا النساء و الذرية ناحية، و كانوا ألفا، و جعل عليهم عبد اللّه بن سلام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محمد بن عمر، و ابن سعد، و جزم إبن الدمياطي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جزم به في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خلون من ذي الحجة</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منهم يوم الخميس لسبع أو لخمس خلون الخ</w:t>
      </w:r>
      <w:r>
        <w:rPr>
          <w:rFonts w:eastAsia="Amiri" w:cs="Amiri" w:ascii="Amiri" w:hAnsi="Amiri"/>
          <w:color w:val="111111"/>
          <w:sz w:val="28"/>
          <w:szCs w:val="28"/>
          <w:rtl w:val="true"/>
          <w:lang w:bidi="ar-SA"/>
        </w:rPr>
        <w:t xml:space="preserve">.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حين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حبس بني قريظة في بعض دور الأنصار و هي دار بنت الحارث بن كرز بن حبيب بن عبد شمس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اسمها نسيبة </w:t>
      </w:r>
      <w:r>
        <w:rPr>
          <w:rStyle w:val="FootnoteAnchor"/>
          <w:rtl w:val="true"/>
        </w:rPr>
        <w:footnoteReference w:id="153"/>
      </w:r>
      <w:r>
        <w:rPr>
          <w:rFonts w:ascii="Amiri" w:hAnsi="Amiri" w:eastAsia="Amiri" w:cs="Amiri"/>
          <w:color w:val="111111"/>
          <w:sz w:val="28"/>
          <w:sz w:val="28"/>
          <w:szCs w:val="28"/>
          <w:rtl w:val="true"/>
          <w:lang w:bidi="ar-SA"/>
        </w:rPr>
        <w:t xml:space="preserve">، أو زينب </w:t>
      </w:r>
      <w:r>
        <w:rPr>
          <w:rStyle w:val="FootnoteAnchor"/>
          <w:rtl w:val="true"/>
        </w:rPr>
        <w:footnoteReference w:id="154"/>
      </w:r>
      <w:r>
        <w:rPr>
          <w:rFonts w:ascii="Amiri" w:hAnsi="Amiri" w:eastAsia="Amiri" w:cs="Amiri"/>
          <w:color w:val="111111"/>
          <w:sz w:val="28"/>
          <w:sz w:val="28"/>
          <w:szCs w:val="28"/>
          <w:rtl w:val="true"/>
          <w:lang w:bidi="ar-SA"/>
        </w:rPr>
        <w:t xml:space="preserve">، أو قلابة </w:t>
      </w:r>
      <w:r>
        <w:rPr>
          <w:rStyle w:val="FootnoteAnchor"/>
          <w:rtl w:val="true"/>
        </w:rPr>
        <w:footnoteReference w:id="155"/>
      </w:r>
      <w:r>
        <w:rPr>
          <w:rFonts w:ascii="Amiri" w:hAnsi="Amiri" w:eastAsia="Amiri" w:cs="Amiri"/>
          <w:color w:val="111111"/>
          <w:sz w:val="28"/>
          <w:sz w:val="28"/>
          <w:szCs w:val="28"/>
          <w:rtl w:val="true"/>
          <w:lang w:bidi="ar-SA"/>
        </w:rPr>
        <w:t xml:space="preserve">أو كبشة بنت كريز </w:t>
      </w:r>
      <w:r>
        <w:rPr>
          <w:rStyle w:val="FootnoteAnchor"/>
          <w:rtl w:val="true"/>
        </w:rPr>
        <w:footnoteReference w:id="156"/>
      </w:r>
      <w:r>
        <w:rPr>
          <w:rFonts w:ascii="Amiri" w:hAnsi="Amiri" w:eastAsia="Amiri" w:cs="Amiri"/>
          <w:color w:val="111111"/>
          <w:sz w:val="28"/>
          <w:sz w:val="28"/>
          <w:szCs w:val="28"/>
          <w:rtl w:val="true"/>
          <w:lang w:bidi="ar-SA"/>
        </w:rPr>
        <w:t xml:space="preserve">، أو كيسة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كيسة تصحيف كبشة، أو العكس، أو رملة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مغلطاي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للقيرواني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في دار أسامة بن زيد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البعض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بالسبي فسيقوا إلى دار أسامة بن زيد، و النساء و الذرية إلى دار ابنة الحارث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أمر بهم فكتّفوا </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ذهبوا برجال بني قريظة إلى المدينة مقرنين في الأصفاد، حتى يرى ضعفاء الإسلام قوة الدين، و عزة ملة سيد المرسلين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بأسلحتهم فجعلت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بهم فكتفوا الخ</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لقول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19" w:name="pg12311_145134"/>
    </w:p>
    <w:p>
      <w:pPr>
        <w:pStyle w:val="BookText"/>
        <w:rPr/>
      </w:pPr>
      <w:bookmarkEnd w:id="11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و الأثاث، و المتاع و الثياب، فحمل إلى دار بنت الحارث، و أمر بالإبل و الغنم، فتركت هناك ترعى في الشجر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7885723_417432637"/>
      <w:bookmarkStart w:id="121" w:name="_Toc40"/>
      <w:bookmarkEnd w:id="120"/>
      <w:r>
        <w:rPr>
          <w:rtl w:val="true"/>
        </w:rPr>
        <w:t>اليهود و التوراة</w:t>
      </w:r>
      <w:r>
        <w:rPr>
          <w:rtl w:val="true"/>
        </w:rPr>
        <w:t>:</w:t>
      </w:r>
      <w:bookmarkEnd w:id="121"/>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ليلتهم يدرسون التوراة، و أمر بعضهم بعضا بالثبات على دينه، و لزوم التوراة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نكاد نطمئن إلى أن التجاءهم للتوراة لم يكن بالنسبة لعلمائهم و زعمائهم إلا محاولة لخداع السذج منهم بها، لأنهم كانوا يعرفون هذا النبي كما يعرفون أبناءهم، و يجدونه مكتوبا عندهم في التوراة، و ما زالوا يتوعدون به عرب الحجاز إلى أن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22" w:name="__RefHeading___Toc7885725_417432637"/>
      <w:bookmarkStart w:id="123" w:name="_Toc41"/>
      <w:bookmarkEnd w:id="122"/>
      <w:r>
        <w:rPr>
          <w:rtl w:val="true"/>
        </w:rPr>
        <w:t>معاملة أسرى قريظة</w:t>
      </w:r>
      <w:r>
        <w:rPr>
          <w:rtl w:val="true"/>
        </w:rPr>
        <w:t>:</w:t>
      </w:r>
      <w:bookmarkEnd w:id="123"/>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أسقوهم العذب، و أطعموهم الطيب، و أحسنوا إسارهم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إسارهم، و قيّلوهم، و اسقوهم حتى يبردوا، فتقتلوا من بقي، لا تجمعوا عليهم حر الشمس، و حر السلاح</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24" w:name="pg12311_145135"/>
    </w:p>
    <w:p>
      <w:pPr>
        <w:pStyle w:val="BookText"/>
        <w:rPr/>
      </w:pPr>
      <w:bookmarkEnd w:id="124"/>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حكم سعد بن معاذ بقتل من حزّب عليه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بأحمال التمر، فنثرت عليهم، فباتوا يكدمونها كدم الحمر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7885727_417432637"/>
      <w:bookmarkStart w:id="126" w:name="_Toc42"/>
      <w:bookmarkEnd w:id="125"/>
      <w:r>
        <w:rPr>
          <w:rtl w:val="true"/>
        </w:rPr>
        <w:t>حكم ابن معاذ في بني قريظة في النصوص التاريخية</w:t>
      </w:r>
      <w:r>
        <w:rPr>
          <w:rtl w:val="true"/>
        </w:rPr>
        <w:t>:</w:t>
      </w:r>
      <w:bookmarkEnd w:id="126"/>
    </w:p>
    <w:p>
      <w:pPr>
        <w:pStyle w:val="BookText"/>
        <w:rPr/>
      </w:pPr>
      <w:r>
        <w:rPr>
          <w:rFonts w:ascii="Amiri" w:hAnsi="Amiri" w:eastAsia="Amiri" w:cs="Amiri"/>
          <w:color w:val="111111"/>
          <w:sz w:val="28"/>
          <w:sz w:val="28"/>
          <w:szCs w:val="28"/>
          <w:rtl w:val="true"/>
          <w:lang w:bidi="ar-SA"/>
        </w:rPr>
        <w:t>قال الواقدي و غيره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حين جاؤوا بالأسرى، تنحى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 دنت الأوس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طلبوا منه أن يهب لهم حلفاءهم من بني قريظة، كما وهب لابن أبي ثلاث مئة حاسر، و أربع مئة دارع من بني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يتكلم، حتى أكثروا عليه و ألحوا، و نطقت الأوس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ترضون أن يكون الحكم فيهم إلى 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إلى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في خيمة رفيدة، أو كعيبة بنت سعد بن عتبة،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كعيبة تداوي الجرحى، و تلم الشعث، و تقوم على الضائع، و الذي لا أحد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الأوس إلى سعد، فحملوه على حمار، و طلبوا منه أن يحسن في مواليه، كما صنع ابن أبي في حلفائه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الضحاك بن خليفة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منعوك في المواطن كلها، و اختاروك على من سواك، و رجوا عياذك، و لهم جمال و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سلمة بن سلام بن 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أحسن في مواليك و حلفائك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نصروك يوم البعاث و الحدائق و المواطن، و لا تكن شرا من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لسعد أن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قوماه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معتب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حاطب بن أمية الظفري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قومي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أقبل سعد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الناس جلوس حوله،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رجال من بني عبد الأشهل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على أرجلنا صفين، يحييه كل رجل منا حتى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طلبت الأوس الذين بقوا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سعد أن يحسن في بني قريظة، و يذكر بلاءهم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ولاك لتحسن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فيكم ما حكمت؟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للناحية الأخرى، التي فيها رسول اللّه، و هو معرض عنها، إجلالا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من هاهنا مثل ذلك؟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من جرت عليه الموسى، و تسبى النساء و الذرية، و تقسم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حكمت بحكم اللّه عز و جل من فوق سبعة أرقعة، أو بحكم الملك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سعد قد سأل اللّه في الليلة التي نزلت فيها قريظة على حكم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 عينه من بني قريظة، فأقر اللّه عينه منهم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قد حكم بأن تكون الديار للمهاجرين دون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كنا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أن يستغنوا عنكم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ذوو عقار، و ليس للمهاجرين 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لسعد الخ</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قريظة أبوا أن ينزلوا على حكم النبي، و نزلوا على حكم سعد فأقبلوا بهم، و سعد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أتان حتى انتهوا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 قريظة تذكره بحلفهم، و طفق سعد بن معاذ ينفلت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مستأمرا، ينتظره فيما يريد أن يحكم به، فيجيب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 بما أنا 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الخ</w:t>
      </w:r>
      <w:r>
        <w:rPr>
          <w:rFonts w:eastAsia="Amiri" w:cs="Amiri" w:ascii="Amiri" w:hAnsi="Amiri"/>
          <w:color w:val="111111"/>
          <w:sz w:val="28"/>
          <w:szCs w:val="28"/>
          <w:rtl w:val="true"/>
          <w:lang w:bidi="ar-SA"/>
        </w:rPr>
        <w:t xml:space="preserve">. .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يبدو أن سعدا قد أبى أولا أن يحكم فيهم، لأنه يعلم أنه لا يحق له ذلك مع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حديث جابر، عن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فيهم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أحق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اللّه تعالى أن تحكم فيهم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لسعد بعد نزول بني قريظة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 به محمولا على حمار، و هو مضنى من جرحه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في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اللّه قد أمّرك فيهم بأمر أنت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أشر علي فيهم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أمرهم لقتلت مقاتلتهم، و سبيت ذراريهم، و قسمت أموالهم</w:t>
      </w:r>
      <w:r>
        <w:rPr>
          <w:rFonts w:eastAsia="Amiri" w:cs="Amiri" w:ascii="Amiri" w:hAnsi="Amiri"/>
          <w:color w:val="111111"/>
          <w:sz w:val="28"/>
          <w:szCs w:val="28"/>
          <w:rtl w:val="true"/>
          <w:lang w:bidi="ar-SA"/>
        </w:rPr>
        <w:t xml:space="preserve">. </w:t>
      </w:r>
      <w:bookmarkStart w:id="127" w:name="pg12311_145140"/>
    </w:p>
    <w:p>
      <w:pPr>
        <w:pStyle w:val="BookText"/>
        <w:rPr/>
      </w:pPr>
      <w:bookmarkEnd w:id="12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لقد أشرت فيهم بالذي أمرني اللّه به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هنا نسجل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7885729_417432637"/>
      <w:bookmarkStart w:id="129" w:name="_Toc43"/>
      <w:bookmarkEnd w:id="128"/>
      <w:r>
        <w:rPr>
          <w:rtl w:val="true"/>
        </w:rPr>
        <w:t xml:space="preserve">بماذا حكم سعد؟ </w:t>
      </w:r>
      <w:r>
        <w:rPr>
          <w:rtl w:val="true"/>
        </w:rPr>
        <w:t>!</w:t>
      </w:r>
      <w:bookmarkEnd w:id="129"/>
    </w:p>
    <w:p>
      <w:pPr>
        <w:pStyle w:val="BookText"/>
        <w:rPr/>
      </w:pPr>
      <w:r>
        <w:rPr>
          <w:rFonts w:ascii="Amiri" w:hAnsi="Amiri" w:eastAsia="Amiri" w:cs="Amiri"/>
          <w:color w:val="111111"/>
          <w:sz w:val="28"/>
          <w:sz w:val="28"/>
          <w:szCs w:val="28"/>
          <w:rtl w:val="true"/>
          <w:lang w:bidi="ar-SA"/>
        </w:rPr>
        <w:t>و نحن و إن كنا نجد المؤرخين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قد حكم بقتل الرجال، و سبي من عداهم، إلا أننا نشك في شمولية ذلك للجميع، لا سيما و نحن نجد ابن الجوزي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كل من حزّب عليه، و تغنم المواشي الخ</w:t>
      </w:r>
      <w:r>
        <w:rPr>
          <w:rFonts w:eastAsia="Amiri" w:cs="Amiri" w:ascii="Amiri" w:hAnsi="Amiri"/>
          <w:color w:val="111111"/>
          <w:sz w:val="28"/>
          <w:szCs w:val="28"/>
          <w:rtl w:val="true"/>
          <w:lang w:bidi="ar-SA"/>
        </w:rPr>
        <w:t xml:space="preserve">.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فَرِيقاً تَقْتُلُونَ وَ تَأْسِرُونَ فَرِيقاً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حين الكلام حول عدد المقتولين منهم، بعض ما يفيد في توضيح هذا الأمر،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 كثيرا في صحة ما يذكرونه، من أنهم كانوا يتأكدون من بلوغ البالغ منهم بالنظر إلى مؤتزره، فإن كان قد أنبت قتل و إلا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ينافي قول ابن الجوزي الآنف الذكر، لأن ذلك قد كان منهم بالنسبة إلى خصوص من حزّب على المسلمين</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885731_417432637"/>
      <w:bookmarkStart w:id="131" w:name="_Toc44"/>
      <w:bookmarkEnd w:id="130"/>
      <w:r>
        <w:rPr>
          <w:rtl w:val="true"/>
        </w:rPr>
        <w:t>لم يكن الحكم في المسجد</w:t>
      </w:r>
      <w:r>
        <w:rPr>
          <w:rtl w:val="true"/>
        </w:rPr>
        <w:t>:</w:t>
      </w:r>
      <w:bookmarkEnd w:id="1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من كلام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سعد بن معاذ إنما كان في </w:t>
      </w:r>
      <w:bookmarkStart w:id="132" w:name="pg12311_145141"/>
    </w:p>
    <w:p>
      <w:pPr>
        <w:pStyle w:val="BookText"/>
        <w:rPr/>
      </w:pPr>
      <w:bookmarkEnd w:id="132"/>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المسجد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 و 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نزلوا على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مقاتلتهم، و تسبي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بحكم اللّه،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الملك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133" w:name="__RefHeading___Toc7885733_417432637"/>
      <w:bookmarkStart w:id="134" w:name="_Toc45"/>
      <w:bookmarkEnd w:id="133"/>
      <w:r>
        <w:rPr>
          <w:rtl w:val="true"/>
        </w:rPr>
        <w:t>إننا نسجل على هذا النص</w:t>
      </w:r>
      <w:r>
        <w:rPr>
          <w:rtl w:val="true"/>
        </w:rPr>
        <w:t>:</w:t>
      </w:r>
      <w:bookmarkEnd w:id="13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الآخرين بعد ذكرهم حكم سعد،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تلك العبارة،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رجع إلى المدينة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سعد فيهم كان خارج المدينة و لعله كان في المسجد المعروف بمسجد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خيمة رفيدة التي كان سعد يداوى فيها إنما كانت في المسجد النبوي نفسه، كما تقدم في النص السابق لقضية تحكيم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أن يؤتى بسعد على حمار، و طأوا له عليه بوسادة إلى آخر ما تقدم؟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خصص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إلى سيدكم و خيركم بالأنصار؟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135" w:name="pg12311_145142"/>
    </w:p>
    <w:p>
      <w:pPr>
        <w:pStyle w:val="BookText"/>
        <w:rPr/>
      </w:pPr>
      <w:bookmarkEnd w:id="135"/>
      <w:r>
        <w:rPr>
          <w:rFonts w:ascii="Amiri" w:hAnsi="Amiri" w:eastAsia="Amiri" w:cs="Amiri"/>
          <w:color w:val="111111"/>
          <w:sz w:val="28"/>
          <w:sz w:val="28"/>
          <w:szCs w:val="28"/>
          <w:rtl w:val="true"/>
          <w:lang w:bidi="ar-SA"/>
        </w:rPr>
        <w:t>عم بهذه الكلمة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يكون قد صعب على هؤلاء أن يكون سعد خيرا منهم، أو سيدا لهم بما فيهم بعض الصحابة الذين يحبونهم، و يتولونهم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885735_417432637"/>
      <w:bookmarkStart w:id="137" w:name="_Toc46"/>
      <w:bookmarkEnd w:id="136"/>
      <w:r>
        <w:rPr>
          <w:rtl w:val="true"/>
        </w:rPr>
        <w:t xml:space="preserve">من المقترح لتحكيم ابن معاذ؟ </w:t>
      </w:r>
      <w:r>
        <w:rPr>
          <w:rtl w:val="true"/>
        </w:rPr>
        <w:t>!</w:t>
      </w:r>
      <w:bookmarkEnd w:id="137"/>
    </w:p>
    <w:p>
      <w:pPr>
        <w:pStyle w:val="BookText"/>
        <w:rPr/>
      </w:pPr>
      <w:r>
        <w:rPr>
          <w:rFonts w:ascii="Amiri" w:hAnsi="Amiri" w:eastAsia="Amiri" w:cs="Amiri"/>
          <w:color w:val="111111"/>
          <w:sz w:val="28"/>
          <w:sz w:val="28"/>
          <w:szCs w:val="28"/>
          <w:rtl w:val="true"/>
          <w:lang w:bidi="ar-SA"/>
        </w:rPr>
        <w:t>قد ذكرت النصوص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هم الذين اقترحوا تحكيم سعد بن معاذ </w:t>
      </w:r>
      <w:r>
        <w:rPr>
          <w:rStyle w:val="FootnoteAnchor"/>
          <w:rtl w:val="true"/>
        </w:rPr>
        <w:footnoteReference w:id="179"/>
      </w: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نزلوا على حكمك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على حكم سعد بن معاذ </w:t>
      </w:r>
      <w:r>
        <w:rPr>
          <w:rStyle w:val="FootnoteAnchor"/>
          <w:rtl w:val="true"/>
        </w:rPr>
        <w:footnoteReference w:id="181"/>
      </w:r>
      <w:r>
        <w:rPr>
          <w:rFonts w:ascii="Amiri" w:hAnsi="Amiri" w:eastAsia="Amiri" w:cs="Amiri"/>
          <w:color w:val="111111"/>
          <w:sz w:val="28"/>
          <w:sz w:val="28"/>
          <w:szCs w:val="28"/>
          <w:rtl w:val="true"/>
          <w:lang w:bidi="ar-SA"/>
        </w:rPr>
        <w:t xml:space="preserve">و أبوا أن ينزلوا على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على داء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نصوصا أخرى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حكّم سعدا فيهم، و أن هذا كان قرارا مباشرا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في النص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يكون الحكم فيهم إلى رجل منكم؟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إلى سعد بن معاذ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المبادر لتحكيم سعد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فنزلوا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فيهم إلى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فيهم أن الخ</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فحصرهم حتى نزلوا على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منهم أن يختاروا من أصحابه من شاؤوا فاختاروا سعد بن معاذ سيد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امتناعهم عن قبول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38" w:name="pg12311_145144"/>
    </w:p>
    <w:p>
      <w:pPr>
        <w:pStyle w:val="BookText"/>
        <w:rPr/>
      </w:pPr>
      <w:bookmarkEnd w:id="138"/>
      <w:r>
        <w:rPr>
          <w:rFonts w:ascii="Amiri" w:hAnsi="Amiri" w:eastAsia="Amiri" w:cs="Amiri"/>
          <w:color w:val="111111"/>
          <w:sz w:val="28"/>
          <w:sz w:val="28"/>
          <w:szCs w:val="28"/>
          <w:rtl w:val="true"/>
          <w:lang w:bidi="ar-SA"/>
        </w:rPr>
        <w:t xml:space="preserve">هو مشورة أبي لبابة </w:t>
      </w:r>
      <w:r>
        <w:rPr>
          <w:rStyle w:val="FootnoteAnchor"/>
          <w:rtl w:val="true"/>
        </w:rPr>
        <w:footnoteReference w:id="186"/>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التعبير تارة بنزولهم على حكم رسول اللّه و أخرى على حكم سعد، لأنهم إنما نزلوا على حكم سعد برضى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للأوس، فلعله كان قبل أن يعرفوا بنتيجة المفاوضة مع بني قريظة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885737_417432637"/>
      <w:bookmarkStart w:id="140" w:name="_Toc47"/>
      <w:bookmarkEnd w:id="139"/>
      <w:r>
        <w:rPr>
          <w:rtl w:val="true"/>
        </w:rPr>
        <w:t>قوموا إلى سيدكم</w:t>
      </w:r>
      <w:r>
        <w:rPr>
          <w:rtl w:val="true"/>
        </w:rPr>
        <w:t>:</w:t>
      </w:r>
      <w:bookmarkEnd w:id="140"/>
    </w:p>
    <w:p>
      <w:pPr>
        <w:pStyle w:val="BookText"/>
        <w:rPr/>
      </w:pPr>
      <w:r>
        <w:rPr>
          <w:rFonts w:ascii="Amiri" w:hAnsi="Amiri" w:eastAsia="Amiri" w:cs="Amiri"/>
          <w:color w:val="111111"/>
          <w:sz w:val="28"/>
          <w:sz w:val="28"/>
          <w:szCs w:val="28"/>
          <w:rtl w:val="true"/>
          <w:lang w:bidi="ar-SA"/>
        </w:rPr>
        <w:t>و 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بعض المصادر </w:t>
      </w:r>
      <w:r>
        <w:rPr>
          <w:rStyle w:val="FootnoteAnchor"/>
          <w:rtl w:val="true"/>
        </w:rPr>
        <w:footnoteReference w:id="18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الديبع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المهاجرون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غيره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المهاجرون من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و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بها المسلمين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النص يعطينا صورة عن رفض مهاجري قريش و إبائهم عن أن يكون هذا الرجل الأنصاري العظيم له امتياز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أنه يشير إلى حالة من الاستعلاء الخفي عن أن يكون للأنصار ما يعتزون به في مقابل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أولئك الذين يريدون تعزيز موقف بعض المهاجرين الذين يمثلون لهم رموزا دينية أو غيرها قد ادعوا ما هو أبعد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بل خصوص الأوس بذلك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 أن الأنصار كانوا في هذه القضية بالذات أكثر إنصافا، و أقرب إلى الحق فيما يرتبط بفهم مداليل الكلام و مراميه، أو هكذا يخيل لنا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إذا عرفنا أن مهاجري قريش بالذات، دون غيرهم من سائر المهاجرين، هم الذين يهتمون أكثر من غيرهم برفض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يشعرون أنه يعنيهم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يشير إلى أن غيرهم لا يشاركهم الرأي فيما يرتبط بفهم المدلول الحقيقي لأمر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نريد أن نلفت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التضحيات الجسام، التي قدمها الأنصار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حتى في هذه الغزوة بالذات، فإن سعد بن معاذ الشهيد نفسه قد حكم بأن تكون دور بني قريظة للمهاجرين دون الأنصار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41" w:name="pg12311_145146"/>
    </w:p>
    <w:p>
      <w:pPr>
        <w:pStyle w:val="BookText"/>
        <w:rPr/>
      </w:pPr>
      <w:bookmarkEnd w:id="141"/>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نجد مبررا لرفض المهاجرين سيادة سعد بن معاذ عليهم سوى الحسد، و الإحساس بالتفوق و التميز عن الآخرين على أساس غير إسلامي، و لا إنساني مقبول، لأن المهاجرين يعتبرون أنفسهم عدنانيين، و أهل يثرب قحطانيون، و كان معظم المهاجرين من قريش، و هم سدنة للكعبة، و من أهل مكة، و هم أيضا قوم و عشيرة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يتضح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رفضهم قبول أي امتياز لزعيم الأنصار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منطق مرفوض من وجهة نظر إسلامية و إنسانية و إيمانية و كانت كلمات النبي واضحة الشمول لهم فإننا لم نجد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يبرر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خاطب الحاضرين عنده، و الجالسين معه بخطاب واحد عام، ليس فيه أية دلالة على التخصيص بفريق دون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وجدت هذه الدلالة لم يكن ثمة اختلاف، أو تردد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مبررات هذا الاختلاف خارجة عن دلالة اللفظ، و هي محض اجتهاد تمليه أجواء معينة لدى هذا الفريق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سيادة سعد هذه لا تشمل أولئك الذين أخبر اللّه و رسوله عن مقامهم و سيادتهم و وجوب طاعتهم على الناس كلهم،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خروجهم عن دائرة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عنه و معروف للناس الذين حضروا و سمعوا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7885739_417432637"/>
      <w:bookmarkStart w:id="143" w:name="_Toc48"/>
      <w:bookmarkEnd w:id="142"/>
      <w:r>
        <w:rPr>
          <w:rtl w:val="true"/>
        </w:rPr>
        <w:t>محاولة تملص و تخلص فاشلة</w:t>
      </w:r>
      <w:r>
        <w:rPr>
          <w:rtl w:val="true"/>
        </w:rPr>
        <w:t>:</w:t>
      </w:r>
      <w:bookmarkEnd w:id="1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في نفس الكلام قرينة أو دلالة يقوي بها رأي </w:t>
      </w:r>
      <w:bookmarkStart w:id="144" w:name="pg12311_145147"/>
    </w:p>
    <w:p>
      <w:pPr>
        <w:pStyle w:val="BookText"/>
        <w:rPr/>
      </w:pPr>
      <w:bookmarkEnd w:id="144"/>
      <w:r>
        <w:rPr>
          <w:rFonts w:ascii="Amiri" w:hAnsi="Amiri" w:eastAsia="Amiri" w:cs="Amiri"/>
          <w:color w:val="111111"/>
          <w:sz w:val="28"/>
          <w:sz w:val="28"/>
          <w:szCs w:val="28"/>
          <w:rtl w:val="true"/>
          <w:lang w:bidi="ar-SA"/>
        </w:rPr>
        <w:t>المهاجرين،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للأنصار،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للحاضرين منهم و من المهاجرين، إلى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يقوي القول الأول، لأنه كان سيد الأنصار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محاولة 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صحت، فإن المناسب حينئذ أن يكون الخطاب لخصوص الأوس، لأنه سيدهم دون الخزرج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الاختلاف في المراد يشير إلى أنه حين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الكلمة لم يكن يمكن استفادة التخصيص من أية إشارة أو لفتة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ثمة اختلاف في الفهم في تلك اللحظة لاستفهموا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أحدا تخلف عن القيام، و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لاحتج المتخلف بسكوته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7885741_417432637"/>
      <w:bookmarkStart w:id="146" w:name="_Toc49"/>
      <w:bookmarkEnd w:id="145"/>
      <w:r>
        <w:rPr>
          <w:rtl w:val="true"/>
        </w:rPr>
        <w:t>القيام للإعانة</w:t>
      </w:r>
      <w:r>
        <w:rPr>
          <w:rtl w:val="true"/>
        </w:rPr>
        <w:t>:</w:t>
      </w:r>
      <w:bookmarkEnd w:id="146"/>
    </w:p>
    <w:p>
      <w:pPr>
        <w:pStyle w:val="BookText"/>
        <w:rPr/>
      </w:pPr>
      <w:r>
        <w:rPr>
          <w:rFonts w:ascii="Amiri" w:hAnsi="Amiri" w:eastAsia="Amiri" w:cs="Amiri"/>
          <w:color w:val="111111"/>
          <w:sz w:val="28"/>
          <w:sz w:val="28"/>
          <w:szCs w:val="28"/>
          <w:rtl w:val="true"/>
          <w:lang w:bidi="ar-SA"/>
        </w:rPr>
        <w:t>و من الغريب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البعض يحاول أن يقف إلى جانب مهاجري قريش، و يقوي من حجتهم بطريقة تبدو و كأنها علمية منصفة، مع أنها أبعد ما تكون عن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القيام ليس للتعظيم، لما صح عن النبي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تقوموا كما تقوم الأعاجم، يعظم بعضهم بعضا، بل كان على سبيل الإعانة على النزول لكونه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منه قيام التوقير لقال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قوموا لسيدكم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استدلال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لأجل تلقيه، إكراما له و 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مراد الشيخ أبي حامد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مكروه على سبيل الإعظام، لا على سبيل الإكرام، و في لفظ سيدكم إشعار لتكريمه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 كونه ليس للتعظيم أن لا يكون للإكرام، و ما اعتل به من الفرق بين إلى و اللام ضعيف، لأن إلى في هذا المقام أفخم من اللام،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امشوا إليه، تلقيا و إكراما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مأخوذ من ترتيب الحكم على الوصف المناسب، المشعر بالعلية،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لكونه شريفا، عالي القدر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جيد و مقبول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أن يرد على مزعمة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بالقيام لسعد من أجل أن يعينوه على النزول، بأنه لو كان هذا القيام للإعانة لأمر بقيام واحد أو اثنين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47" w:name="pg12311_145149"/>
    </w:p>
    <w:p>
      <w:pPr>
        <w:pStyle w:val="BookText"/>
        <w:rPr/>
      </w:pPr>
      <w:bookmarkEnd w:id="147"/>
      <w:r>
        <w:rPr>
          <w:rFonts w:ascii="Amiri" w:hAnsi="Amiri" w:eastAsia="Amiri" w:cs="Amiri"/>
          <w:color w:val="111111"/>
          <w:sz w:val="28"/>
          <w:sz w:val="28"/>
          <w:szCs w:val="28"/>
          <w:rtl w:val="true"/>
          <w:lang w:bidi="ar-SA"/>
        </w:rPr>
        <w:t>و لكنه رد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خاطبهم بصيغة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قيام واحد، أو اثنين، فإن ذلك جائز في الاستعمال</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7885743_417432637"/>
      <w:bookmarkStart w:id="149" w:name="_Toc50"/>
      <w:bookmarkEnd w:id="148"/>
      <w:r>
        <w:rPr>
          <w:rtl w:val="true"/>
        </w:rPr>
        <w:t>فأنزلوه</w:t>
      </w:r>
      <w:r>
        <w:rPr>
          <w:rtl w:val="true"/>
        </w:rPr>
        <w:t>:</w:t>
      </w:r>
      <w:bookmarkEnd w:id="149"/>
    </w:p>
    <w:p>
      <w:pPr>
        <w:pStyle w:val="BookText"/>
        <w:rPr/>
      </w:pPr>
      <w:r>
        <w:rPr>
          <w:rFonts w:ascii="Amiri" w:hAnsi="Amiri" w:eastAsia="Amiri" w:cs="Amiri"/>
          <w:color w:val="111111"/>
          <w:sz w:val="28"/>
          <w:sz w:val="28"/>
          <w:szCs w:val="28"/>
          <w:rtl w:val="true"/>
          <w:lang w:bidi="ar-SA"/>
        </w:rPr>
        <w:t>و قد أضافت بعض المصادر المتقدمة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فأنزلوه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و إن كان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للإعانة على النزول، لكن العلماء حيث لم يلتفتوا إلى هذه الزيادة، و لا احتجوا بها، فإننا نفهم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اعتبروها دخيلة على النص و مقحمة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لو صحت، فلا معنى للاختلاف بين المهاجرين و الأنصار في من توجه إليهم الخطاب حسبما تقدم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885745_417432637"/>
      <w:bookmarkStart w:id="151" w:name="_Toc51"/>
      <w:bookmarkEnd w:id="150"/>
      <w:r>
        <w:rPr>
          <w:rtl w:val="true"/>
        </w:rPr>
        <w:t>التزوير الخفي</w:t>
      </w:r>
      <w:r>
        <w:rPr>
          <w:rtl w:val="true"/>
        </w:rPr>
        <w:t>:</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محاولة للتزوير الذكي و الخفي، بهدف إفراغ هذه الكلمة الجليلة في حق سعد من محتواها التكريمي، و ليفقد امتيازه بها على من يحبون و يودون،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القيام لسعد،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توقيرا له بحضرة المحكوم عليهم، ليكون أبلغ في نفوذ حكمه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52" w:name="pg12311_145150"/>
    </w:p>
    <w:p>
      <w:pPr>
        <w:pStyle w:val="BookText"/>
        <w:rPr/>
      </w:pPr>
      <w:bookmarkEnd w:id="152"/>
      <w:r>
        <w:rPr>
          <w:rFonts w:ascii="Amiri" w:hAnsi="Amiri" w:eastAsia="Amiri" w:cs="Amiri"/>
          <w:color w:val="111111"/>
          <w:sz w:val="28"/>
          <w:sz w:val="28"/>
          <w:szCs w:val="28"/>
          <w:rtl w:val="true"/>
          <w:lang w:bidi="ar-SA"/>
        </w:rPr>
        <w:t>فاقرأ و اعجب، فما عشت أراك الدهر عجبا، إذ لو صح ذلك لم يكن بحاجة إلى إعطائه و سام السيادة عليهم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7885747_417432637"/>
      <w:bookmarkStart w:id="154" w:name="_Toc52"/>
      <w:bookmarkEnd w:id="153"/>
      <w:r>
        <w:rPr>
          <w:rtl w:val="true"/>
        </w:rPr>
        <w:t xml:space="preserve">هل هو تعليم أم اعتراض أم حسد؟ </w:t>
      </w:r>
      <w:r>
        <w:rPr>
          <w:rtl w:val="true"/>
        </w:rPr>
        <w:t>!</w:t>
      </w:r>
      <w:bookmarkEnd w:id="154"/>
    </w:p>
    <w:p>
      <w:pPr>
        <w:pStyle w:val="BookText"/>
        <w:rPr/>
      </w:pPr>
      <w:r>
        <w:rPr>
          <w:rFonts w:ascii="Amiri" w:hAnsi="Amiri" w:eastAsia="Amiri" w:cs="Amiri"/>
          <w:color w:val="111111"/>
          <w:sz w:val="28"/>
          <w:sz w:val="28"/>
          <w:szCs w:val="28"/>
          <w:rtl w:val="true"/>
          <w:lang w:bidi="ar-SA"/>
        </w:rPr>
        <w:t>في مسند أحمد من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إلى سيدكم فأنزلوه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الذي تحق له السيادة، كأنه كره أن يحمد في وجهه، و أحب التواضع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ندري كيف نفسر هذا الموقف من الخليفة الثاني، فهل هو اعتراض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تخطئة له، لكونه قد فعل خلاف الأولى، حين مدح ذلك الرجل في وجهه؟ و هل كان عمر أتقى للّه سبحانه، و أكثر مراعاة لأصول التربية الإلهية للناس؟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هو اعتراض على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السيادة لغير اللّه، </w:t>
      </w:r>
      <w:bookmarkStart w:id="155" w:name="pg12311_145151"/>
    </w:p>
    <w:p>
      <w:pPr>
        <w:pStyle w:val="BookText"/>
        <w:rPr/>
      </w:pPr>
      <w:bookmarkEnd w:id="155"/>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ارتكب خطأ عقائديا صححه له الخليفة الثاني، على سبيل الإرشاد و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حسد سعدا على هذه الكرامة التي أكرمه اللّه تعالى بها، فأظهر ذلك بطريقة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 سعد هذا الوسام بذكاء و دهاء؟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نعترف بعجزنا عن معرفة حقيقة القضية، و واقع الأمر</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885749_417432637"/>
      <w:bookmarkStart w:id="157" w:name="_Toc53"/>
      <w:bookmarkEnd w:id="156"/>
      <w:r>
        <w:rPr>
          <w:rtl w:val="true"/>
        </w:rPr>
        <w:t>الخوارج و مشروعية التحكيم</w:t>
      </w:r>
      <w:r>
        <w:rPr>
          <w:rtl w:val="true"/>
        </w:rPr>
        <w:t>:</w:t>
      </w:r>
      <w:bookmarkEnd w:id="157"/>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خاض الناس في أمر الحكمين، بعد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الحكومة فرض اللّه، و قد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في بني قريظة، فحكم فيهم بحكم اللّه لا شك فيه، فنفذ رسول اللّه حكمه، و لو خالف ذلك لم يجزه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التحكيم، و لكن لا من باب أن الأصل هو الجواز فيما لم يرد فيه نص، بل من باب النص على المشروعية، و صدور الحكم الإلهي بذلك فالحكومة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تنفيذ الحكم الصادر منوط بأن لا يخالف حكم اللّه عز و جل، فالتحكيم ما هو إلا امتداد للحكم الإلهي، و من مظاهر و مراحل تنفيذه، و ليس في قبال الحكم الإلهي، كما يدعيه الخوارج</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جواز التحكيم في أمور المسلمين في أمورهم العظام</w:t>
      </w:r>
      <w:r>
        <w:rPr>
          <w:rFonts w:eastAsia="Amiri" w:cs="Amiri" w:ascii="Amiri" w:hAnsi="Amiri"/>
          <w:color w:val="111111"/>
          <w:sz w:val="28"/>
          <w:szCs w:val="28"/>
          <w:rtl w:val="true"/>
          <w:lang w:bidi="ar-SA"/>
        </w:rPr>
        <w:t xml:space="preserve">. </w:t>
      </w:r>
      <w:bookmarkStart w:id="158" w:name="pg12311_145152"/>
    </w:p>
    <w:p>
      <w:pPr>
        <w:pStyle w:val="BookText"/>
        <w:rPr/>
      </w:pPr>
      <w:bookmarkEnd w:id="158"/>
      <w:r>
        <w:rPr>
          <w:rFonts w:ascii="Amiri" w:hAnsi="Amiri" w:eastAsia="Amiri" w:cs="Amiri"/>
          <w:color w:val="111111"/>
          <w:sz w:val="28"/>
          <w:sz w:val="28"/>
          <w:szCs w:val="28"/>
          <w:rtl w:val="true"/>
          <w:lang w:bidi="ar-SA"/>
        </w:rPr>
        <w:t>و قد أجمع العلماء عليه، و لم يخالف فيه إلا الخوارج؛ فإنهم أنكروا على علي التحكيم، و أقام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جواز مصالحة أهل قرية أو حصن على حكم حاكم مسلم عدل، صالح للحكم، أمين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الحكم بما فيه مصلحة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 بشيء لزم حكمه و لا يجوز للإمام و لا لهم الرجوع عنه، و لهم الرجوع قبل الحكم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7885751_417432637"/>
      <w:bookmarkStart w:id="160" w:name="_Toc54"/>
      <w:bookmarkEnd w:id="159"/>
      <w:r>
        <w:rPr>
          <w:rtl w:val="true"/>
        </w:rPr>
        <w:t>قضية التحكيم في الشعر</w:t>
      </w:r>
      <w:r>
        <w:rPr>
          <w:rtl w:val="true"/>
        </w:rPr>
        <w:t>:</w:t>
      </w:r>
      <w:bookmarkEnd w:id="160"/>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الشعراء عن هذا التحكيم، و عن مشروعيته، و نتائجه، فقال القاضي التنوخي في جواب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عبت عليا في الحكومة بينهو بين ابن حرب في الطغام الأشايب</w:t>
      </w:r>
    </w:p>
    <w:p>
      <w:pPr>
        <w:pStyle w:val="BookText"/>
        <w:rPr/>
      </w:pPr>
      <w:r>
        <w:rPr>
          <w:rFonts w:ascii="Amiri" w:hAnsi="Amiri" w:eastAsia="Amiri" w:cs="Amiri"/>
          <w:color w:val="111111"/>
          <w:sz w:val="28"/>
          <w:sz w:val="28"/>
          <w:szCs w:val="28"/>
          <w:rtl w:val="true"/>
          <w:lang w:bidi="ar-SA"/>
        </w:rPr>
        <w:t xml:space="preserve">و قد حكم المبعوث يوم قريظةو لا عيب في فعل الرسول لعايب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الجوار من الكريم بمنزليجري لديه كنسبة المتنسب</w:t>
      </w:r>
    </w:p>
    <w:p>
      <w:pPr>
        <w:pStyle w:val="BookText"/>
        <w:rPr/>
      </w:pPr>
      <w:r>
        <w:rPr>
          <w:rFonts w:ascii="Amiri" w:hAnsi="Amiri" w:eastAsia="Amiri" w:cs="Amiri"/>
          <w:color w:val="111111"/>
          <w:sz w:val="28"/>
          <w:sz w:val="28"/>
          <w:szCs w:val="28"/>
          <w:rtl w:val="true"/>
          <w:lang w:bidi="ar-SA"/>
        </w:rPr>
        <w:t>فقضى بما رضي الإله لهم بهبالحرب و القتل الملح المخرب</w:t>
      </w:r>
    </w:p>
    <w:p>
      <w:pPr>
        <w:pStyle w:val="BookText"/>
        <w:rPr/>
      </w:pPr>
      <w:r>
        <w:rPr>
          <w:rFonts w:ascii="Amiri" w:hAnsi="Amiri" w:eastAsia="Amiri" w:cs="Amiri"/>
          <w:color w:val="111111"/>
          <w:sz w:val="28"/>
          <w:sz w:val="28"/>
          <w:szCs w:val="28"/>
          <w:rtl w:val="true"/>
          <w:lang w:bidi="ar-SA"/>
        </w:rPr>
        <w:t>قتل الكهول و كل أمرد منهمو سبى عقائل بدنا كالربرب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عقارهم لكل مهاجردون الألى نصروا و لم يتهيب </w:t>
      </w:r>
      <w:r>
        <w:rPr>
          <w:rStyle w:val="FootnoteAnchor"/>
          <w:rtl w:val="true"/>
        </w:rPr>
        <w:footnoteReference w:id="203"/>
      </w:r>
      <w:bookmarkStart w:id="161" w:name="pg12311_145153"/>
    </w:p>
    <w:p>
      <w:pPr>
        <w:pStyle w:val="Heading5"/>
        <w:numPr>
          <w:ilvl w:val="4"/>
          <w:numId w:val="1"/>
        </w:numPr>
        <w:rPr/>
      </w:pPr>
      <w:bookmarkStart w:id="162" w:name="__RefHeading___Toc7885753_417432637"/>
      <w:bookmarkStart w:id="163" w:name="_Toc55"/>
      <w:bookmarkEnd w:id="161"/>
      <w:bookmarkEnd w:id="162"/>
      <w:r>
        <w:rPr>
          <w:rtl w:val="true"/>
        </w:rPr>
        <w:t>الأحكام المستخرجة</w:t>
      </w:r>
      <w:r>
        <w:rPr>
          <w:rtl w:val="true"/>
        </w:rPr>
        <w:t>:</w:t>
      </w:r>
      <w:bookmarkEnd w:id="16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تحكيم سعد بن معاذ يشير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أن التعظيم بالقيام جائز لمن يستحق الإكرام، كالعلماء و الصلحاء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به جماهير العلماء لاستحباب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القيام المنهي عنه، و إنما ذلك في من يقومون عليه و هو جالس، و يمثلون قياما طول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للقادم من أهل الفضل مستحب، و قد جاء فيه أحاديث، و لم يصح في النهي عنه شيء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كل ذلك مع كلام العلماء في جزء، و أجبت فيه عما توهم النهي عنه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القضية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تحكيم الأفضل ممن هو مفضول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الاجتهاد مقابل النص،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فيها جواز الاجتهاد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خلافية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المختار الجواز، سواء كان بحضور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استبعد المانع وقوع الاعتماد على الظن مع إمكان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ذلك، لأنه بالتقرير يصير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وقوع ذلك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64" w:name="pg12311_145154"/>
    </w:p>
    <w:p>
      <w:pPr>
        <w:pStyle w:val="BookText"/>
        <w:rPr/>
      </w:pPr>
      <w:bookmarkEnd w:id="164"/>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هذه القصة الخ</w:t>
      </w:r>
      <w:r>
        <w:rPr>
          <w:rFonts w:eastAsia="Amiri" w:cs="Amiri" w:ascii="Amiri" w:hAnsi="Amiri"/>
          <w:color w:val="111111"/>
          <w:sz w:val="28"/>
          <w:szCs w:val="28"/>
          <w:rtl w:val="true"/>
          <w:lang w:bidi="ar-SA"/>
        </w:rPr>
        <w:t xml:space="preserve">.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ناقضي العهد، و المحاربين، الذين لهم حالة بني قريظة ليس ظنيا، بل هو قطعي، يعرفه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يعرفه، كما كان معتب بن قشير، و حاطب بن أمية، و الضحاك بن خليفة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هؤلاء الثلاثة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نهاية بني قريظة هي القتل بمجرد أن قال لهم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يحكم فيهم بحكم اللّه، و لن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الشرعي في هذه المسألة كان معروفا لدى الجميع، و ليس من قبيل الاجتهاد الظني، كما يزعم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هذه المسألة إجتهادية، فالإجتهاد إنما هو في تحديد موضوع الحكم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استنباط الحكم نفسه، فهو من قبيل حكم السرقة المعلوم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القاضي يبحث عن كون هذا السارق مستجمعا لشرائط قطع اليد في السرقة، التي هي عشرة شرائط، أم ليس مستجمعا لها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7885755_417432637"/>
      <w:bookmarkStart w:id="166" w:name="_Toc56"/>
      <w:bookmarkEnd w:id="165"/>
      <w:r>
        <w:rPr>
          <w:rtl w:val="true"/>
        </w:rPr>
        <w:t>مبررات الأوس لطلب العفو</w:t>
      </w:r>
      <w:r>
        <w:rPr>
          <w:rtl w:val="true"/>
        </w:rPr>
        <w:t>:</w:t>
      </w:r>
      <w:bookmarkEnd w:id="1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يراجع المبررات التي استند إليها الأوس الذين طلبوا الرفق ببني قريظة، يجدها ترتكز على أمور أنشأتها الروح القبلية، و صنعتها و غذتها </w:t>
      </w:r>
      <w:bookmarkStart w:id="167" w:name="pg12311_145155"/>
    </w:p>
    <w:p>
      <w:pPr>
        <w:pStyle w:val="BookText"/>
        <w:rPr/>
      </w:pPr>
      <w:bookmarkEnd w:id="167"/>
      <w:r>
        <w:rPr>
          <w:rFonts w:ascii="Amiri" w:hAnsi="Amiri" w:eastAsia="Amiri" w:cs="Amiri"/>
          <w:color w:val="111111"/>
          <w:sz w:val="28"/>
          <w:sz w:val="28"/>
          <w:szCs w:val="28"/>
          <w:rtl w:val="true"/>
          <w:lang w:bidi="ar-SA"/>
        </w:rPr>
        <w:t>مفاهيم الجاهلية، و تعاملت بها و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يبررون طلبهم ذاك بالحلف الذي كان بين الأوس و قريظة ضد الآخرين، و هو حلف لا يأبى الظلم و التعدي، و يهدف إلى تسجيل النصر في كل من ظروف الدفاع و التعدي على حد سواء، و لا يبتعد عن أجواء العنجهية و الابتزاز، و الدعوة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الأوس أنفسهم قد رأوا بأم أعينهم كيف نقض بنو قريظة عقدهم و عهدهم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ذلك في مواجهة سعد بن معاذ الأوسي نفسه قبل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رافق ذلك من إهانات لسعد سيدهم، و للنبي، و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توضيحه في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اعتبروا ندم قريظة على ما فرط منهم من نقض العهد كافيا لاستحقاقهم الإحسان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هذا الندم لم يأت من خلال قناعات نشأت عندهم بقبح ما فعلوه، بل هو ندم نشأ عن خوف البوار و الدمار، و حين رأوا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كان ثمة أمل لديهم بأن تدور الدائرة على النبي و المسلمين، و ذلك حين كان الأحزاب يحاصرونهم، فلم نجد لدى بني قريظة هذا الندم، و لا لاحظنا أي تردد منهم في أمر إبادة المسلمين، و استئصال شأفتهم، و خضد شوكتهم</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7885757_417432637"/>
      <w:bookmarkStart w:id="169" w:name="_Toc57"/>
      <w:bookmarkEnd w:id="168"/>
      <w:r>
        <w:rPr>
          <w:rtl w:val="true"/>
        </w:rPr>
        <w:t>تكريس المنطق القبلى مرفوض</w:t>
      </w:r>
      <w:r>
        <w:rPr>
          <w:rtl w:val="true"/>
        </w:rPr>
        <w:t>:</w:t>
      </w:r>
      <w:bookmarkEnd w:id="1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لقول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حلفاؤنا دون الخزرج، فهو </w:t>
      </w:r>
    </w:p>
    <w:p>
      <w:pPr>
        <w:pStyle w:val="BookText"/>
        <w:rPr/>
      </w:pPr>
      <w:r>
        <w:rPr>
          <w:rFonts w:ascii="Amiri" w:hAnsi="Amiri" w:eastAsia="Amiri" w:cs="Amiri"/>
          <w:color w:val="111111"/>
          <w:sz w:val="28"/>
          <w:sz w:val="28"/>
          <w:szCs w:val="28"/>
          <w:rtl w:val="true"/>
          <w:lang w:bidi="ar-SA"/>
        </w:rPr>
        <w:t>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المنطق منهم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بالتعامل على أساس المنطق القبلي، و تكريس حالة الانقسام فيما بين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الذين 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إزالة الحساسيات من بينهم، بل و صهرهم في بوتقة واحدة هي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معناه الفصل بين قضايا الدين، و قضية القبيلة و الفئة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فالاستجابة لهم على أساس قبول منطق الأوس السابق يعتبر هدما لما بناه، و تخليا عن الأسس التي لم يزل ينطلق منها لبناء المجتمع الإسلامي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سعد قد اعتبر المعترضين على حكمه مجموعة من المنافقين، فكيف يمكن أن نتوقع من النبي أن يوافقهم على ما يريدون، و يحقق لهم ما يشتهون؟</w:t>
      </w:r>
    </w:p>
    <w:p>
      <w:pPr>
        <w:pStyle w:val="BookText"/>
        <w:rPr/>
      </w:pPr>
      <w:r>
        <w:rPr>
          <w:rFonts w:ascii="Amiri" w:hAnsi="Amiri" w:eastAsia="Amiri" w:cs="Amiri"/>
          <w:color w:val="111111"/>
          <w:sz w:val="28"/>
          <w:sz w:val="28"/>
          <w:szCs w:val="28"/>
          <w:rtl w:val="true"/>
          <w:lang w:bidi="ar-SA"/>
        </w:rPr>
        <w:t>و قد أشار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النقطة بالذات،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أن الأوس الذين طلبوا التسامح مع بني قريظة اعتبروها غير وفية لمحمد، و ليس للأوس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أنصار الشفقة كانوا يعتبرون أنفسهم قبل كل شيء أفراد الأوس و ليس أفراد الأمة الإسلامية</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أدرك رجل بعيد النظر كسعد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السماح للعصبية القبلية بالتغلب على الولاء للإسلام يؤدي للعودة إلى الحروب الأخوية التي كانت تأمل المدينة بالتخلص منها بمجيء محمد</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70" w:name="pg12311_145157"/>
    </w:p>
    <w:p>
      <w:pPr>
        <w:pStyle w:val="Heading5"/>
        <w:numPr>
          <w:ilvl w:val="4"/>
          <w:numId w:val="1"/>
        </w:numPr>
        <w:rPr/>
      </w:pPr>
      <w:bookmarkStart w:id="171" w:name="__RefHeading___Toc7885759_417432637"/>
      <w:bookmarkStart w:id="172" w:name="_Toc58"/>
      <w:bookmarkEnd w:id="170"/>
      <w:bookmarkEnd w:id="171"/>
      <w:r>
        <w:rPr>
          <w:rtl w:val="true"/>
        </w:rPr>
        <w:t>حراجة الموقف و الحكمة النبوية</w:t>
      </w:r>
      <w:r>
        <w:rPr>
          <w:rtl w:val="true"/>
        </w:rPr>
        <w:t>:</w:t>
      </w:r>
      <w:bookmarkEnd w:id="172"/>
    </w:p>
    <w:p>
      <w:pPr>
        <w:pStyle w:val="BookText"/>
        <w:rPr/>
      </w:pPr>
      <w:r>
        <w:rPr>
          <w:rFonts w:ascii="Amiri" w:hAnsi="Amiri" w:eastAsia="Amiri" w:cs="Amiri"/>
          <w:color w:val="111111"/>
          <w:sz w:val="28"/>
          <w:sz w:val="28"/>
          <w:szCs w:val="28"/>
          <w:rtl w:val="true"/>
          <w:lang w:bidi="ar-SA"/>
        </w:rPr>
        <w:t>و من الأمور التي تؤيد سعدا في اتهامه للمعارضين 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لا خير فيهم حتى و لو كانوا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قد اتخذوا ابن أبي أمثولة لهم، و اعتبروا أن الحكم على بني قريظة بما يسوءهم لا يعدو أن يكون عملا شريرا و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يشير إلى أن المعارضين للحكم كانوا عددا يسيرا معلوم الحال، لا يوجب اتهامهم بذلك أي خلل في كيان الأوس، و لا في تماسكهم، و لا يحط من قدر الأوسيين، و لا يذهب شرف جهادهم و كفاحهم من أجل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يمكن لنشاط هؤلاء القلة القليلة أن يكون مؤثرا في إثارة جو من التشكيك و البلبلة لولا حكمة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الموقف،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أحرجهم، و تخلص من إلحاحهم، و أبعد شبح الخلاف و الاختلاف، و أفقدهم إمكانية التأثير على السذج و البسطاء حين جعل الحكم إلى رجل أوسي، و بالذات إلى سعد بن معاذ، الرجل الحكيم و الفذ، و السيد المطاع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سيادة سعد، و على موقعه و مكانته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7885761_417432637"/>
      <w:bookmarkStart w:id="174" w:name="_Toc59"/>
      <w:bookmarkEnd w:id="173"/>
      <w:r>
        <w:rPr>
          <w:rtl w:val="true"/>
        </w:rPr>
        <w:t xml:space="preserve">هل كذبوا؟ أم فهموا خطأ؟ </w:t>
      </w:r>
      <w:r>
        <w:rPr>
          <w:rtl w:val="true"/>
        </w:rPr>
        <w:t>!</w:t>
      </w:r>
      <w:bookmarkEnd w:id="17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يلفت نظرنا هنا قولهم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ولاك أمر مواليك لتحسن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النبي لم يوله أمرهم لذلك، و إنما ليحكم فيهم بالحق</w:t>
      </w:r>
      <w:r>
        <w:rPr>
          <w:rFonts w:eastAsia="Amiri" w:cs="Amiri" w:ascii="Amiri" w:hAnsi="Amiri"/>
          <w:color w:val="111111"/>
          <w:sz w:val="28"/>
          <w:szCs w:val="28"/>
          <w:rtl w:val="true"/>
          <w:lang w:bidi="ar-SA"/>
        </w:rPr>
        <w:t xml:space="preserve">. </w:t>
      </w:r>
      <w:bookmarkStart w:id="175" w:name="pg12311_145158"/>
    </w:p>
    <w:p>
      <w:pPr>
        <w:pStyle w:val="Heading5"/>
        <w:numPr>
          <w:ilvl w:val="4"/>
          <w:numId w:val="1"/>
        </w:numPr>
        <w:rPr/>
      </w:pPr>
      <w:bookmarkStart w:id="176" w:name="__RefHeading___Toc7885763_417432637"/>
      <w:bookmarkStart w:id="177" w:name="_Toc60"/>
      <w:bookmarkEnd w:id="175"/>
      <w:bookmarkEnd w:id="176"/>
      <w:r>
        <w:rPr>
          <w:rtl w:val="true"/>
        </w:rPr>
        <w:t>قومهم و عشيرتهم</w:t>
      </w:r>
      <w:r>
        <w:rPr>
          <w:rtl w:val="true"/>
        </w:rPr>
        <w:t>:</w:t>
      </w:r>
      <w:bookmarkEnd w:id="177"/>
    </w:p>
    <w:p>
      <w:pPr>
        <w:pStyle w:val="BookText"/>
        <w:rPr/>
      </w:pPr>
      <w:r>
        <w:rPr>
          <w:rFonts w:ascii="Amiri" w:hAnsi="Amiri" w:eastAsia="Amiri" w:cs="Amiri"/>
          <w:color w:val="111111"/>
          <w:sz w:val="28"/>
          <w:sz w:val="28"/>
          <w:szCs w:val="28"/>
          <w:rtl w:val="true"/>
          <w:lang w:bidi="ar-SA"/>
        </w:rPr>
        <w:t>و يستوقفنا أيضا قول حاطب بن أمية، حين أحس من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ينوي أن يحكم فيهم 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قومي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قوماه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إذن يعتبرون هؤلاء اليهود قومهم و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ابن معاذ قد قصد هؤلاء بالذات، حين قال عن الكارهين قتل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كرهه من الأوس من فيه خير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7885765_417432637"/>
      <w:bookmarkStart w:id="179" w:name="_Toc61"/>
      <w:bookmarkEnd w:id="178"/>
      <w:r>
        <w:rPr>
          <w:rtl w:val="true"/>
        </w:rPr>
        <w:t>لو كان الكلام أكثر دقة</w:t>
      </w:r>
      <w:r>
        <w:rPr>
          <w:rtl w:val="true"/>
        </w:rPr>
        <w:t>:</w:t>
      </w:r>
      <w:bookmarkEnd w:id="179"/>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بنو قريظة جيش المسلمين خارت قواهم و أيقنوا بالهلاك فتبرموا مما ارتكبوه من الغدر، و سألوا الرسول العفو، فأبى ذلك عليهم، و شدد الحصار عليهم خمسة و عشرين يوما حتى نزلوا على حكمه، و سألوا حلفاءهم الأوس أن يتوسطوا في إطلاقهم الخ</w:t>
      </w:r>
      <w:r>
        <w:rPr>
          <w:rFonts w:eastAsia="Amiri" w:cs="Amiri" w:ascii="Amiri" w:hAnsi="Amiri"/>
          <w:color w:val="111111"/>
          <w:sz w:val="28"/>
          <w:szCs w:val="28"/>
          <w:rtl w:val="true"/>
          <w:lang w:bidi="ar-SA"/>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سألوا الرسول العفو، غير دقيق، إذ إنهم قد أبوا في البداية أن ينزلوا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الذي يشير إلى تشكيكهم في عدالة حكمه و 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ليس للغادر المحارب أن يشترط لاستسلامه أي شرط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باستطاعته أن يلتمس العفو و تخفيف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يقدم المبررات لخيانته و لحربه، إن كان يرى أنها تكفي للإقناع</w:t>
      </w:r>
      <w:r>
        <w:rPr>
          <w:rFonts w:eastAsia="Amiri" w:cs="Amiri" w:ascii="Amiri" w:hAnsi="Amiri"/>
          <w:color w:val="111111"/>
          <w:sz w:val="28"/>
          <w:szCs w:val="28"/>
          <w:rtl w:val="true"/>
          <w:lang w:bidi="ar-SA"/>
        </w:rPr>
        <w:t xml:space="preserve">. </w:t>
      </w:r>
      <w:bookmarkStart w:id="180" w:name="pg12311_145159"/>
    </w:p>
    <w:p>
      <w:pPr>
        <w:pStyle w:val="BookText"/>
        <w:rPr/>
      </w:pPr>
      <w:bookmarkEnd w:id="180"/>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يسألوا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فأبى ذلك عليهم، كما يدّعي هذا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نزلوا على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دقيقا، بل نزلوا على حكم سعد بن معاذ، و رفضوا النزول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الذي يستبطن إعلانا بعدم الثقة بحكمه بالعدل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هذا الكاتب كان أكثر دقة لسلم كلامه من مغبة الإيحاء بأن الرسول إنسان قاس، لا يعفو عن طالب العفو منه، بل يصر على أن يقتله، و يسبي النساء و الأطفال و يصادر الأموال</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7885767_417432637"/>
      <w:bookmarkStart w:id="182" w:name="_Toc62"/>
      <w:bookmarkEnd w:id="181"/>
      <w:r>
        <w:rPr>
          <w:rtl w:val="true"/>
        </w:rPr>
        <w:t>عدالة الحكم على بني قريظة</w:t>
      </w:r>
      <w:r>
        <w:rPr>
          <w:rtl w:val="true"/>
        </w:rPr>
        <w:t>:</w:t>
      </w:r>
      <w:bookmarkEnd w:id="182"/>
    </w:p>
    <w:p>
      <w:pPr>
        <w:pStyle w:val="BookText"/>
        <w:rPr/>
      </w:pPr>
      <w:r>
        <w:rPr>
          <w:rFonts w:ascii="Amiri" w:hAnsi="Amiri" w:eastAsia="Amiri" w:cs="Amiri"/>
          <w:color w:val="111111"/>
          <w:sz w:val="28"/>
          <w:sz w:val="28"/>
          <w:szCs w:val="28"/>
          <w:rtl w:val="true"/>
          <w:lang w:bidi="ar-SA"/>
        </w:rPr>
        <w:t>و يبقى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الحكم في حق بني قريظة قد جاء قاسيا و قويا إلى درجة ملفتة؟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من المناسب أن يستفيد بنو قريظة من عفو الإسلام و صفح النبي الكريم، كما استفاد إخوانهم بنو النضير، و بنو قينقاع من قبل؛ فيكتفي بإجلائهم، و تقسيم أموالهم و أراضيهم؟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طلبوا هم أنفسهم أن يعاملهم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ما عامل به بني النضير من قبل، فرفض طلبهم، و أصر أن ينزلوا على حكمه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انتقد بعض الكتاب الأوروبيين هذا الحكم و وصفوه بأنه وحشي، </w:t>
      </w:r>
    </w:p>
    <w:p>
      <w:pPr>
        <w:pStyle w:val="BookText"/>
        <w:rPr/>
      </w:pPr>
      <w:r>
        <w:rPr>
          <w:rFonts w:ascii="Amiri" w:hAnsi="Amiri" w:eastAsia="Amiri" w:cs="Amiri"/>
          <w:color w:val="111111"/>
          <w:sz w:val="28"/>
          <w:sz w:val="28"/>
          <w:szCs w:val="28"/>
          <w:rtl w:val="true"/>
          <w:lang w:bidi="ar-SA"/>
        </w:rPr>
        <w:t>و غير إنساني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في مقام التوضيح نلمح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قريظة أنفسهم قد رفضوا النزول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قبلوا بالنزول على حكم حليفهم سيد الأوس، سعد بن معاذ، الأمر الذي يشير إلى أنهم كانوا يسيئون الظن فيما يرتبط بحكم رسول اللّه عليهم، و لا يثقون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يعتمدون على كرمه و حلمه و سماحته، و إمكانية صفحه عنهم، رغم أننا لا نستبعد 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قبلوا بالنزول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 أن سعد بن معاذ و هو من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حلفائهم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أن يعاملهم بالصفح و العفو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حسب منطقهم الجاهلي، الجاهل بحقيقة الإسلام، و بما أحدثه في عقلية الناس و نفوسهم من 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جريمة بني قريظة تختلف في حجمها و في خطورتها على الإسلام و المسلمين و لا تقاس بجريمة بني النضير و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تحرك بنو قريظة في خط الخيانة، و توغلوا فيها إلى درجة أصبح معها أساس الإسلام في خطر أكيد، و شديد، لا سيما و أن ما بنوا عليه كل مواقفهم هو استئصال شأفة الإسلام و إبادة الوجود الإسلامي بصورة تامة و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بنو النضير و لا بنو قينقاع قد توغلوا في أمر الخيانة إلى هذا الحد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هدف بني قريظة كان في مستوى الحسابات العملية </w:t>
      </w:r>
    </w:p>
    <w:p>
      <w:pPr>
        <w:pStyle w:val="BookText"/>
        <w:rPr/>
      </w:pPr>
      <w:r>
        <w:rPr>
          <w:rFonts w:ascii="Amiri" w:hAnsi="Amiri" w:eastAsia="Amiri" w:cs="Amiri"/>
          <w:color w:val="111111"/>
          <w:sz w:val="28"/>
          <w:sz w:val="28"/>
          <w:szCs w:val="28"/>
          <w:rtl w:val="true"/>
          <w:lang w:bidi="ar-SA"/>
        </w:rPr>
        <w:t>التي اعتمدوا عليها قريب المنال، و قد خطوا خطوات عملية لإنجاز هذا المهم، و للوصول إلى ذلك الهدف، حتى على مستوى التحرك العسكري، الذي يستهدف تمكين الأحزاب و هم معهم من اجتياح الوجود الإسلامي، و سحقه، و إبادة المسلمين، خصوصا النبي و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نقض بني النضير للعهد، فقد بقي في حدود الإصرار على إظهار التمرد، و الغطرسة،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تتساوى عقوبة بني قريظة مع عقوبة بني النضير، و قد طلب القريظيون أن يعاملهم كبني النضير، فرفض إلا أن ينزلوا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سكوت النبي على الغطرسة اليهودية، ثم القبول بترميم العلاقات مع اليهود و لو جزئيا، لا يبقي مصداقية للعهود و المواثيق، لما يتركه نقضها من سلبيات خطيرة في هذا المجال، حيث يضعف تأثيرها في ضبط الأمور، و حفظ الكيان العام، و سيزيد من الاعتماد على القوة المسلحة في حسم الأمور على مستوى العلاقات فيما بين القوى المتجاورة، و تقل فرص التعايش السلمي بين الفئات المختلفة في داخل الدولة الواحدة، و حتى على مستوى العلاقات بين الدول و القوى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التساهل في مواجهة الأعمال الخيانية، التي بهذا الحجم، لسوف يسهّل على الآخرين خيانات قد تكون أشد خطرا، و أعظم أثرا في التدمير،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ثمة نجاح فهو غاية المنى، و إن فشلت المحاولة، فلن تكون النتيجة في غاية السوء، و إن كانت سيئة إلى حد ما، لكنها تسمح بانتظار فرص أكبر، و حظ أوفر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سعد بن معاذ قد جاء وفق ما يحكم به اليهود أنفسهم </w:t>
      </w:r>
    </w:p>
    <w:p>
      <w:pPr>
        <w:pStyle w:val="BookText"/>
        <w:rPr/>
      </w:pPr>
      <w:r>
        <w:rPr>
          <w:rFonts w:ascii="Amiri" w:hAnsi="Amiri" w:eastAsia="Amiri" w:cs="Amiri"/>
          <w:color w:val="111111"/>
          <w:sz w:val="28"/>
          <w:sz w:val="28"/>
          <w:szCs w:val="28"/>
          <w:rtl w:val="true"/>
          <w:lang w:bidi="ar-SA"/>
        </w:rPr>
        <w:t>على الآخرين، في حالات هي أدنى من حيث المبررات الموضوعية من الحالة التي توغل فيها بنو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هم الذين كتبوا في توراتهم المحرفة عن المدينة التي يدخلونها عنوة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دفعها الرب إلهك إلى يدك فاضرب جميع ذكورها بحد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النساء، و الأطفال و البهائم و كل ما في المدينة، كل غنيمتها، فتغتنمها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 غنيمة أعدائك التي أعطاك الرب إلهك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عنفا و قسوة في هذا المجال فراجع هذا الكتاب </w:t>
      </w:r>
      <w:r>
        <w:rPr>
          <w:rStyle w:val="FootnoteAnchor"/>
          <w:rtl w:val="true"/>
        </w:rPr>
        <w:footnoteReference w:id="212"/>
      </w:r>
      <w:r>
        <w:rPr>
          <w:rFonts w:ascii="Amiri" w:hAnsi="Amiri" w:eastAsia="Amiri" w:cs="Amiri"/>
          <w:color w:val="111111"/>
          <w:sz w:val="28"/>
          <w:sz w:val="28"/>
          <w:szCs w:val="28"/>
          <w:rtl w:val="true"/>
          <w:lang w:bidi="ar-SA"/>
        </w:rPr>
        <w:t xml:space="preserve">فإنها تأمر بإحراق المدينة بكل ما فيها مع بهائمها، و قتل جميع سكانها بحد السيف، ثم إحراق المدينة بالنار فتكون تلا إلى الأبد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يضمن أن لا يعود بنو قريظة إلى نقض العهد، و تسديد الضربة القاصمة و القاضية، حين تسنح لهم الفرصة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ظروفا طارئة خارجة عن حدود اختيارهم أوجبت فشلهم في تنفيذ خطتهم الجريئة، و ذلك بسبب الخندق، ثم ضربة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القاصمة لقيادة جيش الشرك، ثم التدخل الإلهي، بإرسال الريح و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الخلافات التي نشأت بينهم و بين الأحزاب، ثم ارتحال الأحزاب و غير ذلك من أمور تقدمت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ذلك لتحققت أهدافهم الشريرة، و كان الإسلام و المسلمون في خبر كان</w:t>
      </w:r>
      <w:r>
        <w:rPr>
          <w:rFonts w:eastAsia="Amiri" w:cs="Amiri" w:ascii="Amiri" w:hAnsi="Amiri"/>
          <w:color w:val="111111"/>
          <w:sz w:val="28"/>
          <w:szCs w:val="28"/>
          <w:rtl w:val="true"/>
          <w:lang w:bidi="ar-SA"/>
        </w:rPr>
        <w:t xml:space="preserve">. </w:t>
      </w:r>
      <w:bookmarkStart w:id="183" w:name="pg12311_145163"/>
    </w:p>
    <w:p>
      <w:pPr>
        <w:pStyle w:val="BookText"/>
        <w:rPr/>
      </w:pPr>
      <w:bookmarkEnd w:id="183"/>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ثم عادوا إلى الخيانة، فإن استئصالهم و الحالة هذه قد يكون أصعب، بل قد يصبح متعذرا، بعد أن تلقى الناس صفحه عنهم في المرة الأولى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يفهم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عن استحقاق منهم للعفو، و أنه لا يحق له أن يتخذ في حقهم أي إجراء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بد من الوقوف عنده هنا، هو حكم سعد بن معاذ فيهم، الذي جاء موافقا للحكم الشرعي الإلهي، و منسجما معه، و ذلك هو حكم العقل و الفطرة، و الضمير الحي، و الوجدان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ارتضوا هم أنفسهم بحكم سعد مسبقا، بل هم الذين اختاروه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إسرائيل و لفنسون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المنافقون فقد خفت صوتهم بعد يوم قريظة، و لم نعد نسمع لهم أعمالا و أقوالا تناقض إرادة النبي و أصحابه، كما يفهم ذلك من قبل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هي جريمة القيادات المنحرفة التي تدمر كل شيء، و لا تشكر النعمة الإلهية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جَهَنَّمَ يَصْلَوْنَهٰا وَ بِئْسَ اَلْقَرٰارُ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7885769_417432637"/>
      <w:bookmarkStart w:id="185" w:name="_Toc63"/>
      <w:bookmarkEnd w:id="184"/>
      <w:r>
        <w:rPr>
          <w:rtl w:val="true"/>
        </w:rPr>
        <w:t>عهد قريظة مع الأوس و عهدهم مع النبي صلّى اللّه عليه و آله</w:t>
      </w:r>
      <w:r>
        <w:rPr>
          <w:rtl w:val="true"/>
        </w:rPr>
        <w:t>:</w:t>
      </w:r>
      <w:bookmarkEnd w:id="1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بني قريظة يلجأون إلى سعد بن معاذ نفسه لينقذهم من ورطتهم، و ذلك استنادا إلى الحلف الذي كان بينهم و بين </w:t>
      </w:r>
      <w:bookmarkStart w:id="186" w:name="pg12311_145164"/>
    </w:p>
    <w:p>
      <w:pPr>
        <w:pStyle w:val="BookText"/>
        <w:rPr/>
      </w:pPr>
      <w:bookmarkEnd w:id="186"/>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هم أنفسهم قد نقضوا حلفهم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أعلنوا بذلك صراحة لسعد بن معاذ نفسه،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النقض للحلف، الذي جرهم لهذا المصير الأسود، قد كان سعد الطرف الرئيس فيه، و قد حاول معالجته لصالحهم، فلم يفلح، و أظهروا من الخبث ما جعله يعرفهم على حقيقتهم، و يطمئن لما هم فيه من سوء نية، و خبث 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هم اليوم يطالبون سعدا بترميم ما نقضوه من عهد استنادا إلى عهد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 العهدين كالنار على المنار، و كالشمس في رابعة النهار، و كان سعد مدركا لذلك بلا ريب، فإن عهدهم مع الأوس قد فرضته ظروفهم الجاهلية، التي لا تتبنى العدل و قضايا الإنسان و الإنسانية أساسا لما تبرمه من عهود أو تقوم به من تحالفات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عهدهم مع النبي و المسلمين، فقد فرضته قضية الإنسان، و ضرورات الحياة الكريمة، و الفاضلة، و الحرص على إنسانية الإنسان، و بهدف إسعاده، و إبعاد الشرور و الآفات عنه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885771_417432637"/>
      <w:bookmarkStart w:id="188" w:name="_Toc64"/>
      <w:bookmarkEnd w:id="187"/>
      <w:r>
        <w:rPr>
          <w:rtl w:val="true"/>
        </w:rPr>
        <w:t>تحكيم ابن معاذ لطف إلهي</w:t>
      </w:r>
      <w:r>
        <w:rPr>
          <w:rtl w:val="true"/>
        </w:rPr>
        <w:t>:</w:t>
      </w:r>
      <w:bookmarkEnd w:id="188"/>
    </w:p>
    <w:p>
      <w:pPr>
        <w:pStyle w:val="BookText"/>
        <w:rPr/>
      </w:pPr>
      <w:r>
        <w:rPr>
          <w:rFonts w:ascii="Amiri" w:hAnsi="Amiri" w:eastAsia="Amiri" w:cs="Amiri"/>
          <w:color w:val="111111"/>
          <w:sz w:val="28"/>
          <w:sz w:val="28"/>
          <w:szCs w:val="28"/>
          <w:rtl w:val="true"/>
          <w:lang w:bidi="ar-SA"/>
        </w:rPr>
        <w:t>و لا ننسى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تحكيم سعد بن معاذ بالذات له دلالته الهامة، فإن ذلك من التوفيقات و الألطاف الإلهية بالمسلمين، و ذلك من أكثر من جهة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جهة كان سعد رئيس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 سيد الأوس </w:t>
      </w:r>
      <w:bookmarkStart w:id="189" w:name="pg12311_145165"/>
    </w:p>
    <w:p>
      <w:pPr>
        <w:pStyle w:val="BookText"/>
        <w:rPr/>
      </w:pPr>
      <w:bookmarkEnd w:id="189"/>
      <w:r>
        <w:rPr>
          <w:rFonts w:ascii="Amiri" w:hAnsi="Amiri" w:eastAsia="Amiri" w:cs="Amiri"/>
          <w:color w:val="111111"/>
          <w:sz w:val="28"/>
          <w:sz w:val="28"/>
          <w:szCs w:val="28"/>
          <w:rtl w:val="true"/>
          <w:lang w:bidi="ar-SA"/>
        </w:rPr>
        <w:t xml:space="preserve">و غيرهم، كما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أن نمعن النظر جيدا في تأكيد النبي على سيادة سعد هنا، ثم أمره الصحابة بأن يقوموا لسيدهم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حكم الرئيس، فإن الجميع يرى حكمه ملزما و نافذا، و يراه صادرا وفق مصلحة مرؤوسيه، و من خلال حسابات دقيقة، و عن إشراف تام على مختلف الحيثيات التي ينبغي ملاحظتها في حكم خطير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أية رعونة في اتخاذ القرار، و لا يعاني القرار من جهل في الحيثيات الموضوعية و الاجتماعية و السياسية التي لا بد من أخذها بنظر الاعتبار في إصدار أي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الحكم من سعد كما أنه أحرق كل خيوط الأمل لبني قريظة، فإنه أيضا قد أحرق قلوبهم، لأنه جاء من أولئك الذين يرون أنهم يهتمون بالحفاظ على حياتهم أكثر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بهم يهتمون بالقضاء عليهم و يصرون على ذلك فيحكمون عليهم بالموت، ثم يشاركون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تنفيذ ذلك الحكم 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فجيعة لهم، أكثر من تلك الفجيعة، التي زادها ألما و ضرما، ما يرونه من رسوخ الدعوة المحمدية، و علو نجمها، و اشتداد شوكتها، و اتساع نفوذها يوما بعد يوم، بل و ساعة بعد ساعة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7885773_417432637"/>
      <w:bookmarkStart w:id="191" w:name="_Toc65"/>
      <w:bookmarkEnd w:id="190"/>
      <w:r>
        <w:rPr>
          <w:rtl w:val="true"/>
        </w:rPr>
        <w:t>قبول النبي صلّى اللّه عليه و آله بتحكيم سعد بن معاذ</w:t>
      </w:r>
      <w:r>
        <w:rPr>
          <w:rtl w:val="true"/>
        </w:rPr>
        <w:t>:</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فيما يرتبط بقبول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بتحكيم سعد بن معاذ فقد تجلت فيه مرونة و انعطاف جديران بأن يبطلا كل المبررات التي </w:t>
      </w:r>
    </w:p>
    <w:p>
      <w:pPr>
        <w:pStyle w:val="BookText"/>
        <w:rPr/>
      </w:pPr>
      <w:r>
        <w:rPr>
          <w:rFonts w:ascii="Amiri" w:hAnsi="Amiri" w:eastAsia="Amiri" w:cs="Amiri"/>
          <w:color w:val="111111"/>
          <w:sz w:val="28"/>
          <w:sz w:val="28"/>
          <w:szCs w:val="28"/>
          <w:rtl w:val="true"/>
          <w:lang w:bidi="ar-SA"/>
        </w:rPr>
        <w:t>قد يستفيد منها أولئك الأوسيون المتعاطفون مع حلفائهم، لإثارة أجواء مسمومة حول صوابية القرار النبوي في حق بني قريظة، أو تصويره على أنه قاس، أو مجحف، أو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يسقط الذرائع التي كانوا يتذرعون بها لممارسة ضغوط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 من تنفيذ حكم اللّه فيهم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قد ألجم بني قريظة أنفسهم، و وضع حدا لمحاولاتهم تأليب الرأي العام ضد القرار النبوي، و الاستفادة من سذاجة بعض المسلمين، و من سوء سريرة البعض الآخر منهم، خصوصا أولئك الذين اتهمهم ابن معاذ بعدم الإخلاص في نواياهم، و حتى في دينهم</w:t>
      </w:r>
      <w:r>
        <w:rPr>
          <w:rFonts w:eastAsia="Amiri" w:cs="Amiri" w:ascii="Amiri" w:hAnsi="Amiri"/>
          <w:color w:val="111111"/>
          <w:sz w:val="28"/>
          <w:szCs w:val="28"/>
          <w:rtl w:val="true"/>
          <w:lang w:bidi="ar-SA"/>
        </w:rPr>
        <w:t xml:space="preserve">. </w:t>
      </w:r>
      <w:bookmarkStart w:id="192" w:name="pg12311_145167"/>
    </w:p>
    <w:p>
      <w:pPr>
        <w:pStyle w:val="Heading4"/>
        <w:numPr>
          <w:ilvl w:val="3"/>
          <w:numId w:val="1"/>
        </w:numPr>
        <w:rPr/>
      </w:pPr>
      <w:bookmarkStart w:id="193" w:name="__RefHeading___Toc7885775_417432637"/>
      <w:bookmarkStart w:id="194" w:name="_Toc66"/>
      <w:bookmarkEnd w:id="192"/>
      <w:bookmarkEnd w:id="193"/>
      <w:r>
        <w:rPr>
          <w:rtl w:val="true"/>
        </w:rPr>
        <w:t>الفصل الخامس</w:t>
      </w:r>
      <w:r>
        <w:rPr>
          <w:rtl w:val="true"/>
        </w:rPr>
        <w:t xml:space="preserve">: </w:t>
      </w:r>
      <w:r>
        <w:rPr>
          <w:rtl w:val="true"/>
        </w:rPr>
        <w:t>القتلى و الشهداء</w:t>
      </w:r>
      <w:bookmarkEnd w:id="1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7885777_417432637"/>
      <w:bookmarkStart w:id="196" w:name="_Toc67"/>
      <w:bookmarkEnd w:id="195"/>
      <w:r>
        <w:rPr>
          <w:rtl w:val="true"/>
        </w:rPr>
        <w:t>اشارة</w:t>
      </w:r>
      <w:bookmarkEnd w:id="1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2311_145169"/>
      <w:bookmarkStart w:id="198" w:name="pg12311_145169"/>
      <w:bookmarkEnd w:id="198"/>
    </w:p>
    <w:p>
      <w:pPr>
        <w:pStyle w:val="Heading5"/>
        <w:numPr>
          <w:ilvl w:val="4"/>
          <w:numId w:val="1"/>
        </w:numPr>
        <w:rPr/>
      </w:pPr>
      <w:bookmarkStart w:id="199" w:name="pg12311_145169"/>
      <w:bookmarkStart w:id="200" w:name="__RefHeading___Toc7885779_417432637"/>
      <w:bookmarkStart w:id="201" w:name="_Toc68"/>
      <w:bookmarkEnd w:id="199"/>
      <w:bookmarkEnd w:id="200"/>
      <w:r>
        <w:rPr>
          <w:rtl w:val="true"/>
        </w:rPr>
        <w:t>حكم سعد بن معاذ في طريقه إلى التنفيذ</w:t>
      </w:r>
      <w:r>
        <w:rPr>
          <w:rtl w:val="true"/>
        </w:rPr>
        <w:t>:</w:t>
      </w:r>
      <w:bookmarkEnd w:id="201"/>
    </w:p>
    <w:p>
      <w:pPr>
        <w:pStyle w:val="BookText"/>
        <w:rPr/>
      </w:pPr>
      <w:r>
        <w:rPr>
          <w:rFonts w:ascii="Amiri" w:hAnsi="Amiri" w:eastAsia="Amiri" w:cs="Amiri"/>
          <w:color w:val="111111"/>
          <w:sz w:val="28"/>
          <w:sz w:val="28"/>
          <w:szCs w:val="28"/>
          <w:rtl w:val="true"/>
          <w:lang w:bidi="ar-SA"/>
        </w:rPr>
        <w:t>و 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حكم على بني قريظة بقتل الرجال، و سبي النساء، و غنيمة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حكم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 كل من حزّب عليه، و تغنم المواشي، و تسبى النساء و الذراري، و تقسم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فكلمة حزّب عليه، أصبحت بعد تصحيفها و إضافة كلمة واحدة إليها للتوضيح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عليه الموسى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حزّب عليه ما سيأتي من الاختلاف الفاحش في عدد المقتولين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يصرح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بني قريظة كان سبع مئة، لكن المقتولين منهم كانوا أربع مئة و خمسين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02" w:name="pg12311_145170"/>
    </w:p>
    <w:p>
      <w:pPr>
        <w:pStyle w:val="BookText"/>
        <w:rPr/>
      </w:pPr>
      <w:bookmarkEnd w:id="202"/>
      <w:r>
        <w:rPr>
          <w:rFonts w:ascii="Amiri" w:hAnsi="Amiri" w:eastAsia="Amiri" w:cs="Amiri"/>
          <w:color w:val="111111"/>
          <w:sz w:val="28"/>
          <w:sz w:val="28"/>
          <w:szCs w:val="28"/>
          <w:rtl w:val="true"/>
          <w:lang w:bidi="ar-SA"/>
        </w:rPr>
        <w:t>و هو المناسب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تَقْتُلُونَ وَ تَأْسِرُونَ فَرِيقاً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7885781_417432637"/>
      <w:bookmarkStart w:id="204" w:name="_Toc69"/>
      <w:bookmarkEnd w:id="203"/>
      <w:r>
        <w:rPr>
          <w:rtl w:val="true"/>
        </w:rPr>
        <w:t>بداية النهاية</w:t>
      </w:r>
      <w:r>
        <w:rPr>
          <w:rtl w:val="true"/>
        </w:rPr>
        <w:t>:</w:t>
      </w:r>
      <w:bookmarkEnd w:id="204"/>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بأخدود، فحفرت بالبقيع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لهم خنادق في سوق المدينة، فضرب أعناقهم فيها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عند دار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بالبلاط، و لم </w:t>
      </w:r>
    </w:p>
    <w:p>
      <w:pPr>
        <w:pStyle w:val="BookText"/>
        <w:rPr/>
      </w:pPr>
      <w:r>
        <w:rPr>
          <w:rFonts w:ascii="Amiri" w:hAnsi="Amiri" w:eastAsia="Amiri" w:cs="Amiri"/>
          <w:color w:val="111111"/>
          <w:sz w:val="28"/>
          <w:sz w:val="28"/>
          <w:szCs w:val="28"/>
          <w:rtl w:val="true"/>
          <w:lang w:bidi="ar-SA"/>
        </w:rPr>
        <w:t>تكن يومئذ بلاط، 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دماءهم بلغت أحجار الزيت بالسوق</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بخدود فخدت في السوق، ما بين موضع دار أبي جهم العدوي إلى أحجار الزيت بالسوق</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علية أصحابه، و دعا برجال بني قريظة، فكانوا يخرجون رسلا، رسلا، تضرب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يذكرون كيف أنهم كان يلوم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اللذين يليان قتلهم علي و الزبير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يخرجونهم أرسالا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نص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عشرة، و يلي قتلهم علي و الزبير،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هناك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تمادى القتل فيهم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على شعل السعف</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إلى أن غاب الشفق، ثم رد عليهم </w:t>
      </w:r>
      <w:bookmarkStart w:id="205" w:name="pg12311_145172"/>
    </w:p>
    <w:p>
      <w:pPr>
        <w:pStyle w:val="BookText"/>
        <w:rPr/>
      </w:pPr>
      <w:bookmarkEnd w:id="205"/>
      <w:r>
        <w:rPr>
          <w:rFonts w:ascii="Amiri" w:hAnsi="Amiri" w:eastAsia="Amiri" w:cs="Amiri"/>
          <w:color w:val="111111"/>
          <w:sz w:val="28"/>
          <w:sz w:val="28"/>
          <w:szCs w:val="28"/>
          <w:rtl w:val="true"/>
          <w:lang w:bidi="ar-SA"/>
        </w:rPr>
        <w:t xml:space="preserve">التراب في الخندق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قتلهم صاحت نساؤهم، و شقت جيوبها، و نشرت شعورها، و ضربت خدودها و ملأت المدينة بالنوح و العويل</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هنا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يخرجونهم أرسالا، أو عشرة عشرة، يقابله 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أمسى أمر بإخراج رجل رجل، فكان يضرب عنقه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ملاحظة التناقض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القتل فيهم إلى الليل، فقتلوا على شعل السعف، أو إلى أن غاب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أمر بإخراجهم رجلا رجلا ليضرب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ملاحظة التناقض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قتلوا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و معه أصحابه، و بين ما سيأتي من أن النبي قد حضر قتل أربعة منهم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ذكر الزبير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هذا كان يقتل عشرة، و ذاك عشرة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7885783_417432637"/>
      <w:bookmarkStart w:id="207" w:name="_Toc70"/>
      <w:bookmarkEnd w:id="206"/>
      <w:r>
        <w:rPr>
          <w:rtl w:val="true"/>
        </w:rPr>
        <w:t>نقول</w:t>
      </w:r>
      <w:r>
        <w:rPr>
          <w:rtl w:val="true"/>
        </w:rPr>
        <w:t xml:space="preserve">: </w:t>
      </w:r>
      <w:r>
        <w:rPr>
          <w:rtl w:val="true"/>
        </w:rPr>
        <w:t>إنه موضع شك و ريب، و ذلك لما يلي</w:t>
      </w:r>
      <w:r>
        <w:rPr>
          <w:rtl w:val="true"/>
        </w:rPr>
        <w:t>:</w:t>
      </w:r>
      <w:bookmarkEnd w:id="20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w:t>
      </w:r>
    </w:p>
    <w:p>
      <w:pPr>
        <w:pStyle w:val="BookText"/>
        <w:rPr/>
      </w:pPr>
      <w:r>
        <w:rPr>
          <w:rFonts w:ascii="Amiri" w:hAnsi="Amiri" w:eastAsia="Amiri" w:cs="Amiri"/>
          <w:color w:val="111111"/>
          <w:sz w:val="28"/>
          <w:sz w:val="28"/>
          <w:szCs w:val="28"/>
          <w:rtl w:val="true"/>
          <w:lang w:bidi="ar-SA"/>
        </w:rPr>
        <w:t xml:space="preserve">السوق اليوم، و حضر معه المسلمون، و أمر أن يخرجوا و تقدم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أعناقهم في الخندق، فأخرجوا أرسالا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رواية أخرى، أنه لما قتل حيي بن أخطب، و نباش بن قيس، و غزال بن سموأل، و كعب بن أسد،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بمن بقي، فكان يخرجهم رسلا رسلا يقتلهم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لم يذكر عليا و لا غيره، بل نسب القضية برمتها إلى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على عشرة، و قتل الزبير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رجل من الصحابة إلا قتل رجلا أو رجلين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النص يحاول أن يعطي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 يضارع دور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بقية الصحابة نصيبا في هذا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رواية أخرى لتقدم مبررا لإشراك الأوس من الصحابة في قتل بني قريظة، فهي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سعد بن عبادة و الحباب بن المنذر،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الأوس كرهت قتل بني قريظة لمكان حلفهم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كرهه من الأوس من فيه خير، </w:t>
      </w:r>
    </w:p>
    <w:p>
      <w:pPr>
        <w:pStyle w:val="BookText"/>
        <w:rPr/>
      </w:pPr>
      <w:r>
        <w:rPr>
          <w:rFonts w:ascii="Amiri" w:hAnsi="Amiri" w:eastAsia="Amiri" w:cs="Amiri"/>
          <w:color w:val="111111"/>
          <w:sz w:val="28"/>
          <w:sz w:val="28"/>
          <w:szCs w:val="28"/>
          <w:rtl w:val="true"/>
          <w:lang w:bidi="ar-SA"/>
        </w:rPr>
        <w:t>فمن كرهه من الأوس لا أرضاه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اقترح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أو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ليقتلوهم،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بالاقتراح، و أرسل إلى كل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الأوس باثنين اثنين، فقتلوهم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أدري لماذا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الخزرجيان اللذان كانا من المناوئين لأبي بكر في السقيفة، و هما سعد بن عبادة، و الحباب بن المنذر؟ ثم جاء الحل الذي يقبله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 به من قبل ذلك القريب و النصير لأبي بكر في السقيفة أيضا، و أحد المهاجمين لبيت الزهراء،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أعني به أسيد بن حضير؟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لست أدري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اقتراح ابن حضير هو الحل الأمثل، و العلاج للمشكة؟ مع أن ابن معاذ قد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الكارهين لقتل بني قريظة هم فئة قليلة لا خير فيها، و تستحق البراءة منها، و الدعاء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يعدّ قسوة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الحليف بقتل 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نطق به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بِالْمُؤْمِنِينَ رَؤُفٌ رَحِيمٌ </w:t>
      </w:r>
      <w:r>
        <w:rPr>
          <w:rFonts w:eastAsia="Amiri" w:cs="Amiri" w:ascii="Amiri" w:hAnsi="Amiri"/>
          <w:color w:val="111111"/>
          <w:sz w:val="28"/>
          <w:szCs w:val="28"/>
          <w:rtl w:val="true"/>
          <w:lang w:bidi="ar-SA"/>
        </w:rPr>
        <w:t xml:space="preserve">. </w:t>
      </w:r>
      <w:bookmarkStart w:id="208" w:name="pg12311_145175"/>
    </w:p>
    <w:p>
      <w:pPr>
        <w:pStyle w:val="BookText"/>
        <w:rPr/>
      </w:pPr>
      <w:bookmarkEnd w:id="208"/>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أراد بذلك أن يختبر مدى رضوخهم لحكم اللّه و رفضهم لأحكام الجاهلية و أحلافها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885785_417432637"/>
      <w:bookmarkStart w:id="210" w:name="_Toc71"/>
      <w:bookmarkEnd w:id="209"/>
      <w:r>
        <w:rPr>
          <w:rtl w:val="true"/>
        </w:rPr>
        <w:t>مشاركة الأوس في قتل حلفائهم</w:t>
      </w:r>
      <w:r>
        <w:rPr>
          <w:rtl w:val="true"/>
        </w:rPr>
        <w:t>:</w:t>
      </w:r>
      <w:bookmarkEnd w:id="210"/>
    </w:p>
    <w:p>
      <w:pPr>
        <w:pStyle w:val="BookText"/>
        <w:rPr/>
      </w:pPr>
      <w:r>
        <w:rPr>
          <w:rFonts w:ascii="Amiri" w:hAnsi="Amiri" w:eastAsia="Amiri" w:cs="Amiri"/>
          <w:color w:val="111111"/>
          <w:sz w:val="28"/>
          <w:sz w:val="28"/>
          <w:szCs w:val="28"/>
          <w:rtl w:val="true"/>
          <w:lang w:bidi="ar-SA"/>
        </w:rPr>
        <w:t>و ثمة نقطة أخرى لا بد من إثارتها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صحت مشاركة الأوس أنفسهم في تنفيذ حكم سيدهم سعد فإنما كانت مشاركة طوعية منهم، و ذلك هو المأمول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المشاركة مستوعبة و شاملة، كما تقدم، فإن هذا الأمر سيمنع من حدوث أي تململ في صفوف هؤلاء الحلفاء، و سد الطريق على ذوي النوايا المشبوهة فلم يعد بإمكانهم تحريك النعرات، و التلاعب بالعواطف، و إثارة البلبلة لخلخلة الوضع من الداخل، و خلق عقدة لدى هذا الفريق،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المشاركة الأوسية في قتل بني قريظة من مفاخرهم و منجزاتهم التي يعتزون بها، و لا يمكن لأحد أن يغمز من قناتهم، و لا أن يتهمهم بالميل إلى الدفاع عن حلفائهم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7885787_417432637"/>
      <w:bookmarkStart w:id="212" w:name="_Toc72"/>
      <w:bookmarkEnd w:id="211"/>
      <w:r>
        <w:rPr>
          <w:rtl w:val="true"/>
        </w:rPr>
        <w:t>تصحيح خطأ</w:t>
      </w:r>
      <w:r>
        <w:rPr>
          <w:rtl w:val="true"/>
        </w:rPr>
        <w:t>:</w:t>
      </w:r>
      <w:bookmarkEnd w:id="21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ضرب في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 اليهود، مثل حيي بن أخطب، و كعب بن الأشرف</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أسد، لأن ابن الأشرف كان قد قتل قبل ذلك بزمان، مضافا إلى أن ابن الأشرف كان من بني النضير، لا من بني قريظة</w:t>
      </w:r>
      <w:r>
        <w:rPr>
          <w:rFonts w:eastAsia="Amiri" w:cs="Amiri" w:ascii="Amiri" w:hAnsi="Amiri"/>
          <w:color w:val="111111"/>
          <w:sz w:val="28"/>
          <w:szCs w:val="28"/>
          <w:rtl w:val="true"/>
          <w:lang w:bidi="ar-SA"/>
        </w:rPr>
        <w:t xml:space="preserve">. </w:t>
      </w:r>
      <w:bookmarkStart w:id="213" w:name="pg12311_145176"/>
    </w:p>
    <w:p>
      <w:pPr>
        <w:pStyle w:val="BookText"/>
        <w:rPr/>
      </w:pPr>
      <w:bookmarkEnd w:id="213"/>
      <w:r>
        <w:rPr>
          <w:rFonts w:ascii="Amiri" w:hAnsi="Amiri" w:eastAsia="Amiri" w:cs="Amiri"/>
          <w:color w:val="111111"/>
          <w:sz w:val="28"/>
          <w:sz w:val="28"/>
          <w:szCs w:val="28"/>
          <w:rtl w:val="true"/>
          <w:lang w:bidi="ar-SA"/>
        </w:rPr>
        <w:t>إلا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ابن الأشرف أيضا، ثم زور المزورون للتاريخ هذه الحقيقة، فنسبوا قتله إلى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حسدا منهم، و حقدا، و بغيا عليه</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885789_417432637"/>
      <w:bookmarkStart w:id="215" w:name="_Toc73"/>
      <w:bookmarkEnd w:id="214"/>
      <w:r>
        <w:rPr>
          <w:rtl w:val="true"/>
        </w:rPr>
        <w:t>قتل كل من أنبت</w:t>
      </w:r>
      <w:r>
        <w:rPr>
          <w:rtl w:val="true"/>
        </w:rPr>
        <w:t>:</w:t>
      </w:r>
      <w:bookmarkEnd w:id="215"/>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بقتل كل من أنبت من بني قريظة </w:t>
      </w:r>
      <w:r>
        <w:rPr>
          <w:rStyle w:val="FootnoteAnchor"/>
          <w:rtl w:val="true"/>
        </w:rPr>
        <w:footnoteReference w:id="236"/>
      </w:r>
      <w:r>
        <w:rPr>
          <w:rFonts w:ascii="Amiri" w:hAnsi="Amiri" w:eastAsia="Amiri" w:cs="Amiri"/>
          <w:color w:val="111111"/>
          <w:sz w:val="28"/>
          <w:sz w:val="28"/>
          <w:szCs w:val="28"/>
          <w:rtl w:val="true"/>
          <w:lang w:bidi="ar-SA"/>
        </w:rPr>
        <w:t xml:space="preserve">، و كان من شك في بلوغه نظر إلى مؤتزره، فإن كان أنبت قتل، و إلا طرح في السبي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من لم ينبت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 بن </w:t>
      </w:r>
      <w:bookmarkStart w:id="216" w:name="pg12311_145177"/>
    </w:p>
    <w:p>
      <w:pPr>
        <w:pStyle w:val="BookText"/>
        <w:rPr/>
      </w:pPr>
      <w:bookmarkEnd w:id="216"/>
      <w:r>
        <w:rPr>
          <w:rFonts w:ascii="Amiri" w:hAnsi="Amiri" w:eastAsia="Amiri" w:cs="Amiri"/>
          <w:color w:val="111111"/>
          <w:sz w:val="28"/>
          <w:sz w:val="28"/>
          <w:szCs w:val="28"/>
          <w:rtl w:val="true"/>
          <w:lang w:bidi="ar-SA"/>
        </w:rPr>
        <w:t>بجرة الأنصاري هو الذي تولى كشف عوراتهم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به الفقهاء على جواز كشف العورة للحاجة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أسلم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أسرى قريظة، فكنت أنظر إلى فرج الغلام، فإن رأيته قد أنبت ضربت عنقه، و إن لم أره قد أنبت جعلته في مغانم المسلمين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7885791_417432637"/>
      <w:bookmarkStart w:id="218" w:name="_Toc74"/>
      <w:bookmarkEnd w:id="217"/>
      <w:r>
        <w:rPr>
          <w:rtl w:val="true"/>
        </w:rPr>
        <w:t>و نقول</w:t>
      </w:r>
      <w:r>
        <w:rPr>
          <w:rtl w:val="true"/>
        </w:rPr>
        <w:t>:</w:t>
      </w:r>
      <w:bookmarkEnd w:id="218"/>
    </w:p>
    <w:p>
      <w:pPr>
        <w:pStyle w:val="BookText"/>
        <w:rPr/>
      </w:pPr>
      <w:r>
        <w:rPr>
          <w:rFonts w:ascii="Amiri" w:hAnsi="Amiri" w:eastAsia="Amiri" w:cs="Amiri"/>
          <w:color w:val="111111"/>
          <w:sz w:val="28"/>
          <w:sz w:val="28"/>
          <w:szCs w:val="28"/>
          <w:rtl w:val="true"/>
          <w:lang w:bidi="ar-SA"/>
        </w:rPr>
        <w:t>ههنا مواقع للنظر،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بقتل كل من أنبت من بني قريظة، يقابله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هو الذي أمرهم بالنظر إلى مؤتزر من شكّوا في بلوغه فصوبه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بقتل كل من أنبت لا يستقيم مع ما قدمناه و 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خصوص من حزّب عليه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لم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كشف عن مؤتزر أحد، فإنما ذلك في خصوص هذا الفريق من الخونة و الأشرار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المتولي لكشف عوراتهم، فلعل أسلم الأنصاري هو نفس مسلم بن بجرة الأنصاري، أو أن مسلما هو ابن أسلم </w:t>
      </w:r>
      <w:r>
        <w:rPr>
          <w:rStyle w:val="FootnoteAnchor"/>
          <w:rtl w:val="true"/>
        </w:rPr>
        <w:footnoteReference w:id="242"/>
      </w:r>
      <w:r>
        <w:rPr>
          <w:rFonts w:ascii="Amiri" w:hAnsi="Amiri" w:eastAsia="Amiri" w:cs="Amiri"/>
          <w:color w:val="111111"/>
          <w:sz w:val="28"/>
          <w:sz w:val="28"/>
          <w:szCs w:val="28"/>
          <w:rtl w:val="true"/>
          <w:lang w:bidi="ar-SA"/>
        </w:rPr>
        <w:t xml:space="preserve">، و قد صحّف الراوي، أو </w:t>
      </w:r>
    </w:p>
    <w:p>
      <w:pPr>
        <w:pStyle w:val="BookText"/>
        <w:rPr/>
      </w:pPr>
      <w:r>
        <w:rPr>
          <w:rFonts w:ascii="IRNazanin" w:hAnsi="IRNazanin" w:eastAsia="IRNazanin"/>
          <w:color w:val="111111"/>
          <w:sz w:val="28"/>
          <w:sz w:val="28"/>
          <w:szCs w:val="28"/>
          <w:rtl w:val="true"/>
          <w:lang w:bidi="fa-IR"/>
        </w:rPr>
        <w:t>أسقط 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أن نشير إلى أن بعض النصوص المتقدمة قد ذكرت محمد بن كعب القرظي على أنه هو الذي وجدوه لم ينبت فأطلقوا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محمد بن كعب إنما ولد في سنة أربعين للهجرة، و لا يصح أنه ولد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كعبا هو الذي نجا يوم بني قريظة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استحيا عطية القرظي، و له صحبة</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أن يقتل من بني قريظة كل من أنبت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غلاما، فوجدوني لم أنبت، فخلوا سبيلي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19" w:name="pg12311_145179"/>
    </w:p>
    <w:p>
      <w:pPr>
        <w:pStyle w:val="BookText"/>
        <w:rPr/>
      </w:pPr>
      <w:bookmarkEnd w:id="219"/>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الإنبات أصل في معرفة البلوغ، إذا جهل الاحتلام، و لم تعرف سنوه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القول بأن عطية هذا هو جد محمد بن كعب القرظي </w:t>
      </w:r>
      <w:r>
        <w:rPr>
          <w:rStyle w:val="FootnoteAnchor"/>
          <w:rtl w:val="true"/>
        </w:rPr>
        <w:footnoteReference w:id="248"/>
      </w:r>
      <w:r>
        <w:rPr>
          <w:rFonts w:ascii="Amiri" w:hAnsi="Amiri" w:eastAsia="Amiri" w:cs="Amiri"/>
          <w:color w:val="111111"/>
          <w:sz w:val="28"/>
          <w:sz w:val="28"/>
          <w:szCs w:val="28"/>
          <w:rtl w:val="true"/>
          <w:lang w:bidi="ar-SA"/>
        </w:rPr>
        <w:t>، فلا نراه صحيحا، بل عطية هذا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تاريخ البخاري،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تحقيق هذا الأمر مما يهمنا كثيرا لكونه ليس مما يترتب عليه أثر ذو بال</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7885793_417432637"/>
      <w:bookmarkStart w:id="221" w:name="_Toc75"/>
      <w:bookmarkEnd w:id="220"/>
      <w:r>
        <w:rPr>
          <w:rtl w:val="true"/>
        </w:rPr>
        <w:t>وصايا الرسول صلى اللّه عليه و آله بالأسرى</w:t>
      </w:r>
      <w:r>
        <w:rPr>
          <w:rtl w:val="true"/>
        </w:rPr>
        <w:t>:</w:t>
      </w:r>
      <w:bookmarkEnd w:id="221"/>
    </w:p>
    <w:p>
      <w:pPr>
        <w:pStyle w:val="BookText"/>
        <w:rPr/>
      </w:pPr>
      <w:r>
        <w:rPr>
          <w:rFonts w:ascii="Amiri" w:hAnsi="Amiri" w:eastAsia="Amiri" w:cs="Amiri"/>
          <w:color w:val="111111"/>
          <w:sz w:val="28"/>
          <w:sz w:val="28"/>
          <w:szCs w:val="28"/>
          <w:rtl w:val="true"/>
          <w:lang w:bidi="ar-SA"/>
        </w:rPr>
        <w:t>و حين جيء بنباش بن قيس ليقتل، جابذ الذي جاء به حتى قاتله، فدق الذي جاء به أنفه فأرعفه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عن السبب، فذكره له، فقال 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و لو خلاني ما تأخرت عن موطن قتل فيه قومي حتى أكون كأحدهم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أحسنوا إسارهم، و قيلوهم، و اسقوهم حتى يبردوا، فتقتلوا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عليهم حر الشمس، و حر السلاح، و كان يوما صائفا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فقيّلوهم، و سقوهم، و أطعموهم، فلما أبردوا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بقي</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22" w:name="pg12311_145180"/>
    </w:p>
    <w:p>
      <w:pPr>
        <w:pStyle w:val="BookText"/>
        <w:rPr/>
      </w:pPr>
      <w:bookmarkEnd w:id="22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الفصل السابق، بعض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أعدنا بعضه هنا لاقتضاء المناسبة له، و هو قصة نباش بن قيس</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885795_417432637"/>
      <w:bookmarkStart w:id="224" w:name="_Toc76"/>
      <w:bookmarkEnd w:id="223"/>
      <w:r>
        <w:rPr>
          <w:rtl w:val="true"/>
        </w:rPr>
        <w:t>و نسجل هنا ما يلي</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نكاد نصدق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خلاني ما تأخرت عن موطن قتل فيه قومي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إننا نلحظ مزيدا من الاهتمام بإضفاء صفة الشجاعة و البطولة و العنفوان لدى هؤلاء 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 أشرنا إلى وجود بعض الريب في أن تكون غزوة بني قريظة قد حصلت في الصيف، فراجع ما ذكرناه في غزوة الخندق في الجزء العاشر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وصايا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بالأسرى هنا، و قوله في مورد آخر عن بني قريظة، الذين خانوا عهده و مالأوا 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اسقوهم العذب، و أطعموهم الطيب، و أحسنوا أسارهم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الوصايا لا تتناقض أبدا مع قتل بني قريظة، فالقتل هو حكم شرعي إلهي لا بد من إطاعته و تنفيذه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إساءة المعاملة للأسير، فتعتبر تعديا على الأسير، و على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الإحسان إليه هو الواجب الخلقي، الذي لا بد من القيام به، حتى بالنسبة للمحكومين بحكم يصل إلى هذه الدرجة</w:t>
      </w:r>
      <w:r>
        <w:rPr>
          <w:rFonts w:eastAsia="Amiri" w:cs="Amiri" w:ascii="Amiri" w:hAnsi="Amiri"/>
          <w:color w:val="111111"/>
          <w:sz w:val="28"/>
          <w:szCs w:val="28"/>
          <w:rtl w:val="true"/>
          <w:lang w:bidi="ar-SA"/>
        </w:rPr>
        <w:t xml:space="preserve">. </w:t>
      </w:r>
      <w:bookmarkStart w:id="225" w:name="pg12311_145181"/>
    </w:p>
    <w:p>
      <w:pPr>
        <w:pStyle w:val="BookText"/>
        <w:rPr/>
      </w:pPr>
      <w:bookmarkEnd w:id="225"/>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حكمان لهما حيثيتان فرضتهما حالتان موجودتان في موردهما فللأسير حقه كإنسان، و عليه العقاب بحسب نوع الجريمة التي ارتكبها، فإنها هي التي تفرض نوع العقاب</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885797_417432637"/>
      <w:bookmarkStart w:id="227" w:name="_Toc77"/>
      <w:bookmarkEnd w:id="226"/>
      <w:r>
        <w:rPr>
          <w:rtl w:val="true"/>
        </w:rPr>
        <w:t>قتل كعب بن أسد</w:t>
      </w:r>
      <w:r>
        <w:rPr>
          <w:rtl w:val="true"/>
        </w:rPr>
        <w:t>:</w:t>
      </w:r>
      <w:bookmarkEnd w:id="227"/>
    </w:p>
    <w:p>
      <w:pPr>
        <w:pStyle w:val="BookText"/>
        <w:rPr/>
      </w:pPr>
      <w:r>
        <w:rPr>
          <w:rFonts w:ascii="Amiri" w:hAnsi="Amiri" w:eastAsia="Amiri" w:cs="Amiri"/>
          <w:color w:val="111111"/>
          <w:sz w:val="28"/>
          <w:sz w:val="28"/>
          <w:szCs w:val="28"/>
          <w:rtl w:val="true"/>
          <w:lang w:bidi="ar-SA"/>
        </w:rPr>
        <w:t xml:space="preserve">و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بكعب بن أسد، مجموعة يداه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انتفعتم بنصح ابن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مصدقا بي؟ أما أمركم باتباعي؟ و إن رأيتموني أن تقرئوني منه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و لولا أن تعيرني اليهود بالجزع من السيف لاتبعتك، و لكني على دين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قدمه، فاضرب عنقه، فقدمه، فضرب عنقه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لنا كلام حول موقف كعب هذا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7885799_417432637"/>
      <w:bookmarkStart w:id="229" w:name="_Toc78"/>
      <w:bookmarkEnd w:id="228"/>
      <w:r>
        <w:rPr>
          <w:rtl w:val="true"/>
        </w:rPr>
        <w:t>حيي بن أخطب يواجه الموت</w:t>
      </w:r>
      <w:r>
        <w:rPr>
          <w:rtl w:val="true"/>
        </w:rPr>
        <w:t>:</w:t>
      </w:r>
      <w:bookmarkEnd w:id="2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بحيي بن أخطب، مجموعة يداه إلى عنقه، فقال له رسول اللّه حين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يمكن اللّه منك يا عدو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ما لمت نفسي في عداوتك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التمست العزّ في مكانه، و أبى اللّه إلا أن يمكنك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قلقلت كل مقلقل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ذهبت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بأس بأمر اللّه، قدر و كتاب، ملحمة كتبت على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به فضربت عنقه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 بين يدي أمير المؤمنين،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شريفة بيد شريف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الأخيار يقتلون الأشرار، و الأشرار يقتلون الأخيار، فويل لمن قتله الأخيار، و طوبى لمن قتله الأشرار و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تسلبني حلتي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أهون علي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سترتني، سترك اللّه، و مد عنقه، فضربها علي، و لم يسلبه من بينهم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قال جبل بن جوال الثعلبي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لام ابن أخطب نفسهو لكنه من يخذل اللّه يذخل</w:t>
      </w:r>
    </w:p>
    <w:p>
      <w:pPr>
        <w:pStyle w:val="BookText"/>
        <w:rPr/>
      </w:pPr>
      <w:r>
        <w:rPr>
          <w:rFonts w:ascii="Amiri" w:hAnsi="Amiri" w:eastAsia="Amiri" w:cs="Amiri"/>
          <w:color w:val="111111"/>
          <w:sz w:val="28"/>
          <w:sz w:val="28"/>
          <w:szCs w:val="28"/>
          <w:rtl w:val="true"/>
          <w:lang w:bidi="ar-SA"/>
        </w:rPr>
        <w:t xml:space="preserve">فجاهد حتى أبلغ النفس عذرهاو قلقل يبغي العز كل مقلقل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زاد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ذا جد وجد بكفرهفقيد إلينا بالمجامع يقتل</w:t>
      </w:r>
    </w:p>
    <w:p>
      <w:pPr>
        <w:pStyle w:val="BookText"/>
        <w:rPr/>
      </w:pPr>
      <w:r>
        <w:rPr>
          <w:rFonts w:ascii="Amiri" w:hAnsi="Amiri" w:eastAsia="Amiri" w:cs="Amiri"/>
          <w:color w:val="111111"/>
          <w:sz w:val="28"/>
          <w:sz w:val="28"/>
          <w:szCs w:val="28"/>
          <w:rtl w:val="true"/>
          <w:lang w:bidi="ar-SA"/>
        </w:rPr>
        <w:t>فقلدته بالسيف ضربة محفظفصار إلى قعر الجحيم يكبل</w:t>
      </w:r>
    </w:p>
    <w:p>
      <w:pPr>
        <w:pStyle w:val="BookText"/>
        <w:rPr/>
      </w:pPr>
      <w:r>
        <w:rPr>
          <w:rFonts w:ascii="Amiri" w:hAnsi="Amiri" w:eastAsia="Amiri" w:cs="Amiri"/>
          <w:color w:val="111111"/>
          <w:sz w:val="28"/>
          <w:sz w:val="28"/>
          <w:szCs w:val="28"/>
          <w:rtl w:val="true"/>
          <w:lang w:bidi="ar-SA"/>
        </w:rPr>
        <w:t xml:space="preserve">فذاك مآب الكافرين و من يطعلأمر إله الخلق في الخلد ينزل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لنا على ما تقدم ملاحظات، هي التالية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للشعر المنسوب إلى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المستوى الذي يؤهله لأن ينسب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واضح 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التجاء حيي بن أخطب إلى القدر و القضاء لتبرير ما يتعرض له هو و بنو قريظة ليس له ما يبرره، إلا محاولة التبرير و التزوير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محاولة التنصل من المسؤولية، بإلقاء اللوم على اللّه سبحانه، الذي لم يأمره بأن يتآمر، و ينقض العهود و المواثيق، و لا طلب منه و منهم أن يواجهوا نبيهم بالحرب، و هم يعرفون صدقه، و صحة نبوته كما يعرفون أبناءهم، و يجدونه مكتوبا عندهم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لكلام حيي هذا أساس من الصحة، فصحته تكمن في أنه يبين أن اللّه سبحانه قد قدّر على الباغي، و الناكث، و المكذب للصادقين، و قتلة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جزاء ذلك البغي و النكث 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نرجح أن يكون حيي بن أخطب نفسه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لام ابن أخطب نفسه و لكنه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 البعض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الذي جاء بحيي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و هو يقاد إلى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لام ابن أخطب نفسهو لكنه من يخذل اللّه يخذل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 حتى أبلغ النفس جهدهاو حاول يبغي العز كل مقلقل </w:t>
      </w:r>
      <w:r>
        <w:rPr>
          <w:rStyle w:val="FootnoteAnchor"/>
          <w:rtl w:val="true"/>
        </w:rPr>
        <w:footnoteReference w:id="257"/>
      </w:r>
      <w:bookmarkStart w:id="230" w:name="pg12311_145185"/>
    </w:p>
    <w:p>
      <w:pPr>
        <w:pStyle w:val="BookText"/>
        <w:rPr/>
      </w:pPr>
      <w:bookmarkEnd w:id="230"/>
      <w:r>
        <w:rPr>
          <w:rFonts w:ascii="Amiri" w:hAnsi="Amiri" w:eastAsia="Amiri" w:cs="Amiri"/>
          <w:color w:val="111111"/>
          <w:sz w:val="28"/>
          <w:sz w:val="28"/>
          <w:szCs w:val="28"/>
          <w:rtl w:val="true"/>
          <w:lang w:bidi="ar-SA"/>
        </w:rPr>
        <w:t>و هي بحيي أنسب منها بجبل بن جوال خصوصا إذا كان جبل قد أسلم قبل قتل حيي و بني قريظة، إذ لا مجال له بعد أن أسلم ليرثي حيي بن أخطب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أسلم بعد ذلك، فيمكن أن يكون قد رثاه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حكي من سؤال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جاء بحيي عما كان يقول حيي يرجح نسبتها لحيي، حيث أراد أن يترجم ما أجاب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يتداوله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نلمح في هذه الروايات، كما هو في غيرها، قدرا من الاهتمام بإظهار مزيد من القوة و الثبات لدى اليهود، و الصبر على مواجهة المصاب الكارثة، ثم المزيد من التأكيد على أنهم قد اختاروا الموت كراما على الخضوع لما يخالف قناعاتهم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يكون ما ينسب لحيي هنا، و كذلك ما ينسب لنباش بن قيس، و كعب بن أسد، و حتى ما ينسب لنسائهم، كنباتة النضيرية، قد صنع من أجل تحقيق هذا الهدف بالذات، و لعله أيضا بهدف التخفيف،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التعتيم على ما لحقهم من عار النكث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النصوص التاريخية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ذلهم، و خنوعهم، و جزعهم الشديد حين ذهب إليهم أبو لبابة، فكيف تحول ذلك الذل و الخنوع و الجزع إلى قوة و عزة و شهامة، و بطولة؟ لا ندري و لعل الفطن الذكي يدري</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885801_417432637"/>
      <w:bookmarkStart w:id="232" w:name="_Toc79"/>
      <w:bookmarkEnd w:id="231"/>
      <w:r>
        <w:rPr>
          <w:rtl w:val="true"/>
        </w:rPr>
        <w:t>قتل نباتة النضيرية</w:t>
      </w:r>
      <w:r>
        <w:rPr>
          <w:rtl w:val="true"/>
        </w:rPr>
        <w:t>:</w:t>
      </w:r>
      <w:bookmarkEnd w:id="232"/>
    </w:p>
    <w:p>
      <w:pPr>
        <w:pStyle w:val="Heading6"/>
        <w:numPr>
          <w:ilvl w:val="5"/>
          <w:numId w:val="1"/>
        </w:numPr>
        <w:rPr/>
      </w:pPr>
      <w:bookmarkStart w:id="233" w:name="__RefHeading___Toc7885803_417432637"/>
      <w:bookmarkStart w:id="234" w:name="_Toc80"/>
      <w:bookmarkEnd w:id="233"/>
      <w:r>
        <w:rPr>
          <w:rtl w:val="true"/>
        </w:rPr>
        <w:t>اشارة</w:t>
      </w:r>
      <w:bookmarkEnd w:id="2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ثمة امرأة من بني النضير،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نباتة، تحت رجل </w:t>
      </w:r>
    </w:p>
    <w:p>
      <w:pPr>
        <w:pStyle w:val="BookText"/>
        <w:rPr/>
      </w:pPr>
      <w:r>
        <w:rPr>
          <w:rFonts w:ascii="Amiri" w:hAnsi="Amiri" w:eastAsia="Amiri" w:cs="Amiri"/>
          <w:color w:val="111111"/>
          <w:sz w:val="28"/>
          <w:sz w:val="28"/>
          <w:szCs w:val="28"/>
          <w:rtl w:val="true"/>
          <w:lang w:bidi="ar-SA"/>
        </w:rPr>
        <w:t xml:space="preserve">قريظي،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الحاكم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يحبها، و تحبه، و كانت في حصن الزبير بن 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زوجها أن تسبى بعده، فأحب أن تقتل بجرمها، فطلب منها فدلت على المسلمين رحى من فوق الحصن، و كان المسلمون ربما جلسوا تحته، يستظلون في فيئه، و كان ذلك بعد اشتداد الحصار على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أطلعت الرحى، رآها القوم فانفضوا، فأصابت خلاد بن سويد، فشدخت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دخلت هذه المرأة على عائشة، فجعلت تضحك ظهرا لبطن،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قريظة، يقتلون، فسمعت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التي أدعي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فسألتها عائشة عن ذلك، فذكرت لها أمر الرحى، و أنها قتلت خلاد بن سويد،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فقتلت بخلاد بن سويد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أنسى طيب نفس نباتة، و كثرة ضحكها، و قد عرفت أنها تقتل؛ فكانت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بنو قريظة يومهم، حتى قتلوا بالليل على شعل السعف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35" w:name="pg12311_145187"/>
    </w:p>
    <w:p>
      <w:pPr>
        <w:pStyle w:val="BookText"/>
        <w:rPr/>
      </w:pPr>
      <w:bookmarkEnd w:id="235"/>
      <w:r>
        <w:rPr>
          <w:rFonts w:ascii="Amiri" w:hAnsi="Amiri" w:eastAsia="Amiri" w:cs="Amiri"/>
          <w:color w:val="111111"/>
          <w:sz w:val="28"/>
          <w:sz w:val="28"/>
          <w:szCs w:val="28"/>
          <w:rtl w:val="true"/>
          <w:lang w:bidi="ar-SA"/>
        </w:rPr>
        <w:t>و ذكرت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زوجها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علينا محمد، سيقتل الرجال، و يسبي النساء و الذراري</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من المصادر التي ذكرناها في الهامش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بنانة، و قد يكون ذلك تصحيف نباتة،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سمتها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مزنة، و لعل مزنة هي أرفة الآتي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7885805_417432637"/>
      <w:bookmarkStart w:id="237" w:name="_Toc81"/>
      <w:bookmarkEnd w:id="236"/>
      <w:r>
        <w:rPr/>
        <w:t>1</w:t>
      </w:r>
      <w:r>
        <w:rPr>
          <w:rtl w:val="true"/>
        </w:rPr>
        <w:t>-</w:t>
      </w:r>
      <w:r>
        <w:rPr>
          <w:rtl w:val="true"/>
        </w:rPr>
        <w:t>شجاعة نباتة</w:t>
      </w:r>
      <w:r>
        <w:rPr>
          <w:rtl w:val="true"/>
        </w:rPr>
        <w:t>:</w:t>
      </w:r>
      <w:bookmarkEnd w:id="237"/>
    </w:p>
    <w:p>
      <w:pPr>
        <w:pStyle w:val="BookText"/>
        <w:rPr/>
      </w:pPr>
      <w:r>
        <w:rPr>
          <w:rFonts w:ascii="Amiri" w:hAnsi="Amiri" w:eastAsia="Amiri" w:cs="Amiri"/>
          <w:color w:val="111111"/>
          <w:sz w:val="28"/>
          <w:sz w:val="28"/>
          <w:szCs w:val="28"/>
          <w:rtl w:val="true"/>
          <w:lang w:bidi="ar-SA"/>
        </w:rPr>
        <w:t>إن مما يلفت نظرنا هنا ما نجده من محاولات جادة لإظهار شجاعة بني قريظة، و ثباتهم و قوتهم، و صبرهم في مواجهة الموت التزاما و وفاء لقناعاتهم، و انسجاما مع أنفسهم في مواصلة الأخطار و الكواراث، دونما رهبة أو وجل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تجلى ذلك حتى في نسائهم، اللواتي يفترض فيهن أن يظهرن المزيد </w:t>
      </w:r>
      <w:bookmarkStart w:id="238" w:name="pg12311_145188"/>
    </w:p>
    <w:p>
      <w:pPr>
        <w:pStyle w:val="BookText"/>
        <w:rPr/>
      </w:pPr>
      <w:bookmarkEnd w:id="238"/>
      <w:r>
        <w:rPr>
          <w:rFonts w:ascii="Amiri" w:hAnsi="Amiri" w:eastAsia="Amiri" w:cs="Amiri"/>
          <w:color w:val="111111"/>
          <w:sz w:val="28"/>
          <w:sz w:val="28"/>
          <w:szCs w:val="28"/>
          <w:rtl w:val="true"/>
          <w:lang w:bidi="ar-SA"/>
        </w:rPr>
        <w:t>من الجزع و الضعف و الهلع في مواجهة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يكتسب اليهود عن طريق هذا التزوير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الشهامة، و العزة و الكرامة، و الإباء و الشمم، و هي الصفات التي لم نزل نعرف عنهم اتصافهم بما يناقضها و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و المسلمون فيصبحون في موقع الناس القساة، الذين لا تظهر منهم بادرة رأفة و 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أناس مجرمون، يحبون سفك الدماء، دونما شفقة أو وازع من ضمير</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885807_417432637"/>
      <w:bookmarkStart w:id="240" w:name="_Toc82"/>
      <w:bookmarkEnd w:id="239"/>
      <w:r>
        <w:rPr/>
        <w:t>2</w:t>
      </w:r>
      <w:r>
        <w:rPr>
          <w:rtl w:val="true"/>
        </w:rPr>
        <w:t>-</w:t>
      </w:r>
      <w:r>
        <w:rPr>
          <w:rtl w:val="true"/>
        </w:rPr>
        <w:t>شكوك حول قصة نباتة</w:t>
      </w:r>
      <w:r>
        <w:rPr>
          <w:rtl w:val="true"/>
        </w:rPr>
        <w:t>:</w:t>
      </w:r>
      <w:bookmarkEnd w:id="240"/>
    </w:p>
    <w:p>
      <w:pPr>
        <w:pStyle w:val="BookText"/>
        <w:rPr/>
      </w:pPr>
      <w:r>
        <w:rPr>
          <w:rFonts w:ascii="Amiri" w:hAnsi="Amiri" w:eastAsia="Amiri" w:cs="Amiri"/>
          <w:color w:val="111111"/>
          <w:sz w:val="28"/>
          <w:sz w:val="28"/>
          <w:szCs w:val="28"/>
          <w:rtl w:val="true"/>
          <w:lang w:bidi="ar-SA"/>
        </w:rPr>
        <w:t>و يلفت نظرنا في قصة نباتة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دخلت هذه المرأة على عائشة مع أن سبايا بني قريظة، قد جعلوا جميعا في دار رملة بنت الحارث، كما تقدم، و دار أسامة </w:t>
      </w:r>
      <w:r>
        <w:rPr>
          <w:rStyle w:val="FootnoteAnchor"/>
          <w:rtl w:val="true"/>
        </w:rPr>
        <w:footnoteReference w:id="260"/>
      </w:r>
      <w:r>
        <w:rPr>
          <w:rFonts w:ascii="Amiri" w:hAnsi="Amiri" w:eastAsia="Amiri" w:cs="Amiri"/>
          <w:color w:val="111111"/>
          <w:sz w:val="28"/>
          <w:sz w:val="28"/>
          <w:szCs w:val="28"/>
          <w:rtl w:val="true"/>
          <w:lang w:bidi="ar-SA"/>
        </w:rPr>
        <w:t>و لم يكن يسمح لأي منهن بالتجول، و دخول المنازل، لا سيما قبل تنفيذ الحكم في رجالهن، و قبل تحديد مصير السبايا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نباتة على عائشة قد كان و النبي مشغول بقتل بني قريظة، كما ذكره دحلان و صاحب السيرة الحلبية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من نسائهم امرأة واحدة، كانت أرسلت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و قد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باليهود يناظرهم قبل مباينتهم له، فسلمه اللّه من ذلك الحجر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41" w:name="pg12311_145189"/>
    </w:p>
    <w:p>
      <w:pPr>
        <w:pStyle w:val="BookText"/>
        <w:rPr/>
      </w:pPr>
      <w:bookmarkEnd w:id="24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ما يشبه هذه القصة، فذكر نظيرها في بني النضير، و في خيبر، فلماذا لم يتعلم المسلمون مما سبق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يجلس المسلمون في أصل الحصن للاستظلال به، مع وجود احتمالات إرسال الحجارة أو غيرها عليهم، و هم في حالة حرب مع عدوهم، و لا سيما مع اشتداد الحصار عليهم، كما صرحت به الرواية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بعيد، و لا يفعله من له أدنى خبرة في مجال التعامل في أثناء الحرب، و مع إحساس العدو بالخطر الماحق، و بالدمار الساحق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سيقتلون و تسبى ذراريهم و نساؤهم و لماذا لم يفكر بحل المشكل بطريقة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طاوعته زوجته على القيام بما طلبه منها، و قد كان من الطبيعي أن تعترض عليه بأن عليه هو أن يلقي تلك الرحى؟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لماذا التفت المسلمون إلى فعلها، و هم لا يرونها، بحسب العادة، و بحسب موقعهم في جلوسهم بأصل الحصن</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885809_417432637"/>
      <w:bookmarkStart w:id="243" w:name="_Toc83"/>
      <w:bookmarkEnd w:id="242"/>
      <w:r>
        <w:rPr/>
        <w:t>3</w:t>
      </w:r>
      <w:r>
        <w:rPr>
          <w:rtl w:val="true"/>
        </w:rPr>
        <w:t>-</w:t>
      </w:r>
      <w:r>
        <w:rPr>
          <w:rtl w:val="true"/>
        </w:rPr>
        <w:t>حكم الارتداد لا يجري على نباتة</w:t>
      </w:r>
      <w:r>
        <w:rPr>
          <w:rtl w:val="true"/>
        </w:rPr>
        <w:t>:</w:t>
      </w:r>
      <w:bookmarkEnd w:id="243"/>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قتلها دليل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المرتدة من النساء أخذا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بدل دينه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مع العموم قوة أخرى، و هي تعليق الحكم بالردة و التبديل، و لا حجة مع هذا لمن زعم من أهل العراق بأن لا تقتل المرتدة لنهيه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النساء و الوالدان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عامّان تعارضا، و كل من الفريقين يخص أحد الحديثين بالآخر، </w:t>
      </w:r>
      <w:bookmarkStart w:id="244" w:name="pg12311_145190"/>
    </w:p>
    <w:p>
      <w:pPr>
        <w:pStyle w:val="BookText"/>
        <w:rPr/>
      </w:pPr>
      <w:bookmarkEnd w:id="244"/>
      <w:r>
        <w:rPr>
          <w:rFonts w:ascii="Amiri" w:hAnsi="Amiri" w:eastAsia="Amiri" w:cs="Amiri"/>
          <w:color w:val="111111"/>
          <w:sz w:val="28"/>
          <w:sz w:val="28"/>
          <w:szCs w:val="28"/>
          <w:rtl w:val="true"/>
          <w:lang w:bidi="ar-SA"/>
        </w:rPr>
        <w:t>فالعراقيون يخصون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 دينه فاقتلوه بحديث النهي عن قتل النساء و الصبيان، و غيرهم يخالفهم، و تخصيص المخالف أولى لوجه ليس هنا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استدلاله بهذا الحديث على قتل المرتدة، و لم تكن هذه مرتدة قط، فعجيب، بل هي قاتلة قتلت خلاد بن سويد، و مقاتلة بتعاطيها ذلك، و ناقضة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فالعراقي موافق لغيره في قتل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انفرادها بالقتل عن نساء بني قريظة ما يشعر بأنه لما انفردت به عنهن من قتل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من حكم المرتدة في ورد و لا صدر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تخصيص أحد الحديثين بالآخر، ففيه مواضع للنظر ليس هنا موضع التعرض لها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885811_417432637"/>
      <w:bookmarkStart w:id="246" w:name="_Toc84"/>
      <w:bookmarkEnd w:id="245"/>
      <w:r>
        <w:rPr>
          <w:rtl w:val="true"/>
        </w:rPr>
        <w:t>قتل أرفة بنت عارضة</w:t>
      </w:r>
      <w:r>
        <w:rPr>
          <w:rtl w:val="true"/>
        </w:rPr>
        <w:t>:</w:t>
      </w:r>
      <w:bookmarkEnd w:id="246"/>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قتلت أرفة بنت عارضة منهم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تكون أرفة هي مزنة </w:t>
      </w:r>
      <w:r>
        <w:rPr>
          <w:rStyle w:val="FootnoteAnchor"/>
          <w:rtl w:val="true"/>
        </w:rPr>
        <w:footnoteReference w:id="264"/>
      </w:r>
      <w:r>
        <w:rPr>
          <w:rFonts w:ascii="Amiri" w:hAnsi="Amiri" w:eastAsia="Amiri" w:cs="Amiri"/>
          <w:color w:val="111111"/>
          <w:sz w:val="28"/>
          <w:sz w:val="28"/>
          <w:szCs w:val="28"/>
          <w:rtl w:val="true"/>
          <w:lang w:bidi="ar-SA"/>
        </w:rPr>
        <w:t>، كما تقدمت الإشارة إليه فيما سبق</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885813_417432637"/>
      <w:bookmarkStart w:id="248" w:name="_Toc85"/>
      <w:bookmarkEnd w:id="247"/>
      <w:r>
        <w:rPr>
          <w:rtl w:val="true"/>
        </w:rPr>
        <w:t>الزبير بن باطا و نساء بني قريظة</w:t>
      </w:r>
      <w:r>
        <w:rPr>
          <w:rtl w:val="true"/>
        </w:rPr>
        <w:t>:</w:t>
      </w:r>
      <w:bookmarkEnd w:id="2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نساء بني قريظة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يمن على رجالنا، أو يقبل منهم فدية، فلما أصبحن و علمن بقتل رجالهن صحن، و شققن الجيوب، و نشرن </w:t>
      </w:r>
      <w:bookmarkStart w:id="249" w:name="pg12311_145191"/>
    </w:p>
    <w:p>
      <w:pPr>
        <w:pStyle w:val="BookText"/>
        <w:rPr/>
      </w:pPr>
      <w:bookmarkEnd w:id="249"/>
      <w:r>
        <w:rPr>
          <w:rFonts w:ascii="Amiri" w:hAnsi="Amiri" w:eastAsia="Amiri" w:cs="Amiri"/>
          <w:color w:val="111111"/>
          <w:sz w:val="28"/>
          <w:sz w:val="28"/>
          <w:szCs w:val="28"/>
          <w:rtl w:val="true"/>
          <w:lang w:bidi="ar-SA"/>
        </w:rPr>
        <w:t>الشعور، و ضربن الخدود، فملأن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الزبير بن باطا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اسكتن، فأنتم أول من سبي من نساء بني إسرائيل منذ كانت الدنيا، و لا يرفع السبي عنهم حتى نلتقي نحن و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رجالكن خير فدوكن، فالزمن دين اليهودية فعليه نموت، و عليه نحيا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نشك في هذا النص، لأن الزبير هذا، كان قد قتل فيمن قتل من رجال بني قريظة؛ فأين رآهن الزبير حتى قال لهن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 محبوسات في مكان آخر منفصل عن حبس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 المذكور يكاد يكون متناقضا في نفسه، فإن صدره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علمن بقتل رجالهن فصحن، و شققن الجيوب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ذيل النص يقول على لسان ابن 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رجالكن خير فدوكن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يمكن لرجالهن فديتهن و هم محبوسون للقتل أو أنهم قد قتلوا بالفعل</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885815_417432637"/>
      <w:bookmarkStart w:id="251" w:name="_Toc86"/>
      <w:bookmarkEnd w:id="250"/>
      <w:r>
        <w:rPr>
          <w:rtl w:val="true"/>
        </w:rPr>
        <w:t>قتل الزبير بن باطا</w:t>
      </w:r>
      <w:r>
        <w:rPr>
          <w:rtl w:val="true"/>
        </w:rPr>
        <w:t>:</w:t>
      </w:r>
      <w:bookmarkEnd w:id="2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لثابت بن قيس بن الشماس ولد الزبير بن باطا، فاستحيا منهم عبد الرحمن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الزبير نفسه أبى إلا أن يقتل مع قومه قبحه اللّه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تفصيل ذلك وفقا لما ذكره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بن باطا الذي كان أعمى </w:t>
      </w:r>
      <w:r>
        <w:rPr>
          <w:rStyle w:val="FootnoteAnchor"/>
          <w:rtl w:val="true"/>
        </w:rPr>
        <w:footnoteReference w:id="267"/>
      </w:r>
      <w:r>
        <w:rPr>
          <w:rFonts w:ascii="Amiri" w:hAnsi="Amiri" w:eastAsia="Amiri" w:cs="Amiri"/>
          <w:color w:val="111111"/>
          <w:sz w:val="28"/>
          <w:sz w:val="28"/>
          <w:szCs w:val="28"/>
          <w:rtl w:val="true"/>
          <w:lang w:bidi="ar-SA"/>
        </w:rPr>
        <w:t>كان قد منّ على ثابت بن قيس يوم بعاث، و جز 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قريظة استوهبه من رسول اللّه، و ذلك بموافقة الزبير نفسه، فوهبه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الزبير، فأخبره، ثم رغب الزبير باستيهاب أهله، و ولده، و ماله، فوهب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كافأتني، و قضيت بالذي عليك يا ثابت، ما فعل الذي كأن وجهه مرآة صينية، تتراءى عذارى الحي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أسد؟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سيد الحاضر و البادي، سيد الحيين كليهما، يحملهم في الحرب، و يطعمهم في المحل حيي بن أخطب؟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أول غادية اليهود إذا حملوا، و حاميتهم إذا 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 بن سموأل؟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الحوّل القلّب الذي لا يؤم جماعة إلا فضّها، و لا عقدة إلا 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نباش بن قيس؟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لواء اليهود في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زيد؟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والي رفادة اليهود، و أبو الأيتام و الأرامل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العمران اللذان كانا يلتقيان بدراسة 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فما خير العيش بعد هؤلاء؟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طلب منه، و أصر عليه أن يقتله بسيفه، فقدمه إلى الزبير بن العوام،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نحو ما تقدم، لكنه حين يصل إلى غزال بن سموأل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المجلسان؟ يعني بني كعب بن قريظة، و بني عمرو بن قريظة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قتلوا، فطلب منه أن يقتله، ففعل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52" w:name="pg12311_145194"/>
    </w:p>
    <w:p>
      <w:pPr>
        <w:pStyle w:val="Heading5"/>
        <w:numPr>
          <w:ilvl w:val="4"/>
          <w:numId w:val="1"/>
        </w:numPr>
        <w:rPr/>
      </w:pPr>
      <w:bookmarkStart w:id="253" w:name="__RefHeading___Toc7885817_417432637"/>
      <w:bookmarkStart w:id="254" w:name="_Toc87"/>
      <w:bookmarkEnd w:id="252"/>
      <w:bookmarkEnd w:id="253"/>
      <w:r>
        <w:rPr>
          <w:rtl w:val="true"/>
        </w:rPr>
        <w:t>الهدف الحقيقي</w:t>
      </w:r>
      <w:r>
        <w:rPr>
          <w:rtl w:val="true"/>
        </w:rPr>
        <w:t>:</w:t>
      </w:r>
      <w:bookmarkEnd w:id="254"/>
    </w:p>
    <w:p>
      <w:pPr>
        <w:pStyle w:val="BookText"/>
        <w:rPr/>
      </w:pPr>
      <w:r>
        <w:rPr>
          <w:rFonts w:ascii="Amiri" w:hAnsi="Amiri" w:eastAsia="Amiri" w:cs="Amiri"/>
          <w:color w:val="111111"/>
          <w:sz w:val="28"/>
          <w:sz w:val="28"/>
          <w:szCs w:val="28"/>
          <w:rtl w:val="true"/>
          <w:lang w:bidi="ar-SA"/>
        </w:rPr>
        <w:t>و هذا النص كغيره من النصوص العديدة التي مرت معنا في هذه الغزوة و غيرها صريح في ما تكررت إشارتنا إليه، و لم نزل نؤكد عليه، من 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مزيد شهامة، و رجولة و إباء لدى اليهود، و تسطير المآثر لهم، ليعوضوهم بذلك عن الخزي الذي لحق بهم بسبب نقضهم العهود، و خيانتهم للمواثيق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تكون نتيجة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هم الذين ارتكبوا جريمة، و لا أبشع منها في حق هؤلاء الكرام البررة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ثمة ما يبرر ذلك سوى حب التشفي، و إلا القسوة، و حب سفك دماء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يريدون أن يصوروا لنا الحال، و ما آلت إليه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و الأدهى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بعض الكتاب المسلمين ينخدعون بهذه المرويات، حتى ليقول بعضهم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هؤلاء اليهود قد أظهروا من الشجاعة النادرة، و الصبر </w:t>
      </w:r>
      <w:bookmarkStart w:id="255" w:name="pg12311_145195"/>
    </w:p>
    <w:p>
      <w:pPr>
        <w:pStyle w:val="BookText"/>
        <w:rPr/>
      </w:pPr>
      <w:bookmarkEnd w:id="255"/>
      <w:r>
        <w:rPr>
          <w:rFonts w:ascii="Amiri" w:hAnsi="Amiri" w:eastAsia="Amiri" w:cs="Amiri"/>
          <w:color w:val="111111"/>
          <w:sz w:val="28"/>
          <w:sz w:val="28"/>
          <w:szCs w:val="28"/>
          <w:rtl w:val="true"/>
          <w:lang w:bidi="ar-SA"/>
        </w:rPr>
        <w:t>المدهش على هذه المحنة و الجلد أمام القتل، ما يحسدون عليه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 هذا الكاتب أشار أيضا إلى ما أظهره هذا النص من تسامح، و عفو و كرم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ظهر من خسة و انحطاط خلقي، و من صلف و قلة مبالاة بالقيم بإصرار هذا اليهودي على موقفه الخياني الأثيم، و انسياقه وراء تسويلات شيطانية رخيصة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ليته أشار أيضا إلى بكاء اليهود بين يدي أبي لبابة ضعفا و خورا و جبنا</w:t>
      </w:r>
      <w:r>
        <w:rPr>
          <w:rFonts w:eastAsia="Amiri" w:cs="Amiri" w:ascii="Amiri" w:hAnsi="Amiri"/>
          <w:color w:val="111111"/>
          <w:sz w:val="28"/>
          <w:szCs w:val="28"/>
          <w:rtl w:val="true"/>
          <w:lang w:bidi="ar-SA"/>
        </w:rPr>
        <w:t>. .</w:t>
      </w:r>
    </w:p>
    <w:p>
      <w:pPr>
        <w:pStyle w:val="Heading5"/>
        <w:numPr>
          <w:ilvl w:val="4"/>
          <w:numId w:val="1"/>
        </w:numPr>
        <w:rPr/>
      </w:pPr>
      <w:bookmarkStart w:id="256" w:name="__RefHeading___Toc7885819_417432637"/>
      <w:bookmarkStart w:id="257" w:name="_Toc88"/>
      <w:bookmarkEnd w:id="256"/>
      <w:r>
        <w:rPr>
          <w:rtl w:val="true"/>
        </w:rPr>
        <w:t>إسلام رفاعة بن سموأل</w:t>
      </w:r>
      <w:r>
        <w:rPr>
          <w:rtl w:val="true"/>
        </w:rPr>
        <w:t>:</w:t>
      </w:r>
      <w:bookmarkEnd w:id="257"/>
    </w:p>
    <w:p>
      <w:pPr>
        <w:pStyle w:val="BookText"/>
        <w:rPr/>
      </w:pPr>
      <w:r>
        <w:rPr>
          <w:rFonts w:ascii="Amiri" w:hAnsi="Amiri" w:eastAsia="Amiri" w:cs="Amiri"/>
          <w:color w:val="111111"/>
          <w:sz w:val="28"/>
          <w:sz w:val="28"/>
          <w:szCs w:val="28"/>
          <w:rtl w:val="true"/>
          <w:lang w:bidi="ar-SA"/>
        </w:rPr>
        <w:t xml:space="preserve">و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سلمى بنت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إحدى خالاته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رفاعة بن سموأل له انقطاع إليها و إلى أخيها سليط، و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حين حبس أرسل إليها يطلب منها أن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لأنها إحدى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يا أم المنذر؟</w:t>
      </w:r>
    </w:p>
    <w:p>
      <w:pPr>
        <w:pStyle w:val="BookText"/>
        <w:rPr/>
      </w:pPr>
      <w:r>
        <w:rPr>
          <w:rFonts w:ascii="Amiri" w:hAnsi="Amiri" w:eastAsia="Amiri" w:cs="Amiri"/>
          <w:color w:val="111111"/>
          <w:sz w:val="28"/>
          <w:sz w:val="28"/>
          <w:szCs w:val="28"/>
          <w:rtl w:val="true"/>
          <w:lang w:bidi="ar-SA"/>
        </w:rPr>
        <w:t xml:space="preserve">فطلبت منه أن يهب لها رفاعة، و قد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يلوذ بها، فوهبه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سيصلي، و يأكل لحم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يصلّ فهو خير له، و إن يثبت على دينه فهو شر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أم المنذر، فشق ذلك عليه، و اجتنب </w:t>
      </w:r>
      <w:bookmarkStart w:id="258" w:name="pg12311_145196"/>
    </w:p>
    <w:p>
      <w:pPr>
        <w:pStyle w:val="BookText"/>
        <w:rPr/>
      </w:pPr>
      <w:bookmarkEnd w:id="258"/>
      <w:r>
        <w:rPr>
          <w:rFonts w:ascii="Amiri" w:hAnsi="Amiri" w:eastAsia="Amiri" w:cs="Amiri"/>
          <w:color w:val="111111"/>
          <w:sz w:val="28"/>
          <w:sz w:val="28"/>
          <w:szCs w:val="28"/>
          <w:rtl w:val="true"/>
          <w:lang w:bidi="ar-SA"/>
        </w:rPr>
        <w:t>الدار،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اللّه ما أنا لك بمولاة، و لكنني كلمت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فوهبك لي، فحقنت دمك، و أنت على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بعد يغشاها، و عاد إلى الدار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حزم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رفاعة بن شمويل القرظي لأم المنذر سلمى بنت قيس من بني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قد صلّت القبلتين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رفاعة، و كان له صحبة، و كان ممن لم ينبت</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لم ينبت، فما معنى شفاعة أم المنذر فيه؟ فإنه لم يكن و الحالة هذه في معرض القتل، إلا أن تكون الشفاعة ناظرة إلى إطلاق سراحه من السبي</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7885821_417432637"/>
      <w:bookmarkStart w:id="260" w:name="_Toc89"/>
      <w:bookmarkEnd w:id="259"/>
      <w:r>
        <w:rPr>
          <w:rtl w:val="true"/>
        </w:rPr>
        <w:t>عدد القتلى من بني قريظة</w:t>
      </w:r>
      <w:r>
        <w:rPr>
          <w:rtl w:val="true"/>
        </w:rPr>
        <w:t>:</w:t>
      </w:r>
      <w:bookmarkEnd w:id="2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ذكروا أرقاما متفاوتة جدا في عدد المقتولين من بني قريظة الأمر الذي يثير لدينا شكوكا في أن ثمة من يريد أن يستفيد من هذا الأمر و يوظفه </w:t>
      </w:r>
      <w:bookmarkStart w:id="261" w:name="pg12311_145197"/>
    </w:p>
    <w:p>
      <w:pPr>
        <w:pStyle w:val="BookText"/>
        <w:rPr/>
      </w:pPr>
      <w:bookmarkEnd w:id="261"/>
      <w:r>
        <w:rPr>
          <w:rFonts w:ascii="Amiri" w:hAnsi="Amiri" w:eastAsia="Amiri" w:cs="Amiri"/>
          <w:color w:val="111111"/>
          <w:sz w:val="28"/>
          <w:sz w:val="28"/>
          <w:szCs w:val="28"/>
          <w:rtl w:val="true"/>
          <w:lang w:bidi="ar-SA"/>
        </w:rPr>
        <w:t>إعلاميا لمقاصد سياسية، أو دينية، أو غيرها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7885823_417432637"/>
      <w:bookmarkStart w:id="263" w:name="_Toc90"/>
      <w:bookmarkEnd w:id="262"/>
      <w:r>
        <w:rPr>
          <w:rtl w:val="true"/>
        </w:rPr>
        <w:t>و الأقوال هي التالية</w:t>
      </w:r>
      <w:r>
        <w:rPr>
          <w:rtl w:val="true"/>
        </w:rPr>
        <w:t>:</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 المقتولين كان ألف إنسان،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حصد من بني قريظة في يوم واحد رقاب ألف إنسان صبرا، في مقام واحد، لما علم في ذلك من إعزار الدين، و إذلال المشركين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تسع مئة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المكثر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بين الثمان مئة و التسع مئة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سبع مئة و خمسين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سبع مئة و ثمان مئة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ست مئة إلى تسع مئة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سبع مئة أو نحو سبع مئة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ست مئة إلى سبع مئة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ست مئة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64" w:name="pg12311_145199"/>
    </w:p>
    <w:p>
      <w:pPr>
        <w:pStyle w:val="BookText"/>
        <w:rPr/>
      </w:pPr>
      <w:bookmarkEnd w:id="26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أربع مئة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سبع مئة لكن المقتولين منهم كانوا أربع مئة و خمسين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أربع مئة رجل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ثلاثة مئة فقط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7885825_417432637"/>
      <w:bookmarkStart w:id="266" w:name="_Toc91"/>
      <w:bookmarkEnd w:id="265"/>
      <w:r>
        <w:rPr>
          <w:rtl w:val="true"/>
        </w:rPr>
        <w:t>أمور ثلاثة هامة</w:t>
      </w:r>
      <w:r>
        <w:rPr>
          <w:rtl w:val="true"/>
        </w:rPr>
        <w:t>:</w:t>
      </w:r>
      <w:bookmarkEnd w:id="266"/>
    </w:p>
    <w:p>
      <w:pPr>
        <w:pStyle w:val="BookText"/>
        <w:rPr/>
      </w:pPr>
      <w:r>
        <w:rPr>
          <w:rFonts w:ascii="Amiri" w:hAnsi="Amiri" w:eastAsia="Amiri" w:cs="Amiri"/>
          <w:color w:val="111111"/>
          <w:sz w:val="28"/>
          <w:sz w:val="28"/>
          <w:szCs w:val="28"/>
          <w:rtl w:val="true"/>
          <w:lang w:bidi="ar-SA"/>
        </w:rPr>
        <w:t>و نشير هنا إلى أمور ثلاثة لها ارتباط بما تقدم هي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و به جزم أبو عمر، و سبل الهدى 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الأقوال في عدد المقتولين، قد يكون ناظرا إلى خصوص الذين قتلوا استنادا إلى حكم سعد بن معاذ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قتلوا في المعركة و أثناء الحصار، فقد لا يكون محط النظر في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بعض النصوص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بني قريظة كانوا عشرة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و الزبير قد توليا قتلهم و هم يعدون بالمئات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صححنا رواية توزيعهم على بيوت الأوس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بني قريظة كانت سبع مئة، لكن المقتولين منهم كانوا أربع مئة و خمسين </w:t>
      </w:r>
      <w:r>
        <w:rPr>
          <w:rStyle w:val="FootnoteAnchor"/>
          <w:rtl w:val="true"/>
        </w:rPr>
        <w:footnoteReference w:id="285"/>
      </w:r>
      <w:r>
        <w:rPr>
          <w:rFonts w:ascii="Amiri" w:hAnsi="Amiri" w:eastAsia="Amiri" w:cs="Amiri"/>
          <w:color w:val="111111"/>
          <w:sz w:val="28"/>
          <w:sz w:val="28"/>
          <w:szCs w:val="28"/>
          <w:rtl w:val="true"/>
          <w:lang w:bidi="ar-SA"/>
        </w:rPr>
        <w:t>، و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مئة، أو ثلاث مئة، و قد يكون هذا هو الأقرب إلى الواقع و الحقيقة انسجاما مع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تَقْتُلُونَ وَ تَأْسِرُونَ فَرِيقاً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البعض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تَأْسِرُونَ فَرِيقاً بالسبايا و 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تفسير غير مقبول فإن الأسر هنا إنما يناسب المقاتلين أما النساء و الذراري فالأنسب التعبير عنهم بالسبايا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ما نقوله في عدد بني قريظة،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الذراري و النساء كان سبع مئة و خمسين، أو تسع مئة أو ألفا على أبعد التقادير، مع أن السبي </w:t>
      </w:r>
      <w:bookmarkStart w:id="267" w:name="pg12311_145201"/>
    </w:p>
    <w:p>
      <w:pPr>
        <w:pStyle w:val="BookText"/>
        <w:rPr/>
      </w:pPr>
      <w:bookmarkEnd w:id="267"/>
      <w:r>
        <w:rPr>
          <w:rFonts w:ascii="Amiri" w:hAnsi="Amiri" w:eastAsia="Amiri" w:cs="Amiri"/>
          <w:color w:val="111111"/>
          <w:sz w:val="28"/>
          <w:sz w:val="28"/>
          <w:szCs w:val="28"/>
          <w:rtl w:val="true"/>
          <w:lang w:bidi="ar-SA"/>
        </w:rPr>
        <w:t>لا بد أن يكون أضعاف عدد المقاتلين، و هذا يؤيد أن يكون عدد المقاتلين ما بين المئة إلى المئتين على أبعد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الأقوال الآنفة الذكر مدى التفاوت و الاختلاف في عدد قتلى بني قريظة، فقد تراوحت الأقوال ما بين الثلاث مئة إلى الألف، حتى لقد بلغت الأقوال إلى اثني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الأقوال إلى هذا الحد تدل على أنه لم يكن ثمة من يملك معلومات دقيقة عن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أنها تقديرات تبرعية، تأثرت برياح الأهواء السياسية، أو العصبيات الدينية، بهدف إظهار قسوة الإسلام و نبي الإسلام على أعدائه و خصوصا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معاوية الحاكم الأموي قد أفصح عن دخيلة نفسه فيما يرتبط بقتل كعب بن الأشرف اليهودي الغادر، حين اعتبر قتله نوعا من الغدر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فصول هذا الكتاب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فلعل لهؤلاء الحكام بعض التأثير في هذه الأرقام الخيالية في قتلى بني قريظة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7885827_417432637"/>
      <w:bookmarkStart w:id="269" w:name="_Toc92"/>
      <w:bookmarkEnd w:id="268"/>
      <w:r>
        <w:rPr>
          <w:rtl w:val="true"/>
        </w:rPr>
        <w:t>شهداء المسلمين</w:t>
      </w:r>
      <w:r>
        <w:rPr>
          <w:rtl w:val="true"/>
        </w:rPr>
        <w:t>:</w:t>
      </w:r>
      <w:bookmarkEnd w:id="269"/>
    </w:p>
    <w:p>
      <w:pPr>
        <w:pStyle w:val="BookText"/>
        <w:rPr/>
      </w:pPr>
      <w:r>
        <w:rPr>
          <w:rFonts w:ascii="Amiri" w:hAnsi="Amiri" w:eastAsia="Amiri" w:cs="Amiri"/>
          <w:color w:val="111111"/>
          <w:sz w:val="28"/>
          <w:sz w:val="28"/>
          <w:szCs w:val="28"/>
          <w:rtl w:val="true"/>
          <w:lang w:bidi="ar-SA"/>
        </w:rPr>
        <w:t>أما من قتل من المسلمين في غزوة بني قريظة فهم كما يذكره المؤرخون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سويد، الذي استشهد يوم بني قريظة حيث طرحت </w:t>
      </w:r>
    </w:p>
    <w:p>
      <w:pPr>
        <w:pStyle w:val="BookText"/>
        <w:rPr/>
      </w:pPr>
      <w:r>
        <w:rPr>
          <w:rFonts w:ascii="Amiri" w:hAnsi="Amiri" w:eastAsia="Amiri" w:cs="Amiri"/>
          <w:color w:val="111111"/>
          <w:sz w:val="28"/>
          <w:sz w:val="28"/>
          <w:szCs w:val="28"/>
          <w:rtl w:val="true"/>
          <w:lang w:bidi="ar-SA"/>
        </w:rPr>
        <w:t xml:space="preserve">نباتة النضيرية عليه رحى فقتلته </w:t>
      </w:r>
      <w:r>
        <w:rPr>
          <w:rStyle w:val="FootnoteAnchor"/>
          <w:rtl w:val="true"/>
        </w:rPr>
        <w:footnoteReference w:id="288"/>
      </w:r>
      <w:r>
        <w:rPr>
          <w:rFonts w:ascii="Amiri" w:hAnsi="Amiri" w:eastAsia="Amiri" w:cs="Amiri"/>
          <w:color w:val="111111"/>
          <w:sz w:val="28"/>
          <w:sz w:val="28"/>
          <w:szCs w:val="28"/>
          <w:rtl w:val="true"/>
          <w:lang w:bidi="ar-SA"/>
        </w:rPr>
        <w:t xml:space="preserve">، و كان قد دنا ليكلمهم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لأجر شهيدين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الكتاب قتلوه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مقتول أهل الكتاب له أجر شهيدين، و اللّه أعلم بالحكمة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داود من رواية ثابت بن قيس بن شماس</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محمد </w:t>
      </w:r>
      <w:r>
        <w:rPr>
          <w:rStyle w:val="FootnoteAnchor"/>
          <w:rtl w:val="true"/>
        </w:rPr>
        <w:footnoteReference w:id="293"/>
      </w:r>
      <w:r>
        <w:rPr>
          <w:rFonts w:ascii="Amiri" w:hAnsi="Amiri" w:eastAsia="Amiri" w:cs="Amiri"/>
          <w:color w:val="111111"/>
          <w:sz w:val="28"/>
          <w:sz w:val="28"/>
          <w:szCs w:val="28"/>
          <w:rtl w:val="true"/>
          <w:lang w:bidi="ar-SA"/>
        </w:rPr>
        <w:t xml:space="preserve">أخو بني جحجبا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70" w:name="pg12311_145203"/>
    </w:p>
    <w:p>
      <w:pPr>
        <w:pStyle w:val="BookText"/>
        <w:rPr/>
      </w:pPr>
      <w:bookmarkEnd w:id="2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سنان بن محصن، مات في الحصار فدفنه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بني قريظة، التي يدفن فيها المسلمون لما سكنوها اليوم، و إليه دفنوا أمواتهم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ابن إسحاق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7885829_417432637"/>
      <w:bookmarkStart w:id="272" w:name="_Toc93"/>
      <w:bookmarkEnd w:id="271"/>
      <w:r>
        <w:rPr>
          <w:rtl w:val="true"/>
        </w:rPr>
        <w:t>و نقول</w:t>
      </w:r>
      <w:r>
        <w:rPr>
          <w:rtl w:val="true"/>
        </w:rPr>
        <w:t>:</w:t>
      </w:r>
      <w:bookmarkEnd w:id="272"/>
    </w:p>
    <w:p>
      <w:pPr>
        <w:pStyle w:val="BookText"/>
        <w:rPr/>
      </w:pPr>
      <w:r>
        <w:rPr>
          <w:rFonts w:ascii="Amiri" w:hAnsi="Amiri" w:eastAsia="Amiri" w:cs="Amiri"/>
          <w:color w:val="111111"/>
          <w:sz w:val="28"/>
          <w:sz w:val="28"/>
          <w:szCs w:val="28"/>
          <w:rtl w:val="true"/>
          <w:lang w:bidi="ar-SA"/>
        </w:rPr>
        <w:t>إن ذلك كله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لخلاد بن سويد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يقتل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اختص بأجر شهيدين، دون غيره من سائر الشهداء؟ و هل ثمة فرق بين من يقتله أهل الكتاب و بين من يقتله غيرهم؟</w:t>
      </w:r>
    </w:p>
    <w:p>
      <w:pPr>
        <w:pStyle w:val="BookText"/>
        <w:rPr/>
      </w:pPr>
      <w:r>
        <w:rPr>
          <w:rFonts w:ascii="Amiri" w:hAnsi="Amiri" w:eastAsia="Amiri" w:cs="Amiri"/>
          <w:color w:val="111111"/>
          <w:sz w:val="28"/>
          <w:sz w:val="28"/>
          <w:szCs w:val="28"/>
          <w:rtl w:val="true"/>
          <w:lang w:bidi="ar-SA"/>
        </w:rPr>
        <w:t xml:space="preserve">و لماذا لما ينل من يقتله المشركون أجر شهيدين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جهاد أهل الكتاب أصعب من جهاد غيرهم؟ أو أن سيوفهم أحدّ من سيوف من 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الآلام التي يواجهها المجاهدون معهم أشد من الآلام مع غيرهم؟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أن نحتمل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هو تقديم خدمة جليلة للسائب بن خلاد بن سويد الذي ولي لمعاوية اليمن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فلعلهم أرادوا تعظيم شأن من </w:t>
      </w:r>
      <w:bookmarkStart w:id="273" w:name="pg12311_145204"/>
    </w:p>
    <w:p>
      <w:pPr>
        <w:pStyle w:val="BookText"/>
        <w:rPr/>
      </w:pPr>
      <w:bookmarkEnd w:id="273"/>
      <w:r>
        <w:rPr>
          <w:rFonts w:ascii="Amiri" w:hAnsi="Amiri" w:eastAsia="Amiri" w:cs="Amiri"/>
          <w:color w:val="111111"/>
          <w:sz w:val="28"/>
          <w:sz w:val="28"/>
          <w:szCs w:val="28"/>
          <w:rtl w:val="true"/>
          <w:lang w:bidi="ar-SA"/>
        </w:rPr>
        <w:t>هو من حزبهم، و مكافأته على إخلاصه لهم، فاخترعوا لأبيه هذه الأوسمة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الشهادة، و وسام أجر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لمنذر بن محمد، فشهادته أيضا في بني قريظة موضع شك 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يقتل فيه من المسلمين غير خلاد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حزم عن خلاد بن سويد و أبي سنان بن محصن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يصب غير هذين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لموت أبي سنان بن محصن، فهو أيضا مشكوك فيه، إذ إن 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إلى أن بايع تحت الشجرة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من المسلمين غير خلاد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فاتضح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استشهاد أي من هؤلاء الثلاثة في بني قريظة</w:t>
      </w:r>
      <w:r>
        <w:rPr>
          <w:rFonts w:eastAsia="Amiri" w:cs="Amiri" w:ascii="Amiri" w:hAnsi="Amiri"/>
          <w:color w:val="111111"/>
          <w:sz w:val="28"/>
          <w:szCs w:val="28"/>
          <w:rtl w:val="true"/>
          <w:lang w:bidi="ar-SA"/>
        </w:rPr>
        <w:t>. .</w:t>
      </w:r>
    </w:p>
    <w:p>
      <w:pPr>
        <w:pStyle w:val="Heading5"/>
        <w:numPr>
          <w:ilvl w:val="4"/>
          <w:numId w:val="1"/>
        </w:numPr>
        <w:rPr/>
      </w:pPr>
      <w:bookmarkStart w:id="274" w:name="__RefHeading___Toc7885831_417432637"/>
      <w:bookmarkStart w:id="275" w:name="_Toc94"/>
      <w:bookmarkEnd w:id="274"/>
      <w:r>
        <w:rPr>
          <w:rtl w:val="true"/>
        </w:rPr>
        <w:t>الشهداء أشخاص آخرون</w:t>
      </w:r>
      <w:r>
        <w:rPr>
          <w:rtl w:val="true"/>
        </w:rPr>
        <w:t>:</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في شعر حسان بن ثابت ما يشير إلى وجود قتلى غير هؤلاء، قد استشهدوا في هذه الغزوة، فهو يقول في رثاء سعد بن معاذ، </w:t>
      </w:r>
    </w:p>
    <w:p>
      <w:pPr>
        <w:pStyle w:val="BookText"/>
        <w:rPr/>
      </w:pPr>
      <w:r>
        <w:rPr>
          <w:rFonts w:ascii="Amiri" w:hAnsi="Amiri" w:eastAsia="Amiri" w:cs="Amiri"/>
          <w:color w:val="111111"/>
          <w:sz w:val="28"/>
          <w:sz w:val="28"/>
          <w:szCs w:val="28"/>
          <w:rtl w:val="true"/>
          <w:lang w:bidi="ar-SA"/>
        </w:rPr>
        <w:t>و جماعة ممن استشهد يوم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صبابة وجد ذكّرتني إخوةو قتلى مضى فيها طفيل و رافع</w:t>
      </w:r>
    </w:p>
    <w:p>
      <w:pPr>
        <w:pStyle w:val="BookText"/>
        <w:rPr/>
      </w:pPr>
      <w:r>
        <w:rPr>
          <w:rFonts w:ascii="Amiri" w:hAnsi="Amiri" w:eastAsia="Amiri" w:cs="Amiri"/>
          <w:color w:val="111111"/>
          <w:sz w:val="28"/>
          <w:sz w:val="28"/>
          <w:szCs w:val="28"/>
          <w:rtl w:val="true"/>
          <w:lang w:bidi="ar-SA"/>
        </w:rPr>
        <w:t xml:space="preserve">و سعد فأضحوا في الجنان و أوحشتمنازلهم فالأرض منهم بلاقع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أما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قتلوا من المسلمين في قريظة كانوا ثلاثة نفر، و في الخندق ستة </w:t>
      </w:r>
      <w:r>
        <w:rPr>
          <w:rStyle w:val="FootnoteAnchor"/>
          <w:rtl w:val="true"/>
        </w:rPr>
        <w:footnoteReference w:id="302"/>
      </w:r>
      <w:r>
        <w:rPr>
          <w:rFonts w:ascii="Amiri" w:hAnsi="Amiri" w:eastAsia="Amiri" w:cs="Amiri"/>
          <w:color w:val="111111"/>
          <w:sz w:val="28"/>
          <w:sz w:val="28"/>
          <w:szCs w:val="28"/>
          <w:rtl w:val="true"/>
          <w:lang w:bidi="ar-SA"/>
        </w:rPr>
        <w:t>فلعله ناظر إلى أولئك الثلاثة الذين تقدمت أسماؤهم، و ذكرنا ما يوجب الشك في صحة ذلك، أو هو ناظر إلى الذين ذكرهم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شهداء الخندق و قريظة، كان ستة نفر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تقدم في 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عدد من استشهد من المسلمين في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تراوحت الأقوال ما بين أربعة إلى ثمانية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الأقوال في شهداء بني قريظة قد ذكرناها آنفا</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صاحب البدء و التاريخ،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جاء نتيجة جمعه بين القولين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في الخندق، و الاثنان في قريظة، أو خمسة في الخندق، و واحد في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الحال مما ذكرناه فلا حاجة للإعادة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ستكون خالية عن الإفادة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2311_145207"/>
      <w:bookmarkStart w:id="277" w:name="pg12311_145207"/>
      <w:bookmarkEnd w:id="277"/>
    </w:p>
    <w:p>
      <w:pPr>
        <w:pStyle w:val="Heading4"/>
        <w:numPr>
          <w:ilvl w:val="3"/>
          <w:numId w:val="1"/>
        </w:numPr>
        <w:rPr/>
      </w:pPr>
      <w:bookmarkStart w:id="278" w:name="pg12311_145207"/>
      <w:bookmarkStart w:id="279" w:name="__RefHeading___Toc7885833_417432637"/>
      <w:bookmarkStart w:id="280" w:name="_Toc95"/>
      <w:bookmarkEnd w:id="278"/>
      <w:bookmarkEnd w:id="279"/>
      <w:r>
        <w:rPr>
          <w:rtl w:val="true"/>
        </w:rPr>
        <w:t>الفصل السادس</w:t>
      </w:r>
      <w:r>
        <w:rPr>
          <w:rtl w:val="true"/>
        </w:rPr>
        <w:t xml:space="preserve">: </w:t>
      </w:r>
      <w:r>
        <w:rPr>
          <w:rtl w:val="true"/>
        </w:rPr>
        <w:t>الغنائم و الأسرى</w:t>
      </w:r>
      <w:bookmarkEnd w:id="28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1" w:name="__RefHeading___Toc7885835_417432637"/>
      <w:bookmarkStart w:id="282" w:name="_Toc96"/>
      <w:bookmarkEnd w:id="281"/>
      <w:r>
        <w:rPr>
          <w:rtl w:val="true"/>
        </w:rPr>
        <w:t>اشارة</w:t>
      </w:r>
      <w:bookmarkEnd w:id="2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2311_145209"/>
      <w:bookmarkStart w:id="284" w:name="pg12311_145209"/>
      <w:bookmarkEnd w:id="284"/>
    </w:p>
    <w:p>
      <w:pPr>
        <w:pStyle w:val="Heading5"/>
        <w:numPr>
          <w:ilvl w:val="4"/>
          <w:numId w:val="1"/>
        </w:numPr>
        <w:rPr/>
      </w:pPr>
      <w:bookmarkStart w:id="285" w:name="pg12311_145209"/>
      <w:bookmarkStart w:id="286" w:name="__RefHeading___Toc7885837_417432637"/>
      <w:bookmarkStart w:id="287" w:name="_Toc97"/>
      <w:bookmarkEnd w:id="285"/>
      <w:bookmarkEnd w:id="286"/>
      <w:r>
        <w:rPr>
          <w:rtl w:val="true"/>
        </w:rPr>
        <w:t>الغنائم</w:t>
      </w:r>
      <w:r>
        <w:rPr>
          <w:rtl w:val="true"/>
        </w:rPr>
        <w:t>:</w:t>
      </w:r>
      <w:bookmarkEnd w:id="28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جمعت أمتعتهم، فكانت ألفا و خمس مئة سيف، و ثلاث مئة درع، و ألفي رمح، و خمس مئة ترس و جحفة، و جمالا كانت نواضح، و أثاثا و آنية كثيرة، و ماشية و شياها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جرار خمر، فأهريق، و لم يخمس</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بالسلاح و الأثاث، و المتاع، و الثياب، فحمل إلى دار بنت الحارث، و أمر بالإبل و الغنم فتركت هناك ترعى في الشجر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7885839_417432637"/>
      <w:bookmarkStart w:id="289" w:name="_Toc98"/>
      <w:bookmarkEnd w:id="288"/>
      <w:r>
        <w:rPr>
          <w:rtl w:val="true"/>
        </w:rPr>
        <w:t>تخميس الغنائم و قسمتها</w:t>
      </w:r>
      <w:r>
        <w:rPr>
          <w:rtl w:val="true"/>
        </w:rPr>
        <w:t>:</w:t>
      </w:r>
      <w:bookmarkEnd w:id="289"/>
    </w:p>
    <w:p>
      <w:pPr>
        <w:pStyle w:val="Heading6"/>
        <w:numPr>
          <w:ilvl w:val="5"/>
          <w:numId w:val="1"/>
        </w:numPr>
        <w:rPr/>
      </w:pPr>
      <w:bookmarkStart w:id="290" w:name="__RefHeading___Toc7885841_417432637"/>
      <w:bookmarkStart w:id="291" w:name="_Toc99"/>
      <w:bookmarkEnd w:id="290"/>
      <w:r>
        <w:rPr>
          <w:rtl w:val="true"/>
        </w:rPr>
        <w:t>اشارة</w:t>
      </w:r>
      <w:bookmarkEnd w:id="2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الأبناء و الأموال، بعد أن أخرج </w:t>
      </w:r>
    </w:p>
    <w:p>
      <w:pPr>
        <w:pStyle w:val="BookText"/>
        <w:rPr/>
      </w:pPr>
      <w:r>
        <w:rPr>
          <w:rFonts w:ascii="Amiri" w:hAnsi="Amiri" w:eastAsia="Amiri" w:cs="Amiri"/>
          <w:color w:val="111111"/>
          <w:sz w:val="28"/>
          <w:sz w:val="28"/>
          <w:szCs w:val="28"/>
          <w:rtl w:val="true"/>
          <w:lang w:bidi="ar-SA"/>
        </w:rPr>
        <w:t>الخمس، و الصفي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للفارس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له، و سهمان لفرسه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الراجل، فأعطاه سهما واحدا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خيل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ثلاثين </w:t>
      </w:r>
      <w:r>
        <w:rPr>
          <w:rStyle w:val="FootnoteAnchor"/>
          <w:rtl w:val="true"/>
        </w:rPr>
        <w:footnoteReference w:id="307"/>
      </w:r>
      <w:r>
        <w:rPr>
          <w:rFonts w:ascii="Amiri" w:hAnsi="Amiri" w:eastAsia="Amiri" w:cs="Amiri"/>
          <w:color w:val="111111"/>
          <w:sz w:val="28"/>
          <w:sz w:val="28"/>
          <w:szCs w:val="28"/>
          <w:rtl w:val="true"/>
          <w:lang w:bidi="ar-SA"/>
        </w:rPr>
        <w:t xml:space="preserve">أو ثمانية و ثلاثين فرسا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يزعم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للزبير فرسان، فأسهم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أسهم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أفراس، فلم يضرب إلا سهما واحدا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يسهم للخيل إذا كانت مع الرجل إلا لفرسين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تقع القسمة و لا السهم إلا في غزاة بني قريظة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هذا أول فيء وقعت فيه السهمان و الخمس </w:t>
      </w:r>
      <w:r>
        <w:rPr>
          <w:rStyle w:val="FootnoteAnchor"/>
          <w:rtl w:val="true"/>
        </w:rPr>
        <w:footnoteReference w:id="313"/>
      </w:r>
      <w:r>
        <w:rPr>
          <w:rFonts w:ascii="Amiri" w:hAnsi="Amiri" w:eastAsia="Amiri" w:cs="Amiri"/>
          <w:color w:val="111111"/>
          <w:sz w:val="28"/>
          <w:sz w:val="28"/>
          <w:szCs w:val="28"/>
          <w:rtl w:val="true"/>
          <w:lang w:bidi="ar-SA"/>
        </w:rPr>
        <w:t xml:space="preserve">، فعلى سنتها و ما أمضى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وقعت المقاسم، و مضت السنة في المغازي</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بالغنائم فجمعت، فأخرج الخمس من المتاع و السبي، ثم أمر بالباقي فبيع فيمن يزيد، و قسمه بين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زاد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قسمت النخل</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المسلمون ثلاثة آلاف، و الخيل ستة و ثلاثين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السهمان على ثلاثة آلاف و اثنين و سبعين سهما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فجزئت خمسة أجزاء و كتب في سهم منها للّه، و كانت السهمان يومئذ بواء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السهمان، و كذلك الرثة، و الإبل، و الغنم و السبي، ثم فض أربعة أسهم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أعطى من الغنيمة،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اللاتي حضرن القتال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عبد المطلب و أم عمارة، و أم سليط، و أم العلاء، و السمراء بنت قيس، و أم سعد بن معاذ </w:t>
      </w:r>
      <w:r>
        <w:rPr>
          <w:rStyle w:val="FootnoteAnchor"/>
          <w:rtl w:val="true"/>
        </w:rPr>
        <w:footnoteReference w:id="317"/>
      </w:r>
      <w:r>
        <w:rPr>
          <w:rFonts w:ascii="Amiri" w:hAnsi="Amiri" w:eastAsia="Amiri" w:cs="Amiri"/>
          <w:color w:val="111111"/>
          <w:sz w:val="28"/>
          <w:sz w:val="28"/>
          <w:szCs w:val="28"/>
          <w:rtl w:val="true"/>
          <w:lang w:bidi="ar-SA"/>
        </w:rPr>
        <w:t xml:space="preserve">، و كبشة بنت رافع </w:t>
      </w:r>
      <w:r>
        <w:rPr>
          <w:rStyle w:val="FootnoteAnchor"/>
          <w:rtl w:val="true"/>
        </w:rPr>
        <w:footnoteReference w:id="318"/>
      </w:r>
      <w:r>
        <w:rPr>
          <w:rFonts w:ascii="IRNazanin" w:hAnsi="IRNazanin" w:eastAsia="IRNazanin"/>
          <w:color w:val="111111"/>
          <w:sz w:val="28"/>
          <w:sz w:val="28"/>
          <w:szCs w:val="28"/>
          <w:rtl w:val="true"/>
          <w:lang w:bidi="fa-IR"/>
        </w:rPr>
        <w:t>و لعلها أم سعد بن معاذ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أسهم لخلاد بن سويد، قتل تحت الحصن، و لأبي سنان بن محصن، مات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محاصرهم، و كان يقاتل مع المسلمين </w:t>
      </w:r>
      <w:r>
        <w:rPr>
          <w:rStyle w:val="FootnoteAnchor"/>
          <w:rtl w:val="true"/>
        </w:rPr>
        <w:footnoteReference w:id="319"/>
      </w:r>
      <w:r>
        <w:rPr>
          <w:rFonts w:ascii="Amiri" w:hAnsi="Amiri" w:eastAsia="Amiri" w:cs="Amiri"/>
          <w:color w:val="111111"/>
          <w:sz w:val="28"/>
          <w:sz w:val="28"/>
          <w:szCs w:val="28"/>
          <w:rtl w:val="true"/>
          <w:lang w:bidi="ar-SA"/>
        </w:rPr>
        <w:t xml:space="preserve">،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يسهم و لا يتخير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صنع من رثتهم، قسمت قبل أن تباع، و كذلك النخل عزل خمسه، و كل ذلك يسهم عليه خمسة أجزاء، و يكتب في سهم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292" w:name="pg12311_145213"/>
    </w:p>
    <w:p>
      <w:pPr>
        <w:pStyle w:val="BookText"/>
        <w:rPr/>
      </w:pPr>
      <w:bookmarkEnd w:id="292"/>
      <w:r>
        <w:rPr>
          <w:rFonts w:ascii="Amiri" w:hAnsi="Amiri" w:eastAsia="Amiri" w:cs="Amiri"/>
          <w:color w:val="111111"/>
          <w:sz w:val="28"/>
          <w:sz w:val="28"/>
          <w:szCs w:val="28"/>
          <w:rtl w:val="true"/>
          <w:lang w:bidi="ar-SA"/>
        </w:rPr>
        <w:t>منها فيئه، ثم يخرج السهم، فحيث طار سهم أخذه، و لم يتخير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صار الخمس إلى محمية بن جزء الزبيدي، و هو الذي قسم المغنم بين المسلمين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هنا وقفات، و تأملات، نشير إلى طائفة منها فيما يلي</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885843_417432637"/>
      <w:bookmarkStart w:id="294" w:name="_Toc100"/>
      <w:bookmarkEnd w:id="293"/>
      <w:r>
        <w:rPr>
          <w:rtl w:val="true"/>
        </w:rPr>
        <w:t>ألف</w:t>
      </w:r>
      <w:r>
        <w:rPr>
          <w:rtl w:val="true"/>
        </w:rPr>
        <w:t xml:space="preserve">: </w:t>
      </w:r>
      <w:r>
        <w:rPr>
          <w:rtl w:val="true"/>
        </w:rPr>
        <w:t>جرار الخمر في بني قريظة</w:t>
      </w:r>
      <w:r>
        <w:rPr>
          <w:rtl w:val="true"/>
        </w:rPr>
        <w:t>:</w:t>
      </w:r>
      <w:bookmarkEnd w:id="294"/>
    </w:p>
    <w:p>
      <w:pPr>
        <w:pStyle w:val="BookText"/>
        <w:rPr/>
      </w:pPr>
      <w:r>
        <w:rPr>
          <w:rFonts w:ascii="Amiri" w:hAnsi="Amiri" w:eastAsia="Amiri" w:cs="Amiri"/>
          <w:color w:val="111111"/>
          <w:sz w:val="28"/>
          <w:sz w:val="28"/>
          <w:szCs w:val="28"/>
          <w:rtl w:val="true"/>
          <w:lang w:bidi="ar-SA"/>
        </w:rPr>
        <w:t>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جرار خمر، فاهريق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يدل على أن الخمر كانت محرمة قبل ذلك</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تحدثنا عن أن تحريم الخمر قد كان في أول الإسلام، و قبل الهجرة في موضع آخر من هذا الكتاب فراجع</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7885845_417432637"/>
      <w:bookmarkStart w:id="296" w:name="_Toc101"/>
      <w:bookmarkEnd w:id="295"/>
      <w:r>
        <w:rPr>
          <w:rtl w:val="true"/>
        </w:rPr>
        <w:t>ب</w:t>
      </w:r>
      <w:r>
        <w:rPr>
          <w:rtl w:val="true"/>
        </w:rPr>
        <w:t xml:space="preserve">: </w:t>
      </w:r>
      <w:r>
        <w:rPr>
          <w:rtl w:val="true"/>
        </w:rPr>
        <w:t>أول فيء جرت فيه السهمان</w:t>
      </w:r>
      <w:r>
        <w:rPr>
          <w:rtl w:val="true"/>
        </w:rPr>
        <w:t>:</w:t>
      </w:r>
      <w:bookmarkEnd w:id="29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فيء بني قريظة كان أول فيء جرت فيه السهمان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نظر، لأن ذلك إنما كان في بني قينقاع، فإن الفيء </w:t>
      </w:r>
      <w:bookmarkStart w:id="297" w:name="pg12311_145214"/>
    </w:p>
    <w:p>
      <w:pPr>
        <w:pStyle w:val="BookText"/>
        <w:rPr/>
      </w:pPr>
      <w:bookmarkEnd w:id="297"/>
      <w:r>
        <w:rPr>
          <w:rFonts w:ascii="Amiri" w:hAnsi="Amiri" w:eastAsia="Amiri" w:cs="Amiri"/>
          <w:color w:val="111111"/>
          <w:sz w:val="28"/>
          <w:sz w:val="28"/>
          <w:szCs w:val="28"/>
          <w:rtl w:val="true"/>
          <w:lang w:bidi="ar-SA"/>
        </w:rPr>
        <w:t xml:space="preserve">الحاصل منهم خمس خمسة أخماس،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 الأربعة لأصحابه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خمّس أيضا الغنائم في بدر، بل و في موارد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ذكرناه في طيات هذا الكتاب، في موارده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أسهم للخيل، فكان أول يوم وقعت فيه السهمان لها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مغنم أعلم فيه سهم الفارس</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الخيل كانت موجودة في غزوة بدر، فلا بد من التحقيق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لها سهما أم لا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7885847_417432637"/>
      <w:bookmarkStart w:id="299" w:name="_Toc102"/>
      <w:bookmarkEnd w:id="298"/>
      <w:r>
        <w:rPr>
          <w:rtl w:val="true"/>
        </w:rPr>
        <w:t>ج</w:t>
      </w:r>
      <w:r>
        <w:rPr>
          <w:rtl w:val="true"/>
        </w:rPr>
        <w:t xml:space="preserve">: </w:t>
      </w:r>
      <w:r>
        <w:rPr>
          <w:rtl w:val="true"/>
        </w:rPr>
        <w:t>سهام الخيل</w:t>
      </w:r>
      <w:r>
        <w:rPr>
          <w:rtl w:val="true"/>
        </w:rPr>
        <w:t>:</w:t>
      </w:r>
      <w:bookmarkEnd w:id="299"/>
    </w:p>
    <w:p>
      <w:pPr>
        <w:pStyle w:val="BookText"/>
        <w:rPr/>
      </w:pPr>
      <w:r>
        <w:rPr>
          <w:rFonts w:ascii="Amiri" w:hAnsi="Amiri" w:eastAsia="Amiri" w:cs="Amiri"/>
          <w:color w:val="111111"/>
          <w:sz w:val="28"/>
          <w:sz w:val="28"/>
          <w:szCs w:val="28"/>
          <w:rtl w:val="true"/>
          <w:lang w:bidi="ar-SA"/>
        </w:rPr>
        <w:t>و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للفرس سهمين، و لصاحبه سهما واحدا، و كان للزبير فرسان فأعطاه خمسة 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هو المبرر لإعطاء الفرس سهمين، و لصاحبه سهما واحدا، فهل للفرس نشاط حربي يزيد على ما لصاحبه؟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الزير بن العوام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بني قريظة فارسا، </w:t>
      </w:r>
      <w:bookmarkStart w:id="300" w:name="pg12311_145215"/>
    </w:p>
    <w:p>
      <w:pPr>
        <w:pStyle w:val="BookText"/>
        <w:rPr/>
      </w:pPr>
      <w:bookmarkEnd w:id="300"/>
      <w:r>
        <w:rPr>
          <w:rFonts w:ascii="Amiri" w:hAnsi="Amiri" w:eastAsia="Amiri" w:cs="Amiri"/>
          <w:color w:val="111111"/>
          <w:sz w:val="28"/>
          <w:sz w:val="28"/>
          <w:szCs w:val="28"/>
          <w:rtl w:val="true"/>
          <w:lang w:bidi="ar-SA"/>
        </w:rPr>
        <w:t xml:space="preserve">فضرب لي سهم، و لفرسي سهم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 و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أموال بني قريظة و نساؤهم و أعلم سهم الفارس، و سهم الراجل، فكان الفارس يأخذ سهمين، و الراجل سهما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7885849_417432637"/>
      <w:bookmarkStart w:id="302" w:name="_Toc103"/>
      <w:bookmarkEnd w:id="301"/>
      <w:r>
        <w:rPr>
          <w:rtl w:val="true"/>
        </w:rPr>
        <w:t>سبي بني قريظة</w:t>
      </w:r>
      <w:r>
        <w:rPr>
          <w:rtl w:val="true"/>
        </w:rPr>
        <w:t>:</w:t>
      </w:r>
      <w:bookmarkEnd w:id="302"/>
    </w:p>
    <w:p>
      <w:pPr>
        <w:pStyle w:val="BookText"/>
        <w:rPr/>
      </w:pPr>
      <w:r>
        <w:rPr>
          <w:rFonts w:ascii="Amiri" w:hAnsi="Amiri" w:eastAsia="Amiri" w:cs="Amiri"/>
          <w:color w:val="111111"/>
          <w:sz w:val="28"/>
          <w:sz w:val="28"/>
          <w:szCs w:val="28"/>
          <w:rtl w:val="true"/>
          <w:lang w:bidi="ar-SA"/>
        </w:rPr>
        <w:t>لم يكن الإسلام مهتما بالرق، و بالاسترقاق، لولا أنه يريد دفع غائلة الآخرين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سبي بني قريظة، كما يرى البعض،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أنشأ الرق على أعدائه في ميدان القتال، معاملة لهم بالمثل، إذ لو أسروا المسلمين لاسترقوهم بل كان المشركون يسترقون الآخرين من غير قتال، بل كانوا أخذوا بعض المسلمين غدرا كما تقدم في غزوة الرجيع فباعوهم، و أذاقوهم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سبى في الحرب و استرق عملا بمبدأ المقابلة بالمثل، لكن أعداءه استرقوا من المسلمين بغير حرب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7885851_417432637"/>
      <w:bookmarkStart w:id="304" w:name="_Toc104"/>
      <w:bookmarkEnd w:id="303"/>
      <w:r>
        <w:rPr>
          <w:rtl w:val="true"/>
        </w:rPr>
        <w:t>الصفي من السبي</w:t>
      </w:r>
      <w:r>
        <w:rPr>
          <w:rtl w:val="true"/>
        </w:rPr>
        <w:t>:</w:t>
      </w:r>
      <w:bookmarkEnd w:id="3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الخمس من المغنم قبل بيعه، </w:t>
      </w:r>
    </w:p>
    <w:p>
      <w:pPr>
        <w:pStyle w:val="BookText"/>
        <w:rPr/>
      </w:pPr>
      <w:r>
        <w:rPr>
          <w:rFonts w:ascii="Amiri" w:hAnsi="Amiri" w:eastAsia="Amiri" w:cs="Amiri"/>
          <w:color w:val="111111"/>
          <w:sz w:val="28"/>
          <w:sz w:val="28"/>
          <w:szCs w:val="28"/>
          <w:rtl w:val="true"/>
          <w:lang w:bidi="ar-SA"/>
        </w:rPr>
        <w:t xml:space="preserve">و تقسيمه، فكان يعتق من هذا الخمس، و يهب منه، و يخدم منه من أراد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ربيحة، أخذها من سبي بني قريظة، و جعلها في نخل له يدعى نخل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نفس ريحانة الآتي ذكرها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من سبي بني قريظة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تكانة بنت عمرو، و كانت في ملكه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العباس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اصطفى عمرة بنت خنافة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من السبي ست عشرة جارية، فقسمها على فقراء بني هاشم، و أخذ لنفسه منهم واحدة،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يحق للنبي أن يصطفي من المغنم قبل قسمته، و قبل إخراج خمسه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لم يكن يهمه إلا حل مشكلات الفقراء و المعوزين، فلم يكن يستفيد مما يصطفيه استفادة شخصية، ليزيد من ثروته </w:t>
      </w:r>
      <w:bookmarkStart w:id="305" w:name="pg12311_145217"/>
    </w:p>
    <w:p>
      <w:pPr>
        <w:pStyle w:val="BookText"/>
        <w:rPr/>
      </w:pPr>
      <w:bookmarkEnd w:id="305"/>
      <w:r>
        <w:rPr>
          <w:rFonts w:ascii="Amiri" w:hAnsi="Amiri" w:eastAsia="Amiri" w:cs="Amiri"/>
          <w:color w:val="111111"/>
          <w:sz w:val="28"/>
          <w:sz w:val="28"/>
          <w:szCs w:val="28"/>
          <w:rtl w:val="true"/>
          <w:lang w:bidi="ar-SA"/>
        </w:rPr>
        <w:t>المالية، أو ليشبع نهما غريزيا له بالنساء</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885853_417432637"/>
      <w:bookmarkStart w:id="307" w:name="_Toc105"/>
      <w:bookmarkEnd w:id="306"/>
      <w:r>
        <w:rPr>
          <w:rtl w:val="true"/>
        </w:rPr>
        <w:t>ريحانة جارية رسول اللّه صلى اللّه عليه و آله</w:t>
      </w:r>
      <w:r>
        <w:rPr>
          <w:rtl w:val="true"/>
        </w:rPr>
        <w:t>:</w:t>
      </w:r>
      <w:bookmarkEnd w:id="307"/>
    </w:p>
    <w:p>
      <w:pPr>
        <w:pStyle w:val="BookText"/>
        <w:rPr/>
      </w:pPr>
      <w:r>
        <w:rPr>
          <w:rFonts w:ascii="Amiri" w:hAnsi="Amiri" w:eastAsia="Amiri" w:cs="Amiri"/>
          <w:color w:val="111111"/>
          <w:sz w:val="28"/>
          <w:sz w:val="28"/>
          <w:szCs w:val="28"/>
          <w:rtl w:val="true"/>
          <w:lang w:bidi="ar-SA"/>
        </w:rPr>
        <w:t>و كان في جملة سبي بني قريظة جارية اسمها ريحانة، و قد اختلف في 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هي ريحانة بنت عمرو بن خنافة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حذافة، قنافة، حصافة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أم هي بنت زيد </w:t>
      </w:r>
      <w:r>
        <w:rPr>
          <w:rStyle w:val="FootnoteAnchor"/>
          <w:rtl w:val="true"/>
        </w:rPr>
        <w:footnoteReference w:id="3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بنت شمعون بن زيد بن خنافة، بن عمرو، بن قريظة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شمعون هو نفس عمرو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مما يمكن ملاحظته في المصادر المختلفة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من بني النضير، متزوجة من رجل من بني قريظة </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اصطفاها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Style w:val="FootnoteAnchor"/>
          <w:rtl w:val="true"/>
        </w:rPr>
        <w:footnoteReference w:id="341"/>
      </w:r>
      <w:r>
        <w:rPr>
          <w:rFonts w:ascii="Amiri" w:hAnsi="Amiri" w:eastAsia="Amiri" w:cs="Amiri"/>
          <w:color w:val="111111"/>
          <w:sz w:val="28"/>
          <w:sz w:val="28"/>
          <w:szCs w:val="28"/>
          <w:rtl w:val="true"/>
          <w:lang w:bidi="ar-SA"/>
        </w:rPr>
        <w:t xml:space="preserve">و كانت جميلة وسيمة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 غيره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اصطفاها، فأبت أن تسلم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ذلك لثعلبة بن سعية القرظي، فأقنعها بالإسلام، فأسلمت، فسر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أرسلها إلى بيت سلمى بنت قيس، أم المنذر، فبقيت عندها حتى حاضت و طهرت، فخيّرها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يعتقها، و يتزوجها، و يضرب عليها الحجاب، و بين أن تكون في ملكه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فاختارت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في ملكه، يطؤها حتى ماتت عند </w:t>
      </w:r>
      <w:r>
        <w:rPr>
          <w:rStyle w:val="FootnoteAnchor"/>
          <w:rtl w:val="true"/>
        </w:rPr>
        <w:footnoteReference w:id="343"/>
      </w:r>
      <w:r>
        <w:rPr>
          <w:rFonts w:ascii="IRNazanin" w:hAnsi="IRNazanin" w:eastAsia="IRNazanin"/>
          <w:color w:val="111111"/>
          <w:sz w:val="28"/>
          <w:sz w:val="28"/>
          <w:szCs w:val="28"/>
          <w:rtl w:val="true"/>
          <w:lang w:bidi="fa-IR"/>
        </w:rPr>
        <w:t xml:space="preserve">مرجعه من </w:t>
      </w:r>
      <w:bookmarkStart w:id="308" w:name="pg12311_145219"/>
    </w:p>
    <w:p>
      <w:pPr>
        <w:pStyle w:val="BookText"/>
        <w:rPr/>
      </w:pPr>
      <w:bookmarkEnd w:id="308"/>
      <w:r>
        <w:rPr>
          <w:rFonts w:ascii="Amiri" w:hAnsi="Amiri" w:eastAsia="Amiri" w:cs="Amiri"/>
          <w:color w:val="111111"/>
          <w:sz w:val="28"/>
          <w:sz w:val="28"/>
          <w:szCs w:val="28"/>
          <w:rtl w:val="true"/>
          <w:lang w:bidi="ar-SA"/>
        </w:rPr>
        <w:t xml:space="preserve">حجة الوداع فدفنها بالبقيع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ما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لقي ريحانة بالموسم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يرضك للمؤمنين أما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فلم يرضك اللّه لي ابنا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7885855_417432637"/>
      <w:bookmarkStart w:id="310" w:name="_Toc106"/>
      <w:bookmarkEnd w:id="309"/>
      <w:r>
        <w:rPr>
          <w:rtl w:val="true"/>
        </w:rPr>
        <w:t>و نقول</w:t>
      </w:r>
      <w:r>
        <w:rPr>
          <w:rtl w:val="true"/>
        </w:rPr>
        <w:t>:</w:t>
      </w:r>
      <w:bookmarkEnd w:id="310"/>
    </w:p>
    <w:p>
      <w:pPr>
        <w:pStyle w:val="BookText"/>
        <w:rPr/>
      </w:pPr>
      <w:r>
        <w:rPr>
          <w:rFonts w:ascii="Amiri" w:hAnsi="Amiri" w:eastAsia="Amiri" w:cs="Amiri"/>
          <w:color w:val="111111"/>
          <w:sz w:val="28"/>
          <w:sz w:val="28"/>
          <w:szCs w:val="28"/>
          <w:rtl w:val="true"/>
          <w:lang w:bidi="ar-SA"/>
        </w:rPr>
        <w:t>إن لنا في هذا المقام نقاشا نلخصه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لما ذكره الواقدي و غيره عن ريحانة،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عددا من المؤرخين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بقيت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عليها أن يتزوجها، و يضرب عليها الحجاب، ينافيه ما تقدم في قصة خيانة 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و كذا ما تقدم في الجزء الحادي عشر من هذا الكتاب 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الحجاب لم يكن قد فرض على نساء النبي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تحتجب في أهلها،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يراني 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أثبت الحديثين عندنا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أعتقها و تزوجها </w:t>
      </w:r>
      <w:r>
        <w:rPr>
          <w:rStyle w:val="FootnoteAnchor"/>
          <w:rtl w:val="true"/>
        </w:rPr>
        <w:footnoteReference w:id="348"/>
      </w:r>
      <w:r>
        <w:rPr>
          <w:rFonts w:ascii="Amiri" w:hAnsi="Amiri" w:eastAsia="Amiri" w:cs="Amiri"/>
          <w:color w:val="111111"/>
          <w:sz w:val="28"/>
          <w:sz w:val="28"/>
          <w:szCs w:val="28"/>
          <w:rtl w:val="true"/>
          <w:lang w:bidi="ar-SA"/>
        </w:rPr>
        <w:t>بعد أن أسلمت، و حاضت، و أصدقها إثني عشرة أوقية و نشا، أي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أعرس بها في المحرم سنة 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صداقها عتقها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بسبب غيرتها الشديدة، ثم راجعها، و كان يقسم لها كسائر نسائه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ريحانة لم تسب في غزوة بني قريظة، بل أهداها المقوقس إليه هي و مارية القبطية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أعتق ريحانة ثم تزوجها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أجد هذا في أي مصدر آخر، و اتفاق المؤرخين على سبيها يبعّده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لما نقله ابن سيرين، عن قصة ريحانة مع ذلك الرجل في موسم الحج، فقد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يكون ذلك الرجل قد التقى بها في الموسم قبل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يمكن للمسلمين الحج إلى مكة إلا بعد فتح مكة في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الحج إنما هو بالنسبة للنبي و المسلمين، لا بالنسبة لسبي بني قريظة، و بعض الأفراد الآخرين من الناس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الكلام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لم تكن تسمح لأحد من المسلمين بالحج في تلك الظروف الصعبة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تصلح رواية ابن سيرين، لا للاستدلال و لا حتى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فالراجح بعد كل ما تقدم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بقيت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يبقى ثمة حالة من الشك فيما يقال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أو أنها بقيت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الراجح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الزواج منها، طبقا للروايات الأخرى، و منها ما ذكره ابن سيرين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يلفت نظرنا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يكره ريحانة على الإسلام، و لم يقدّم لها مغريات مادية في هذا السبيل، إذ لا إكراه في الدين،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لها أن تقتنع بالإسلام الصافي النابع من عمق ضميرها، و صافي وجدانها و لتقبل إليه عن قناعة عقلية </w:t>
      </w:r>
      <w:bookmarkStart w:id="311" w:name="pg12311_145222"/>
    </w:p>
    <w:p>
      <w:pPr>
        <w:pStyle w:val="BookText"/>
        <w:rPr/>
      </w:pPr>
      <w:bookmarkEnd w:id="311"/>
      <w:r>
        <w:rPr>
          <w:rFonts w:ascii="Amiri" w:hAnsi="Amiri" w:eastAsia="Amiri" w:cs="Amiri"/>
          <w:color w:val="111111"/>
          <w:sz w:val="28"/>
          <w:sz w:val="28"/>
          <w:szCs w:val="28"/>
          <w:rtl w:val="true"/>
          <w:lang w:bidi="ar-SA"/>
        </w:rPr>
        <w:t>و قلبية، و تفاعل مشاعري و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إسلام ريحانة قد كان في بادئ الأمر، حين عرض عليها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استقر بها المقام و أعادت النظر في الأمور ظهر لها خطأ موقفها الأول، و عرفت الحق، فقبلته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885857_417432637"/>
      <w:bookmarkStart w:id="313" w:name="_Toc107"/>
      <w:bookmarkEnd w:id="312"/>
      <w:r>
        <w:rPr>
          <w:rtl w:val="true"/>
        </w:rPr>
        <w:t>عدد السبايا</w:t>
      </w:r>
      <w:r>
        <w:rPr>
          <w:rtl w:val="true"/>
        </w:rPr>
        <w:t>:</w:t>
      </w:r>
      <w:bookmarkEnd w:id="3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نساؤهم و ذراريهم سبع مئة و خمسين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مئة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السبي ألفا من النساء و الصبيان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7885859_417432637"/>
      <w:bookmarkStart w:id="315" w:name="_Toc108"/>
      <w:bookmarkEnd w:id="314"/>
      <w:r>
        <w:rPr>
          <w:rtl w:val="true"/>
        </w:rPr>
        <w:t>بيع السبي</w:t>
      </w:r>
      <w:r>
        <w:rPr>
          <w:rtl w:val="true"/>
        </w:rPr>
        <w:t>:</w:t>
      </w:r>
      <w:bookmarkEnd w:id="315"/>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 السبي فيمن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فاشترى أبو الشحم اليهودي امرأتين مع كل واحدة منهما ثلاثة أطفال غلمان، و جوار بخمسين و مئة دينار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على دين اليهود؟ </w:t>
      </w:r>
      <w:bookmarkStart w:id="316" w:name="pg12311_145223"/>
    </w:p>
    <w:p>
      <w:pPr>
        <w:pStyle w:val="BookText"/>
        <w:rPr/>
      </w:pPr>
      <w:bookmarkEnd w:id="316"/>
      <w:r>
        <w:rPr>
          <w:rFonts w:ascii="Amiri" w:hAnsi="Amiri" w:eastAsia="Amiri" w:cs="Amiri"/>
          <w:color w:val="111111"/>
          <w:sz w:val="28"/>
          <w:sz w:val="28"/>
          <w:szCs w:val="28"/>
          <w:rtl w:val="true"/>
          <w:lang w:bidi="ar-SA"/>
        </w:rPr>
        <w:t>فتقول 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 دين قومنا حتى نموت عليه، و هن يبكين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باع من عثمان بن عفان و عبد الرحمن بن عوف طائفته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عثمان لكل من جاء من سبيهم زيادة على الثمن الذي دفعه، و صار أكثر العجائز في سهم عثمان، فربح عثمان بذلك مالا كثيرا، لأن المال كان يوجد عند العجائز و لا يوجد عند الشواب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عثمان، و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جعلا الشواب على حدة، و العجائز على حدة، ثم خيره عبد الرحمن، فاختار عثمان العجائز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يؤخذ ما جاءت به العجائز، فيكون في الغنيمة؛ لأنه لم يوجد معهن إلا بعد شهر أو شهرين، فمن جاء منهن بالذي وقّت لهن عتق، فلم يتعرض لهن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7885861_417432637"/>
      <w:bookmarkStart w:id="318" w:name="_Toc109"/>
      <w:bookmarkEnd w:id="317"/>
      <w:r>
        <w:rPr>
          <w:rtl w:val="true"/>
        </w:rPr>
        <w:t>تفاوت الاهتمامات</w:t>
      </w:r>
      <w:r>
        <w:rPr>
          <w:rtl w:val="true"/>
        </w:rPr>
        <w:t>:</w:t>
      </w:r>
      <w:bookmarkEnd w:id="3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نود أن يتنبه القارئ العزيز إلى اهتمامات هذين الصحابيين المعروفين</w:t>
      </w:r>
      <w:r>
        <w:rPr>
          <w:rFonts w:eastAsia="Amiri" w:cs="Amiri" w:ascii="Amiri" w:hAnsi="Amiri"/>
          <w:color w:val="111111"/>
          <w:sz w:val="28"/>
          <w:szCs w:val="28"/>
          <w:rtl w:val="true"/>
          <w:lang w:bidi="ar-SA"/>
        </w:rPr>
        <w:t xml:space="preserve">: </w:t>
      </w:r>
      <w:bookmarkStart w:id="319" w:name="pg12311_145224"/>
    </w:p>
    <w:p>
      <w:pPr>
        <w:pStyle w:val="BookText"/>
        <w:rPr/>
      </w:pPr>
      <w:bookmarkEnd w:id="319"/>
      <w:r>
        <w:rPr>
          <w:rFonts w:ascii="Amiri" w:hAnsi="Amiri" w:eastAsia="Amiri" w:cs="Amiri"/>
          <w:color w:val="111111"/>
          <w:sz w:val="28"/>
          <w:sz w:val="28"/>
          <w:szCs w:val="28"/>
          <w:rtl w:val="true"/>
          <w:lang w:bidi="ar-SA"/>
        </w:rPr>
        <w:t xml:space="preserve">عبد الرحمن بن عوف، و عثمان بن عفان، هنا، و يقارن بينها و بين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دنيا غري غيري، ثم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سلب عمرو بن عبدود الذي عاتبه فيه المعاتبون، و قد قدمنا ذلك في غزوة الخندق، فراجع</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7885863_417432637"/>
      <w:bookmarkStart w:id="321" w:name="_Toc110"/>
      <w:bookmarkEnd w:id="320"/>
      <w:r>
        <w:rPr>
          <w:rtl w:val="true"/>
        </w:rPr>
        <w:t>بيع السبايا و شراء السلاح</w:t>
      </w:r>
      <w:r>
        <w:rPr>
          <w:rtl w:val="true"/>
        </w:rPr>
        <w:t>:</w:t>
      </w:r>
      <w:bookmarkEnd w:id="321"/>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الأشهلي مع سبايا من بني قريظة إلى نجد، فابتاع لهم بها خيلا و سلاحا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بطائفة من سبي بني قريظة مع سعد بن عبادة إلى الشام، يبيعهم، و يشتري بهم سلاحا و خيلا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فاشترى بذلك خيلا كثيرا 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إلى نجد و إلى الشام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شراء السلاح يدخل في سياسة الردع السلبي، من خلال ما يثيره هذا السلاح الوفير من خوف و رعب لدى أعداء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كانت مضاعفة القوة التسليحية قد جاءت بعد حروب قوية و مصيرية، كحروب بدر، و أحد و الأحزاب، و بعد القضاء على شوكة اليهود في محيط عاصمة الإسلام بعد استئصال شأفة بني قينقاع، و النضير، و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الخيل و السلاح الذي اشتراه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يعطي انطباعا بأن على الدولة أن تخطط للتسليح الكافي و الوافي، و لا تقتصر على ما يتوفر لدى الناس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نكاد نطمئن إلى أن الذين باعهم في نجد، و في الشام لم يكونوا من جملة الغنائم التي تعود ملكيتها للمقاتلين، بل هي من الخمس الذي يعود البت فيه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بني قريظة لم يوجف عليها بخيل و لا ركاب، فتعود ملكية كل ما يحصل منها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22" w:name="pg12311_145226"/>
    </w:p>
    <w:p>
      <w:pPr>
        <w:pStyle w:val="BookText"/>
        <w:rPr/>
      </w:pPr>
      <w:bookmarkEnd w:id="322"/>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يكون إعطاء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للمقاتلين مع عدم حصول قتال، تفضّل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تراشق بالنبال و الحجارة بين المسلمين و بين بني قريظة غير دقيق، أو لم يصل إلى درجة يعد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جرى قتال بين الجيشين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إرسال أكابر أصحابه لفتح الحصن، ففشلوا، ثم كان الفتح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لا يعني حصول اشتباكات قتالية بين الفريقين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رعبهم من بني قريظة، أو احترامهم لهم، قد منعهم من قتالهم، فآثروا الهزيمة على الصمود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كتيبة الإيمان، أدركوا أن عليا لن يكون كسلفه، فأخذهم ما قرب و ما بعد، و كان الاستسلام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يبقى مجرد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نجد في بيع سبي بني قريظة في الشام قرينة لذلك</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885865_417432637"/>
      <w:bookmarkStart w:id="324" w:name="_Toc111"/>
      <w:bookmarkEnd w:id="323"/>
      <w:r>
        <w:rPr>
          <w:rtl w:val="true"/>
        </w:rPr>
        <w:t>لا يفرق بين الأم و ولدها</w:t>
      </w:r>
      <w:r>
        <w:rPr>
          <w:rtl w:val="true"/>
        </w:rPr>
        <w:t>:</w:t>
      </w:r>
      <w:bookmarkEnd w:id="324"/>
    </w:p>
    <w:p>
      <w:pPr>
        <w:pStyle w:val="BookText"/>
        <w:rPr/>
      </w:pPr>
      <w:r>
        <w:rPr>
          <w:rFonts w:ascii="Amiri" w:hAnsi="Amiri" w:eastAsia="Amiri" w:cs="Amiri"/>
          <w:color w:val="111111"/>
          <w:sz w:val="28"/>
          <w:sz w:val="28"/>
          <w:szCs w:val="28"/>
          <w:rtl w:val="true"/>
          <w:lang w:bidi="ar-SA"/>
        </w:rPr>
        <w:t xml:space="preserve">و 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سبي بني قريظة في القسمة و البيع بين النساء و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الأم و ولدها حتى يبلغوا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بلوغهم؟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 الجارية، و يحتلم الغلام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يفرق بين الأختين إذا بلغتا، و بين الأم و ابنتها إذا بلغت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الأم تباع و ولدها الصغار لمشركي العرب، و ليهود المدينة، و تيماء و خيبر، يخرجون بهم، فإذا كان الوليد صغيرا ليس معه أم لم يبع من المشركين، و لا من اليهود، إلا من المسلمين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ابتاع يومئذ محمد بن مسلمة امرأة من السبي معها ابناها بخمسة و أربعين دينارا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2311_145229"/>
      <w:bookmarkStart w:id="326" w:name="pg12311_145229"/>
      <w:bookmarkEnd w:id="326"/>
    </w:p>
    <w:p>
      <w:pPr>
        <w:pStyle w:val="Heading5"/>
        <w:numPr>
          <w:ilvl w:val="4"/>
          <w:numId w:val="1"/>
        </w:numPr>
        <w:rPr/>
      </w:pPr>
      <w:bookmarkStart w:id="327" w:name="pg12311_145229"/>
      <w:bookmarkStart w:id="328" w:name="__RefHeading___Toc7885867_417432637"/>
      <w:bookmarkStart w:id="329" w:name="_Toc112"/>
      <w:bookmarkEnd w:id="327"/>
      <w:bookmarkEnd w:id="328"/>
      <w:r>
        <w:rPr>
          <w:rtl w:val="true"/>
        </w:rPr>
        <w:t>ملحق</w:t>
      </w:r>
      <w:r>
        <w:rPr>
          <w:rtl w:val="true"/>
        </w:rPr>
        <w:t>:</w:t>
      </w:r>
      <w:bookmarkEnd w:id="3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بلوغ المرأة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2311_145231"/>
      <w:bookmarkStart w:id="331" w:name="pg12311_145231"/>
      <w:bookmarkEnd w:id="331"/>
    </w:p>
    <w:p>
      <w:pPr>
        <w:pStyle w:val="Heading5"/>
        <w:numPr>
          <w:ilvl w:val="4"/>
          <w:numId w:val="1"/>
        </w:numPr>
        <w:rPr/>
      </w:pPr>
      <w:bookmarkStart w:id="332" w:name="pg12311_145231"/>
      <w:bookmarkStart w:id="333" w:name="__RefHeading___Toc7885869_417432637"/>
      <w:bookmarkStart w:id="334" w:name="_Toc113"/>
      <w:bookmarkEnd w:id="332"/>
      <w:bookmarkEnd w:id="333"/>
      <w:r>
        <w:rPr>
          <w:rtl w:val="true"/>
        </w:rPr>
        <w:t>بلوغ الجارية بالسن أم بالحيض</w:t>
      </w:r>
      <w:r>
        <w:rPr>
          <w:rtl w:val="true"/>
        </w:rPr>
        <w:t>:</w:t>
      </w:r>
      <w:bookmarkEnd w:id="334"/>
    </w:p>
    <w:p>
      <w:pPr>
        <w:pStyle w:val="BookText"/>
        <w:rPr/>
      </w:pPr>
      <w:r>
        <w:rPr>
          <w:rFonts w:ascii="Amiri" w:hAnsi="Amiri" w:eastAsia="Amiri" w:cs="Amiri"/>
          <w:color w:val="111111"/>
          <w:sz w:val="28"/>
          <w:sz w:val="28"/>
          <w:szCs w:val="28"/>
          <w:rtl w:val="true"/>
          <w:lang w:bidi="ar-SA"/>
        </w:rPr>
        <w:t>قد عرفنا،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البلوغ في غزوة بني قريظة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 الجارية، و يحتلم الغلام، حسبما رواه الواقدي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موضع شك و ريب عندنا، فقد ثبت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أهل بيته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بلوغ الغلام لا ينحصر بالاحتلام، بل قد يكون بالسن، و بغيره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بلوغ الجارية إنما يتحقق بإتمامها تسع سنين، و قد دلت على ذلك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التعرض لها إن شاء اللّه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ستأتي أيضا الروايات التي استند إليها القائلون بأن بلوغها يكون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إن شاء اللّه تعالى ما يفيد في الجمع و رفع التعارض فيما بين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نشير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بعض الناس قد استدل على </w:t>
      </w:r>
      <w:bookmarkStart w:id="335" w:name="pg12311_145232"/>
    </w:p>
    <w:p>
      <w:pPr>
        <w:pStyle w:val="BookText"/>
        <w:rPr/>
      </w:pPr>
      <w:bookmarkEnd w:id="335"/>
      <w:r>
        <w:rPr>
          <w:rFonts w:ascii="Amiri" w:hAnsi="Amiri" w:eastAsia="Amiri" w:cs="Amiri"/>
          <w:color w:val="111111"/>
          <w:sz w:val="28"/>
          <w:sz w:val="28"/>
          <w:szCs w:val="28"/>
          <w:rtl w:val="true"/>
          <w:lang w:bidi="ar-SA"/>
        </w:rPr>
        <w:t>بلوغ الجارية بالحيض بآية قرآنية، فنحن نشير إلى كيفية استدلاله على ذلك، و إلى وضوح و بداهة بطلان ما يدعيه، فنقول</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7885871_417432637"/>
      <w:bookmarkStart w:id="337" w:name="_Toc114"/>
      <w:bookmarkEnd w:id="336"/>
      <w:r>
        <w:rPr>
          <w:rtl w:val="true"/>
        </w:rPr>
        <w:t xml:space="preserve">حَتّٰى إِذٰا بَلَغُوا اَلنِّكٰاحَ </w:t>
      </w:r>
      <w:r>
        <w:rPr>
          <w:rtl w:val="true"/>
        </w:rPr>
        <w:t>:</w:t>
      </w:r>
      <w:bookmarkEnd w:id="337"/>
    </w:p>
    <w:p>
      <w:pPr>
        <w:pStyle w:val="BookText"/>
        <w:rPr/>
      </w:pPr>
      <w:r>
        <w:rPr>
          <w:rFonts w:ascii="Amiri" w:hAnsi="Amiri" w:eastAsia="Amiri" w:cs="Amiri"/>
          <w:color w:val="111111"/>
          <w:sz w:val="28"/>
          <w:sz w:val="28"/>
          <w:szCs w:val="28"/>
          <w:rtl w:val="true"/>
          <w:lang w:bidi="ar-SA"/>
        </w:rPr>
        <w:t>استدل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بلوغ الجارية إنما هو بالحيض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معتبرا أن البلوغ الذي يجعل الإنسان مطالبا بتطبيق أحكام الشرع هو بلوغ النكاح، أي الوصول إلى مرحلة النضج الجنسي، الذي يتحقق لدى الشاب بخروج المني، و لدى الفتاة بحدوث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 ذلك بما نسبه إلى بعض الأطباء، الذين يعتبرهم أهل خبرة، و أن قولهم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أيضا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ذكرا كان أو أنثى يملك إرادته في أمواله و في نفسه، عند 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مرحلة النضوج فَإِنْ آنَسْتُمْ مِنْهُمْ رُشْداً فَادْفَعُوا إِلَيْهِمْ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أن الفتاة البالغة إذا كانت رشيدة، فإنها تستقل في شؤونها، في الزواج، و في المال، و في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المعيار في البلوغ هو النضج الجنسي و كان التعبير الطبيعي عن ذلك هو خروج المني لدى الشاب، و حصول الحيض لدى الفتاة، فلا </w:t>
      </w:r>
    </w:p>
    <w:p>
      <w:pPr>
        <w:pStyle w:val="BookText"/>
        <w:rPr/>
      </w:pPr>
      <w:r>
        <w:rPr>
          <w:rFonts w:ascii="Amiri" w:hAnsi="Amiri" w:eastAsia="Amiri" w:cs="Amiri"/>
          <w:color w:val="111111"/>
          <w:sz w:val="28"/>
          <w:sz w:val="28"/>
          <w:szCs w:val="28"/>
          <w:rtl w:val="true"/>
          <w:lang w:bidi="ar-SA"/>
        </w:rPr>
        <w:t>يبقى معنى لتحديد البلوغ بالسن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الفتاة و هي في السابعة أو الثامنة من عمرها مثلا قبل بلوغها سن التاسعة دما بصفات دم الحيض فعلى هذا البعض أن يحكم بكونه حيضا، و يكون به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الفقهاء يحكمون بكونه استحاضة و هو إجماعي عندهم </w:t>
      </w:r>
      <w:r>
        <w:rPr>
          <w:rStyle w:val="FootnoteAnchor"/>
          <w:rtl w:val="true"/>
        </w:rPr>
        <w:footnoteReference w:id="371"/>
      </w:r>
      <w:r>
        <w:rPr>
          <w:rFonts w:ascii="Amiri" w:hAnsi="Amiri" w:eastAsia="Amiri" w:cs="Amiri"/>
          <w:color w:val="111111"/>
          <w:sz w:val="28"/>
          <w:sz w:val="28"/>
          <w:szCs w:val="28"/>
          <w:rtl w:val="true"/>
          <w:lang w:bidi="ar-SA"/>
        </w:rPr>
        <w:t>و أنه لا بلوغ قبل سن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 أن الروايات التي تتحدث عن الحيض كعلامة للبلوغ، إنما أرادت أنه علامة على البلوغ في خصوص صورة الاشتباه في مقدار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علامة مبنية على الغالب لا يلتفت معه إلى الشاذ النادر جدا فإذا علم بالسن كان هو المعيار، فلو خرج دم بصفة دم الحيض قبل سن التاسعة لا يعتد به، بل يعتبر استحاضة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الاشتباه في السن فإن الدم يكون علامة على البلوغ لأن الحيض لا يكون إلا بعد التسع فإذا علم بالحيض فقد علم بتجاوز التسع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لنا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لو تأخر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النضج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تأخر خروج المني لدى الشاب إلى السادسة عشرة، أو الثامنة عشرة، أو أكثر؟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يحكم بتأخر البلوغ تبعا لذلك؟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فما معنى تحديد البلوغ بالخامسة عشرة لدى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بالثالثة عشرة لدى الفتاة حسبما صرح به نفس هذا القائل في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فذلك هو ما نريد بيانه و تقريره أن الحيض ليس هو الميزان في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لم تبين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هل هو فعلية حصول قذف المني، و خروج دم الحيض أو حصول القابلية؟ فإن القابلية تبدأ من سن التاسعة كما يستفاد من الروايات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عبرت ببلوغ النكاح أي حصول القابلية له و لم تشر إلى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الآية الكريمة حديث عن البلوغ الشرعي، و إنما هي قد حددت شرطي تسليم أموال اليتامي إليهم و هما الرشد، و بلوغ النكاح، أي صيرورة اليتيم أهلا للزواج؛ فالأهلية للزواج شرط لدفع المال إليه، و إن كان الذي أصبح أهلا للزواج قد وضع عليه قلم التكليف قبل ذلك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ملازمة بين هذه الأهلية و بين البلوغ الشرعي بمعنى وضع قلم التكليف عليه، إذ قد تمنع الحالة الصحية و البنية الجسدية من تحقق أهلية الزواج و النكاح لكنها لا تمنع من وضع قلم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الممكن أن يتأخر الرشد عن التكليف و عن حصول الأهلية للنكاح معا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بلوغ النكاح هو فعلية النضج الجنسي المتمثل بالحيض و قذف المني بل المراد القدرة على ممارسة الجنس دون أن يحدث ذلك سلبيات أو </w:t>
      </w:r>
    </w:p>
    <w:p>
      <w:pPr>
        <w:pStyle w:val="BookText"/>
        <w:rPr/>
      </w:pPr>
      <w:r>
        <w:rPr>
          <w:rFonts w:ascii="Amiri" w:hAnsi="Amiri" w:eastAsia="Amiri" w:cs="Amiri"/>
          <w:color w:val="111111"/>
          <w:sz w:val="28"/>
          <w:sz w:val="28"/>
          <w:szCs w:val="28"/>
          <w:rtl w:val="true"/>
          <w:lang w:bidi="ar-SA"/>
        </w:rPr>
        <w:t>مشاكل عضوية كالإفضاء للفتاة و ذلك في الظروف الطبيعية و حيث يكون ثمة تناسب بين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للشاب، فبلوغ النكاح هو بخروج المني أو بلوغ السن الذي تتحقق معه قابلية النكاح عادة بالقياس إلى نوع الشباب و غالبيتهم و في الروايات ما يفيد عدم الضمان إذا وطئ الزوجة بعد سن التاسعة و ثبوت الضمان لو وطأها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دلت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الصبي الذي لا ينزل المني قد يطأ المرأة أيضا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 الجنسي،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النضج و التجاوب الجنسي له مراتب، و لعل أقصاها هو حالة حصول الحيض في الفتاة و بلوغ سن الخامسة عشرة لدى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المراد ببلوغ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بلوغ أولى تلك المراتب، كما 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بلغ درجة الاجتهاد مثلا فلا يعني ذلك أنه قد بلغ أعلى مراتبه بل يكفي بلوغه أولى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أولى مراتب الحيوية و التجاوب الجنسي في الفتاة هي بلوغ البنت سن التاسعة، فلا يلزم من بلوغ النكاح حصول الحيض بالفعل، بل قد يبلغ النكاح مع علمنا بعدم حصول الحيض فعلا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 فإن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هو السن و خروج المني في </w:t>
      </w:r>
    </w:p>
    <w:p>
      <w:pPr>
        <w:pStyle w:val="BookText"/>
        <w:rPr/>
      </w:pPr>
      <w:r>
        <w:rPr>
          <w:rFonts w:ascii="Amiri" w:hAnsi="Amiri" w:eastAsia="Amiri" w:cs="Amiri"/>
          <w:color w:val="111111"/>
          <w:sz w:val="28"/>
          <w:sz w:val="28"/>
          <w:szCs w:val="28"/>
          <w:rtl w:val="true"/>
          <w:lang w:bidi="ar-SA"/>
        </w:rPr>
        <w:t>الذكور، و بلوغ التاسعة في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بما أن ذلك قد يشتبه أحيانا، بسبب عدم ضبط الناس لتواريخ مواليدهم، أو لاحتمال التزوير فيها أحيانا، من أجل التخلص و التملص من أمر مكروه لهم، فقد جعل الإنبات في الذكر و الأنثى، و الحيض في الأنثى علامة على ذلك، لأن ذلك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فيما ندر ندرة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تحيض، أو من أنبت قد تجاوز السن المحدد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حصل في بني قريظة </w:t>
      </w:r>
      <w:r>
        <w:rPr>
          <w:rStyle w:val="FootnoteAnchor"/>
          <w:rtl w:val="true"/>
        </w:rPr>
        <w:footnoteReference w:id="374"/>
      </w:r>
      <w:r>
        <w:rPr>
          <w:rFonts w:ascii="Amiri" w:hAnsi="Amiri" w:eastAsia="Amiri" w:cs="Amiri"/>
          <w:color w:val="111111"/>
          <w:sz w:val="28"/>
          <w:sz w:val="28"/>
          <w:szCs w:val="28"/>
          <w:rtl w:val="true"/>
          <w:lang w:bidi="ar-SA"/>
        </w:rPr>
        <w:t>و أشارت إليه بعض النصوص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لا يعلمون أنه قد بلغ، فإنه يمتحن بريح إبطه، أو نبت عانته، فإذا كان ذلك، فقد بلغ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القائل قد جعل البلوغ منوطا بالنضج الجنسي المتمثل بزعمه بحدوث الحيض للفتاة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أمر الشارع بإعطاء المال لها في هذه الحال إذا كانت رشيدة من آثار هذا البلوغ الشرعي المصاحب للرشد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جعل إعطاء المال قرينة على تحقق البلوغ الشرعي، حين البلوغ الجنسي، فلم لا يجعل جواز الوطء الذي هو ممارسة فعلية للجنس دليلا على هذا البلوغ الجنسي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حددت الروايات جواز الوطء هذا بسن التاسعة، سواء حصل حيض فعلا أم لم يحصل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آثارا أخرى لذلك كوجوب استبراء الأمة </w:t>
      </w:r>
      <w:bookmarkStart w:id="338" w:name="pg12311_145237"/>
    </w:p>
    <w:p>
      <w:pPr>
        <w:pStyle w:val="BookText"/>
        <w:rPr/>
      </w:pPr>
      <w:bookmarkEnd w:id="338"/>
      <w:r>
        <w:rPr>
          <w:rFonts w:ascii="Amiri" w:hAnsi="Amiri" w:eastAsia="Amiri" w:cs="Amiri"/>
          <w:color w:val="111111"/>
          <w:sz w:val="28"/>
          <w:sz w:val="28"/>
          <w:szCs w:val="28"/>
          <w:rtl w:val="true"/>
          <w:lang w:bidi="ar-SA"/>
        </w:rPr>
        <w:t>إذا كانت بنت تسع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الاستبراء يشير إلى إمكانية الحمل و هو معنى النضج الجنسي</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7885873_417432637"/>
      <w:bookmarkStart w:id="340" w:name="_Toc115"/>
      <w:bookmarkEnd w:id="339"/>
      <w:r>
        <w:rPr>
          <w:rtl w:val="true"/>
        </w:rPr>
        <w:t>طائفتين من الروايات</w:t>
      </w:r>
      <w:bookmarkEnd w:id="340"/>
    </w:p>
    <w:p>
      <w:pPr>
        <w:pStyle w:val="Heading6"/>
        <w:numPr>
          <w:ilvl w:val="5"/>
          <w:numId w:val="1"/>
        </w:numPr>
        <w:rPr/>
      </w:pPr>
      <w:bookmarkStart w:id="341" w:name="__RefHeading___Toc7885875_417432637"/>
      <w:bookmarkStart w:id="342" w:name="_Toc116"/>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و نحن نشير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طائفتين من هذه الروايات، التي يمكن تصنيفها إلى طوائف، فلاحظ ما يلي</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7885877_417432637"/>
      <w:bookmarkStart w:id="344" w:name="_Toc117"/>
      <w:bookmarkEnd w:id="343"/>
      <w:r>
        <w:rPr>
          <w:rtl w:val="true"/>
        </w:rPr>
        <w:t>الطائفة الأولى</w:t>
      </w:r>
      <w:r>
        <w:rPr>
          <w:rtl w:val="true"/>
        </w:rPr>
        <w:t>:</w:t>
      </w:r>
      <w:bookmarkEnd w:id="344"/>
    </w:p>
    <w:p>
      <w:pPr>
        <w:pStyle w:val="BookText"/>
        <w:rPr/>
      </w:pPr>
      <w:r>
        <w:rPr>
          <w:rFonts w:ascii="Amiri" w:hAnsi="Amiri" w:eastAsia="Amiri" w:cs="Amiri"/>
          <w:color w:val="111111"/>
          <w:sz w:val="28"/>
          <w:sz w:val="28"/>
          <w:szCs w:val="28"/>
          <w:rtl w:val="true"/>
          <w:lang w:bidi="ar-SA"/>
        </w:rPr>
        <w:t>ذلك القسم الذي تحدث عن عدم جواز وطء الجارية قبل بلوغ تسع</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إذا دخل بها قبل ذلك فأفضاها كان ضامنا، 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غياث بن إبراهيم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ثمة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صحيحة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ثمة رواية أخرى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أبي أيوب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صحيحة حمران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موثقة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التي ردد فيها بين التسع و العشر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 رفاعة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الطمث قد تحبسه الريح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مرسل يعقوب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عمار السجستاني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طلحة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بفاطمة، و هي بنت تسع سنين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بني بعائشة، و هي بنت تسع أو عشر سنين </w:t>
      </w:r>
      <w:r>
        <w:rPr>
          <w:rStyle w:val="FootnoteAnchor"/>
          <w:rtl w:val="true"/>
        </w:rPr>
        <w:footnoteReference w:id="389"/>
      </w:r>
      <w:r>
        <w:rPr>
          <w:rFonts w:ascii="Amiri" w:hAnsi="Amiri" w:eastAsia="Amiri" w:cs="Amiri"/>
          <w:color w:val="111111"/>
          <w:sz w:val="28"/>
          <w:sz w:val="28"/>
          <w:szCs w:val="28"/>
          <w:rtl w:val="true"/>
          <w:lang w:bidi="ar-SA"/>
        </w:rPr>
        <w:t xml:space="preserve">و إن كنا قد شككنا بقوة في صحة هذه الروايات، فراجع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في الجزء التالي أنها كانت متزوجة برجل قبل زواجها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بريد العجلي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الروايات المتقدمة كلها قد تحدثت عن جواز وطء بنت تسع سنين، و عدم الضمان لو حدث أمر ما بسبب ذلك</w:t>
      </w:r>
      <w:r>
        <w:rPr>
          <w:rFonts w:eastAsia="Amiri" w:cs="Amiri" w:ascii="Amiri" w:hAnsi="Amiri"/>
          <w:color w:val="111111"/>
          <w:sz w:val="28"/>
          <w:szCs w:val="28"/>
          <w:rtl w:val="true"/>
          <w:lang w:bidi="ar-SA"/>
        </w:rPr>
        <w:t xml:space="preserve">. </w:t>
      </w:r>
      <w:bookmarkStart w:id="345" w:name="pg12311_145240"/>
    </w:p>
    <w:p>
      <w:pPr>
        <w:pStyle w:val="BookText"/>
        <w:rPr/>
      </w:pPr>
      <w:bookmarkEnd w:id="345"/>
      <w:r>
        <w:rPr>
          <w:rFonts w:ascii="Amiri" w:hAnsi="Amiri" w:eastAsia="Amiri" w:cs="Amiri"/>
          <w:color w:val="111111"/>
          <w:sz w:val="28"/>
          <w:sz w:val="28"/>
          <w:szCs w:val="28"/>
          <w:rtl w:val="true"/>
          <w:lang w:bidi="ar-SA"/>
        </w:rPr>
        <w:t>و بعضها كموثقة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 بين التسع و العشر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الترديد إن كان من الراوي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الإمام، فهو محمول على ملاحظة قدرة بنت تسع على تحمل الوطء أحيانا، بسبب ضعف بنيتها، أو بسبب عدم التناسب بينها و بين الطرف الآخر من ناحية 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البعض قد حمله على الترديد من حيث الأفضلية و الاستحباب</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7885879_417432637"/>
      <w:bookmarkStart w:id="347" w:name="_Toc118"/>
      <w:bookmarkEnd w:id="346"/>
      <w:r>
        <w:rPr>
          <w:rtl w:val="true"/>
        </w:rPr>
        <w:t>الطائفة الثانية</w:t>
      </w:r>
      <w:r>
        <w:rPr>
          <w:rtl w:val="true"/>
        </w:rPr>
        <w:t>:</w:t>
      </w:r>
      <w:bookmarkEnd w:id="347"/>
    </w:p>
    <w:p>
      <w:pPr>
        <w:pStyle w:val="BookText"/>
        <w:rPr/>
      </w:pPr>
      <w:r>
        <w:rPr>
          <w:rFonts w:ascii="Amiri" w:hAnsi="Amiri" w:eastAsia="Amiri" w:cs="Amiri"/>
          <w:color w:val="111111"/>
          <w:sz w:val="28"/>
          <w:sz w:val="28"/>
          <w:szCs w:val="28"/>
          <w:rtl w:val="true"/>
          <w:lang w:bidi="ar-SA"/>
        </w:rPr>
        <w:t>هناك قسم آخر من الروايات تحدث عن وجوب استبراء الجارية إذا</w:t>
      </w:r>
    </w:p>
    <w:p>
      <w:pPr>
        <w:pStyle w:val="BookText"/>
        <w:rPr/>
      </w:pPr>
      <w:r>
        <w:rPr>
          <w:rFonts w:ascii="Amiri" w:hAnsi="Amiri" w:eastAsia="Amiri" w:cs="Amiri"/>
          <w:color w:val="111111"/>
          <w:sz w:val="28"/>
          <w:sz w:val="28"/>
          <w:szCs w:val="28"/>
          <w:rtl w:val="true"/>
          <w:lang w:bidi="ar-SA"/>
        </w:rPr>
        <w:t>كانت بنت تسع سنين و وجوب العدة عليها كذلك،</w:t>
      </w:r>
    </w:p>
    <w:p>
      <w:pPr>
        <w:pStyle w:val="BookText"/>
        <w:rPr/>
      </w:pPr>
      <w:r>
        <w:rPr>
          <w:rFonts w:ascii="Amiri" w:hAnsi="Amiri" w:eastAsia="Amiri" w:cs="Amiri"/>
          <w:color w:val="111111"/>
          <w:sz w:val="28"/>
          <w:sz w:val="28"/>
          <w:szCs w:val="28"/>
          <w:rtl w:val="true"/>
          <w:lang w:bidi="ar-SA"/>
        </w:rPr>
        <w:t>و أنه لا يجوز له وطؤها إذا لم يستبرئها و لا الزواج منها بدون ذلك و هو واضح الدلالة على وجود النضج الجنسي لديها، لأن إمكانية الحمل الذي يراد التحرز منه، لا يعني غير ذلك و نذكر من هذه الروايات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دالة على وجوب استبراء الجارية شهرا، إذا كانت بنت تسع سنين، و إذا كانت لم تدرك مدرك النساء في الحيض، و إذا كانت دون تسع، فلا استبراء لها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منصور بن حازم عن أبي عبد اللّه في عدة الأمة التي لم تبلغ المحيض و يخاف عليها الحبل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أربعون ليلة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راجع رواية عبد الرحمن بن أبي عبد اللّه </w:t>
      </w:r>
      <w:r>
        <w:rPr>
          <w:rStyle w:val="FootnoteAnchor"/>
          <w:rtl w:val="true"/>
        </w:rPr>
        <w:footnoteReference w:id="39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ببلوغ المحيض هنا هو حدوث الحيض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يحدث لها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رواية ربيع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عبد اللّه بن عمر، عن أبي عبد اللّه، في الجارية الصغيرة، يشتريها الرجل، و هي لم تدرك، أو قد يئست من المحيض،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لا يستبرئها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الصدوق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ابن عمر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الجارية الصغيرة التي لم تطمث، و ليست بعذراء، يستبرئها؟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شديد، إذا كان مثلها يعلق، فيستبرئها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عبد الرحمن بن الحجاج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حول الثلاثة اللاتي يتزوجن على كل حال، أي من دون حاجة إلى عدة، و ذكر أن بنت تسع ليست منهن، بل هي بحاجة إلى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لم تبلغ تسعا فهي لا تحيض، و مثلها لا تحيض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البعض هذه الرواية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هذه الرواية ضعيفة السند </w:t>
      </w:r>
      <w:r>
        <w:rPr>
          <w:rStyle w:val="FootnoteAnchor"/>
          <w:rtl w:val="true"/>
        </w:rPr>
        <w:footnoteReference w:id="400"/>
      </w:r>
      <w:r>
        <w:rPr>
          <w:rFonts w:ascii="Amiri" w:hAnsi="Amiri" w:eastAsia="Amiri" w:cs="Amiri"/>
          <w:color w:val="111111"/>
          <w:sz w:val="28"/>
          <w:sz w:val="28"/>
          <w:szCs w:val="28"/>
          <w:rtl w:val="true"/>
          <w:lang w:bidi="ar-SA"/>
        </w:rPr>
        <w:t>و هو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الحلبي، حول جواز وطء الجارية التي لم تطمث بسبب كونها صغيرة، و أنها بحاجة إلى عدة، إن كانت قد بلغت </w:t>
      </w:r>
      <w:r>
        <w:rPr>
          <w:rStyle w:val="FootnoteAnchor"/>
          <w:rtl w:val="true"/>
        </w:rPr>
        <w:footnoteReference w:id="401"/>
      </w:r>
      <w:r>
        <w:rPr>
          <w:rFonts w:ascii="Amiri" w:hAnsi="Amiri" w:eastAsia="Amiri" w:cs="Amiri"/>
          <w:color w:val="111111"/>
          <w:sz w:val="28"/>
          <w:sz w:val="28"/>
          <w:szCs w:val="28"/>
          <w:rtl w:val="true"/>
          <w:lang w:bidi="ar-SA"/>
        </w:rPr>
        <w:t xml:space="preserve">، أي بلغت مرحلة الحبل، فإن العدة، إنما هي للاستبراء من هذه الناحية، كما ذكره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حماد بن عثمان، عن الإمام الصادق، في الصبية التي لا يحيض مثلها و التي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عدة </w:t>
      </w:r>
      <w:r>
        <w:rPr>
          <w:rStyle w:val="FootnoteAnchor"/>
          <w:rtl w:val="true"/>
        </w:rPr>
        <w:footnoteReference w:id="403"/>
      </w:r>
      <w:r>
        <w:rPr>
          <w:rFonts w:ascii="IRNazanin" w:hAnsi="IRNazanin" w:eastAsia="IRNazanin"/>
          <w:color w:val="111111"/>
          <w:sz w:val="28"/>
          <w:sz w:val="28"/>
          <w:szCs w:val="28"/>
          <w:rtl w:val="true"/>
          <w:lang w:bidi="fa-IR"/>
        </w:rPr>
        <w:t>و إن دخل بها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عن أحدهما، في التي تحيض كل ثلاثة أشهر، أو في ستة أو في سبعة أشهر، و المستحاضة، و التي لم تبلغ المحيض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عدة هؤلاء كلهن ثلاثة أشهر </w:t>
      </w:r>
      <w:r>
        <w:rPr>
          <w:rStyle w:val="FootnoteAnchor"/>
          <w:rtl w:val="true"/>
        </w:rPr>
        <w:footnoteReference w:id="404"/>
      </w:r>
      <w:r>
        <w:rPr>
          <w:rFonts w:ascii="Amiri" w:hAnsi="Amiri" w:eastAsia="Amiri" w:cs="Amiri"/>
          <w:color w:val="111111"/>
          <w:sz w:val="28"/>
          <w:sz w:val="28"/>
          <w:szCs w:val="28"/>
          <w:rtl w:val="true"/>
          <w:lang w:bidi="ar-SA"/>
        </w:rPr>
        <w:t>و لا يكون ذلك إلا في فرض الدخول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الجارية لم تطمث، و لم تبلغ الحبل إذا اشتراها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عدة، يقع عليها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هارون بن حمزة الغنوي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جارية حدثة، طلقت، و لم تحض بعد، فمضى لها شهران، ثم حاضت أتعتد بالشهرين؟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حديث ابن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لا يحبل مثلها لا عدة عليها </w:t>
      </w:r>
      <w:r>
        <w:rPr>
          <w:rStyle w:val="FootnoteAnchor"/>
          <w:rtl w:val="true"/>
        </w:rPr>
        <w:footnoteReference w:id="408"/>
      </w:r>
      <w:r>
        <w:rPr>
          <w:rFonts w:ascii="Amiri" w:hAnsi="Amiri" w:eastAsia="Amiri" w:cs="Amiri"/>
          <w:color w:val="111111"/>
          <w:sz w:val="28"/>
          <w:sz w:val="28"/>
          <w:szCs w:val="28"/>
          <w:rtl w:val="true"/>
          <w:lang w:bidi="ar-SA"/>
        </w:rPr>
        <w:t>فإن الكلام إنما هو في صورة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أنه ناظر إلى التي لم تبلغ التاسعة، و التي يئست من المحيض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لم تبلغ المحيض ثلاثة أشهر، و التي </w:t>
      </w:r>
      <w:bookmarkStart w:id="348" w:name="pg12311_145244"/>
    </w:p>
    <w:p>
      <w:pPr>
        <w:pStyle w:val="BookText"/>
        <w:rPr/>
      </w:pPr>
      <w:bookmarkEnd w:id="348"/>
      <w:r>
        <w:rPr>
          <w:rFonts w:ascii="Amiri" w:hAnsi="Amiri" w:eastAsia="Amiri" w:cs="Amiri"/>
          <w:color w:val="111111"/>
          <w:sz w:val="28"/>
          <w:sz w:val="28"/>
          <w:szCs w:val="28"/>
          <w:rtl w:val="true"/>
          <w:lang w:bidi="ar-SA"/>
        </w:rPr>
        <w:t xml:space="preserve">تعدت من المحيض ثلاثة أشهر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أخذنا بروايات ابن أبي حمزة البطائني باعتبار أنهم إنما كانوا يروون عنه قبل وقفه فهذه الرواية تكون صحيحة و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أن هذا هو ما يذهب إليه أبو بصير شخصيا أو أنه ينقله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لا يقول ذلك من عند نفسه في أمر توقيفي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و غيره قد حملوا هذه الرواية على المسترابة، أي التي لا تحيض، و هي في سن من تحيض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جميل بن دراج عن الإمام الصادق 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يطلق الصبية التي لم تبلغ و قد كان دخل بها، و المرأة التي قد يئست من المحيض، و ارتفع طمثها و لا تلد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عليهما عدة </w:t>
      </w:r>
      <w:r>
        <w:rPr>
          <w:rStyle w:val="FootnoteAnchor"/>
          <w:rtl w:val="true"/>
        </w:rPr>
        <w:footnoteReference w:id="411"/>
      </w:r>
      <w:r>
        <w:rPr>
          <w:rFonts w:ascii="IRNazanin" w:hAnsi="IRNazanin" w:eastAsia="IRNazanin"/>
          <w:color w:val="111111"/>
          <w:sz w:val="28"/>
          <w:sz w:val="28"/>
          <w:szCs w:val="28"/>
          <w:rtl w:val="true"/>
          <w:lang w:bidi="fa-IR"/>
        </w:rPr>
        <w:t>، و إن دخل بهما</w:t>
      </w:r>
      <w:r>
        <w:rPr>
          <w:rFonts w:eastAsia="IRNazanin" w:cs="IRNazanin"/>
          <w:color w:val="111111"/>
          <w:sz w:val="28"/>
          <w:szCs w:val="28"/>
          <w:rtl w:val="true"/>
          <w:lang w:bidi="fa-IR"/>
        </w:rPr>
        <w:t>.</w:t>
      </w:r>
    </w:p>
    <w:p>
      <w:pPr>
        <w:pStyle w:val="Heading5"/>
        <w:numPr>
          <w:ilvl w:val="4"/>
          <w:numId w:val="1"/>
        </w:numPr>
        <w:rPr/>
      </w:pPr>
      <w:bookmarkStart w:id="349" w:name="__RefHeading___Toc7885881_417432637"/>
      <w:bookmarkStart w:id="350" w:name="_Toc119"/>
      <w:bookmarkEnd w:id="349"/>
      <w:r>
        <w:rPr>
          <w:rtl w:val="true"/>
        </w:rPr>
        <w:t>روايات تحديد البلوغ بالتسع</w:t>
      </w:r>
      <w:r>
        <w:rPr>
          <w:rtl w:val="true"/>
        </w:rPr>
        <w:t>:</w:t>
      </w:r>
      <w:bookmarkEnd w:id="35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التي حددت البلوغ بالتسع بشكل صريح فهي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محمد بن أبي عمير عن غير واحد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بلوغ المرأة تسع سنين </w:t>
      </w:r>
      <w:r>
        <w:rPr>
          <w:rStyle w:val="FootnoteAnchor"/>
          <w:rtl w:val="true"/>
        </w:rPr>
        <w:footnoteReference w:id="412"/>
      </w:r>
      <w:r>
        <w:rPr>
          <w:rFonts w:ascii="Amiri" w:hAnsi="Amiri" w:eastAsia="Amiri" w:cs="Amiri"/>
          <w:color w:val="111111"/>
          <w:sz w:val="28"/>
          <w:sz w:val="28"/>
          <w:szCs w:val="28"/>
          <w:rtl w:val="true"/>
          <w:lang w:bidi="ar-SA"/>
        </w:rPr>
        <w:t>و هي رواية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الجارية تسع سنين دفع إليها مالها، و جاز أمرها، و أقيمت الحدود التامة لها و عليها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قد أوجبت دفع المال للجارية في سن التاسعة، فهي تصلح تفسيرا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 الحسن بن راشد،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الغلام ثماني سنين، فجائز أمره، و وجب عليه الفرائض، و الحدود، و إذا تم للجارية تسع سنين فكذلك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و إن كانت قد حددت البلوغ للجارية ببلوغ تسع سنين لكن تحديدها لبلوغ الغلام بثمان سنوات يبقى منشأ للإشكال فيها من هذه الناحية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سليمان بن حفص المروزي،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للجارية تسع سنين فجائز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وجبت عليها الفرائض </w:t>
      </w:r>
    </w:p>
    <w:p>
      <w:pPr>
        <w:pStyle w:val="BookText"/>
        <w:rPr/>
      </w:pPr>
      <w:r>
        <w:rPr>
          <w:rFonts w:ascii="IRNazanin" w:hAnsi="IRNazanin" w:eastAsia="IRNazanin"/>
          <w:color w:val="111111"/>
          <w:sz w:val="28"/>
          <w:sz w:val="28"/>
          <w:szCs w:val="28"/>
          <w:rtl w:val="true"/>
          <w:lang w:bidi="fa-IR"/>
        </w:rPr>
        <w:t xml:space="preserve">و الحدود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يزيد الكناس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بلغت الجارية تسع سنين ذهب عنها اليتم، و زوجت، و أقيمت الحدود التامة عليها 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تدرك مدرك النساء في الحيض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اتحاد يزيد هذا مع بردة العجلي كانت الرواية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 ذلك رواية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عللت المثوبة و العقوبة للبنت ببلوغ تسع سنين، بأنها تحيض لتسع سنين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فقد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كمل لها تسع سنين أمكن حيضها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351" w:name="pg12311_145247"/>
    </w:p>
    <w:p>
      <w:pPr>
        <w:pStyle w:val="BookText"/>
        <w:rPr/>
      </w:pPr>
      <w:bookmarkEnd w:id="351"/>
      <w:r>
        <w:rPr>
          <w:rFonts w:ascii="Amiri" w:hAnsi="Amiri" w:eastAsia="Amiri" w:cs="Amiri"/>
          <w:color w:val="111111"/>
          <w:sz w:val="28"/>
          <w:sz w:val="28"/>
          <w:szCs w:val="28"/>
          <w:rtl w:val="true"/>
          <w:lang w:bidi="ar-SA"/>
        </w:rPr>
        <w:t xml:space="preserve">مع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استفاد هذا الحكم من خلال الروايات المتقدمة، و ليس هذا نص رواية بخصوصها</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7885883_417432637"/>
      <w:bookmarkStart w:id="353" w:name="_Toc120"/>
      <w:bookmarkEnd w:id="352"/>
      <w:r>
        <w:rPr>
          <w:rtl w:val="true"/>
        </w:rPr>
        <w:t>حصيلة ما تقدم</w:t>
      </w:r>
      <w:r>
        <w:rPr>
          <w:rtl w:val="true"/>
        </w:rPr>
        <w:t>:</w:t>
      </w:r>
      <w:bookmarkEnd w:id="353"/>
    </w:p>
    <w:p>
      <w:pPr>
        <w:pStyle w:val="BookText"/>
        <w:rPr/>
      </w:pPr>
      <w:r>
        <w:rPr>
          <w:rFonts w:ascii="Amiri" w:hAnsi="Amiri" w:eastAsia="Amiri" w:cs="Amiri"/>
          <w:color w:val="111111"/>
          <w:sz w:val="28"/>
          <w:sz w:val="28"/>
          <w:szCs w:val="28"/>
          <w:rtl w:val="true"/>
          <w:lang w:bidi="ar-SA"/>
        </w:rPr>
        <w:t>و قد اتضح من خلال طوائف الروايات المختلفة و الكثيرة التي قدمناها مثل صحيحة الحلبي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البلوغ غير مقيد بحدوث حيض فعلي، فقد تبلغ و لا تحيض، فيجب أن تعتد، و أن تستبرأ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أفادت رواية يزيد الكناسي، و عدد آخر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تسع سنين يثبت أحكام البلوغ كإقامة الحدود، و وجوب الفرائض عليها، و إن لم تدرك مدرك النساء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رواية عبد الرحمن بن الحجاج،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 التي تبلغ تسع سنين لا يجوز تزويجها على كل حال، بل تحتاج إلى عدة، و ذلك لأن 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يتحقق الحيض منها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أخرى كرواية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عللت المثوبة و العقوبة حين بلوغ تسع سنين بأنها تحيض 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روايات أخرى كصحيح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وطء التي لم تحض لأن المانع من الحيض ليس هو الحبل دائما، لأن المحيض قد تحبسه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البلوغ إنما هو بتسع سنين، و أن بلوغ النكاح، المتمثل في الوصول إلى مرحلة الحبل، يراد به إمكانية الحبل و لا يلازم ذلك حدوث الحيض فعلا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ليس هو فعلية الحيض لكل فتاة، بل إمكانية ذلك، </w:t>
      </w:r>
      <w:bookmarkStart w:id="354" w:name="pg12311_145248"/>
    </w:p>
    <w:p>
      <w:pPr>
        <w:pStyle w:val="BookText"/>
        <w:rPr/>
      </w:pPr>
      <w:bookmarkEnd w:id="354"/>
      <w:r>
        <w:rPr>
          <w:rFonts w:ascii="Amiri" w:hAnsi="Amiri" w:eastAsia="Amiri" w:cs="Amiri"/>
          <w:color w:val="111111"/>
          <w:sz w:val="28"/>
          <w:sz w:val="28"/>
          <w:szCs w:val="28"/>
          <w:rtl w:val="true"/>
          <w:lang w:bidi="ar-SA"/>
        </w:rPr>
        <w:t>و حدوثه في بعض الموارد يكفي لإنشاء حكم عام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المراد من الروايات التالية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7885885_417432637"/>
      <w:bookmarkStart w:id="356" w:name="_Toc121"/>
      <w:bookmarkEnd w:id="355"/>
      <w:r>
        <w:rPr>
          <w:rtl w:val="true"/>
        </w:rPr>
        <w:t>روايات البلوغ بالحيض</w:t>
      </w:r>
      <w:r>
        <w:rPr>
          <w:rtl w:val="true"/>
        </w:rPr>
        <w:t>:</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بسند 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للجارية إذ حاضت إلا أن تختمر إلا أن لا تجده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لا تنفي لزوم الإختمار في مرحلة ما قبل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إنما تحدثت عن لزوم الإختمار عليها في هذه المرحلة و سكتت عما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في فعلية الحيض، و إنما هو نص في حصول القابلية له، و ظاهر فيما سوى ذلك فلا ينافي الروايات التي هي نص في ذلك حيث حددت البلوغ بسن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بعينه يجري فيما يلي من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إذا حاضت الصيام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تغطي رأسها حتى تحرم عليها الصلاة </w:t>
      </w:r>
      <w:r>
        <w:rPr>
          <w:rStyle w:val="FootnoteAnchor"/>
          <w:rtl w:val="true"/>
        </w:rPr>
        <w:footnoteReference w:id="423"/>
      </w:r>
      <w:r>
        <w:rPr>
          <w:rFonts w:ascii="Amiri" w:hAnsi="Amiri" w:eastAsia="Amiri" w:cs="Amiri"/>
          <w:color w:val="111111"/>
          <w:sz w:val="28"/>
          <w:sz w:val="28"/>
          <w:szCs w:val="28"/>
          <w:rtl w:val="true"/>
          <w:lang w:bidi="ar-SA"/>
        </w:rPr>
        <w:t>أي و لو أن تصبح في سن تحيض فيه مثيلاتها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قرب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الجارية، </w:t>
      </w:r>
    </w:p>
    <w:p>
      <w:pPr>
        <w:pStyle w:val="BookText"/>
        <w:rPr/>
      </w:pPr>
      <w:r>
        <w:rPr>
          <w:rFonts w:ascii="Amiri" w:hAnsi="Amiri" w:eastAsia="Amiri" w:cs="Amiri"/>
          <w:color w:val="111111"/>
          <w:sz w:val="28"/>
          <w:sz w:val="28"/>
          <w:szCs w:val="28"/>
          <w:rtl w:val="true"/>
          <w:lang w:bidi="ar-SA"/>
        </w:rPr>
        <w:t xml:space="preserve">فلا تصلي إلا بخمار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الجارية إذا طمثت عليها الحج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رواية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ذلك أيضا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الجارية إذا حاضت الصيام و الخمار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يونس بن يعقوب،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للحرة إذا حاضت إلا الخمار إلا أن لا تجده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أنه أتي بجارية لم تحض، قد سرقت، فضربها أسواطا، و لم يقطعها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لها ثلاث عشرة سنة، أو حاضت قبل ذلك، فقد وجبت عليها الصلاة، و جرى عليها </w:t>
      </w:r>
      <w:bookmarkStart w:id="357" w:name="pg12311_145250"/>
    </w:p>
    <w:p>
      <w:pPr>
        <w:pStyle w:val="BookText"/>
        <w:rPr/>
      </w:pPr>
      <w:bookmarkEnd w:id="357"/>
      <w:r>
        <w:rPr>
          <w:rFonts w:ascii="IRNazanin" w:hAnsi="IRNazanin" w:eastAsia="IRNazanin"/>
          <w:color w:val="111111"/>
          <w:sz w:val="28"/>
          <w:sz w:val="28"/>
          <w:szCs w:val="28"/>
          <w:rtl w:val="true"/>
          <w:lang w:bidi="fa-IR"/>
        </w:rPr>
        <w:t xml:space="preserve">القلم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الروايات السبع الأولى و العاشرة مع ضعف أسانيد أكثرها قد اتضح أنها بملاحظة الشواهد التي ذكرناها فيما سبق لا تنافي الروايات التي تحدد البلوغ بالتسع، إذ لا غرو في أن تكون ناظرة إلى إمكانية الحيض منها ببلوغها تسعا، حيث يوجد في أمثالها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فعلية حدوث الحيض لكل 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عدم قطع السارقة، فلا يفيد شيئا، إذ قد يكون عمر الجارية أقل من تسع، كما أن عدم قطعها و لو كانت في التاسعة قد يكون لأجل أنها لم تسرق من الحرز أو لسبب آخر كعدم كونها رشيدة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يأبى عن الحمل على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عمار فقد قال البحراني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معمول به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معارضة سائر الروايات التي أسلفناها، فإنها أكثر عددا، و أصح سندا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7885887_417432637"/>
      <w:bookmarkStart w:id="359" w:name="_Toc122"/>
      <w:bookmarkEnd w:id="358"/>
      <w:r>
        <w:rPr>
          <w:rtl w:val="true"/>
        </w:rPr>
        <w:t>لفت نظر</w:t>
      </w:r>
      <w:r>
        <w:rPr>
          <w:rtl w:val="true"/>
        </w:rPr>
        <w:t>:</w:t>
      </w:r>
      <w:bookmarkEnd w:id="359"/>
    </w:p>
    <w:p>
      <w:pPr>
        <w:pStyle w:val="BookText"/>
        <w:rPr/>
      </w:pPr>
      <w:r>
        <w:rPr>
          <w:rFonts w:ascii="Amiri" w:hAnsi="Amiri" w:eastAsia="Amiri" w:cs="Amiri"/>
          <w:color w:val="111111"/>
          <w:sz w:val="28"/>
          <w:sz w:val="28"/>
          <w:szCs w:val="28"/>
          <w:rtl w:val="true"/>
          <w:lang w:bidi="ar-SA"/>
        </w:rPr>
        <w:t>قال بعض كبار فقهائنا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الأنثى فعندنا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سنة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كالذكر</w:t>
      </w:r>
      <w:r>
        <w:rPr>
          <w:rFonts w:eastAsia="Amiri" w:cs="Amiri" w:ascii="Amiri" w:hAnsi="Amiri"/>
          <w:color w:val="111111"/>
          <w:sz w:val="28"/>
          <w:szCs w:val="28"/>
          <w:rtl w:val="true"/>
          <w:lang w:bidi="ar-SA"/>
        </w:rPr>
        <w:t xml:space="preserve">. </w:t>
      </w:r>
      <w:bookmarkStart w:id="360" w:name="pg12311_145251"/>
    </w:p>
    <w:p>
      <w:pPr>
        <w:pStyle w:val="BookText"/>
        <w:rPr/>
      </w:pPr>
      <w:bookmarkEnd w:id="360"/>
      <w:r>
        <w:rPr>
          <w:rFonts w:ascii="Amiri" w:hAnsi="Amiri" w:eastAsia="Amiri" w:cs="Amiri"/>
          <w:color w:val="111111"/>
          <w:sz w:val="28"/>
          <w:sz w:val="28"/>
          <w:szCs w:val="28"/>
          <w:rtl w:val="true"/>
          <w:lang w:bidi="ar-SA"/>
        </w:rPr>
        <w:t>و قال مالك كما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أن يغلظ الصوت، أو ينشق الغضروف، و هو رأس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السن فلا تعلق له بالبلوغ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صاحبنا قد أخذ ذلك من أهل السنة، كما عودنا في العديد من الموارد</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885889_417432637"/>
      <w:bookmarkStart w:id="362" w:name="_Toc123"/>
      <w:bookmarkEnd w:id="361"/>
      <w:r>
        <w:rPr>
          <w:rtl w:val="true"/>
        </w:rPr>
        <w:t>البلوغ عند اليهود</w:t>
      </w:r>
      <w:r>
        <w:rPr>
          <w:rtl w:val="true"/>
        </w:rPr>
        <w:t>:</w:t>
      </w:r>
      <w:bookmarkEnd w:id="362"/>
    </w:p>
    <w:p>
      <w:pPr>
        <w:pStyle w:val="BookText"/>
        <w:rPr/>
      </w:pPr>
      <w:r>
        <w:rPr>
          <w:rFonts w:ascii="Amiri" w:hAnsi="Amiri" w:eastAsia="Amiri" w:cs="Amiri"/>
          <w:color w:val="111111"/>
          <w:sz w:val="28"/>
          <w:sz w:val="28"/>
          <w:szCs w:val="28"/>
          <w:rtl w:val="true"/>
          <w:lang w:bidi="ar-SA"/>
        </w:rPr>
        <w:t>و أخيرا، فإننا نشير إلى أن بلوغ البنت عند اليهود هو ببلوغها سن الثانية عشرة، فقد قال أحمد شلبي نقلا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البنات فمن لم تبلغ منهن الثانية عشرة، فلها النفقة و التربية حتى تبلغ هذه السن تماما و ليس لها شيء بعد ذلك</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 المفروضة لصحة التزوج هي الثالثة عشرة للرجل، و الثانية عشرة للمرأة و لكن يجوز نكاح من بدت عليه علامات بلوغ الحلم قبل هذه السن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و اعجب، فما عشت أراك الدهر عجبا</w:t>
      </w:r>
      <w:r>
        <w:rPr>
          <w:rFonts w:eastAsia="Amiri" w:cs="Amiri" w:ascii="Amiri" w:hAnsi="Amiri"/>
          <w:color w:val="111111"/>
          <w:sz w:val="28"/>
          <w:szCs w:val="28"/>
          <w:rtl w:val="true"/>
          <w:lang w:bidi="ar-SA"/>
        </w:rPr>
        <w:t xml:space="preserve">!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2311_145253"/>
      <w:bookmarkStart w:id="364" w:name="pg12311_145253"/>
      <w:bookmarkEnd w:id="364"/>
    </w:p>
    <w:p>
      <w:pPr>
        <w:pStyle w:val="Heading4"/>
        <w:numPr>
          <w:ilvl w:val="3"/>
          <w:numId w:val="1"/>
        </w:numPr>
        <w:rPr/>
      </w:pPr>
      <w:bookmarkStart w:id="365" w:name="pg12311_145253"/>
      <w:bookmarkStart w:id="366" w:name="__RefHeading___Toc7885891_417432637"/>
      <w:bookmarkStart w:id="367" w:name="_Toc124"/>
      <w:bookmarkEnd w:id="365"/>
      <w:bookmarkEnd w:id="366"/>
      <w:r>
        <w:rPr>
          <w:rtl w:val="true"/>
        </w:rPr>
        <w:t>الفصل السابع</w:t>
      </w:r>
      <w:r>
        <w:rPr>
          <w:rtl w:val="true"/>
        </w:rPr>
        <w:t xml:space="preserve">: </w:t>
      </w:r>
      <w:r>
        <w:rPr>
          <w:rtl w:val="true"/>
        </w:rPr>
        <w:t>بعد العاصفة</w:t>
      </w:r>
      <w:bookmarkEnd w:id="3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8" w:name="__RefHeading___Toc7885893_417432637"/>
      <w:bookmarkStart w:id="369" w:name="_Toc125"/>
      <w:bookmarkEnd w:id="368"/>
      <w:r>
        <w:rPr>
          <w:rtl w:val="true"/>
        </w:rPr>
        <w:t>اشارة</w:t>
      </w:r>
      <w:bookmarkEnd w:id="3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2311_145255"/>
      <w:bookmarkStart w:id="371" w:name="pg12311_145255"/>
      <w:bookmarkEnd w:id="371"/>
    </w:p>
    <w:p>
      <w:pPr>
        <w:pStyle w:val="Heading5"/>
        <w:numPr>
          <w:ilvl w:val="4"/>
          <w:numId w:val="1"/>
        </w:numPr>
        <w:rPr/>
      </w:pPr>
      <w:bookmarkStart w:id="372" w:name="pg12311_145255"/>
      <w:bookmarkStart w:id="373" w:name="__RefHeading___Toc7885895_417432637"/>
      <w:bookmarkStart w:id="374" w:name="_Toc126"/>
      <w:bookmarkEnd w:id="372"/>
      <w:bookmarkEnd w:id="373"/>
      <w:r>
        <w:rPr>
          <w:rtl w:val="true"/>
        </w:rPr>
        <w:t>هاجهم و جبريل معك</w:t>
      </w:r>
      <w:r>
        <w:rPr>
          <w:rtl w:val="true"/>
        </w:rPr>
        <w:t>:</w:t>
      </w:r>
      <w:bookmarkEnd w:id="374"/>
    </w:p>
    <w:p>
      <w:pPr>
        <w:pStyle w:val="BookText"/>
        <w:rPr/>
      </w:pPr>
      <w:r>
        <w:rPr>
          <w:rFonts w:ascii="Amiri" w:hAnsi="Amiri" w:eastAsia="Amiri" w:cs="Amiri"/>
          <w:color w:val="111111"/>
          <w:sz w:val="28"/>
          <w:sz w:val="28"/>
          <w:szCs w:val="28"/>
          <w:rtl w:val="true"/>
          <w:lang w:bidi="ar-SA"/>
        </w:rPr>
        <w:t>روى البخاري،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لحسان بن ثابت يوم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هاجهم و جبريل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قريظة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 المشركين، فإن جبريل معك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7885897_417432637"/>
      <w:bookmarkStart w:id="376" w:name="_Toc127"/>
      <w:bookmarkEnd w:id="375"/>
      <w:r>
        <w:rPr>
          <w:rtl w:val="true"/>
        </w:rPr>
        <w:t>و نقول</w:t>
      </w:r>
      <w:r>
        <w:rPr>
          <w:rtl w:val="true"/>
        </w:rPr>
        <w:t>:</w:t>
      </w:r>
      <w:bookmarkEnd w:id="376"/>
    </w:p>
    <w:p>
      <w:pPr>
        <w:pStyle w:val="BookText"/>
        <w:rPr/>
      </w:pPr>
      <w:r>
        <w:rPr>
          <w:rFonts w:ascii="Amiri" w:hAnsi="Amiri" w:eastAsia="Amiri" w:cs="Amiri"/>
          <w:color w:val="111111"/>
          <w:sz w:val="28"/>
          <w:sz w:val="28"/>
          <w:szCs w:val="28"/>
          <w:rtl w:val="true"/>
          <w:lang w:bidi="ar-SA"/>
        </w:rPr>
        <w:t>إننا نشك في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لحسان و لا لغيره مهاجاة بينه و بينهم، بمعنى أنهم هجوه و هجاهم، بل وجدناه يهجوهم في مقطوعة سنذكرها فيما يلي، و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قيلت في غزاة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مقطوعة أخرى، تشرح المصير السيء الذي لقيه بنو قريظة، و هي إنما قيلت بعد استئصال شأفتهم، مع وجود بعض الإشكالات فيها،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ثمة مهاجاة بينهم و بين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المهاجاة إنما تكون من طرفين و لم نجد أي ردة فعل منهم في </w:t>
      </w:r>
    </w:p>
    <w:p>
      <w:pPr>
        <w:pStyle w:val="BookText"/>
        <w:rPr/>
      </w:pPr>
      <w:r>
        <w:rPr>
          <w:rFonts w:ascii="Amiri" w:hAnsi="Amiri" w:eastAsia="Amiri" w:cs="Amiri"/>
          <w:color w:val="111111"/>
          <w:sz w:val="28"/>
          <w:sz w:val="28"/>
          <w:szCs w:val="28"/>
          <w:rtl w:val="true"/>
          <w:lang w:bidi="ar-SA"/>
        </w:rPr>
        <w:t>مجال مهجاة حسان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هاجهم، أو اهجهم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حسانا بهجائهم بعد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لذلك مبررا مقبولا أو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المناسب و الحالة هذه هي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اهجهم لا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هاجهم، لأن المهاجاة تكون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العدو الحاضر، بعد هزيمة المشركين، هم اليهود، فلا معنى لأن يأمر حسانا بهجاء المشركين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النص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روي عن حسان في شأن بني قريظة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لقيت قريظة ما ساءهاو ما وجدت لذل من نصير</w:t>
      </w:r>
    </w:p>
    <w:p>
      <w:pPr>
        <w:pStyle w:val="BookText"/>
        <w:rPr/>
      </w:pPr>
      <w:r>
        <w:rPr>
          <w:rFonts w:ascii="Amiri" w:hAnsi="Amiri" w:eastAsia="Amiri" w:cs="Amiri"/>
          <w:color w:val="111111"/>
          <w:sz w:val="28"/>
          <w:sz w:val="28"/>
          <w:szCs w:val="28"/>
          <w:rtl w:val="true"/>
          <w:lang w:bidi="ar-SA"/>
        </w:rPr>
        <w:t>أصابهم بلاء كان فيهسوى ما قد أصاب بني النضير</w:t>
      </w:r>
    </w:p>
    <w:p>
      <w:pPr>
        <w:pStyle w:val="BookText"/>
        <w:rPr/>
      </w:pPr>
      <w:r>
        <w:rPr>
          <w:rFonts w:ascii="Amiri" w:hAnsi="Amiri" w:eastAsia="Amiri" w:cs="Amiri"/>
          <w:color w:val="111111"/>
          <w:sz w:val="28"/>
          <w:sz w:val="28"/>
          <w:szCs w:val="28"/>
          <w:rtl w:val="true"/>
          <w:lang w:bidi="ar-SA"/>
        </w:rPr>
        <w:t>غداة أتاهم يهوي إليهمرسول اللّه كالقمر المنير</w:t>
      </w:r>
    </w:p>
    <w:p>
      <w:pPr>
        <w:pStyle w:val="BookText"/>
        <w:rPr/>
      </w:pPr>
      <w:r>
        <w:rPr>
          <w:rFonts w:ascii="Amiri" w:hAnsi="Amiri" w:eastAsia="Amiri" w:cs="Amiri"/>
          <w:color w:val="111111"/>
          <w:sz w:val="28"/>
          <w:sz w:val="28"/>
          <w:szCs w:val="28"/>
          <w:rtl w:val="true"/>
          <w:lang w:bidi="ar-SA"/>
        </w:rPr>
        <w:t>له خيل مجنبة تعادىبفرسان عليها كالصقور</w:t>
      </w:r>
    </w:p>
    <w:p>
      <w:pPr>
        <w:pStyle w:val="BookText"/>
        <w:rPr/>
      </w:pPr>
      <w:r>
        <w:rPr>
          <w:rFonts w:ascii="Amiri" w:hAnsi="Amiri" w:eastAsia="Amiri" w:cs="Amiri"/>
          <w:color w:val="111111"/>
          <w:sz w:val="28"/>
          <w:sz w:val="28"/>
          <w:szCs w:val="28"/>
          <w:rtl w:val="true"/>
          <w:lang w:bidi="ar-SA"/>
        </w:rPr>
        <w:t>تركناهم و ما ظفروا بشيءدماؤهم عليها كالعبير</w:t>
      </w:r>
    </w:p>
    <w:p>
      <w:pPr>
        <w:pStyle w:val="BookText"/>
        <w:rPr/>
      </w:pPr>
      <w:r>
        <w:rPr>
          <w:rFonts w:ascii="Amiri" w:hAnsi="Amiri" w:eastAsia="Amiri" w:cs="Amiri"/>
          <w:color w:val="111111"/>
          <w:sz w:val="28"/>
          <w:sz w:val="28"/>
          <w:szCs w:val="28"/>
          <w:rtl w:val="true"/>
          <w:lang w:bidi="ar-SA"/>
        </w:rPr>
        <w:t>فهم صرعى تحوم الطير فيهمكذاك يدان ذو العند الفجور</w:t>
      </w:r>
    </w:p>
    <w:p>
      <w:pPr>
        <w:pStyle w:val="BookText"/>
        <w:rPr/>
      </w:pPr>
      <w:r>
        <w:rPr>
          <w:rFonts w:ascii="Amiri" w:hAnsi="Amiri" w:eastAsia="Amiri" w:cs="Amiri"/>
          <w:color w:val="111111"/>
          <w:sz w:val="28"/>
          <w:sz w:val="28"/>
          <w:szCs w:val="28"/>
          <w:rtl w:val="true"/>
          <w:lang w:bidi="ar-SA"/>
        </w:rPr>
        <w:t xml:space="preserve">فأنذر مثلها نصحا قريشامن الرحمن إن قبلت نذيري </w:t>
      </w:r>
      <w:r>
        <w:rPr>
          <w:rStyle w:val="FootnoteAnchor"/>
          <w:rtl w:val="true"/>
        </w:rPr>
        <w:footnoteReference w:id="43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صرعى تحوم الطير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تؤيده النصوص التاريخية، </w:t>
      </w:r>
    </w:p>
    <w:p>
      <w:pPr>
        <w:pStyle w:val="BookText"/>
        <w:rPr/>
      </w:pPr>
      <w:r>
        <w:rPr>
          <w:rFonts w:ascii="Amiri" w:hAnsi="Amiri" w:eastAsia="Amiri" w:cs="Amiri"/>
          <w:color w:val="111111"/>
          <w:sz w:val="28"/>
          <w:sz w:val="28"/>
          <w:szCs w:val="28"/>
          <w:rtl w:val="true"/>
          <w:lang w:bidi="ar-SA"/>
        </w:rPr>
        <w:t>لأنها تقول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لهم خنادق و قتلهم و جعلهم فيها ورد عليهم التراب، فلم يكن ثمة مجال للطير لتحوم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 أيضا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تعاقد معشر نصروا قريشاو ليس لهم ببلدتهم نصير</w:t>
      </w:r>
    </w:p>
    <w:p>
      <w:pPr>
        <w:pStyle w:val="BookText"/>
        <w:rPr/>
      </w:pPr>
      <w:r>
        <w:rPr>
          <w:rFonts w:ascii="Amiri" w:hAnsi="Amiri" w:eastAsia="Amiri" w:cs="Amiri"/>
          <w:color w:val="111111"/>
          <w:sz w:val="28"/>
          <w:sz w:val="28"/>
          <w:szCs w:val="28"/>
          <w:rtl w:val="true"/>
          <w:lang w:bidi="ar-SA"/>
        </w:rPr>
        <w:t>هم أوتوا الكتاب فضيعوهو هم عمي من التوراة بور</w:t>
      </w:r>
    </w:p>
    <w:p>
      <w:pPr>
        <w:pStyle w:val="BookText"/>
        <w:rPr/>
      </w:pPr>
      <w:r>
        <w:rPr>
          <w:rFonts w:ascii="Amiri" w:hAnsi="Amiri" w:eastAsia="Amiri" w:cs="Amiri"/>
          <w:color w:val="111111"/>
          <w:sz w:val="28"/>
          <w:sz w:val="28"/>
          <w:szCs w:val="28"/>
          <w:rtl w:val="true"/>
          <w:lang w:bidi="ar-SA"/>
        </w:rPr>
        <w:t>كفرتم بالقرآن و قد أتيتمبتصديق الذي قال النذير</w:t>
      </w:r>
    </w:p>
    <w:p>
      <w:pPr>
        <w:pStyle w:val="BookText"/>
        <w:rPr/>
      </w:pPr>
      <w:r>
        <w:rPr>
          <w:rFonts w:ascii="Amiri" w:hAnsi="Amiri" w:eastAsia="Amiri" w:cs="Amiri"/>
          <w:color w:val="111111"/>
          <w:sz w:val="28"/>
          <w:sz w:val="28"/>
          <w:szCs w:val="28"/>
          <w:rtl w:val="true"/>
          <w:lang w:bidi="ar-SA"/>
        </w:rPr>
        <w:t xml:space="preserve">فهان على سراة بني لؤيحريق بالبويرة مستطير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فأجابه أبو سفيان بن الحارث بن عبد المطلب،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ذلك من صنيعو حرق في طوائفها السعير</w:t>
      </w:r>
    </w:p>
    <w:p>
      <w:pPr>
        <w:pStyle w:val="BookText"/>
        <w:rPr/>
      </w:pPr>
      <w:r>
        <w:rPr>
          <w:rFonts w:ascii="Amiri" w:hAnsi="Amiri" w:eastAsia="Amiri" w:cs="Amiri"/>
          <w:color w:val="111111"/>
          <w:sz w:val="28"/>
          <w:sz w:val="28"/>
          <w:szCs w:val="28"/>
          <w:rtl w:val="true"/>
          <w:lang w:bidi="ar-SA"/>
        </w:rPr>
        <w:t>ستعلم أينا منها بنزهو تعلم أي أرضينا تضير</w:t>
      </w:r>
    </w:p>
    <w:p>
      <w:pPr>
        <w:pStyle w:val="BookText"/>
        <w:rPr/>
      </w:pPr>
      <w:r>
        <w:rPr>
          <w:rFonts w:ascii="Amiri" w:hAnsi="Amiri" w:eastAsia="Amiri" w:cs="Amiri"/>
          <w:color w:val="111111"/>
          <w:sz w:val="28"/>
          <w:sz w:val="28"/>
          <w:szCs w:val="28"/>
          <w:rtl w:val="true"/>
          <w:lang w:bidi="ar-SA"/>
        </w:rPr>
        <w:t>فلو كان النخيل بها ركابالقالوا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مقام لكن فسيروا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الأبيات قد قيلت في غزاة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الأنسب بمضمونها لأنها إنما تتحدث عن حرق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كان في تلك الغزاة، لا في غزوة بني قريظة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روى أبو عوانة، عن محمد بن يحيى، عن الهيثم بن جميل، عن </w:t>
      </w:r>
      <w:bookmarkStart w:id="377" w:name="pg12311_145258"/>
    </w:p>
    <w:p>
      <w:pPr>
        <w:pStyle w:val="BookText"/>
        <w:rPr/>
      </w:pPr>
      <w:bookmarkEnd w:id="377"/>
      <w:r>
        <w:rPr>
          <w:rFonts w:ascii="Amiri" w:hAnsi="Amiri" w:eastAsia="Amiri" w:cs="Amiri"/>
          <w:color w:val="111111"/>
          <w:sz w:val="28"/>
          <w:sz w:val="28"/>
          <w:szCs w:val="28"/>
          <w:rtl w:val="true"/>
          <w:lang w:bidi="ar-SA"/>
        </w:rPr>
        <w:t>زائدة، عن عبيد اللّه، عن نافع،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على بني قريظة، و النضير نخلا لهم، فقال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هان على سراة بني لؤيحريق بالبويرة مستطير</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بأرض الروم، فحدثني بهذا الحديث و أمر بالحريق</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 لا ندري مدى دقة ابن عمر في روايته هذه إن صحت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نعهد من هذا الرجل نباهة و دقة في النقل و هو الذي لم يحسن أن يطلق امرأته، و قصته في ذلك مشهورة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7885899_417432637"/>
      <w:bookmarkStart w:id="379" w:name="_Toc128"/>
      <w:bookmarkEnd w:id="378"/>
      <w:r>
        <w:rPr>
          <w:rtl w:val="true"/>
        </w:rPr>
        <w:t>لن تغزوكم قريش</w:t>
      </w:r>
      <w:r>
        <w:rPr>
          <w:rtl w:val="true"/>
        </w:rPr>
        <w:t>:</w:t>
      </w:r>
      <w:bookmarkEnd w:id="37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انقضى شأن بني قريظة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تغزوكم قريش بعد عامكم هذا، و لكن تغزونهم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كذلك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قريظة يوم الإثنين لأربع خلون من ذي الحجة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80" w:name="pg12311_145259"/>
    </w:p>
    <w:p>
      <w:pPr>
        <w:pStyle w:val="BookText"/>
        <w:rPr/>
      </w:pPr>
      <w:bookmarkEnd w:id="380"/>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بعد الخندق، و هذا هو الأنسب و الأوفق بظاهر الحال، لأن قريشا إنما غزت المسلمين في الخندق، لا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القضاء على بني قريظة قد زاد من يأس قريش، لأنها أدركت بذلك أنه لم يعد لها في منطقة المدينة من يمكنها أن تعتمد عليه في شيء</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7885901_417432637"/>
      <w:bookmarkStart w:id="382" w:name="_Toc129"/>
      <w:bookmarkEnd w:id="381"/>
      <w:r>
        <w:rPr>
          <w:rtl w:val="true"/>
        </w:rPr>
        <w:t>ابن معاذ الشهيد</w:t>
      </w:r>
      <w:r>
        <w:rPr>
          <w:rtl w:val="true"/>
        </w:rPr>
        <w:t>:</w:t>
      </w:r>
      <w:bookmarkEnd w:id="382"/>
    </w:p>
    <w:p>
      <w:pPr>
        <w:pStyle w:val="BookText"/>
        <w:rPr/>
      </w:pPr>
      <w:r>
        <w:rPr>
          <w:rFonts w:ascii="Amiri" w:hAnsi="Amiri" w:eastAsia="Amiri" w:cs="Amiri"/>
          <w:color w:val="111111"/>
          <w:sz w:val="28"/>
          <w:sz w:val="28"/>
          <w:szCs w:val="28"/>
          <w:rtl w:val="true"/>
          <w:lang w:bidi="ar-SA"/>
        </w:rPr>
        <w:t>و قد ذكرنا في الجزء السابق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معاذ كان قد أصيب بسهم في أكحله في غزوة الخندق، فدعا اللّه أن لا يميته حتى يقر عينه من بني قريظة، فاستجاب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حكم فيهم بحكم اللّه انفجر جرحه، فمات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سعد يسيل جرحه دما له هدير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مدى صحة هذه الفقرة الأخيرة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كواه مرتين، فانتفخت يده فيهما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الحرب قد وضعت بينهم و بين قريش أن يفجر الجرح، ففجره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 يعوده، فوجدوه قد سجي في ملاءة بيضاء، و هو في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سعد رجلا أبيض طويلا،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 جعل رأسه في حجره،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سعدا قد جاهد في سبيلك، و صدق رسولك، و قضى الذي عليه، فاقبض روحه بخير ما تقبض فيه أرواح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ففتح سعد عينيه حين سمع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أشهد أنك قد بلغت رسالته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سعد من حجره، ثم قام و انصرف؛ فمات سعد بعد ذلك بساعة أو أكثر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حين توفي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عنزا مرت على سعد، و هو مضطجع، فأصابت الجرح بظلفها فما رقأ حتى مات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83" w:name="pg12311_145261"/>
    </w:p>
    <w:p>
      <w:pPr>
        <w:pStyle w:val="Heading5"/>
        <w:numPr>
          <w:ilvl w:val="4"/>
          <w:numId w:val="1"/>
        </w:numPr>
        <w:rPr/>
      </w:pPr>
      <w:bookmarkStart w:id="384" w:name="__RefHeading___Toc7885903_417432637"/>
      <w:bookmarkStart w:id="385" w:name="_Toc130"/>
      <w:bookmarkEnd w:id="383"/>
      <w:bookmarkEnd w:id="384"/>
      <w:r>
        <w:rPr>
          <w:rtl w:val="true"/>
        </w:rPr>
        <w:t>اهتز العرش لموت ابن معاذ</w:t>
      </w:r>
      <w:r>
        <w:rPr>
          <w:rtl w:val="true"/>
        </w:rPr>
        <w:t>:</w:t>
      </w:r>
      <w:bookmarkEnd w:id="385"/>
    </w:p>
    <w:p>
      <w:pPr>
        <w:pStyle w:val="BookText"/>
        <w:rPr/>
      </w:pPr>
      <w:r>
        <w:rPr>
          <w:rFonts w:ascii="Amiri" w:hAnsi="Amiri" w:eastAsia="Amiri" w:cs="Amiri"/>
          <w:color w:val="111111"/>
          <w:sz w:val="28"/>
          <w:sz w:val="28"/>
          <w:szCs w:val="28"/>
          <w:rtl w:val="true"/>
          <w:lang w:bidi="ar-SA"/>
        </w:rPr>
        <w:t xml:space="preserve">و لما مات سعد لم يشعر أحد بموته، حتى نزل جبريل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سعد، و أن عرش الرحمن قد اهتز لموته،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فزعا إلى خيمة كعيبة، يجر ثوبه مسرعا، فوجد سعدا قد مات، فاحتملوه إلى منزله؛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حديث اهتزاز العرش لموت سعد، عن جابر، و أبي سعيد الخدري، و أسيد بن حضير، و رميثة بنت عمرو، و أسماء بنت يزيد بن السكن، و عبد اللّه بن بدر، و ابن عمر، و حذيفة، و عائشة، و سعد بن أبي وقاص، و الحسن، و يزيد بن الأصم مرسلا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حديث اهتزاز العرش لسعد بن معاذ، عن عشرة من الصحابة أو أكثر، و ثبت في الصحيحين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حضر جنازته سبعون ألف ملك، و اهتز له عرش الرحمن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اهتزاز العرش لموت سعد بن معاذ، موجود في مختلف المصادر التاريخية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رجل من الأنصار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اهتز عرش اللّه من موت هالكعلمنا به إلا لسعد أبي عمرو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قد حاول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المراد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فرحا بلقاء اللّه سعدا، حتى تفسخت أعواده على عواتقنا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عرش سعد الذي حمل عليه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سرير سعد اهتز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جابر على البراء قوله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هذين الحيين من الأنصار ضغائن،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 عرش الرحمن لموت سعد بن معاذ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العلماء لم يلتفتوا لقول البراء هذا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الحديث يأباه، إذ إن المراد منه فضيلته، و أي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فضيلة في اهتزاز سريره، إذ كل سرير يهتز إذا تجاذبته أيدي الرجال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اهتزاز سرير الجنازة، و هو 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يرده صريح الروايات التي ذكرها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لموته عرش الرحمن الخ</w:t>
      </w:r>
      <w:r>
        <w:rPr>
          <w:rFonts w:eastAsia="Amiri" w:cs="Amiri" w:ascii="Amiri" w:hAnsi="Amiri"/>
          <w:color w:val="111111"/>
          <w:sz w:val="28"/>
          <w:szCs w:val="28"/>
          <w:rtl w:val="true"/>
          <w:lang w:bidi="ar-SA"/>
        </w:rPr>
        <w:t xml:space="preserve">.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شعر الأنصاري المتقدم الذي يصرح فيه باهتزاز عرش اللّه، هذا كله عدا عن صراحة الروايات الكثيرة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اعتراض العيني على كلام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البراء أيضا هو من قبيلة الأوس مثل ابن معاذ </w:t>
      </w:r>
      <w:r>
        <w:rPr>
          <w:rStyle w:val="FootnoteAnchor"/>
          <w:rtl w:val="true"/>
        </w:rPr>
        <w:footnoteReference w:id="461"/>
      </w:r>
      <w:r>
        <w:rPr>
          <w:rFonts w:ascii="Amiri" w:hAnsi="Amiri" w:eastAsia="Amiri" w:cs="Amiri"/>
          <w:color w:val="111111"/>
          <w:sz w:val="28"/>
          <w:sz w:val="28"/>
          <w:szCs w:val="28"/>
          <w:rtl w:val="true"/>
          <w:lang w:bidi="ar-SA"/>
        </w:rPr>
        <w:t>، و الحقد إنما كان بين الأوس و الخزرج، لا بين الأوس أنفسهم، غير مقبول، لأن جابرا يتحدث عن علم و مشاهدة، فقد يكون بين حيين أوسيين ضغائن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جابرا كان خزرجيا، فكأنه تعجب من البراء الذي هو أوسي،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إن كنت خزرجيا فلا يمنعني ذلك من 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العسقلاني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فهم ذلك، فجزم به، و لم يقصد تغطية فضل سعد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ينطق في موقفه هذا من موقع كونه مهاجريا، لا يريد إثبات فضيلة لسعد الأنصاري، الذي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86" w:name="pg12311_145265"/>
    </w:p>
    <w:p>
      <w:pPr>
        <w:pStyle w:val="BookText"/>
        <w:rPr/>
      </w:pPr>
      <w:bookmarkEnd w:id="38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المهاجرين و الأنصار على حد سواء، حسبما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فإننا لم نستطع أن نفهم كيف صح إطلاق العرش، على النعش الذي يحمل عليه الميت، فإننا لم نجد مبررا لذلك، لا في اللغة، و لا فيما بلغنا من نصوص عن العرب، شعرية أو 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يذكره أهل اللغة في كتبهم، فإنما هو نفس حديث اهتزاز العرش لسعد، ثم أقوال المفسرين للرواية، فراجع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7885905_417432637"/>
      <w:bookmarkStart w:id="388" w:name="_Toc131"/>
      <w:bookmarkEnd w:id="387"/>
      <w:r>
        <w:rPr>
          <w:rtl w:val="true"/>
        </w:rPr>
        <w:t>سبب كراهة مالك لرواية هذا الحديث</w:t>
      </w:r>
      <w:r>
        <w:rPr>
          <w:rtl w:val="true"/>
        </w:rPr>
        <w:t>:</w:t>
      </w:r>
      <w:bookmarkEnd w:id="388"/>
    </w:p>
    <w:p>
      <w:pPr>
        <w:pStyle w:val="BookText"/>
        <w:rPr/>
      </w:pPr>
      <w:r>
        <w:rPr>
          <w:rFonts w:ascii="Amiri" w:hAnsi="Amiri" w:eastAsia="Amiri" w:cs="Amiri"/>
          <w:color w:val="111111"/>
          <w:sz w:val="28"/>
          <w:sz w:val="28"/>
          <w:szCs w:val="28"/>
          <w:rtl w:val="true"/>
          <w:lang w:bidi="ar-SA"/>
        </w:rPr>
        <w:t>و روى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لموت سعد بن معاذ، و لم ير التحدث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نقله و كثرة الرواة 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تعجب السهيلي من هذه الرواية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ما وجه ذلك، و لعلها غير صحيحة عنه، فقد خرجه البخاري</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و هو حديث صحيح، 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ثابت من طرق متواترة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سيد الناس، بعد أن ذكر صحة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أن يكون إنكار مالك محمولا عنده على أمر عنده يرجع إلى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اختلف العلماء في هذا الخبر، فمنهم من يحمله على ظاهره، و منهم من يجنح فيه إلى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هذه سبيله من الأخبار المشكلة فمن الناس من يكره روايته، إذا لم يتعلق به حكم شرعي، فلعل الكراهة المروية عن مالك من هذا الوجه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رشد في شرح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مالك لئلا يسبق إلى وهم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إذا تحرك يتحرك اللّه بحركته، كما يقع للجالس منا على كرسيه، و ليس العرش بموضع استقرار اللّه، تبارك اللّه و تنزه عن مشابهة خلقه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مالكا ما نهى عنه لهذا، إذ لو خشي من هذا لما أسند في الموطأ حديث ينزل اللّه إلى سماء الدنيا، لأنه أصرح في الحركة من اهتزاز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فمعتقد سلف الأئمة، و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منزه عن الحركة، و التحول، و الحلول،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بأن حديث سعد ما ثبت عنده، فأمر بالكف عن التحدث به، بخلاف حديث النزول، فإنه ثابت، فرواه، و وكل أمره إلى فهم أولي العلم، الذين يسمعون في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xml:space="preserve">. . </w:t>
      </w:r>
      <w:r>
        <w:rPr>
          <w:rStyle w:val="FootnoteAnchor"/>
          <w:rtl w:val="true"/>
        </w:rPr>
        <w:footnoteReference w:id="469"/>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حديث اهتزاز العرش لسعد بن معاذ عن عشرة من الصحابة، أو </w:t>
      </w:r>
      <w:bookmarkStart w:id="389" w:name="pg12311_145267"/>
    </w:p>
    <w:p>
      <w:pPr>
        <w:pStyle w:val="BookText"/>
        <w:rPr/>
      </w:pPr>
      <w:bookmarkEnd w:id="389"/>
      <w:r>
        <w:rPr>
          <w:rFonts w:ascii="Amiri" w:hAnsi="Amiri" w:eastAsia="Amiri" w:cs="Amiri"/>
          <w:color w:val="111111"/>
          <w:sz w:val="28"/>
          <w:sz w:val="28"/>
          <w:szCs w:val="28"/>
          <w:rtl w:val="true"/>
          <w:lang w:bidi="ar-SA"/>
        </w:rPr>
        <w:t>أكثر، و ثبت في الصحيحين، فلا معنى لإنكاره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السلف الذين يتحدث عنهم العسقلاني لا ينزهون اللّه على النحو الذي ذكره فإن عامة أهل الحديث، و على رأسهم الإمام أحمد بن حنبل قائلون بالتشبيه و التجسيم، و كلماتهم تكاد تكون صريحة في ذلك، بل هي كذلك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كتاب العلامة السيد مهدي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مع أهل السنة و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أوضح هذا الأمر، من خلال كلماتهم أيما إيضاح</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7885907_417432637"/>
      <w:bookmarkStart w:id="391" w:name="_Toc132"/>
      <w:bookmarkEnd w:id="390"/>
      <w:r>
        <w:rPr>
          <w:rtl w:val="true"/>
        </w:rPr>
        <w:t>الخلاف في المراد من اهتزاز العرش</w:t>
      </w:r>
      <w:r>
        <w:rPr>
          <w:rtl w:val="true"/>
        </w:rPr>
        <w:t>:</w:t>
      </w:r>
      <w:bookmarkEnd w:id="391"/>
    </w:p>
    <w:p>
      <w:pPr>
        <w:pStyle w:val="BookText"/>
        <w:rPr/>
      </w:pPr>
      <w:r>
        <w:rPr>
          <w:rFonts w:ascii="Amiri" w:hAnsi="Amiri" w:eastAsia="Amiri" w:cs="Amiri"/>
          <w:color w:val="111111"/>
          <w:sz w:val="28"/>
          <w:sz w:val="28"/>
          <w:szCs w:val="28"/>
          <w:rtl w:val="true"/>
          <w:lang w:bidi="ar-SA"/>
        </w:rPr>
        <w:t>و قد اختلفوا في معنى اهتزاز العرش لموت سعد، فقيل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أو حملة العرش بروحه، فهو على تقدير حذف مضاف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ارتياح العرش بروحه حين صعد به، لكرامته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تحركه فرحا، أو غير ذلك من وجوه ذكرها المؤلفون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تحقيق ذلك </w:t>
      </w:r>
      <w:bookmarkStart w:id="392" w:name="pg12311_145268"/>
    </w:p>
    <w:p>
      <w:pPr>
        <w:pStyle w:val="BookText"/>
        <w:rPr/>
      </w:pPr>
      <w:bookmarkEnd w:id="392"/>
      <w:r>
        <w:rPr>
          <w:rFonts w:ascii="IRNazanin" w:hAnsi="IRNazanin" w:eastAsia="IRNazanin"/>
          <w:color w:val="111111"/>
          <w:sz w:val="28"/>
          <w:sz w:val="28"/>
          <w:szCs w:val="28"/>
          <w:rtl w:val="true"/>
          <w:lang w:bidi="fa-IR"/>
        </w:rPr>
        <w:t>بالأمر المهم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لكن لا بد من اعتماد الوجوه التي لا تنافي أحكام العقل، و ما ثبت بالنصوص الصحيحة و الصريحة</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7885909_417432637"/>
      <w:bookmarkStart w:id="394" w:name="_Toc133"/>
      <w:bookmarkEnd w:id="393"/>
      <w:r>
        <w:rPr>
          <w:rtl w:val="true"/>
        </w:rPr>
        <w:t>مراسم تجهيز و تشييع و دفن سعد</w:t>
      </w:r>
      <w:r>
        <w:rPr>
          <w:rtl w:val="true"/>
        </w:rPr>
        <w:t>:</w:t>
      </w:r>
      <w:bookmarkEnd w:id="394"/>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المشي إلى سعد، فشكا ذلك إليه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تسبقنا إليه الملائكة فتغسله، كما غسلت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البيت و هو يغسّل و أمه تبكيه،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 سعد سعداحز أمه وجدا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نائحة تكذب إلا أم سعد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سعد، و ما في البيت أحد، فجعل يتخطى،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على مجلس حتى قبض لي ملك من الملائكة أحد جناحيه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أبا عمرو، هنيئا لك أبا عمرو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غسل سعد، و 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بين عمودي سريره، حين رفع من داره إلى أن خرج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غسله الحارث بن أوس بن معاذ، و أسيد بن حضير، و سلمة بن سلامة بن وقش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سعد جسيما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و أطولهم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خفة جنازته مع أنه كان جسيما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 لأنه حكم في بني قريظة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 لكنه خف لحمل الملائكة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رداءه، و مشى في جنازته </w:t>
      </w:r>
    </w:p>
    <w:p>
      <w:pPr>
        <w:pStyle w:val="BookText"/>
        <w:rPr/>
      </w:pPr>
      <w:r>
        <w:rPr>
          <w:rFonts w:ascii="Amiri" w:hAnsi="Amiri" w:eastAsia="Amiri" w:cs="Amiri"/>
          <w:color w:val="111111"/>
          <w:sz w:val="28"/>
          <w:sz w:val="28"/>
          <w:szCs w:val="28"/>
          <w:rtl w:val="true"/>
          <w:lang w:bidi="ar-SA"/>
        </w:rPr>
        <w:t>بغير رداء</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أمام جنازته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يخالف ما هو الثابت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كراهة المشي أمام الجنازة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بالبقيع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إلى أس دار عقيل بن أبي طالب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 هم يحفرون قبره كان يفوح عليهم ريح المسك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في حفرته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أوس، و أسيد بن حضير، و سلمة بن سلامة بن وقش، و أبو نائلة، مالك بن سلامة </w:t>
      </w:r>
      <w:r>
        <w:rPr>
          <w:rStyle w:val="FootnoteAnchor"/>
          <w:rtl w:val="true"/>
        </w:rPr>
        <w:footnoteReference w:id="485"/>
      </w:r>
      <w:r>
        <w:rPr>
          <w:rFonts w:ascii="Amiri" w:hAnsi="Amiri" w:eastAsia="Amiri" w:cs="Amiri"/>
          <w:color w:val="111111"/>
          <w:sz w:val="28"/>
          <w:sz w:val="28"/>
          <w:szCs w:val="28"/>
          <w:rtl w:val="true"/>
          <w:lang w:bidi="ar-SA"/>
        </w:rPr>
        <w:t xml:space="preserve">،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على قبره على قدميه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5" w:name="pg12311_145271"/>
    </w:p>
    <w:p>
      <w:pPr>
        <w:pStyle w:val="BookText"/>
        <w:rPr/>
      </w:pPr>
      <w:bookmarkEnd w:id="395"/>
      <w:r>
        <w:rPr>
          <w:rFonts w:ascii="Amiri" w:hAnsi="Amiri" w:eastAsia="Amiri" w:cs="Amiri"/>
          <w:color w:val="111111"/>
          <w:sz w:val="28"/>
          <w:sz w:val="28"/>
          <w:szCs w:val="28"/>
          <w:rtl w:val="true"/>
          <w:lang w:bidi="ar-SA"/>
        </w:rPr>
        <w:t xml:space="preserve">و كان عمره حين استشهد سبعا و ثلاثين سنة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أهديت له من صاحب دومة الجندل بغلة و حلة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لمناديل سعد في الجنة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7885911_417432637"/>
      <w:bookmarkStart w:id="397" w:name="_Toc134"/>
      <w:bookmarkEnd w:id="396"/>
      <w:r>
        <w:rPr>
          <w:rtl w:val="true"/>
        </w:rPr>
        <w:t>ضغطة القبر</w:t>
      </w:r>
      <w:r>
        <w:rPr>
          <w:rtl w:val="true"/>
        </w:rPr>
        <w:t>:</w:t>
      </w:r>
      <w:bookmarkEnd w:id="3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وضع سعد في لحده تغير وجه رسول اللّه، و 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معه المسلمون ثلاث مرات، ثم كبر و كبروا ثلاث مرات، حتى ارتج البقيع،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 على صاحبكم قبره، و ضمّ ضمة لو نجا منها أحد لنجا منها سعد، ثم فرج اللّه عنه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98" w:name="pg12311_145272"/>
    </w:p>
    <w:p>
      <w:pPr>
        <w:pStyle w:val="BookText"/>
        <w:rPr/>
      </w:pPr>
      <w:bookmarkEnd w:id="398"/>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للقبر لضمة لو كان أحد منها ناجيا لكان سعد بن معاذ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طريق محمد بن المكندر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إنسان قبضة من تراب قبر سعد، فذهب بها، ثم نظر إليها بعد ذلك، فإذا هي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سبحان اللّه، مرتين تعجبا من كون تراب قبره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له على تفريجه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ناجيا من ضمة القبر لنجا منها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ضمة، ثم فرج اللّه عنه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استفادوا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فيه إثبات عذاب القبر و أنه حق يجب الإيمان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7885913_417432637"/>
      <w:bookmarkStart w:id="400" w:name="_Toc135"/>
      <w:bookmarkEnd w:id="399"/>
      <w:r>
        <w:rPr>
          <w:rtl w:val="true"/>
        </w:rPr>
        <w:t>سبب ضمة القبر لسعد</w:t>
      </w:r>
      <w:r>
        <w:rPr>
          <w:rtl w:val="true"/>
        </w:rPr>
        <w:t>:</w:t>
      </w:r>
      <w:bookmarkEnd w:id="40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سبب ضمة القبر لسعد،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نجا أحد من ضغطة القبر لنجا سعد، و لقد ضمّ ضمة اختلفت منها أضلاعه، من أثر البول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أهل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ضمة القبر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يقصر في بعض الطهور من البول بعض التقصير</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الأشخر اليمني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من صحة هذا الحديث شيء</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هذا الحديث لأمكن تحاشي ضمة القبر، بأن يهتم المؤمنون بأمر الطهور من البول؛ فلا يقصرون فيه، و على هذا، فلا يبقى مبرر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نجا أحد من ضغطة القبر لنجا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ندري ما هو الربط بين الطهور من البول، و بين ضمة القبر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أليس قد نجت فاطمة بنت أسد من ضمة القبر،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ألبسها قميصه، و اضطجع في قبرها حسبما قدمناه في هذا الكتاب حين الكلام عن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سياق الكلام يشير إلى أنه لا ينجو من ضمة القبر أحد؟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يضم سعد بن معاذ ضمة اختلفت منها أضلاعه، مع </w:t>
      </w:r>
    </w:p>
    <w:p>
      <w:pPr>
        <w:pStyle w:val="BookText"/>
        <w:rPr/>
      </w:pPr>
      <w:r>
        <w:rPr>
          <w:rFonts w:ascii="Amiri" w:hAnsi="Amiri" w:eastAsia="Amiri" w:cs="Amiri"/>
          <w:color w:val="111111"/>
          <w:sz w:val="28"/>
          <w:sz w:val="28"/>
          <w:szCs w:val="28"/>
          <w:rtl w:val="true"/>
          <w:lang w:bidi="ar-SA"/>
        </w:rPr>
        <w:t>أن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انتفعت بشيء منذ سمعتك تذكر ضغطة القبر، و ضمته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ضغطة القبر على المؤمن كضمة الأم يديها على رأس ابنها، يشكو إليها الصداع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سياق العبارات التي تقدمت يقتضي أن لا ينجو أحد من ضمة القبر حتى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نجا أحد لنجا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يضغط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الأنبياء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يسلم من الضغطة صالح، و لا غيره سواهم، و كذا ما في التذكرة للقرطبي إلا فاطمة بنت أسد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أم سعد تنظر إليه في اللحد،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 و جلس ناحية، و المسلمون يردون التراب على القبر حتى سوّي، ورش عليه الماء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ثم انصرف</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401" w:name="pg12311_145275"/>
    </w:p>
    <w:p>
      <w:pPr>
        <w:pStyle w:val="Heading5"/>
        <w:numPr>
          <w:ilvl w:val="4"/>
          <w:numId w:val="1"/>
        </w:numPr>
        <w:rPr/>
      </w:pPr>
      <w:bookmarkStart w:id="402" w:name="__RefHeading___Toc7885915_417432637"/>
      <w:bookmarkStart w:id="403" w:name="_Toc136"/>
      <w:bookmarkEnd w:id="401"/>
      <w:bookmarkEnd w:id="402"/>
      <w:r>
        <w:rPr>
          <w:rtl w:val="true"/>
        </w:rPr>
        <w:t>الحزن على سعد</w:t>
      </w:r>
      <w:r>
        <w:rPr>
          <w:rtl w:val="true"/>
        </w:rPr>
        <w:t>:</w:t>
      </w:r>
      <w:bookmarkEnd w:id="403"/>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نفس محمد بيده إني لأعرف بكاء عمر من بكاء أبي بكر و أنا في حجرتي، و كانوا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بَيْنَهُمْ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 فكيف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عينه لا تدمع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إذا وجد، فإنما هو آخذ بلحيته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بدورنا لا نستطيع أن نقبل كلام عائشة هذا، فقد تواتر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بكى في أكثر من مورد، حين استشهاد أو موت بعض أصحابه، مثل جعفر، و حمزة، و عثمان بن مظعون، و زيد بن حارثة، و على ولده إبراهيم، و قد قال في مناسبة موت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 يحزن القلب، و لا نقول إلا ما يرضي الرب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 بعض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غزوة أحد في سياق الكلام عن استشهاد حمزة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حمزة فلا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404" w:name="pg12311_145276"/>
    </w:p>
    <w:p>
      <w:pPr>
        <w:pStyle w:val="BookText"/>
        <w:rPr/>
      </w:pPr>
      <w:bookmarkEnd w:id="4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نذكر القارئ بما هو معروف عن عمر في تشدده بالمنع من البكاء على الأموات حينا، و سماحه بذلك حتى لنفسه حينا آخر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7885917_417432637"/>
      <w:bookmarkStart w:id="406" w:name="_Toc137"/>
      <w:bookmarkEnd w:id="405"/>
      <w:r>
        <w:rPr>
          <w:rtl w:val="true"/>
        </w:rPr>
        <w:t>أم سعد تبكي ولدها و ترثيه</w:t>
      </w:r>
      <w:r>
        <w:rPr>
          <w:rtl w:val="true"/>
        </w:rPr>
        <w:t>:</w:t>
      </w:r>
      <w:bookmarkEnd w:id="406"/>
    </w:p>
    <w:p>
      <w:pPr>
        <w:pStyle w:val="BookText"/>
        <w:rPr/>
      </w:pP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يرقأ دمعك، و يذهب حزنك، بأن ابنك أول من ضحك اللّه له، و اهتز له العرش</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يلاحظ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 منه رائحة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سعد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 سعد سعداجلادة و حدّا</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يا أم سعد، لا تذكري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دعها يا عمر، فكل باكية مكثرة إلا أم سعد، ما قالت من خير فلم تكذب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 سعد سعداصرامة و حدّا</w:t>
      </w:r>
    </w:p>
    <w:p>
      <w:pPr>
        <w:pStyle w:val="BookText"/>
        <w:rPr/>
      </w:pPr>
      <w:r>
        <w:rPr>
          <w:rFonts w:ascii="IRNazanin" w:hAnsi="IRNazanin" w:eastAsia="IRNazanin"/>
          <w:color w:val="111111"/>
          <w:sz w:val="28"/>
          <w:sz w:val="28"/>
          <w:szCs w:val="28"/>
          <w:rtl w:val="true"/>
          <w:lang w:bidi="fa-IR"/>
        </w:rPr>
        <w:t>و سؤددا و مجداو فارسا معدّا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 به مسدايقدّ هاما قدّا </w:t>
      </w:r>
      <w:bookmarkStart w:id="407" w:name="pg12311_145277"/>
    </w:p>
    <w:p>
      <w:pPr>
        <w:pStyle w:val="BookText"/>
        <w:rPr/>
      </w:pPr>
      <w:bookmarkEnd w:id="407"/>
      <w:r>
        <w:rPr>
          <w:rFonts w:ascii="Amiri" w:hAnsi="Amiri" w:eastAsia="Amiri" w:cs="Amiri"/>
          <w:color w:val="111111"/>
          <w:sz w:val="28"/>
          <w:sz w:val="28"/>
          <w:szCs w:val="28"/>
          <w:rtl w:val="true"/>
          <w:lang w:bidi="ar-SA"/>
        </w:rPr>
        <w:t>يقول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نائحة تكذب إلا نائحة سعد بن معاذ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رواية أخرى تعكس هذا المضمون ليفيد ضد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سعد كانت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 سعد سعداحزامة و جدّا</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أتقولين الشعر على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دعوها فغيرها من الشعراء أكذب</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7885919_417432637"/>
      <w:bookmarkStart w:id="409" w:name="_Toc138"/>
      <w:bookmarkEnd w:id="408"/>
      <w:r>
        <w:rPr>
          <w:rtl w:val="true"/>
        </w:rPr>
        <w:t>و نتوقف هنا أمام أمرين</w:t>
      </w:r>
      <w:r>
        <w:rPr>
          <w:rtl w:val="true"/>
        </w:rPr>
        <w:t>:</w:t>
      </w:r>
      <w:bookmarkEnd w:id="409"/>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عمر من رثاء أم سعد لابنها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مراده النهي عن البكاء الذي تكرر منه أكثر من مرة، رغم أنه هو نفسه يبكي و يأمر بالبكاء على بعض الناس، و رغم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له عن التعرض لمن يبكون موتاهم </w:t>
      </w:r>
      <w:r>
        <w:rPr>
          <w:rStyle w:val="FootnoteAnchor"/>
          <w:rtl w:val="true"/>
        </w:rPr>
        <w:footnoteReference w:id="505"/>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مراده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نستطيع قبوله منه هنا لأنه هو نفسه يبكي على سعد حسبما تقدم عن عائشة</w:t>
      </w:r>
      <w:r>
        <w:rPr>
          <w:rFonts w:eastAsia="Amiri" w:cs="Amiri" w:ascii="Amiri" w:hAnsi="Amiri"/>
          <w:color w:val="111111"/>
          <w:sz w:val="28"/>
          <w:szCs w:val="28"/>
          <w:rtl w:val="true"/>
          <w:lang w:bidi="ar-SA"/>
        </w:rPr>
        <w:t xml:space="preserve">. </w:t>
      </w:r>
      <w:bookmarkStart w:id="410" w:name="pg12311_145278"/>
    </w:p>
    <w:p>
      <w:pPr>
        <w:pStyle w:val="BookText"/>
        <w:rPr/>
      </w:pPr>
      <w:bookmarkEnd w:id="410"/>
      <w:r>
        <w:rPr>
          <w:rFonts w:ascii="Amiri" w:hAnsi="Amiri" w:eastAsia="Amiri" w:cs="Amiri"/>
          <w:color w:val="111111"/>
          <w:sz w:val="28"/>
          <w:sz w:val="28"/>
          <w:szCs w:val="28"/>
          <w:rtl w:val="true"/>
          <w:lang w:bidi="ar-SA"/>
        </w:rPr>
        <w:t>و إن كان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تذكر أم سعد فضائل سعد، و خصائصه الكريمة، و لا تذكر الناس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ينفس على سعد خصائصه، و مزاياه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يحب أن يكون لأنصاري مقام رفيع كهذا، حتى بعد موته، و حتى لو كان شهيدا، و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الموقف أيضا غير مقبول منه، لأن ذلك يخالف روح الإسلام، و يتنافى مع صريح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الأخيرة، قد نسبت الكذب إلى أم سعد في شعرها و لكنها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غيرها من الشعراء أكذب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ليت شعري أي كذب يوجد في شعر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سعد بن معاذ يتحلى بتلك الخصال التي وصفته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المقصود هو تزوير الحقيقة، و تشويه صورة سعد، الذي لم يكن يرتاح له المهاجرون و خصوصا قريش؟</w:t>
      </w:r>
    </w:p>
    <w:p>
      <w:pPr>
        <w:pStyle w:val="BookText"/>
        <w:rPr/>
      </w:pPr>
      <w:r>
        <w:rPr>
          <w:rFonts w:ascii="Amiri" w:hAnsi="Amiri" w:eastAsia="Amiri" w:cs="Amiri"/>
          <w:color w:val="111111"/>
          <w:sz w:val="28"/>
          <w:sz w:val="28"/>
          <w:szCs w:val="28"/>
          <w:rtl w:val="true"/>
          <w:lang w:bidi="ar-SA"/>
        </w:rPr>
        <w:t>و قد أثار حكمه حفيظة بعض الناس من قومه الأوس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وصفهم سعد بأنهم لا خير فيهم؟ </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7885921_417432637"/>
      <w:bookmarkStart w:id="412" w:name="_Toc139"/>
      <w:bookmarkEnd w:id="411"/>
      <w:r>
        <w:rPr>
          <w:rtl w:val="true"/>
        </w:rPr>
        <w:t>حسان يرثي سعدا و جماعة معه</w:t>
      </w:r>
      <w:r>
        <w:rPr>
          <w:rtl w:val="true"/>
        </w:rPr>
        <w:t>:</w:t>
      </w:r>
      <w:bookmarkEnd w:id="412"/>
    </w:p>
    <w:p>
      <w:pPr>
        <w:pStyle w:val="BookText"/>
        <w:rPr/>
      </w:pPr>
      <w:r>
        <w:rPr>
          <w:rFonts w:ascii="Amiri" w:hAnsi="Amiri" w:eastAsia="Amiri" w:cs="Amiri"/>
          <w:color w:val="111111"/>
          <w:sz w:val="28"/>
          <w:sz w:val="28"/>
          <w:szCs w:val="28"/>
          <w:rtl w:val="true"/>
          <w:lang w:bidi="ar-SA"/>
        </w:rPr>
        <w:t>و قال حسان بن ثابت يبكي سعدا و جماعة ممن استشهد يوم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لقومي هل لما حم دافعو هل ما مضى من صالح العيش راجع</w:t>
      </w:r>
    </w:p>
    <w:p>
      <w:pPr>
        <w:pStyle w:val="BookText"/>
        <w:rPr/>
      </w:pPr>
      <w:r>
        <w:rPr>
          <w:rFonts w:ascii="Amiri" w:hAnsi="Amiri" w:eastAsia="Amiri" w:cs="Amiri"/>
          <w:color w:val="111111"/>
          <w:sz w:val="28"/>
          <w:sz w:val="28"/>
          <w:szCs w:val="28"/>
          <w:rtl w:val="true"/>
          <w:lang w:bidi="ar-SA"/>
        </w:rPr>
        <w:t>تذكرت عصرا قد مضى فتهافتتبنات الحشا و انهل مني المدامع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صبابة وجد ذكرتني إخوةو قتلى مضى فيها طفيل و رافع </w:t>
      </w:r>
      <w:bookmarkStart w:id="413" w:name="pg12311_145279"/>
    </w:p>
    <w:p>
      <w:pPr>
        <w:pStyle w:val="BookText"/>
        <w:rPr/>
      </w:pPr>
      <w:bookmarkEnd w:id="413"/>
      <w:r>
        <w:rPr>
          <w:rFonts w:ascii="Amiri" w:hAnsi="Amiri" w:eastAsia="Amiri" w:cs="Amiri"/>
          <w:color w:val="111111"/>
          <w:sz w:val="28"/>
          <w:sz w:val="28"/>
          <w:szCs w:val="28"/>
          <w:rtl w:val="true"/>
          <w:lang w:bidi="ar-SA"/>
        </w:rPr>
        <w:t>و سعد فأضحوا في الجنان و أوحشتمنازلهم فالأرض منهم بلاقع</w:t>
      </w:r>
    </w:p>
    <w:p>
      <w:pPr>
        <w:pStyle w:val="BookText"/>
        <w:rPr/>
      </w:pPr>
      <w:r>
        <w:rPr>
          <w:rFonts w:ascii="Amiri" w:hAnsi="Amiri" w:eastAsia="Amiri" w:cs="Amiri"/>
          <w:color w:val="111111"/>
          <w:sz w:val="28"/>
          <w:sz w:val="28"/>
          <w:szCs w:val="28"/>
          <w:rtl w:val="true"/>
          <w:lang w:bidi="ar-SA"/>
        </w:rPr>
        <w:t>و فوا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لحسان مقطوعات أخرى يهجو فيها بني قريظة، فمن أرادها فليراجعها في مصادرها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7885923_417432637"/>
      <w:bookmarkStart w:id="415" w:name="_Toc140"/>
      <w:bookmarkEnd w:id="414"/>
      <w:r>
        <w:rPr>
          <w:rtl w:val="true"/>
        </w:rPr>
        <w:t>تآمر اليهود من جديد</w:t>
      </w:r>
      <w:r>
        <w:rPr>
          <w:rtl w:val="true"/>
        </w:rPr>
        <w:t>:</w:t>
      </w:r>
      <w:bookmarkEnd w:id="415"/>
    </w:p>
    <w:p>
      <w:pPr>
        <w:pStyle w:val="BookText"/>
        <w:rPr/>
      </w:pPr>
      <w:r>
        <w:rPr>
          <w:rFonts w:ascii="Amiri" w:hAnsi="Amiri" w:eastAsia="Amiri" w:cs="Amiri"/>
          <w:color w:val="111111"/>
          <w:sz w:val="28"/>
          <w:sz w:val="28"/>
          <w:szCs w:val="28"/>
          <w:rtl w:val="true"/>
          <w:lang w:bidi="ar-SA"/>
        </w:rPr>
        <w:t>و كان يهود بني النضير في خيبر، و يهود خيبر ينتظرون نتائج حصار بني قريظة، فبلغهم ما جرى عليهم، فأنحوا باللائمة على حيي بن أخطب، و بلغ النساء، فشققن الجيوب، و جززن الشعور، و أقمن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ضوى إليهن نساء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فزعت اليهود إلى سلام بن مشكم، و سألوه عن الرأي،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فرغ من يهود يثرب، و هو سائر إليكم، فنازل بساحتكم، و صانع بكم ما صنع ببني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إليه بمن معنا من يهود خيبر، فلهم عدد، و نستجلب يهود تيماء، و فدك، و وادي القرى، و لا نستعين بأحد من العرب، فقد رأيتم في غزوة الخندق ما صنعت بكم العرب، بعد أن شرطتم لهم تمر خيبر، نقضوا ذلك </w:t>
      </w:r>
    </w:p>
    <w:p>
      <w:pPr>
        <w:pStyle w:val="BookText"/>
        <w:rPr/>
      </w:pPr>
      <w:r>
        <w:rPr>
          <w:rFonts w:ascii="Amiri" w:hAnsi="Amiri" w:eastAsia="Amiri" w:cs="Amiri"/>
          <w:color w:val="111111"/>
          <w:sz w:val="28"/>
          <w:sz w:val="28"/>
          <w:szCs w:val="28"/>
          <w:rtl w:val="true"/>
          <w:lang w:bidi="ar-SA"/>
        </w:rPr>
        <w:t>و خذلوكم، و طلبوا من محمد بعض تمر الأوس و الخزرج، و ينصرفون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نعيم بن مسعود هو الذي كادهم بمحمد و معروفهم إليه معروفهم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نسير إليه في عقر داره، فنقاتل على وتر حديثه 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كنانة بن الربيع بن أبي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خبرت العرب، فرأيتهم أشداء عليه، و حصوننا هذه ليست مثل ما هناك، و محمد لا يسير إلينا أبدا لما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سلام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لا يقاتل حتى يؤخذ برقبته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ذلك و اللّه محمود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416" w:name="pg12311_145281"/>
    </w:p>
    <w:p>
      <w:pPr>
        <w:pStyle w:val="Heading3"/>
        <w:numPr>
          <w:ilvl w:val="2"/>
          <w:numId w:val="1"/>
        </w:numPr>
        <w:rPr/>
      </w:pPr>
      <w:bookmarkStart w:id="417" w:name="__RefHeading___Toc7885925_417432637"/>
      <w:bookmarkStart w:id="418" w:name="_Toc141"/>
      <w:bookmarkEnd w:id="416"/>
      <w:bookmarkEnd w:id="417"/>
      <w:r>
        <w:rPr>
          <w:rtl w:val="true"/>
        </w:rPr>
        <w:t>الباب الرابع</w:t>
      </w:r>
      <w:r>
        <w:rPr>
          <w:rtl w:val="true"/>
        </w:rPr>
        <w:t xml:space="preserve">: </w:t>
      </w:r>
      <w:r>
        <w:rPr>
          <w:rtl w:val="true"/>
        </w:rPr>
        <w:t>غزوة المريسيع</w:t>
      </w:r>
      <w:r>
        <w:rPr>
          <w:rtl w:val="true"/>
        </w:rPr>
        <w:t xml:space="preserve">. . </w:t>
      </w:r>
      <w:r>
        <w:rPr>
          <w:rtl w:val="true"/>
        </w:rPr>
        <w:t>أحداث و قضايا</w:t>
      </w:r>
      <w:bookmarkEnd w:id="418"/>
    </w:p>
    <w:p>
      <w:pPr>
        <w:pStyle w:val="Heading4"/>
        <w:numPr>
          <w:ilvl w:val="3"/>
          <w:numId w:val="1"/>
        </w:numPr>
        <w:rPr/>
      </w:pPr>
      <w:bookmarkStart w:id="419" w:name="__RefHeading___Toc7885927_417432637"/>
      <w:bookmarkStart w:id="420" w:name="_Toc142"/>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غزوة المريسيع</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بنت الحارث</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الأعز منها الأذل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2311_145283"/>
      <w:bookmarkStart w:id="422" w:name="pg12311_145283"/>
      <w:bookmarkEnd w:id="422"/>
    </w:p>
    <w:p>
      <w:pPr>
        <w:pStyle w:val="Heading4"/>
        <w:numPr>
          <w:ilvl w:val="3"/>
          <w:numId w:val="1"/>
        </w:numPr>
        <w:rPr/>
      </w:pPr>
      <w:bookmarkStart w:id="423" w:name="pg12311_145283"/>
      <w:bookmarkStart w:id="424" w:name="__RefHeading___Toc7885929_417432637"/>
      <w:bookmarkStart w:id="425" w:name="_Toc143"/>
      <w:bookmarkEnd w:id="423"/>
      <w:bookmarkEnd w:id="424"/>
      <w:r>
        <w:rPr>
          <w:rtl w:val="true"/>
        </w:rPr>
        <w:t>الفصل الأول</w:t>
      </w:r>
      <w:r>
        <w:rPr>
          <w:rtl w:val="true"/>
        </w:rPr>
        <w:t xml:space="preserve">: </w:t>
      </w:r>
      <w:r>
        <w:rPr>
          <w:rtl w:val="true"/>
        </w:rPr>
        <w:t>أحداث غزوة المريسيع</w:t>
      </w:r>
      <w:bookmarkEnd w:id="42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6" w:name="__RefHeading___Toc7885931_417432637"/>
      <w:bookmarkStart w:id="427" w:name="_Toc144"/>
      <w:bookmarkEnd w:id="426"/>
      <w:r>
        <w:rPr>
          <w:rtl w:val="true"/>
        </w:rPr>
        <w:t>اشارة</w:t>
      </w:r>
      <w:bookmarkEnd w:id="42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2311_145285"/>
      <w:bookmarkStart w:id="429" w:name="pg12311_145285"/>
      <w:bookmarkEnd w:id="429"/>
    </w:p>
    <w:p>
      <w:pPr>
        <w:pStyle w:val="Heading5"/>
        <w:numPr>
          <w:ilvl w:val="4"/>
          <w:numId w:val="1"/>
        </w:numPr>
        <w:rPr/>
      </w:pPr>
      <w:bookmarkStart w:id="430" w:name="pg12311_145285"/>
      <w:bookmarkStart w:id="431" w:name="__RefHeading___Toc7885933_417432637"/>
      <w:bookmarkStart w:id="432" w:name="_Toc145"/>
      <w:bookmarkEnd w:id="430"/>
      <w:bookmarkEnd w:id="431"/>
      <w:r>
        <w:rPr>
          <w:rtl w:val="true"/>
        </w:rPr>
        <w:t>تاريخ غزوة المريسيع</w:t>
      </w:r>
      <w:r>
        <w:rPr>
          <w:rtl w:val="true"/>
        </w:rPr>
        <w:t>:</w:t>
      </w:r>
      <w:bookmarkEnd w:id="432"/>
    </w:p>
    <w:p>
      <w:pPr>
        <w:pStyle w:val="BookText"/>
        <w:rPr/>
      </w:pPr>
      <w:r>
        <w:rPr>
          <w:rFonts w:ascii="Amiri" w:hAnsi="Amiri" w:eastAsia="Amiri" w:cs="Amiri"/>
          <w:color w:val="111111"/>
          <w:sz w:val="28"/>
          <w:sz w:val="28"/>
          <w:szCs w:val="28"/>
          <w:rtl w:val="true"/>
          <w:lang w:bidi="ar-SA"/>
        </w:rPr>
        <w:t>يقول عدد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المريسيع كانت لليلتين خلتا من شعبان سنة خمس للهجرة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السنة السادسة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أكثر المحدثين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السنة الرابعة، كما في البخاري، و عليه جرى النووي في الروضة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مغازي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غزوة المريسيع قد كانت بعد الخندق، و قد تحدثنا عن هذا الأمر في كتابنا حديث الإفك الطبعة الأولى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نحن نورد هنا بعض ما ذكرناه هناك مع بعض التقليم و التطعيم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 أن غزوة الخندق كانت سنة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الخندق على الأصح سنة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الوردي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أيضا و كذا في دلائل النبوة للبيهقي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تأخر المريسيع عنها،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المؤرخون الأثبات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في سنة خمس في ذي القعدة </w:t>
      </w:r>
      <w:r>
        <w:rPr>
          <w:rStyle w:val="FootnoteAnchor"/>
          <w:rtl w:val="true"/>
        </w:rPr>
        <w:footnoteReference w:id="513"/>
      </w:r>
      <w:r>
        <w:rPr>
          <w:rFonts w:ascii="Amiri" w:hAnsi="Amiri" w:eastAsia="Amiri" w:cs="Amiri"/>
          <w:color w:val="111111"/>
          <w:sz w:val="28"/>
          <w:sz w:val="28"/>
          <w:szCs w:val="28"/>
          <w:rtl w:val="true"/>
          <w:lang w:bidi="ar-SA"/>
        </w:rPr>
        <w:t>و غزوة المريسيع كانت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كان حديث الإفك الذي كان بعد فرض الحجاب فلا بد أن يكون هو شعبان الذي بعد الحجاب في السنة السادسة،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بزينب بنت جحش، التي هي سبب الحجاب بعد بني قريظة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حديث عائشة، و أم سلمة ما يدل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الحجاب لم يكن فرض يوم الخندق، و بني قريظة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ابن عمر قد شهد المريسيع،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مشاهده الخندق كما تقدم في الجزء الحادي عشر من هذا الكتاب، فهذا </w:t>
      </w:r>
      <w:bookmarkStart w:id="433" w:name="pg12311_145288"/>
    </w:p>
    <w:p>
      <w:pPr>
        <w:pStyle w:val="BookText"/>
        <w:rPr/>
      </w:pPr>
      <w:bookmarkEnd w:id="433"/>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المريسيع كانت بعد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محاولة العسقلاني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يكون قد حضرها دون أن يشترك في القتال، كما ثبت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يمنح أصحابه الماء في بدر، مع الاتفاق على عدم شهوده بدرا </w:t>
      </w:r>
      <w:r>
        <w:rPr>
          <w:rStyle w:val="FootnoteAnchor"/>
          <w:rtl w:val="true"/>
        </w:rPr>
        <w:footnoteReference w:id="516"/>
      </w:r>
      <w:r>
        <w:rPr>
          <w:rFonts w:ascii="Amiri" w:hAnsi="Amiri" w:eastAsia="Amiri" w:cs="Amiri"/>
          <w:color w:val="111111"/>
          <w:sz w:val="28"/>
          <w:sz w:val="28"/>
          <w:szCs w:val="28"/>
          <w:rtl w:val="true"/>
          <w:lang w:bidi="ar-SA"/>
        </w:rPr>
        <w:t>، هذه المحاولة فاشلة، إذ إن التعبير بشهد غزوة كذا، أو أول مشاهده غزوة كذا إنما يعني شهود قتال، لا مجرد الحضور، فإرادة معنى آخر لهذا التعبير يحتاج إلى قرينة و دلالة، و هي مفقودة هنا</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7885935_417432637"/>
      <w:bookmarkStart w:id="435" w:name="_Toc146"/>
      <w:bookmarkEnd w:id="434"/>
      <w:r>
        <w:rPr>
          <w:rtl w:val="true"/>
        </w:rPr>
        <w:t>المريسيع</w:t>
      </w:r>
      <w:r>
        <w:rPr>
          <w:rtl w:val="true"/>
        </w:rPr>
        <w:t>:</w:t>
      </w:r>
      <w:bookmarkEnd w:id="43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المريسيع ماء لبني خزاعة بينه و بين الفرع يومان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ابن سعد نحو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الفرع و المدينة ثمانية برد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المريسيع تقع على ستة مراحل من المدينة أو سبعة، مما يلي مكة من ناحية الجحفة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محارب،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 غيرها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هذه الغزوة أيضا بغزوة بني المصطلق، و هم بطن من خزاعة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436" w:name="pg12311_145289"/>
    </w:p>
    <w:p>
      <w:pPr>
        <w:pStyle w:val="Heading5"/>
        <w:numPr>
          <w:ilvl w:val="4"/>
          <w:numId w:val="1"/>
        </w:numPr>
        <w:rPr/>
      </w:pPr>
      <w:bookmarkStart w:id="437" w:name="__RefHeading___Toc7885937_417432637"/>
      <w:bookmarkStart w:id="438" w:name="_Toc147"/>
      <w:bookmarkEnd w:id="436"/>
      <w:bookmarkEnd w:id="437"/>
      <w:r>
        <w:rPr>
          <w:rtl w:val="true"/>
        </w:rPr>
        <w:t>سبب غزوة المريسيع</w:t>
      </w:r>
      <w:r>
        <w:rPr>
          <w:rtl w:val="true"/>
        </w:rPr>
        <w:t>:</w:t>
      </w:r>
      <w:bookmarkEnd w:id="438"/>
    </w:p>
    <w:p>
      <w:pPr>
        <w:pStyle w:val="BookText"/>
        <w:rPr/>
      </w:pPr>
      <w:r>
        <w:rPr>
          <w:rFonts w:ascii="Amiri" w:hAnsi="Amiri" w:eastAsia="Amiri" w:cs="Amiri"/>
          <w:color w:val="111111"/>
          <w:sz w:val="28"/>
          <w:sz w:val="28"/>
          <w:szCs w:val="28"/>
          <w:rtl w:val="true"/>
          <w:lang w:bidi="ar-SA"/>
        </w:rPr>
        <w:t>و سبب هذه الغزوة أن بني المصطلق كانوا ينزلون على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المريسيع، من ناحية قديد إلى الساحل، و كان سيدهم الحارث بن أبي ضرار دعا قومه و من قدر عليه من العرب إلى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فأجابوه، و تجمعوا، و ابتاعوا خيلا و سلاحا، و تهيأوا للحرب، و المسير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فأرسل بريدة بن الحصيب الأسلمي ليتحقق ذلك، فأتاهم، و لقي الحارث، و كلمه، مظهرا أنه منهم، و قد سمع بجمعهم، و يريد الانضمام بقومه، و من أطاعه إليهم، و عرف منهم صدق ما بلغهم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رسول اللّه فأخبره بأنهم يريدون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ما يتخلص به من شرهم،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 بريدة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ما بلغه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فأسرعوا الخروج، فخرج معه سبع مئة، و معهم ثلاثون فرسا منها عشرة للمهاجرين و عشرون للأنصار و قد عد منهم الواقدي في مغازيه جماعة الفرسان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و أبو بكر، و عمر، و عثمان و الزبير، و عبد الرحمن بن عوف، و طلحة بن عبيد اللّه، و المقداد بن عمرو</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 أسيد بن حضير، و أبو عيسى بن جبر، و قتادة بن النعمان، و عويم بن ساعدة، و معن بن عدي، و سعد بن زيد الأشهلي، و الحارث بن حزمة، و معاذ بن جبل، و أبو قتادة، و أبي بن كعب، و الحباب بن المنذر، و زيادة بن لبيد، و فروة بن عمرو، و معاذ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لليلتين من شعبان، و خرجت معهم عائشة،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لزاز، و ظرب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على المدينة زيد بن حارثة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عمر بن الخطاب على مقدمة الجيش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بشر كثير لم يخرجوا في غزاة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معه بشر كثير من المنافقين لم يخرجوا في غزاة قط مثلها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بهم رغبة في الجهاد، إلا أن يصيبوا من عرض </w:t>
      </w:r>
      <w:bookmarkStart w:id="439" w:name="pg12311_145291"/>
    </w:p>
    <w:p>
      <w:pPr>
        <w:pStyle w:val="BookText"/>
        <w:rPr/>
      </w:pPr>
      <w:bookmarkEnd w:id="439"/>
      <w:r>
        <w:rPr>
          <w:rFonts w:ascii="Amiri" w:hAnsi="Amiri" w:eastAsia="Amiri" w:cs="Amiri"/>
          <w:color w:val="111111"/>
          <w:sz w:val="28"/>
          <w:sz w:val="28"/>
          <w:szCs w:val="28"/>
          <w:rtl w:val="true"/>
          <w:lang w:bidi="ar-SA"/>
        </w:rPr>
        <w:t xml:space="preserve">الدنيا، و قرب عليهم السفر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7885939_417432637"/>
      <w:bookmarkStart w:id="441" w:name="_Toc148"/>
      <w:bookmarkEnd w:id="440"/>
      <w:r>
        <w:rPr>
          <w:rtl w:val="true"/>
        </w:rPr>
        <w:t>المعركة و نتائجها</w:t>
      </w:r>
      <w:r>
        <w:rPr>
          <w:rtl w:val="true"/>
        </w:rPr>
        <w:t>:</w:t>
      </w:r>
      <w:bookmarkEnd w:id="441"/>
    </w:p>
    <w:p>
      <w:pPr>
        <w:pStyle w:val="BookText"/>
        <w:rPr/>
      </w:pPr>
      <w:r>
        <w:rPr>
          <w:rFonts w:ascii="Amiri" w:hAnsi="Amiri" w:eastAsia="Amiri" w:cs="Amiri"/>
          <w:color w:val="111111"/>
          <w:sz w:val="28"/>
          <w:sz w:val="28"/>
          <w:szCs w:val="28"/>
          <w:rtl w:val="true"/>
          <w:lang w:bidi="ar-SA"/>
        </w:rPr>
        <w:t xml:space="preserve">و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بني المصطلق، و أصاب عينا للمشركين كان وجهه الحارث ليأتيه بخبر رسول اللّه؛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فلم يذكر من أمرهم شيئا، فعرض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الإسلام فأبى، فأمر عمر بن الخطاب بضرب عنقه، فضرب عنقه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 الحارث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بلغه أيضا قتل عينه، الذي كان يأتيه بخبر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فسيء بذلك هو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خافوا خوفا شديدا، و تفرق الأعراب الذين كانوا معه فما بقي أحد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المريسيع، و ضرب عليه قبة من أدم، و تهيأوا للقتال، و 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 و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تمنعوا بها أنفسكم و أموالكم فأبوا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دفع راية المهاجرين إلى أبي بكر، وراية الأنصار إلى سعد بن عبادة، </w:t>
      </w:r>
    </w:p>
    <w:p>
      <w:pPr>
        <w:pStyle w:val="BookText"/>
        <w:rPr/>
      </w:pPr>
      <w:r>
        <w:rPr>
          <w:rFonts w:ascii="Amiri" w:hAnsi="Amiri" w:eastAsia="Amiri" w:cs="Amiri"/>
          <w:color w:val="111111"/>
          <w:sz w:val="28"/>
          <w:sz w:val="28"/>
          <w:szCs w:val="28"/>
          <w:rtl w:val="true"/>
          <w:lang w:bidi="ar-SA"/>
        </w:rPr>
        <w:t>و قال الواقدي و خواند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لواء المشركين مع صفوان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شعار المسلمين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و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أول من رمى رجل منهم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فتراموا بالنبل ساعة، ثم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فحملوا على الكفار حملة واحدة، فقتل منهم عشرة، و أسر الباقون، و لم يفلت منهم أحد، و سبوا الرجال و النساء و الذراري، و أخذوا الشاء و النعم، و كانت الإبل ألفي بعير، و الشاء خمسة آلاف و السبي مائتي أهل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على الغنائم شقران و لم يقتل من المسلمين إلا رجل واحد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أبا ثعلبة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أبا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بشيرا إلى المدينة بفتح المريسيع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رجع المسلمون بالسبي قدم أهاليهم فافتدوهم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ابن إسحاق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442" w:name="pg12311_145293"/>
    </w:p>
    <w:p>
      <w:pPr>
        <w:pStyle w:val="Heading5"/>
        <w:numPr>
          <w:ilvl w:val="4"/>
          <w:numId w:val="1"/>
        </w:numPr>
        <w:rPr/>
      </w:pPr>
      <w:bookmarkStart w:id="443" w:name="__RefHeading___Toc7885941_417432637"/>
      <w:bookmarkStart w:id="444" w:name="_Toc149"/>
      <w:bookmarkEnd w:id="442"/>
      <w:bookmarkEnd w:id="443"/>
      <w:r>
        <w:rPr>
          <w:rtl w:val="true"/>
        </w:rPr>
        <w:t>السبي و الغنائم</w:t>
      </w:r>
      <w:r>
        <w:rPr>
          <w:rtl w:val="true"/>
        </w:rPr>
        <w:t>:</w:t>
      </w:r>
      <w:bookmarkEnd w:id="44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بالأسارى فكتفوا، و استعمل عليهم بريدة بن الحصيب، و أمر بالغنائم فجمعت، و استعمل عليها شقران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الذرية ناحية، و استعمل على مقسم الخمس و سهمان المسلمين محمية بن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اقتسم السبي و فرق، و صار في أيدي الرجال و قسم النعم و الشاء، فعدلت الجزور بعشر من الغنم، و بيعت الرثة في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أسهم للفرس سهمين، و لصاحبه سهما، و للراجل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الإبل ألفي بعير، و الشاء خمسة آلاف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السبي ماءتي أهل بيت، و صارت جويرية بنت الحارث بن أبي ضرار في سهم ثابت بن قيس بن شماس، و ابن عم له؛ فكاتباها على تسع أواق من ذهب،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كتابتها، و أداها عنها، و تزوجها، و كانت جارية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صداقها عتق كل أسير من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صداقها عتق أسير من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صداقها عتق أربعين من قومها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السبي منهم من منّ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w:t>
      </w:r>
    </w:p>
    <w:p>
      <w:pPr>
        <w:pStyle w:val="BookText"/>
        <w:rPr/>
      </w:pPr>
      <w:r>
        <w:rPr>
          <w:rFonts w:ascii="Amiri" w:hAnsi="Amiri" w:eastAsia="Amiri" w:cs="Amiri"/>
          <w:color w:val="111111"/>
          <w:sz w:val="28"/>
          <w:sz w:val="28"/>
          <w:szCs w:val="28"/>
          <w:rtl w:val="true"/>
          <w:lang w:bidi="ar-SA"/>
        </w:rPr>
        <w:t>فداء، و منهم من افتدي، فافتديت المرأة و الذرية بست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المدينة ببعض السبي، فقدم عليهم أهلوهم فافتدوهم، فلم تبق امرأة من بني المصطلق إلا رجعت إلى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الثبت عندنا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جميع المغنم، و جعل على خمس المسلمين محمية بن جزء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يجمع الأخماس، و كانت الصدقات على حدتها، أهل الفيء بمعزل عن الصدقة، و أهل الصدقة بمعزل عن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يعطي الصدقة اليتيم، و المسكين، و الضعيف، فإذا احتلم اليتيم نقل إلى الفيء، و أخرج من الصدقة، و وجب عليه الجهاد، فإن كره الجهاد و أباه لم يعط من الصدقة شيئا، و خلوا بينه و بين أن يكتسب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سائلا، فأتاه رجلان يسألانه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أعطيتكما منه، و لا حظ فيها لغني، و لا لقوي مكتسب الخ</w:t>
      </w:r>
      <w:r>
        <w:rPr>
          <w:rFonts w:eastAsia="Amiri" w:cs="Amiri" w:ascii="Amiri" w:hAnsi="Amiri"/>
          <w:color w:val="111111"/>
          <w:sz w:val="28"/>
          <w:szCs w:val="28"/>
          <w:rtl w:val="true"/>
          <w:lang w:bidi="ar-SA"/>
        </w:rPr>
        <w:t xml:space="preserve">. .»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و أخذ صفيه قبل القسم، ثم جزّأ الغنائم خمسة أجزاء، ثم أقرع عليها، و لم يتخير، فأخرج الخمس، و أخذ سهمه مع المسلمين لنفسه، و فرسه، 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من المغنم، حضر أو غاب، قبل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أو أمة، </w:t>
      </w:r>
      <w:bookmarkStart w:id="445" w:name="pg12311_145295"/>
    </w:p>
    <w:p>
      <w:pPr>
        <w:pStyle w:val="BookText"/>
        <w:rPr/>
      </w:pPr>
      <w:bookmarkEnd w:id="445"/>
      <w:r>
        <w:rPr>
          <w:rFonts w:ascii="Amiri" w:hAnsi="Amiri" w:eastAsia="Amiri" w:cs="Amiri"/>
          <w:color w:val="111111"/>
          <w:sz w:val="28"/>
          <w:sz w:val="28"/>
          <w:szCs w:val="28"/>
          <w:rtl w:val="true"/>
          <w:lang w:bidi="ar-SA"/>
        </w:rPr>
        <w:t>أو سيف، أو درع</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7885943_417432637"/>
      <w:bookmarkStart w:id="447" w:name="_Toc150"/>
      <w:bookmarkEnd w:id="446"/>
      <w:r>
        <w:rPr>
          <w:rtl w:val="true"/>
        </w:rPr>
        <w:t>مدة غيبته صلّى اللّه عليه و آله و تاريخ عودته</w:t>
      </w:r>
      <w:r>
        <w:rPr>
          <w:rtl w:val="true"/>
        </w:rPr>
        <w:t>:</w:t>
      </w:r>
      <w:bookmarkEnd w:id="447"/>
    </w:p>
    <w:p>
      <w:pPr>
        <w:pStyle w:val="Heading6"/>
        <w:numPr>
          <w:ilvl w:val="5"/>
          <w:numId w:val="1"/>
        </w:numPr>
        <w:rPr/>
      </w:pPr>
      <w:bookmarkStart w:id="448" w:name="__RefHeading___Toc7885945_417432637"/>
      <w:bookmarkStart w:id="449" w:name="_Toc151"/>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ثمانية و عشرين يوما </w:t>
      </w:r>
      <w:r>
        <w:rPr>
          <w:rStyle w:val="FootnoteAnchor"/>
          <w:rtl w:val="true"/>
        </w:rPr>
        <w:footnoteReference w:id="531"/>
      </w:r>
      <w:r>
        <w:rPr>
          <w:rFonts w:ascii="Amiri" w:hAnsi="Amiri" w:eastAsia="Amiri" w:cs="Amiri"/>
          <w:color w:val="111111"/>
          <w:sz w:val="28"/>
          <w:sz w:val="28"/>
          <w:szCs w:val="28"/>
          <w:rtl w:val="true"/>
          <w:lang w:bidi="ar-SA"/>
        </w:rPr>
        <w:t xml:space="preserve">، و قدم المدينة لهلال شهر رمضان المبارك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قبل أن نواصل الحديث عن سيرة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نتوقف قليلا لنسجل بعض ما نرى ضرورة لتسجيله هنا، فنقول</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7885947_417432637"/>
      <w:bookmarkStart w:id="451" w:name="_Toc152"/>
      <w:bookmarkEnd w:id="450"/>
      <w:r>
        <w:rPr/>
        <w:t>1</w:t>
      </w:r>
      <w:r>
        <w:rPr>
          <w:rtl w:val="true"/>
        </w:rPr>
        <w:t>-</w:t>
      </w:r>
      <w:r>
        <w:rPr>
          <w:rtl w:val="true"/>
        </w:rPr>
        <w:t>المريسيع ضربة موفقة لقريش</w:t>
      </w:r>
      <w:r>
        <w:rPr>
          <w:rtl w:val="true"/>
        </w:rPr>
        <w:t>:</w:t>
      </w:r>
      <w:bookmarkEnd w:id="451"/>
    </w:p>
    <w:p>
      <w:pPr>
        <w:pStyle w:val="BookText"/>
        <w:rPr/>
      </w:pPr>
      <w:r>
        <w:rPr>
          <w:rFonts w:ascii="Amiri" w:hAnsi="Amiri" w:eastAsia="Amiri" w:cs="Amiri"/>
          <w:color w:val="111111"/>
          <w:sz w:val="28"/>
          <w:sz w:val="28"/>
          <w:szCs w:val="28"/>
          <w:rtl w:val="true"/>
          <w:lang w:bidi="ar-SA"/>
        </w:rPr>
        <w:t>و إذا كانت غزوة المريسيع قد أسفرت عن نتائج حاسمة إلى هذا الحد، فإن ذلك يعتبر ضربة موفقة لنفوذ و كبرياء قريش لأنها قد جاءت في منطقة كانت إلى الأمس القريب تقع في نطاق النفوذ المكي إن صح التعبير، و لا أقل من أنها من المواقع المتقدمة في خط الدفاع عن طاغوت الشرك المتمثل في قريش و من تبعها، و تحالف معها، في مكة و غيرها، مما قرب منها أو بعد عنها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الطريقة التي تمت بها هذه الضربة القاسية، و النتائج </w:t>
      </w:r>
    </w:p>
    <w:p>
      <w:pPr>
        <w:pStyle w:val="BookText"/>
        <w:rPr/>
      </w:pPr>
      <w:r>
        <w:rPr>
          <w:rFonts w:ascii="Amiri" w:hAnsi="Amiri" w:eastAsia="Amiri" w:cs="Amiri"/>
          <w:color w:val="111111"/>
          <w:sz w:val="28"/>
          <w:sz w:val="28"/>
          <w:szCs w:val="28"/>
          <w:rtl w:val="true"/>
          <w:lang w:bidi="ar-SA"/>
        </w:rPr>
        <w:t>التي أسفرت عنها، لا بد أن تقنع الكثيرين بأن الوقوف في وجه هذا المد العارم يكاد يلحق بالممتنعات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قريش و مكة عموما فإنها قد باتت مقتنعة تماما أنها وحدها غير قادرة على تحقيق نصر 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أحد هي الشاهد الحي على ذلك، خصوصا، و أن أحد قد أظهرت وجود بعض الثغرات في الصف الإسلامي، و تهيأت الفرصة لتسديد ضربة موجعة، و لكنها رغم ذلك أيضا قد عجزت عن تحقيق أي شيء، بل هي قد خسرت بالإضافة إلى معنوياتها و روحياتها خسرت سمعتها و كثيرا من تحالفاتها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هذه الضربات المتلاحقة هنا و هناك، فتزيد من قوة الإسلام و المسلمين، و تمعن في إضعاف شوكة الشرك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استباق الأمور، و التحرك بسرعة قبل أن يبلغ السيل الزبى، و قبل أن يستكمل المسلمون قضم أطراف مكة، و حتى أطراف الجزيرة، أو ما هو أبعد من ذلك ثم تصل النوبة إلى مكة نفسها، فيبتلعها التيار العارم، و يضربها الزلزال الهادم، حيث تتهاوى صروح الشرك و الفساد و يعم السلام و الهدى جميع العباد في مختلف الأصقاع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قرار مكة هو أنه لا بد أن يشاركها الآخرون في مهمة القضاء على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عمدت إلى حشد أكبر عدد ممكن من الناس من القبائل التي كان لها تحالفات معها، أو ممن شاركوها في التآمر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الكثرة أن تقوي الضعيف، و تشجع الجبان، و تؤمن الخائف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أن تحزبت الأحزاب مع قريش، و قصدوا محمدا و المسلمين في عقر </w:t>
      </w:r>
      <w:bookmarkStart w:id="452" w:name="pg12311_145297"/>
    </w:p>
    <w:p>
      <w:pPr>
        <w:pStyle w:val="BookText"/>
        <w:rPr/>
      </w:pPr>
      <w:bookmarkEnd w:id="452"/>
      <w:r>
        <w:rPr>
          <w:rFonts w:ascii="Amiri" w:hAnsi="Amiri" w:eastAsia="Amiri" w:cs="Amiri"/>
          <w:color w:val="111111"/>
          <w:sz w:val="28"/>
          <w:sz w:val="28"/>
          <w:szCs w:val="28"/>
          <w:rtl w:val="true"/>
          <w:lang w:bidi="ar-SA"/>
        </w:rPr>
        <w:t>ديارهم، ليجتثوهم من الجذور، و يقتلعوا منهم الآثار، و يخلوا منهم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التي انتهت هي الأخرى بالفشل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طاشت السهام، و خابت الآمال، و انقلب السحر على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فشل قريش في هذه المرة فشلا ذريعا، و منيت بهزيمة لا تشبه سائر الهزائم فقد كانت هزيمة مرة و حقيقية و أبدية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يميّز غزوة الخندق عما سواها،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7885949_417432637"/>
      <w:bookmarkStart w:id="454" w:name="_Toc153"/>
      <w:bookmarkEnd w:id="453"/>
      <w:r>
        <w:rPr/>
        <w:t>2</w:t>
      </w:r>
      <w:r>
        <w:rPr>
          <w:rtl w:val="true"/>
        </w:rPr>
        <w:t>-</w:t>
      </w:r>
      <w:r>
        <w:rPr>
          <w:rtl w:val="true"/>
        </w:rPr>
        <w:t>المستخلف على المدينة</w:t>
      </w:r>
      <w:r>
        <w:rPr>
          <w:rtl w:val="true"/>
        </w:rPr>
        <w:t>:</w:t>
      </w:r>
      <w:bookmarkEnd w:id="454"/>
    </w:p>
    <w:p>
      <w:pPr>
        <w:pStyle w:val="BookText"/>
        <w:rPr/>
      </w:pPr>
      <w:r>
        <w:rPr>
          <w:rFonts w:ascii="Amiri" w:hAnsi="Amiri" w:eastAsia="Amiri" w:cs="Amiri"/>
          <w:color w:val="111111"/>
          <w:sz w:val="28"/>
          <w:sz w:val="28"/>
          <w:szCs w:val="28"/>
          <w:rtl w:val="true"/>
          <w:lang w:bidi="ar-SA"/>
        </w:rPr>
        <w:t>ذكر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 على المدينة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6"/>
        <w:numPr>
          <w:ilvl w:val="5"/>
          <w:numId w:val="1"/>
        </w:numPr>
        <w:rPr/>
      </w:pPr>
      <w:bookmarkStart w:id="455" w:name="__RefHeading___Toc7885951_417432637"/>
      <w:bookmarkStart w:id="456" w:name="_Toc154"/>
      <w:bookmarkEnd w:id="455"/>
      <w:r>
        <w:rPr>
          <w:rtl w:val="true"/>
        </w:rPr>
        <w:t>و يمكن المناقشة في ذلك بما يلي</w:t>
      </w:r>
      <w:r>
        <w:rPr>
          <w:rtl w:val="true"/>
        </w:rPr>
        <w:t>:</w:t>
      </w:r>
      <w:bookmarkEnd w:id="45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حارثة كان على الميمنة في المريسيع </w:t>
      </w:r>
      <w:r>
        <w:rPr>
          <w:rStyle w:val="FootnoteAnchor"/>
          <w:rtl w:val="true"/>
        </w:rPr>
        <w:footnoteReference w:id="533"/>
      </w:r>
      <w:r>
        <w:rPr>
          <w:rFonts w:ascii="Amiri" w:hAnsi="Amiri" w:eastAsia="Amiri" w:cs="Amiri"/>
          <w:color w:val="111111"/>
          <w:sz w:val="28"/>
          <w:sz w:val="28"/>
          <w:szCs w:val="28"/>
          <w:rtl w:val="true"/>
          <w:lang w:bidi="ar-SA"/>
        </w:rPr>
        <w:t xml:space="preserve">، فكيف يكون خليفة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على المدينة أبا ذر الغفاري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عليها نميلة بن عبد اللّه الليثي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457" w:name="pg12311_145298"/>
    </w:p>
    <w:p>
      <w:pPr>
        <w:pStyle w:val="BookText"/>
        <w:rPr/>
      </w:pPr>
      <w:bookmarkEnd w:id="45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رهم الغفاري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كلمة أبي رهم تصحيف لكلمة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أبا رهم الغفاري في جملة الصحابة المترجم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ذكر من تولية أبي ذر على المدينة في غياب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يتلاءم مع 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ضعيفا، فلا تأمرن على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 ذلك بعد أن اختبره، و عرف 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منه رائحة الكيد السياسي لأبي ذر، الذي كان الشوكة الجارحة في أعين الذين يمسكون بزمام السلطة و قد جعلوا مال اللّه دولا، و اتخذوا عباد اللّه خولا، و قد كان له معهم مواقف جريئة فضحتهم، و أظهرت زيفهم للأجيال كلها</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885953_417432637"/>
      <w:bookmarkStart w:id="459" w:name="_Toc155"/>
      <w:bookmarkEnd w:id="458"/>
      <w:r>
        <w:rPr/>
        <w:t>3</w:t>
      </w:r>
      <w:r>
        <w:rPr>
          <w:rtl w:val="true"/>
        </w:rPr>
        <w:t>-</w:t>
      </w:r>
      <w:r>
        <w:rPr>
          <w:rtl w:val="true"/>
        </w:rPr>
        <w:t>سعد بن معاذ فارسا</w:t>
      </w:r>
      <w:r>
        <w:rPr>
          <w:rtl w:val="true"/>
        </w:rPr>
        <w:t>:</w:t>
      </w:r>
      <w:bookmarkEnd w:id="4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أن 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سعد بن معاذ في جملة من كان معه فرس في حرب المريسيع، مع أننا قدمنا ما يثبت أن المريسيع كانت بعد بني قريظة،</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المبتدأ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أنه يرجح ولاية أبي ذر، لكونه ذكر نميلة بلفظ قيل</w:t>
      </w:r>
      <w:r>
        <w:rPr>
          <w:rFonts w:eastAsia="Amiri" w:cs="Amiri" w:ascii="Amiri" w:hAnsi="Amiri"/>
          <w:color w:val="111111"/>
          <w:sz w:val="28"/>
          <w:szCs w:val="28"/>
          <w:rtl w:val="true"/>
          <w:lang w:bidi="ar-SA"/>
        </w:rPr>
        <w:t xml:space="preserve">. </w:t>
      </w:r>
      <w:bookmarkStart w:id="460" w:name="pg12311_145299"/>
    </w:p>
    <w:p>
      <w:pPr>
        <w:pStyle w:val="BookText"/>
        <w:rPr/>
      </w:pPr>
      <w:bookmarkEnd w:id="460"/>
      <w:r>
        <w:rPr>
          <w:rFonts w:ascii="Amiri" w:hAnsi="Amiri" w:eastAsia="Amiri" w:cs="Amiri"/>
          <w:color w:val="111111"/>
          <w:sz w:val="28"/>
          <w:sz w:val="28"/>
          <w:szCs w:val="28"/>
          <w:rtl w:val="true"/>
          <w:lang w:bidi="ar-SA"/>
        </w:rPr>
        <w:t>التي مات فيها سعد بن معاذ</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7885955_417432637"/>
      <w:bookmarkStart w:id="462" w:name="_Toc156"/>
      <w:bookmarkEnd w:id="461"/>
      <w:r>
        <w:rPr/>
        <w:t>4</w:t>
      </w:r>
      <w:r>
        <w:rPr>
          <w:rtl w:val="true"/>
        </w:rPr>
        <w:t>-</w:t>
      </w:r>
      <w:r>
        <w:rPr>
          <w:rtl w:val="true"/>
        </w:rPr>
        <w:t>عمر على مقدمة الجيش</w:t>
      </w:r>
      <w:r>
        <w:rPr>
          <w:rtl w:val="true"/>
        </w:rPr>
        <w:t>:</w:t>
      </w:r>
      <w:bookmarkEnd w:id="462"/>
    </w:p>
    <w:p>
      <w:pPr>
        <w:pStyle w:val="BookText"/>
        <w:rPr/>
      </w:pPr>
      <w:r>
        <w:rPr>
          <w:rFonts w:ascii="Amiri" w:hAnsi="Amiri" w:eastAsia="Amiri" w:cs="Amiri"/>
          <w:color w:val="111111"/>
          <w:sz w:val="28"/>
          <w:sz w:val="28"/>
          <w:szCs w:val="28"/>
          <w:rtl w:val="true"/>
          <w:lang w:bidi="ar-SA"/>
        </w:rPr>
        <w:t>و لا ندري هل نصدق أم نكذّب ما زعمه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عمر بن الخطاب كان على مقدمة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يكون على المقدمة يكون هو رمز صمود الجيش، و لا بد أن يكون من الفرسان المعروفين الذين يرهب جانبهم، و لم يكن عمر بن الخطاب ذلك الرجل الذي له هذه الخصوصية، بل هو في ما يناقضها أذكر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أكد هو نفسه هذه الحقيقة بفراره المتعاقب في حرب أحد، و الأحزاب، و ربما في قريظة أيضا، مع عدم ظهور أي تميز له في حرب بدر، بل لعل الذين كانوا إذا حمي الوطيس يلوذون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يظهر منه و لم يؤثر عنه إلى حين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مواقف حربية شجاعة، بل عرف عنه الفرار في كل مواطن الشدة و الحرج في الحروب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جرى في خيبر و حنين عن أسماعنا ببعيد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أخيرة نقولها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المقصود من جعله على المقدمة هو جعله أميرا على الجيش كله، فذلك مما لا ريب في كونه كذبا، بعد أن قدمنا ما يدل بصورة قاطعة على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وراية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المواطن كلها، </w:t>
      </w:r>
      <w:bookmarkStart w:id="463" w:name="pg12311_145300"/>
    </w:p>
    <w:p>
      <w:pPr>
        <w:pStyle w:val="BookText"/>
        <w:rPr/>
      </w:pPr>
      <w:bookmarkEnd w:id="463"/>
      <w:r>
        <w:rPr>
          <w:rFonts w:ascii="Amiri" w:hAnsi="Amiri" w:eastAsia="Amiri" w:cs="Amiri"/>
          <w:color w:val="111111"/>
          <w:sz w:val="28"/>
          <w:sz w:val="28"/>
          <w:szCs w:val="28"/>
          <w:rtl w:val="true"/>
          <w:lang w:bidi="ar-SA"/>
        </w:rPr>
        <w:t>باستثناء غزوة تبوك، فراجع أوائل غزوة أحد، من هذا الكتاب</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7885957_417432637"/>
      <w:bookmarkStart w:id="465" w:name="_Toc157"/>
      <w:bookmarkEnd w:id="464"/>
      <w:r>
        <w:rPr/>
        <w:t>5</w:t>
      </w:r>
      <w:r>
        <w:rPr>
          <w:rtl w:val="true"/>
        </w:rPr>
        <w:t>-</w:t>
      </w:r>
      <w:r>
        <w:rPr>
          <w:rtl w:val="true"/>
        </w:rPr>
        <w:t xml:space="preserve">راية المهاجرين كانت مع من؟ </w:t>
      </w:r>
      <w:r>
        <w:rPr>
          <w:rtl w:val="true"/>
        </w:rPr>
        <w:t>!</w:t>
      </w:r>
      <w:bookmarkEnd w:id="465"/>
    </w:p>
    <w:p>
      <w:pPr>
        <w:pStyle w:val="BookText"/>
        <w:rPr/>
      </w:pPr>
      <w:r>
        <w:rPr>
          <w:rFonts w:ascii="Amiri" w:hAnsi="Amiri" w:eastAsia="Amiri" w:cs="Amiri"/>
          <w:color w:val="111111"/>
          <w:sz w:val="28"/>
          <w:sz w:val="28"/>
          <w:szCs w:val="28"/>
          <w:rtl w:val="true"/>
          <w:lang w:bidi="ar-SA"/>
        </w:rPr>
        <w:t>و قد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راية المهاجرين كانت مع أبي بكر، و نحن نشك في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خواند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راية المهاجرين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راية الأنصار لسعد بن عبادة، و عمر على المقدمة، و على الميمنة زيد بن حارثة، و على الميسرة عكاشة بن محصن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زيد بن حارثة على المدينة في هذه الغزوة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المهاجرين كانت مع عمار بن ياسر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لواء الجيش و رايته فقد كانتا مع علي أمير المؤمنين، حسبما أثبتناه في غزوتي بدر و أحد</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7885959_417432637"/>
      <w:bookmarkStart w:id="467" w:name="_Toc158"/>
      <w:bookmarkEnd w:id="466"/>
      <w:r>
        <w:rPr/>
        <w:t>6</w:t>
      </w:r>
      <w:r>
        <w:rPr>
          <w:rtl w:val="true"/>
        </w:rPr>
        <w:t>-</w:t>
      </w:r>
      <w:r>
        <w:rPr>
          <w:rtl w:val="true"/>
        </w:rPr>
        <w:t>المقتولون من بني المصطلق</w:t>
      </w:r>
      <w:r>
        <w:rPr>
          <w:rtl w:val="true"/>
        </w:rPr>
        <w:t>:</w:t>
      </w:r>
      <w:bookmarkEnd w:id="4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المقتولين من بني المصطلق، فقد</w:t>
      </w:r>
      <w:r>
        <w:rPr>
          <w:rFonts w:eastAsia="Amiri" w:cs="Amiri" w:ascii="Amiri" w:hAnsi="Amiri"/>
          <w:color w:val="111111"/>
          <w:sz w:val="28"/>
          <w:szCs w:val="28"/>
          <w:rtl w:val="true"/>
          <w:lang w:bidi="ar-SA"/>
        </w:rPr>
        <w:t xml:space="preserve">: </w:t>
      </w:r>
      <w:bookmarkStart w:id="468" w:name="pg12311_145301"/>
    </w:p>
    <w:p>
      <w:pPr>
        <w:pStyle w:val="BookText"/>
        <w:rPr/>
      </w:pPr>
      <w:bookmarkEnd w:id="46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و ابنه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المشركين، و كان الفتح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نستطيع تأكيد ذلك أو نفيه، فالمغرضون يهمهم التلاعب في بعض الأمور، و قد يكون هذا منها</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885961_417432637"/>
      <w:bookmarkStart w:id="470" w:name="_Toc159"/>
      <w:bookmarkEnd w:id="469"/>
      <w:r>
        <w:rPr/>
        <w:t>7</w:t>
      </w:r>
      <w:r>
        <w:rPr>
          <w:rtl w:val="true"/>
        </w:rPr>
        <w:t>-</w:t>
      </w:r>
      <w:r>
        <w:rPr>
          <w:rtl w:val="true"/>
        </w:rPr>
        <w:t>عدد الأسرى و السبايا</w:t>
      </w:r>
      <w:r>
        <w:rPr>
          <w:rtl w:val="true"/>
        </w:rPr>
        <w:t>:</w:t>
      </w:r>
      <w:bookmarkEnd w:id="470"/>
    </w:p>
    <w:p>
      <w:pPr>
        <w:pStyle w:val="BookText"/>
        <w:rPr/>
      </w:pPr>
      <w:r>
        <w:rPr>
          <w:rFonts w:ascii="Amiri" w:hAnsi="Amiri" w:eastAsia="Amiri" w:cs="Amiri"/>
          <w:color w:val="111111"/>
          <w:sz w:val="28"/>
          <w:sz w:val="28"/>
          <w:szCs w:val="28"/>
          <w:rtl w:val="true"/>
          <w:lang w:bidi="ar-SA"/>
        </w:rPr>
        <w:t>أما بالنسبة لعدد الأسرى و السبايا فقد تقدم أنهم مئتا أهل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سبع مئة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أكثر من سبع مئة، و كانت برة بنت الحارث سيد بني المصطلق في السبي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ثمة تناف بين هذه النصوص فإن مئتي أهل بيت قد يكون عددهم سبع مئة، أو أكثر من ذلك</w:t>
      </w:r>
      <w:r>
        <w:rPr>
          <w:rFonts w:eastAsia="Amiri" w:cs="Amiri" w:ascii="Amiri" w:hAnsi="Amiri"/>
          <w:color w:val="111111"/>
          <w:sz w:val="28"/>
          <w:szCs w:val="28"/>
          <w:rtl w:val="true"/>
          <w:lang w:bidi="ar-SA"/>
        </w:rPr>
        <w:t xml:space="preserve">. </w:t>
      </w:r>
      <w:bookmarkStart w:id="471" w:name="pg12311_145302"/>
    </w:p>
    <w:p>
      <w:pPr>
        <w:pStyle w:val="Heading6"/>
        <w:numPr>
          <w:ilvl w:val="5"/>
          <w:numId w:val="1"/>
        </w:numPr>
        <w:rPr/>
      </w:pPr>
      <w:bookmarkStart w:id="472" w:name="__RefHeading___Toc7885963_417432637"/>
      <w:bookmarkStart w:id="473" w:name="_Toc160"/>
      <w:bookmarkEnd w:id="471"/>
      <w:bookmarkEnd w:id="472"/>
      <w:r>
        <w:rPr/>
        <w:t>8</w:t>
      </w:r>
      <w:r>
        <w:rPr>
          <w:rtl w:val="true"/>
        </w:rPr>
        <w:t>-</w:t>
      </w:r>
      <w:r>
        <w:rPr>
          <w:rtl w:val="true"/>
        </w:rPr>
        <w:t>قتال الملائكة في المريسيع</w:t>
      </w:r>
      <w:r>
        <w:rPr>
          <w:rtl w:val="true"/>
        </w:rPr>
        <w:t>:</w:t>
      </w:r>
      <w:bookmarkEnd w:id="47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منهم ممن أسلم و حسن إسلامه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نرى رجالا بيضا على خيل بلق، ما كنا نراهم قبل و لا بعد</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لا نكاد نطمئن لصحة هذه المقولة، التي لم ينقلها إلا رجل مجهول الهوية منهم، رغم كثرة من أسلم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تفرد ذلك الرجل بنقل هذا الأمر الغريب الذي تتوفر الدواعي على نقله من كل من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لو كان لم يتشرف بدين الإسلام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وجه الحاجة لقتال الملائكة هنا، مع أنه لم يكن ثمة داع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يتعرض المسلمون لخطر يستدعي التدخل الإلهي، بواسطة الإمداد بالملائكة؟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يجعل المشركين يندفعون إلى الإسلام، و لا يشتدون في حربهم ضد المسلمين</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7885965_417432637"/>
      <w:bookmarkStart w:id="475" w:name="_Toc161"/>
      <w:bookmarkEnd w:id="474"/>
      <w:r>
        <w:rPr/>
        <w:t>9</w:t>
      </w:r>
      <w:r>
        <w:rPr>
          <w:rtl w:val="true"/>
        </w:rPr>
        <w:t>-</w:t>
      </w:r>
      <w:r>
        <w:rPr>
          <w:rtl w:val="true"/>
        </w:rPr>
        <w:t xml:space="preserve">من قتل من المسلمين؟ </w:t>
      </w:r>
      <w:r>
        <w:rPr>
          <w:rtl w:val="true"/>
        </w:rPr>
        <w:t>!</w:t>
      </w:r>
      <w:bookmarkEnd w:id="475"/>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يقتل من المسلمين سوى رجل واحد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هشام بن صبابة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قاتل مع المسلمين في المريسيع حتى أمعن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أسلم، و قد قتله أنصاري اسمه أوس، من </w:t>
      </w:r>
    </w:p>
    <w:p>
      <w:pPr>
        <w:pStyle w:val="BookText"/>
        <w:rPr/>
      </w:pPr>
      <w:r>
        <w:rPr>
          <w:rFonts w:ascii="Amiri" w:hAnsi="Amiri" w:eastAsia="Amiri" w:cs="Amiri"/>
          <w:color w:val="111111"/>
          <w:sz w:val="28"/>
          <w:sz w:val="28"/>
          <w:szCs w:val="28"/>
          <w:rtl w:val="true"/>
          <w:lang w:bidi="ar-SA"/>
        </w:rPr>
        <w:t xml:space="preserve">بني عمرو بن عوف، كما يقوله الواقدي بطريق الخطأ، قتله و هو يرى أنه من العدو، و كان هشام قد خرج في طلب العدو، فرجع في ريح شديدة و عجاج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قدم أخوه مقيس في سنة خمس من مكة، متظاهرا بالإسلام، و طلب دية أخيه هشام، فأقام عند رسول اللّه غير كثير، ثم عدا على قاتل أخيه، فقتله، ثم رجع إلى مكة مرتدا </w:t>
      </w:r>
      <w:r>
        <w:rPr>
          <w:rStyle w:val="FootnoteAnchor"/>
          <w:rtl w:val="true"/>
        </w:rPr>
        <w:footnoteReference w:id="546"/>
      </w:r>
      <w:r>
        <w:rPr>
          <w:rFonts w:ascii="Amiri" w:hAnsi="Amiri" w:eastAsia="Amiri" w:cs="Amiri"/>
          <w:color w:val="111111"/>
          <w:sz w:val="28"/>
          <w:sz w:val="28"/>
          <w:szCs w:val="28"/>
          <w:rtl w:val="true"/>
          <w:lang w:bidi="ar-SA"/>
        </w:rPr>
        <w:t xml:space="preserve">فأهدر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فقتل يوم فتح مكة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متعلق بأستار الكعبة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w:t>
      </w:r>
      <w:r>
        <w:rPr>
          <w:rStyle w:val="FootnoteAnchor"/>
          <w:rtl w:val="true"/>
        </w:rPr>
        <w:footnoteReference w:id="548"/>
      </w:r>
      <w:r>
        <w:rPr>
          <w:rFonts w:ascii="Amiri" w:hAnsi="Amiri" w:eastAsia="Amiri" w:cs="Amiri"/>
          <w:color w:val="111111"/>
          <w:sz w:val="28"/>
          <w:sz w:val="28"/>
          <w:szCs w:val="28"/>
          <w:rtl w:val="true"/>
          <w:lang w:bidi="ar-SA"/>
        </w:rPr>
        <w:t xml:space="preserve">الآية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قدوم مقيس بن ضبابة كان سنة خمس، لا ينسجم مع ما قدمناه من أن غزوة المريسيع كانت سنة ست، و بعدها كان قدوم مقيس، إذا فرض أن أخاه الذي جاء لأخذ ثأره و ديته قد قتل بعد المريسيع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النص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 قد نزلت في مقيس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نزلت بعد المريسيع بعدة سنوات، فقد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آخر ما نزل، و لم ينسخها شيء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فكيف تأخر نزولها عن الحدث الذي نزلت من أجله؟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النص المتقدم أن أنصاريا اسمه أوس و هو من بني عمرو بن عوف قد قتل هشاما، لكونه خرج في طلب العدو، فرجع في ريح شديدة و عجاج، فقتله مقيس بأخيه، مع أن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مقيسا و معه رجل من بني فهر في حاجة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فاحتمل مقيس الفهري فضرب به الأرض، و رضخ رأسه بين حجرين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نص آخر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الفهري كان رجلا من قريش، أرسله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إلى بني النجار بقباء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اسمه أوس قد قتل هشاما، فقدم أخوه من مكة مطالبا بديته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الأخوين قد أسلما و كانا بالمدينة، فوجد مقيس أخاه قتيلا في بني النجار، فانطلق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رجلا من بني فهر من قريش، إلى بني النجار بقباء، أن ادفعوا إلى مقيس قاتل أخيه إن علمتم ذلك، و إلا فادفعوا إليه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يعلمون له قاتلا، و أعطوه ديته مئة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هو و الفهري من قباء، فوسوس إليه الشيطان بأن يقتل الفهري، فتغفله، فرماه بصخرة فشدخه، و ارتد عن الإسلام، و ركب بعيرا، و ساق بقيتها إلى مكة، و قال في ذلك شعرا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الرواية هي الأرجح بملاحظة ما ذكرناه آنفا في تاريخ نزول آية سورة النساء</w:t>
      </w:r>
      <w:r>
        <w:rPr>
          <w:rFonts w:eastAsia="Amiri" w:cs="Amiri" w:ascii="Amiri" w:hAnsi="Amiri"/>
          <w:color w:val="111111"/>
          <w:sz w:val="28"/>
          <w:szCs w:val="28"/>
          <w:rtl w:val="true"/>
          <w:lang w:bidi="ar-SA"/>
        </w:rPr>
        <w:t xml:space="preserve">. </w:t>
      </w:r>
      <w:bookmarkStart w:id="476" w:name="pg12311_145306"/>
    </w:p>
    <w:p>
      <w:pPr>
        <w:pStyle w:val="Heading6"/>
        <w:numPr>
          <w:ilvl w:val="5"/>
          <w:numId w:val="1"/>
        </w:numPr>
        <w:rPr/>
      </w:pPr>
      <w:bookmarkStart w:id="477" w:name="__RefHeading___Toc7885967_417432637"/>
      <w:bookmarkStart w:id="478" w:name="_Toc162"/>
      <w:bookmarkEnd w:id="476"/>
      <w:bookmarkEnd w:id="477"/>
      <w:r>
        <w:rPr/>
        <w:t>10</w:t>
      </w:r>
      <w:r>
        <w:rPr>
          <w:rtl w:val="true"/>
        </w:rPr>
        <w:t>-</w:t>
      </w:r>
      <w:r>
        <w:rPr>
          <w:rtl w:val="true"/>
        </w:rPr>
        <w:t>للفارس ثلاثة أسهم</w:t>
      </w:r>
      <w:r>
        <w:rPr>
          <w:rtl w:val="true"/>
        </w:rPr>
        <w:t>! !</w:t>
      </w:r>
      <w:bookmarkEnd w:id="478"/>
    </w:p>
    <w:p>
      <w:pPr>
        <w:pStyle w:val="BookText"/>
        <w:rPr/>
      </w:pPr>
      <w:r>
        <w:rPr>
          <w:rFonts w:ascii="Amiri" w:hAnsi="Amiri" w:eastAsia="Amiri" w:cs="Amiri"/>
          <w:color w:val="111111"/>
          <w:sz w:val="28"/>
          <w:sz w:val="28"/>
          <w:szCs w:val="28"/>
          <w:rtl w:val="true"/>
          <w:lang w:bidi="ar-SA"/>
        </w:rPr>
        <w:t>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من الغنائم للفرس سهمين و لصاحبه سهما، فيصير المجموع ثلاثة أسهم، و أعطى للراجل سهما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تحدثنا في غنائم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يصح، و أن الصحيح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للفارس سهمين، أحدهما له و الآخر لفرسه، فراجع ما ذكرناه هناك إن شئت</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7885969_417432637"/>
      <w:bookmarkStart w:id="480" w:name="_Toc163"/>
      <w:bookmarkEnd w:id="479"/>
      <w:r>
        <w:rPr/>
        <w:t>11</w:t>
      </w:r>
      <w:r>
        <w:rPr>
          <w:rtl w:val="true"/>
        </w:rPr>
        <w:t>-</w:t>
      </w:r>
      <w:r>
        <w:rPr>
          <w:rtl w:val="true"/>
        </w:rPr>
        <w:t xml:space="preserve">هل أغار النبي صلى اللّه عليه و آله عليهم و هم غارون؟ </w:t>
      </w:r>
      <w:r>
        <w:rPr>
          <w:rtl w:val="true"/>
        </w:rPr>
        <w:t>!</w:t>
      </w:r>
      <w:bookmarkEnd w:id="4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أغار النبي صلى اللّه عليه و آله عليهم و هم غارون </w:t>
      </w:r>
      <w:r>
        <w:rPr>
          <w:rStyle w:val="FootnoteAnchor"/>
          <w:rtl w:val="true"/>
        </w:rPr>
        <w:footnoteReference w:id="5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الصحيحين و غيرهما،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على بني المصطلق، و هم غارون، و أنعامهم تسقى على الماء، فقتل مقاتلهم، و سبى ذراريهم و هم على الماء </w:t>
      </w:r>
      <w:r>
        <w:rPr>
          <w:rStyle w:val="FootnoteAnchor"/>
          <w:rtl w:val="true"/>
        </w:rPr>
        <w:footnoteReference w:id="554"/>
      </w:r>
      <w:r>
        <w:rPr>
          <w:rFonts w:ascii="Amiri" w:hAnsi="Amiri" w:eastAsia="Amiri" w:cs="Amiri"/>
          <w:color w:val="111111"/>
          <w:sz w:val="28"/>
          <w:sz w:val="28"/>
          <w:szCs w:val="28"/>
          <w:rtl w:val="true"/>
          <w:lang w:bidi="ar-SA"/>
        </w:rPr>
        <w:t>، و كان ابن عمر في الجيش كما ذكره البلاذري</w:t>
      </w:r>
      <w:r>
        <w:rPr>
          <w:rFonts w:eastAsia="Amiri" w:cs="Amiri" w:ascii="Amiri" w:hAnsi="Amiri"/>
          <w:color w:val="111111"/>
          <w:sz w:val="28"/>
          <w:szCs w:val="28"/>
          <w:rtl w:val="true"/>
          <w:lang w:bidi="ar-SA"/>
        </w:rPr>
        <w:t xml:space="preserve">. </w:t>
      </w:r>
      <w:bookmarkStart w:id="481" w:name="pg12311_145307"/>
    </w:p>
    <w:p>
      <w:pPr>
        <w:pStyle w:val="BookText"/>
        <w:rPr/>
      </w:pPr>
      <w:bookmarkEnd w:id="481"/>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أثبت </w:t>
      </w:r>
      <w:r>
        <w:rPr>
          <w:rStyle w:val="FootnoteAnchor"/>
          <w:rtl w:val="true"/>
        </w:rPr>
        <w:footnoteReference w:id="555"/>
      </w:r>
      <w:r>
        <w:rPr>
          <w:rFonts w:ascii="Amiri" w:hAnsi="Amiri" w:eastAsia="Amiri" w:cs="Amiri"/>
          <w:color w:val="111111"/>
          <w:sz w:val="28"/>
          <w:sz w:val="28"/>
          <w:szCs w:val="28"/>
          <w:rtl w:val="true"/>
          <w:lang w:bidi="ar-SA"/>
        </w:rPr>
        <w:t>أي أنه لم يغر عليهم و هم غارون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سبب كونه هو الأثبت هو عدم صحة ما ذكر من قتل مقاتلهم، لأن بني المصطلق قد بقوا بعد ذلك على كثرتهم، و انتشارهم، و قتل مقاتلهم معناه أن لا تقوم لهم قائمة بعد ذلك</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885971_417432637"/>
      <w:bookmarkStart w:id="483" w:name="_Toc164"/>
      <w:bookmarkEnd w:id="482"/>
      <w:r>
        <w:rPr/>
        <w:t>12</w:t>
      </w:r>
      <w:r>
        <w:rPr>
          <w:rtl w:val="true"/>
        </w:rPr>
        <w:t>-</w:t>
      </w:r>
      <w:r>
        <w:rPr>
          <w:rtl w:val="true"/>
        </w:rPr>
        <w:t>استرقاق العرب</w:t>
      </w:r>
      <w:r>
        <w:rPr>
          <w:rtl w:val="true"/>
        </w:rPr>
        <w:t>:</w:t>
      </w:r>
      <w:bookmarkEnd w:id="483"/>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بالأسارى، فكتفوا، و استعمل عليهم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 فصار في أيدي الناس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هذا دليل لقول إمامنا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استرقاق العرب، لأن بني المصطلق عرب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لقوله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يسترقون لشرفهم، و قد 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نأثم بالتمني لتمنينا أن يكون هكذا، أي عدم استرقاقهم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الرق على عربي</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الشافعي و إن كان قد أصاب حين قال بجواز استرقاق العرب، خلافا لقوله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كتابه الأم يعود ليستسلم لمشاعره في التمييز </w:t>
      </w:r>
      <w:bookmarkStart w:id="484" w:name="pg12311_145308"/>
    </w:p>
    <w:p>
      <w:pPr>
        <w:pStyle w:val="BookText"/>
        <w:rPr/>
      </w:pPr>
      <w:bookmarkEnd w:id="484"/>
      <w:r>
        <w:rPr>
          <w:rFonts w:ascii="Amiri" w:hAnsi="Amiri" w:eastAsia="Amiri" w:cs="Amiri"/>
          <w:color w:val="111111"/>
          <w:sz w:val="28"/>
          <w:sz w:val="28"/>
          <w:szCs w:val="28"/>
          <w:rtl w:val="true"/>
          <w:lang w:bidi="ar-SA"/>
        </w:rPr>
        <w:t>العنصري، الذي كرسه عمر بن الخطاب في أقواله و تشريعاته حين تمنى عدم استرقاق العرب، و عدم جواز الرق على عربي، و كأنه لا يعجبه الحكم الإلهي الصائب، و يجد في نفسه حرجا مما قضى اللّه و رسوله</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7885973_417432637"/>
      <w:bookmarkStart w:id="486" w:name="_Toc165"/>
      <w:bookmarkEnd w:id="485"/>
      <w:r>
        <w:rPr/>
        <w:t>13</w:t>
      </w:r>
      <w:r>
        <w:rPr>
          <w:rtl w:val="true"/>
        </w:rPr>
        <w:t>-</w:t>
      </w:r>
      <w:r>
        <w:rPr>
          <w:rtl w:val="true"/>
        </w:rPr>
        <w:t>فداء الأسرى موضع شك</w:t>
      </w:r>
      <w:r>
        <w:rPr>
          <w:rtl w:val="true"/>
        </w:rPr>
        <w:t>:</w:t>
      </w:r>
      <w:bookmarkEnd w:id="486"/>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أهالي الأسرى قدموا فافتدوهم، و إن المرأة و الذرية افتدوا بست فرائض، و قدموا المدينة ببعض السبي، فقدم عليهم أهلوهم فافتدوهم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امرأة من بني المصطلق إلا رجعت إلى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بني المصطلق قد أسروا، و لم يفلت منهم أحد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نكاد نلمح من خلال تأكيداتهم على إطلاق سراحهم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لا يرتاح لأسر بني المصطلق الذين هم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يزعجه جدا أن تسبى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الفقرة الأخيرة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امرأة من بني المصطلق إلا رجعت إلى قومها، تشير إلى ذلك الانزعاج، و إلى الحرص على إبعاد شبح استرقاق العرب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هو سياسات الخليفة الثاني تجاه العرب،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عربي ملك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أن يصير السبي سنة على </w:t>
      </w:r>
    </w:p>
    <w:p>
      <w:pPr>
        <w:pStyle w:val="BookText"/>
        <w:rPr/>
      </w:pPr>
      <w:r>
        <w:rPr>
          <w:rFonts w:ascii="IRNazanin" w:hAnsi="IRNazanin" w:eastAsia="IRNazanin"/>
          <w:color w:val="111111"/>
          <w:sz w:val="28"/>
          <w:sz w:val="28"/>
          <w:szCs w:val="28"/>
          <w:rtl w:val="true"/>
          <w:lang w:bidi="fa-IR"/>
        </w:rPr>
        <w:t xml:space="preserve">العرب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أعتق سبي اليمن و هن حبالى، و فرق بينهن و بين من اشتراهن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أعتق كل مصلّ من سبي العرب، و أوصى بعتق كل عربي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سياسات عمر هذه معروفة عنه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فصلنا القول فيها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 في مواجهة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 من أراد</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2311_145311"/>
      <w:bookmarkStart w:id="488" w:name="pg12311_145311"/>
      <w:bookmarkEnd w:id="488"/>
    </w:p>
    <w:p>
      <w:pPr>
        <w:pStyle w:val="Heading4"/>
        <w:numPr>
          <w:ilvl w:val="3"/>
          <w:numId w:val="1"/>
        </w:numPr>
        <w:rPr/>
      </w:pPr>
      <w:bookmarkStart w:id="489" w:name="pg12311_145311"/>
      <w:bookmarkStart w:id="490" w:name="__RefHeading___Toc7885975_417432637"/>
      <w:bookmarkStart w:id="491" w:name="_Toc166"/>
      <w:bookmarkEnd w:id="489"/>
      <w:bookmarkEnd w:id="490"/>
      <w:r>
        <w:rPr>
          <w:rtl w:val="true"/>
        </w:rPr>
        <w:t>الفصل الثاني</w:t>
      </w:r>
      <w:r>
        <w:rPr>
          <w:rtl w:val="true"/>
        </w:rPr>
        <w:t xml:space="preserve">: </w:t>
      </w:r>
      <w:r>
        <w:rPr>
          <w:rtl w:val="true"/>
        </w:rPr>
        <w:t>جويرية بنت الحارث</w:t>
      </w:r>
      <w:bookmarkEnd w:id="49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2" w:name="__RefHeading___Toc7885977_417432637"/>
      <w:bookmarkStart w:id="493" w:name="_Toc167"/>
      <w:bookmarkEnd w:id="492"/>
      <w:r>
        <w:rPr>
          <w:rtl w:val="true"/>
        </w:rPr>
        <w:t>اشارة</w:t>
      </w:r>
      <w:bookmarkEnd w:id="4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2311_145313"/>
      <w:bookmarkStart w:id="495" w:name="pg12311_145313"/>
      <w:bookmarkEnd w:id="495"/>
    </w:p>
    <w:p>
      <w:pPr>
        <w:pStyle w:val="Heading5"/>
        <w:numPr>
          <w:ilvl w:val="4"/>
          <w:numId w:val="1"/>
        </w:numPr>
        <w:rPr/>
      </w:pPr>
      <w:bookmarkStart w:id="496" w:name="pg12311_145313"/>
      <w:bookmarkStart w:id="497" w:name="__RefHeading___Toc7885979_417432637"/>
      <w:bookmarkStart w:id="498" w:name="_Toc168"/>
      <w:bookmarkEnd w:id="496"/>
      <w:bookmarkEnd w:id="497"/>
      <w:r>
        <w:rPr>
          <w:rtl w:val="true"/>
        </w:rPr>
        <w:t>أسر جويرية بنت الحارث</w:t>
      </w:r>
      <w:r>
        <w:rPr>
          <w:rtl w:val="true"/>
        </w:rPr>
        <w:t>:</w:t>
      </w:r>
      <w:bookmarkEnd w:id="49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أسر جويرية بنت الحارث بن أبي ضرار الخزاعية، ثم المصطلقية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متزوجة من ابن عمها عبد اللّه، كذا في السمط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الشغر بن مسافع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في غزوة المريسيع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مسافع بن صفوان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صفوان بن مالك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تحقيق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وقعت في سهم ثابت بن قيس بن شماس، أو ابن عم له، أو في سهمهما معا، فكاتبته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إعانتها، فأدى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تزوجها و هي بنت عشرين سنة، </w:t>
      </w:r>
    </w:p>
    <w:p>
      <w:pPr>
        <w:pStyle w:val="BookText"/>
        <w:rPr/>
      </w:pPr>
      <w:r>
        <w:rPr>
          <w:rFonts w:ascii="Amiri" w:hAnsi="Amiri" w:eastAsia="Amiri" w:cs="Amiri"/>
          <w:color w:val="111111"/>
          <w:sz w:val="28"/>
          <w:sz w:val="28"/>
          <w:szCs w:val="28"/>
          <w:rtl w:val="true"/>
          <w:lang w:bidi="ar-SA"/>
        </w:rPr>
        <w:t xml:space="preserve">و كان اسمها برة، فحوله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جويرية، 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عند برة، كذا في المشكاة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يقسم لها كما يقسم لنسائه و ضرب عليها الحجاب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ميمونة بنت الحارث الهلالية، و زينب بنت جحش، و زينب بنت أبي سلمة، كانت أسماؤهن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فغيره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ثابت بن قيس جعل لابن عمه نخلات له في </w:t>
      </w:r>
      <w:bookmarkStart w:id="499" w:name="pg12311_145315"/>
    </w:p>
    <w:p>
      <w:pPr>
        <w:pStyle w:val="BookText"/>
        <w:rPr/>
      </w:pPr>
      <w:bookmarkEnd w:id="499"/>
      <w:r>
        <w:rPr>
          <w:rFonts w:ascii="Amiri" w:hAnsi="Amiri" w:eastAsia="Amiri" w:cs="Amiri"/>
          <w:color w:val="111111"/>
          <w:sz w:val="28"/>
          <w:sz w:val="28"/>
          <w:szCs w:val="28"/>
          <w:rtl w:val="true"/>
          <w:lang w:bidi="ar-SA"/>
        </w:rPr>
        <w:t xml:space="preserve">المدينة مقابل حصته في برة، ثم كاتبها على تسع أواق </w:t>
      </w:r>
      <w:r>
        <w:rPr>
          <w:rStyle w:val="FootnoteAnchor"/>
          <w:rtl w:val="true"/>
        </w:rPr>
        <w:footnoteReference w:id="569"/>
      </w:r>
      <w:r>
        <w:rPr>
          <w:rFonts w:ascii="Amiri" w:hAnsi="Amiri" w:eastAsia="Amiri" w:cs="Amiri"/>
          <w:color w:val="111111"/>
          <w:sz w:val="28"/>
          <w:sz w:val="28"/>
          <w:szCs w:val="28"/>
          <w:rtl w:val="true"/>
          <w:lang w:bidi="ar-SA"/>
        </w:rPr>
        <w:t xml:space="preserve">فأداها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تزوجها</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7885981_417432637"/>
      <w:bookmarkStart w:id="501" w:name="_Toc169"/>
      <w:bookmarkEnd w:id="500"/>
      <w:r>
        <w:rPr>
          <w:rtl w:val="true"/>
        </w:rPr>
        <w:t>زواج النبي صلى اللّه عليه و آله من جويرية برواية عائشة</w:t>
      </w:r>
      <w:r>
        <w:rPr>
          <w:rtl w:val="true"/>
        </w:rPr>
        <w:t>:</w:t>
      </w:r>
      <w:bookmarkEnd w:id="501"/>
    </w:p>
    <w:p>
      <w:pPr>
        <w:pStyle w:val="BookText"/>
        <w:rPr/>
      </w:pPr>
      <w:r>
        <w:rPr>
          <w:rFonts w:ascii="Amiri" w:hAnsi="Amiri" w:eastAsia="Amiri" w:cs="Amiri"/>
          <w:color w:val="111111"/>
          <w:sz w:val="28"/>
          <w:sz w:val="28"/>
          <w:szCs w:val="28"/>
          <w:rtl w:val="true"/>
          <w:lang w:bidi="ar-SA"/>
        </w:rPr>
        <w:t xml:space="preserve">و نذكر هنا حديث عائشة حول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ببرة هذه، فهي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جويرية امرأة ملاحة تأخذها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يراها أحد إلا ذهبت بنفسه، فجاءت تسأل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قامت على الباب، فرأيتها كرهت مكانها، و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سيرى منها مثل 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جويرية بنت الحارث، سيد قومه، و كان من أمري ما لا يخفى عليك، و وقعت في سهم ثابت بن قيس بن شماس، و إني كاتبته على نفسي، فجئت أسألك في كتابتي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لك فيما هو خير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أؤدي عنك كتابتك و أتزوجك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فأدى عنها كتابتها، و أعتقها، و تزوجها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قد تزوج جويرية، فأرسلوا ما في أيديهم من السبي، فأعتقوهم،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رسول اللّه لا ينبغي أن تسترق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امرأة كانت أعظم بركة منها، و أعتق بسببها مئة أهل بيت من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خرجه بهذا السياق أبو داود </w:t>
      </w:r>
      <w:r>
        <w:rPr>
          <w:rStyle w:val="FootnoteAnchor"/>
          <w:rtl w:val="true"/>
        </w:rPr>
        <w:footnoteReference w:id="570"/>
      </w:r>
      <w:r>
        <w:rPr>
          <w:rFonts w:ascii="Amiri" w:hAnsi="Amiri" w:eastAsia="Amiri" w:cs="Amiri"/>
          <w:color w:val="111111"/>
          <w:sz w:val="28"/>
          <w:sz w:val="28"/>
          <w:szCs w:val="28"/>
          <w:rtl w:val="true"/>
          <w:lang w:bidi="ar-SA"/>
        </w:rPr>
        <w:t xml:space="preserve">، و اعتبر الواقدي هذا الحديث هو الأثبت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توالت على هذه الرواية العلل و الأسقام، و ظهرت الاختلافات و التناقضات بينها و بين سائر الروايات في أكثر الموارد، بصورة ملفتة و مثيرة للعجب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محاولة منا لاستعراض جانب من هذه الاختلافات نقول</w:t>
      </w:r>
      <w:r>
        <w:rPr>
          <w:rFonts w:eastAsia="Amiri" w:cs="Amiri" w:ascii="Amiri" w:hAnsi="Amiri"/>
          <w:color w:val="111111"/>
          <w:sz w:val="28"/>
          <w:szCs w:val="28"/>
          <w:rtl w:val="true"/>
          <w:lang w:bidi="ar-SA"/>
        </w:rPr>
        <w:t xml:space="preserve">: </w:t>
      </w:r>
      <w:bookmarkStart w:id="502" w:name="pg12311_145317"/>
    </w:p>
    <w:p>
      <w:pPr>
        <w:pStyle w:val="Heading5"/>
        <w:numPr>
          <w:ilvl w:val="4"/>
          <w:numId w:val="1"/>
        </w:numPr>
        <w:rPr/>
      </w:pPr>
      <w:bookmarkStart w:id="503" w:name="__RefHeading___Toc7885983_417432637"/>
      <w:bookmarkStart w:id="504" w:name="_Toc170"/>
      <w:bookmarkEnd w:id="502"/>
      <w:bookmarkEnd w:id="503"/>
      <w:r>
        <w:rPr>
          <w:rtl w:val="true"/>
        </w:rPr>
        <w:t>أولا</w:t>
      </w:r>
      <w:r>
        <w:rPr>
          <w:rtl w:val="true"/>
        </w:rPr>
        <w:t xml:space="preserve">: </w:t>
      </w:r>
      <w:r>
        <w:rPr>
          <w:rtl w:val="true"/>
        </w:rPr>
        <w:t xml:space="preserve">هل تزوج صلى اللّه عليه و آله جويرية لجمالها؟ </w:t>
      </w:r>
      <w:r>
        <w:rPr>
          <w:rtl w:val="true"/>
        </w:rPr>
        <w:t>!</w:t>
      </w:r>
      <w:bookmarkEnd w:id="504"/>
    </w:p>
    <w:p>
      <w:pPr>
        <w:pStyle w:val="BookText"/>
        <w:rPr/>
      </w:pPr>
      <w:r>
        <w:rPr>
          <w:rFonts w:ascii="Amiri" w:hAnsi="Amiri" w:eastAsia="Amiri" w:cs="Amiri"/>
          <w:color w:val="111111"/>
          <w:sz w:val="28"/>
          <w:sz w:val="28"/>
          <w:szCs w:val="28"/>
          <w:rtl w:val="true"/>
          <w:lang w:bidi="ar-SA"/>
        </w:rPr>
        <w:t xml:space="preserve">لقد ظنت عائشة أن جمال جويرية سوف يؤثر على مشاعر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أحاسيسه، و يدعوه إلى اتخاذها زوجة، فكرهتها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و إن كنا لا نستغرب غيرة عائشة هذه، فقد لمسناها منها بالنسبة إلى جميع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كانت تغار منهن، و تحسدهن، و تكرههن، و تدبر في الخفاء للكيد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 التاريخية و الحديثية المتضافرة و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لا ننكر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المرأة ذات الجمال، فإن ذلك هو ما تقتضيه الجبلة الإنسانية، و يدعو إليه الذوق السليم، و الطبع السوي، و هو أيضا ما حبذته نصوص الشريعة الإلهية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ننكر على عائشة أن تفكر هي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الجمال و الجمال فقط هو المعيار و الفيصل في إقدام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إحجامه في هذا المجال، فإنه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ثمة معايير أخرى إسلامية و إنسانية هي التي تتحكم في القرار الحاسم في أمر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في موارد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كأنه رجل عادي جدا، تستخفه فتأسره مسحة جمال عارضة، و ينشد و ينجذب إليها، دون اختيار، فتفرض عليه موقفا هنا، و تصرفا هناك، تماما كما هو الحال بالنسبة لأي مراهق ناشئ، تثيره غرائزه، و تسيطر عليه أهواؤه و شهواته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حاشا نبي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تصدق فيه ظنون عائشة و أوهامها، و هو النبي المعصوم، الذي لا شك في طهارته، و نبله، </w:t>
      </w:r>
      <w:bookmarkStart w:id="505" w:name="pg12311_145318"/>
    </w:p>
    <w:p>
      <w:pPr>
        <w:pStyle w:val="BookText"/>
        <w:rPr/>
      </w:pPr>
      <w:bookmarkEnd w:id="505"/>
      <w:r>
        <w:rPr>
          <w:rFonts w:ascii="Amiri" w:hAnsi="Amiri" w:eastAsia="Amiri" w:cs="Amiri"/>
          <w:color w:val="111111"/>
          <w:sz w:val="28"/>
          <w:sz w:val="28"/>
          <w:szCs w:val="28"/>
          <w:rtl w:val="true"/>
          <w:lang w:bidi="ar-SA"/>
        </w:rPr>
        <w:t>و رجاحة عقله، و بعد نظره، و عزوفه عن الدنيا، بكل ما فيها من زبارج و بهارج و 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 أنه يقترب من سن الستين، الذي يكون فيه حتى الإنسان العادي قد تجاوز سن المراهقة، و بدأ يتجه نحو عقلنة طموحاته، و السيطرة عليها، فكيف بنبي الإسلام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06" w:name="__RefHeading___Toc7885985_417432637"/>
      <w:bookmarkStart w:id="507" w:name="_Toc171"/>
      <w:bookmarkEnd w:id="506"/>
      <w:r>
        <w:rPr>
          <w:rtl w:val="true"/>
        </w:rPr>
        <w:t>ثانيا</w:t>
      </w:r>
      <w:r>
        <w:rPr>
          <w:rtl w:val="true"/>
        </w:rPr>
        <w:t xml:space="preserve">: </w:t>
      </w:r>
      <w:r>
        <w:rPr>
          <w:rtl w:val="true"/>
        </w:rPr>
        <w:t>التناقض و الاختلاف في أمر جويرية</w:t>
      </w:r>
      <w:r>
        <w:rPr>
          <w:rtl w:val="true"/>
        </w:rPr>
        <w:t>:</w:t>
      </w:r>
      <w:bookmarkEnd w:id="507"/>
    </w:p>
    <w:p>
      <w:pPr>
        <w:pStyle w:val="BookText"/>
        <w:rPr/>
      </w:pPr>
      <w:r>
        <w:rPr>
          <w:rFonts w:ascii="Amiri" w:hAnsi="Amiri" w:eastAsia="Amiri" w:cs="Amiri"/>
          <w:color w:val="111111"/>
          <w:sz w:val="28"/>
          <w:sz w:val="28"/>
          <w:szCs w:val="28"/>
          <w:rtl w:val="true"/>
          <w:lang w:bidi="ar-SA"/>
        </w:rPr>
        <w:t>هناك تناقضات كثيرة في قصة جويرية هذه،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حين عرفوا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أرسلوا ما في أيديهم من أسرى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أعتقني و اللّه ما كلمته في قومي حتى كان المسلمون هم الذين أرسلوهم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أعتقني و تزوجني ما شعرت إلا بجارية من بنات عمي تخبرني بفك الأسرى، فحمدت اللّه تعالى</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هناك ما يناقض ذلك كله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عتق كل أسير من بني المصطلق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أربعين من قومها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أعتقها و تزوجها على عتق مئة من أهل بيت قومها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إلى أبيها، حين جاء بفدائها، ثم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تزوجها، و أصدقها أربع مئة درهم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الأسرى أكثر من سبع مئة، فطلبته فيهم ليلة دخل بها، فوهبهم لها</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صداقها عتقها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فأي ذلك كله نصدق يا ترى؟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و كيف 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تزوجها بعد قضائه عنها مال كتابتها، كما ذكرت رواية عائشة؟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أباها هو الذي افتداها من ثابت بن قيس، ثم 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فزوجها إياه؟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أم أنه افتداها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حيث إنه كما يروي لنا ابن هشام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بني المصطلق، و معه جويرية بنت الحارث، و كان بذات الجيش، دفع جويرية إلى رجل من الأنصار، و أمره بالاحتفاظ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أبوها الحارث بن أبي ضرار بفداء ابنته، فلما كان بالعقيق نظر إلى الإبل التي جاء بها للفداء، فرغب في بعيرين منها، فغيبهما في شعب من شعاب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أصبتم ابنتي، و هذا فداؤها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البعيران اللذان غيبتهما بالعقيق في شعب كذا و كذا؟</w:t>
      </w:r>
    </w:p>
    <w:p>
      <w:pPr>
        <w:pStyle w:val="BookText"/>
        <w:rPr/>
      </w:pPr>
      <w:r>
        <w:rPr>
          <w:rFonts w:ascii="Amiri" w:hAnsi="Amiri" w:eastAsia="Amiri" w:cs="Amiri"/>
          <w:color w:val="111111"/>
          <w:sz w:val="28"/>
          <w:sz w:val="28"/>
          <w:szCs w:val="28"/>
          <w:rtl w:val="true"/>
          <w:lang w:bidi="ar-SA"/>
        </w:rPr>
        <w:t xml:space="preserve">فأسلم الحارث حينئذ، و أسلم معه ابنان له، و ناس من قومه، و أرسل إلى البعيرين فجاء بهما، و دفع الإبل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دفعت إليه ابنته جويرية فأسلمت، و حسن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فخطبها إلى أبيها، فزوجه إياها، و أصدقها أربع 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قبله تحت ابن عم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رابع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أمر الحارث أن يخبر ابنته بإسلامه، فأخبرها، ثم طلب منها أن لا تفضح قومها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فاختارت اللّه و رسوله، فرضي أبوها </w:t>
      </w:r>
    </w:p>
    <w:p>
      <w:pPr>
        <w:pStyle w:val="BookText"/>
        <w:rPr/>
      </w:pPr>
      <w:r>
        <w:rPr>
          <w:rFonts w:ascii="Amiri" w:hAnsi="Amiri" w:eastAsia="Amiri" w:cs="Amiri"/>
          <w:color w:val="111111"/>
          <w:sz w:val="28"/>
          <w:sz w:val="28"/>
          <w:szCs w:val="28"/>
          <w:rtl w:val="true"/>
          <w:lang w:bidi="ar-SA"/>
        </w:rPr>
        <w:t xml:space="preserve">بذلك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جعلها في جملة أزواجه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فداء جويرية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اشترى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من ثابت بن قيس؟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عنها كتابتها ثم تزوجها كما تقول رواية عائشة؟</w:t>
      </w:r>
    </w:p>
    <w:p>
      <w:pPr>
        <w:pStyle w:val="BookText"/>
        <w:rPr/>
      </w:pPr>
      <w:r>
        <w:rPr>
          <w:rFonts w:ascii="Amiri" w:hAnsi="Amiri" w:eastAsia="Amiri" w:cs="Amiri"/>
          <w:color w:val="111111"/>
          <w:sz w:val="28"/>
          <w:sz w:val="28"/>
          <w:szCs w:val="28"/>
          <w:rtl w:val="true"/>
          <w:lang w:bidi="ar-SA"/>
        </w:rPr>
        <w:t xml:space="preserve">أم أن ثابت بن قيس وهبها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من السبي، فلما بلغ ذات الجيش دفعها إلى رجل من الأنصار ليحتفظ بها، كما تقدم عن ابن هشام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أباها هو الذي افتداها من ثابت بن قيس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تزوجها النبي بعد رجوعه إلى المدينة كما تشير إليه الروايات المتقدمة؟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كان لا </w:t>
      </w:r>
      <w:bookmarkStart w:id="508" w:name="pg12311_145322"/>
    </w:p>
    <w:p>
      <w:pPr>
        <w:pStyle w:val="BookText"/>
        <w:rPr/>
      </w:pPr>
      <w:bookmarkEnd w:id="508"/>
      <w:r>
        <w:rPr>
          <w:rFonts w:ascii="Amiri" w:hAnsi="Amiri" w:eastAsia="Amiri" w:cs="Amiri"/>
          <w:color w:val="111111"/>
          <w:sz w:val="28"/>
          <w:sz w:val="28"/>
          <w:szCs w:val="28"/>
          <w:rtl w:val="true"/>
          <w:lang w:bidi="ar-SA"/>
        </w:rPr>
        <w:t xml:space="preserve">يزال على ماء 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البعض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تزوجها في الطريق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حسبنا ما ذكرناه من تناقضات و اختلافات، و من أراد استقصاء ذلك فيمكنه المراجعة للروايات و المقارنة بينها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7885987_417432637"/>
      <w:bookmarkStart w:id="510" w:name="_Toc172"/>
      <w:bookmarkEnd w:id="509"/>
      <w:r>
        <w:rPr>
          <w:rtl w:val="true"/>
        </w:rPr>
        <w:t>ثالثا</w:t>
      </w:r>
      <w:r>
        <w:rPr>
          <w:rtl w:val="true"/>
        </w:rPr>
        <w:t xml:space="preserve">: </w:t>
      </w:r>
      <w:r>
        <w:rPr>
          <w:rtl w:val="true"/>
        </w:rPr>
        <w:t>تغيير اسم برة إلى جويرية</w:t>
      </w:r>
      <w:r>
        <w:rPr>
          <w:rtl w:val="true"/>
        </w:rPr>
        <w:t>:</w:t>
      </w:r>
      <w:bookmarkEnd w:id="510"/>
    </w:p>
    <w:p>
      <w:pPr>
        <w:pStyle w:val="BookText"/>
        <w:rPr/>
      </w:pPr>
      <w:r>
        <w:rPr>
          <w:rFonts w:ascii="Amiri" w:hAnsi="Amiri" w:eastAsia="Amiri" w:cs="Amiri"/>
          <w:color w:val="111111"/>
          <w:sz w:val="28"/>
          <w:sz w:val="28"/>
          <w:szCs w:val="28"/>
          <w:rtl w:val="true"/>
          <w:lang w:bidi="ar-SA"/>
        </w:rPr>
        <w:t>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اسمها من برة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w:t>
      </w:r>
      <w:r>
        <w:rPr>
          <w:rStyle w:val="FootnoteAnchor"/>
          <w:rtl w:val="true"/>
        </w:rPr>
        <w:footnoteReference w:id="590"/>
      </w:r>
      <w:r>
        <w:rPr>
          <w:rFonts w:ascii="Amiri" w:hAnsi="Amiri" w:eastAsia="Amiri" w:cs="Amiri"/>
          <w:color w:val="111111"/>
          <w:sz w:val="28"/>
          <w:sz w:val="28"/>
          <w:szCs w:val="28"/>
          <w:rtl w:val="true"/>
          <w:lang w:bidi="ar-SA"/>
        </w:rPr>
        <w:t>و ذلك لأنه 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عند 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ندري ما وجه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فإنه اسم حسن الإيقاع، و مقبول الإيحاء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لا ندري لماذا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تغيير اسم ميمونة، و زينب بنت جحش، و بنت أم سلمة، بالإضافة إلى جويرية؟ و لم يأمر بتغيير اسم باقي من سمين ببرة، فلم يغيّر اسم برة بنت أبي نجراة و برة بنت سفيان السلمية، أخت أبي الأعور، و برة بنت عامر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يغير اسم إحدى جواريه، التي كان </w:t>
      </w:r>
      <w:bookmarkStart w:id="511" w:name="pg12311_145323"/>
    </w:p>
    <w:p>
      <w:pPr>
        <w:pStyle w:val="BookText"/>
        <w:rPr/>
      </w:pPr>
      <w:bookmarkEnd w:id="511"/>
      <w:r>
        <w:rPr>
          <w:rFonts w:ascii="Amiri" w:hAnsi="Amiri" w:eastAsia="Amiri" w:cs="Amiri"/>
          <w:color w:val="111111"/>
          <w:sz w:val="28"/>
          <w:sz w:val="28"/>
          <w:szCs w:val="28"/>
          <w:rtl w:val="true"/>
          <w:lang w:bidi="ar-SA"/>
        </w:rPr>
        <w:t xml:space="preserve">اسمها برة أيضا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أخيرا، لماذا لم يكره الناس هذا الاسم، فلم يبادروا إلى تغييره من عند أنفسهم، حين علموا بإصرار نبيهم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تغييره بالنسبة لهذه و تلك و سواها؟</w:t>
      </w:r>
    </w:p>
    <w:p>
      <w:pPr>
        <w:pStyle w:val="BookText"/>
        <w:rPr/>
      </w:pPr>
      <w:r>
        <w:rPr>
          <w:rFonts w:ascii="Amiri" w:hAnsi="Amiri" w:eastAsia="Amiri" w:cs="Amiri"/>
          <w:color w:val="111111"/>
          <w:sz w:val="28"/>
          <w:sz w:val="28"/>
          <w:szCs w:val="28"/>
          <w:rtl w:val="true"/>
          <w:lang w:bidi="ar-SA"/>
        </w:rPr>
        <w:t>ثم لماذا لم يمتنعوا عن التسمية به بعد ذلك؟</w:t>
      </w:r>
    </w:p>
    <w:p>
      <w:pPr>
        <w:pStyle w:val="Heading5"/>
        <w:numPr>
          <w:ilvl w:val="4"/>
          <w:numId w:val="1"/>
        </w:numPr>
        <w:rPr/>
      </w:pPr>
      <w:bookmarkStart w:id="512" w:name="__RefHeading___Toc7885989_417432637"/>
      <w:bookmarkStart w:id="513" w:name="_Toc173"/>
      <w:bookmarkEnd w:id="512"/>
      <w:r>
        <w:rPr>
          <w:rtl w:val="true"/>
        </w:rPr>
        <w:t>رابعا</w:t>
      </w:r>
      <w:r>
        <w:rPr>
          <w:rtl w:val="true"/>
        </w:rPr>
        <w:t xml:space="preserve">: </w:t>
      </w:r>
      <w:r>
        <w:rPr>
          <w:rtl w:val="true"/>
        </w:rPr>
        <w:t>أبو جويرية</w:t>
      </w:r>
      <w:r>
        <w:rPr>
          <w:rtl w:val="true"/>
        </w:rPr>
        <w:t>:</w:t>
      </w:r>
      <w:bookmarkEnd w:id="513"/>
    </w:p>
    <w:p>
      <w:p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أبي ضرار هو الذي افتدى ابنته جويرية، ثم 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المؤرخ الثبت الأقدم ابن واضح اليعقوبي يقول عن جويرية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ممن سبي جويرية بنت الحارث بن أبي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أبوها، و عمها، و زوجها، فوقعت في سهم ثابت بن قيس الخ</w:t>
      </w:r>
      <w:r>
        <w:rPr>
          <w:rFonts w:eastAsia="Amiri" w:cs="Amiri" w:ascii="Amiri" w:hAnsi="Amiri"/>
          <w:color w:val="111111"/>
          <w:sz w:val="28"/>
          <w:szCs w:val="28"/>
          <w:rtl w:val="true"/>
          <w:lang w:bidi="ar-SA"/>
        </w:rPr>
        <w:t xml:space="preserve">. .»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7885991_417432637"/>
      <w:bookmarkStart w:id="515" w:name="_Toc174"/>
      <w:bookmarkEnd w:id="514"/>
      <w:r>
        <w:rPr>
          <w:rtl w:val="true"/>
        </w:rPr>
        <w:t>خامسا</w:t>
      </w:r>
      <w:r>
        <w:rPr>
          <w:rtl w:val="true"/>
        </w:rPr>
        <w:t xml:space="preserve">: </w:t>
      </w:r>
      <w:r>
        <w:rPr>
          <w:rtl w:val="true"/>
        </w:rPr>
        <w:t>تخيير جويرية</w:t>
      </w:r>
      <w:r>
        <w:rPr>
          <w:rtl w:val="true"/>
        </w:rPr>
        <w:t>:</w:t>
      </w:r>
      <w:bookmarkEnd w:id="515"/>
    </w:p>
    <w:p>
      <w:pPr>
        <w:pStyle w:val="BookText"/>
        <w:rPr/>
      </w:pPr>
      <w:r>
        <w:rPr>
          <w:rFonts w:ascii="Amiri" w:hAnsi="Amiri" w:eastAsia="Amiri" w:cs="Amiri"/>
          <w:color w:val="111111"/>
          <w:sz w:val="28"/>
          <w:sz w:val="28"/>
          <w:szCs w:val="28"/>
          <w:rtl w:val="true"/>
          <w:lang w:bidi="ar-SA"/>
        </w:rPr>
        <w:t>جاء في مرسل أبي قلابة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جويرية و تزوجها، فجاءها أبوها،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بنتي لا يسبى مثلها فخل سبيلها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خيرتها أليس قد أحسنت؟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فأتاها أبوها، فذكر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اللّه و رسوله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لها حين 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تفضحي قومك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شكك البعض في هذه الرواية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أن يأمره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بتخييرها، بعد أن تزوجها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وراء ذلك أن يثبت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توافق على العيش في أجواء الشرك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قد أسلم مع ابنين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أباها و عمها و زوجها قتلوا في غزوة المريسيع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يمكن أن نصدق أن يأتي أبوها، الذي كان قد حشد تلك الحشود، و يكلّم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الأسلوب الجاف، الممتلئ بالعنجهية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كانت الروايات المتقدمة في أول هذا الفصل قد صرحت بأن جميع بني المصطلق قد أسروا، و لم يفلت منهم أحد، فلا معنى لقولهم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أباها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فدى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516" w:name="pg12311_145325"/>
    </w:p>
    <w:p>
      <w:pPr>
        <w:pStyle w:val="BookText"/>
        <w:rPr/>
      </w:pPr>
      <w:bookmarkEnd w:id="516"/>
      <w:r>
        <w:rPr>
          <w:rFonts w:ascii="Amiri" w:hAnsi="Amiri" w:eastAsia="Amiri" w:cs="Amiri"/>
          <w:color w:val="111111"/>
          <w:sz w:val="28"/>
          <w:sz w:val="28"/>
          <w:szCs w:val="28"/>
          <w:rtl w:val="true"/>
          <w:lang w:bidi="ar-SA"/>
        </w:rPr>
        <w:t xml:space="preserve">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أنه وجد ابنته قد تزوجت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منه أن يطلق سراحها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انجر الأمر إلى تخييرها، فاختارت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قد أطلق فيمن أطلق فذهب،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لم يكن في جملة الأسرى و لا القتلى، بل كان قد تمكن من النجاة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قد وجد ابنته معتقة و متزوجة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لا يسبى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زالت عنها آثار السبي بالعتق، و بالزواج من أعظم رجل شرفا، و سؤددا و شأنا في الجزيرة العربية، بل و في العالم بأسره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أبي ضرار قد أسلم مع ابنين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أن يخير بعد هذا ابنته جويرية بين الإسلام و الشرك، لا سيما و أنها كانت قد تزوجته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آمنت به و آمن به أبوها و أخواها؟</w:t>
      </w:r>
    </w:p>
    <w:p>
      <w:pPr>
        <w:pStyle w:val="BookText"/>
        <w:rPr/>
      </w:pPr>
      <w:r>
        <w:rPr>
          <w:rFonts w:ascii="Amiri" w:hAnsi="Amiri" w:eastAsia="Amiri" w:cs="Amiri"/>
          <w:color w:val="111111"/>
          <w:sz w:val="28"/>
          <w:sz w:val="28"/>
          <w:szCs w:val="28"/>
          <w:rtl w:val="true"/>
          <w:lang w:bidi="ar-SA"/>
        </w:rPr>
        <w:t>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أن يطرح أبوها مع النبي و معها موضوع الانفصال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الالتحاق بأبيها</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7885993_417432637"/>
      <w:bookmarkStart w:id="518" w:name="_Toc175"/>
      <w:bookmarkEnd w:id="517"/>
      <w:r>
        <w:rPr>
          <w:rtl w:val="true"/>
        </w:rPr>
        <w:t>كلمات أخيرة حول جويرية</w:t>
      </w:r>
      <w:r>
        <w:rPr>
          <w:rtl w:val="true"/>
        </w:rPr>
        <w:t>:</w:t>
      </w:r>
      <w:bookmarkEnd w:id="5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جويرية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و عاشت بعده خمسا و أربعين سنة، و توفيت بالمدينة سنة خمسين، و في رواية سنة ست و خمسين، و هي بنت خمس و ستين سنة، و صلى عليها مروان بن </w:t>
      </w:r>
      <w:bookmarkStart w:id="519" w:name="pg12311_145326"/>
    </w:p>
    <w:p>
      <w:pPr>
        <w:pStyle w:val="BookText"/>
        <w:rPr/>
      </w:pPr>
      <w:bookmarkEnd w:id="519"/>
      <w:r>
        <w:rPr>
          <w:rFonts w:ascii="Amiri" w:hAnsi="Amiri" w:eastAsia="Amiri" w:cs="Amiri"/>
          <w:color w:val="111111"/>
          <w:sz w:val="28"/>
          <w:sz w:val="28"/>
          <w:szCs w:val="28"/>
          <w:rtl w:val="true"/>
          <w:lang w:bidi="ar-SA"/>
        </w:rPr>
        <w:t xml:space="preserve">الحكم، و كان حاكما على المدينة من قبل معاوية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7885995_417432637"/>
      <w:bookmarkStart w:id="521" w:name="_Toc176"/>
      <w:bookmarkEnd w:id="520"/>
      <w:r>
        <w:rPr>
          <w:rtl w:val="true"/>
        </w:rPr>
        <w:t>ملاحظات لا بد من تسجيلها</w:t>
      </w:r>
      <w:r>
        <w:rPr>
          <w:rtl w:val="true"/>
        </w:rPr>
        <w:t>:</w:t>
      </w:r>
      <w:bookmarkEnd w:id="521"/>
    </w:p>
    <w:p>
      <w:pPr>
        <w:pStyle w:val="BookText"/>
        <w:rPr/>
      </w:pPr>
      <w:r>
        <w:rPr>
          <w:rFonts w:ascii="Amiri" w:hAnsi="Amiri" w:eastAsia="Amiri" w:cs="Amiri"/>
          <w:color w:val="111111"/>
          <w:sz w:val="28"/>
          <w:sz w:val="28"/>
          <w:szCs w:val="28"/>
          <w:rtl w:val="true"/>
          <w:lang w:bidi="ar-SA"/>
        </w:rPr>
        <w:t>و نذكر القارئ أخيرا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جويرية كانت من بيت عز و شرف، و قد عاشت حياتها بطريقة لا تنسجم، لا من قريب و لا من بعيد، مع حياة الرق و العبودية، و الإسلام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عزيز قوم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لهذه المرأة أن تعيش بالمهانة في ظل الإسلام، بل يريد أن 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يحترم إنسانيتها، و يحفظ لها كرامتها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إكرام قومها و أبيها بها إن كان أبوها لم يقتل في المريسيع قبل سبيها لسوف يهيئهم نفسيا للتفاعل مع تعاليم الإسلام، و الانسجام مع قيمه و مثله، لأنهم عاشوها واقعا حيا، تجسد موقفا و سلوكا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تأثير على حياتهم، و وجودهم، و مصيرهم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ننسى أنه لم يكن من المصلحة القسوة على قوم هم من قبائل خزاعة التي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لا بد من درء الخطر أولا، ثم تهيئة الأجواء لإعادة الاعتبار لهؤلاء الناس، الذين كان لهم موقف أكثر عقلانية و واقعية من غيرهم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لو أنهم لمسوا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الواقعة منهم قد أثمرت ثمرات خيرة، و صالحة و عزيزة، و استطاعت أن تغير من مسار و مصير هذه القبيلة التي </w:t>
      </w:r>
    </w:p>
    <w:p>
      <w:pPr>
        <w:pStyle w:val="BookText"/>
        <w:rPr/>
      </w:pPr>
      <w:r>
        <w:rPr>
          <w:rFonts w:ascii="Amiri" w:hAnsi="Amiri" w:eastAsia="Amiri" w:cs="Amiri"/>
          <w:color w:val="111111"/>
          <w:sz w:val="28"/>
          <w:sz w:val="28"/>
          <w:szCs w:val="28"/>
          <w:rtl w:val="true"/>
          <w:lang w:bidi="ar-SA"/>
        </w:rPr>
        <w:t>تنتمي إليهم، و لهم فيها أدنى ارتباط؟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اللفتة المثيرة للإعجاب،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جويرية قد رأت في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الرجل القادر على أن يدرك مشكلتها، و أن يتعامل معها بواقعية و بإنسانية، و من خلال القيم المثلى، و بالطريقة الفضلى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الرجل هو نفسه الذي قاد الجيش الذي أسرها، و أنزل في قومها الضربة المؤثرة و المثيرة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أنها قد لمست في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حباه اللّه به من مزايا، و أكرمه به من خصال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تكون أيضا قد استجابت لعامل الشعور بالعزة و الأنفة من أن تطلب المساعدة من أي كان من الناس، فكان طموحها متناسبا تماما مع واقعيات حياتها في بيت العزة و السؤدد، حين كان أبوها السيد المطاع في قومه</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2311_145329"/>
      <w:bookmarkStart w:id="523" w:name="pg12311_145329"/>
      <w:bookmarkEnd w:id="523"/>
    </w:p>
    <w:p>
      <w:pPr>
        <w:pStyle w:val="Heading4"/>
        <w:numPr>
          <w:ilvl w:val="3"/>
          <w:numId w:val="1"/>
        </w:numPr>
        <w:rPr/>
      </w:pPr>
      <w:bookmarkStart w:id="524" w:name="pg12311_145329"/>
      <w:bookmarkStart w:id="525" w:name="__RefHeading___Toc7885997_417432637"/>
      <w:bookmarkStart w:id="526" w:name="_Toc177"/>
      <w:bookmarkEnd w:id="524"/>
      <w:bookmarkEnd w:id="525"/>
      <w:r>
        <w:rPr>
          <w:rtl w:val="true"/>
        </w:rPr>
        <w:t>الفصل الثالث</w:t>
      </w:r>
      <w:r>
        <w:rPr>
          <w:rtl w:val="true"/>
        </w:rPr>
        <w:t xml:space="preserve">: </w:t>
      </w:r>
      <w:r>
        <w:rPr>
          <w:rtl w:val="true"/>
        </w:rPr>
        <w:t>ليخرجن الأعز منها الأذل</w:t>
      </w:r>
      <w:bookmarkEnd w:id="52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7" w:name="__RefHeading___Toc7885999_417432637"/>
      <w:bookmarkStart w:id="528" w:name="_Toc178"/>
      <w:bookmarkEnd w:id="527"/>
      <w:r>
        <w:rPr>
          <w:rtl w:val="true"/>
        </w:rPr>
        <w:t>اشارة</w:t>
      </w:r>
      <w:bookmarkEnd w:id="5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2311_145331"/>
      <w:bookmarkStart w:id="530" w:name="pg12311_145331"/>
      <w:bookmarkEnd w:id="530"/>
    </w:p>
    <w:p>
      <w:pPr>
        <w:pStyle w:val="Heading5"/>
        <w:numPr>
          <w:ilvl w:val="4"/>
          <w:numId w:val="1"/>
        </w:numPr>
        <w:rPr/>
      </w:pPr>
      <w:bookmarkStart w:id="531" w:name="pg12311_145331"/>
      <w:bookmarkStart w:id="532" w:name="__RefHeading___Toc7886001_417432637"/>
      <w:bookmarkStart w:id="533" w:name="_Toc179"/>
      <w:bookmarkEnd w:id="531"/>
      <w:bookmarkEnd w:id="532"/>
      <w:r>
        <w:rPr>
          <w:rtl w:val="true"/>
        </w:rPr>
        <w:t xml:space="preserve">لَيُخْرِجَنَّ اَلْأَعَزُّ مِنْهَا اَلْأَذَلَّ </w:t>
      </w:r>
      <w:r>
        <w:rPr>
          <w:rtl w:val="true"/>
        </w:rPr>
        <w:t>:</w:t>
      </w:r>
      <w:bookmarkEnd w:id="533"/>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هزم بنو المصطلق ازدحم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جهجاه بن سعد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أجيرا لعمر بن الخطاب، يقود له فرسه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سنان بن وبرة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أنس بن سيار كما في تفسير القمي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عمرو بن عوف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حليفا لابن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فاقتتلا؛ فأعان جهجاها رجل من فقراء المهاجرين،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 و لطم وجه سنان؛ فاستغاث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 يا للخزرج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استغاث جهجاه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لكنانة، يا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جهجاها ضرب سنانا، فسال الدم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كسعه، أي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فتسارع إليهما القوم، و عمدوا إلى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w:t>
      </w:r>
    </w:p>
    <w:p>
      <w:pPr>
        <w:pStyle w:val="BookText"/>
        <w:rPr/>
      </w:pPr>
      <w:r>
        <w:rPr>
          <w:rFonts w:ascii="Amiri" w:hAnsi="Amiri" w:eastAsia="Amiri" w:cs="Amiri"/>
          <w:color w:val="111111"/>
          <w:sz w:val="28"/>
          <w:sz w:val="28"/>
          <w:szCs w:val="28"/>
          <w:rtl w:val="true"/>
          <w:lang w:bidi="ar-SA"/>
        </w:rPr>
        <w:t>جماعة من المهاجرين إلى سنان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 جهجاه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فسكنت الفتنة و انطفأت نائرة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الحلبي و غيره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دعوى الجاهلية، فأخبر بالحال،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دعوى الجاهلية كان من محشي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و صلى، و زعم أنه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صام و صلى، و زعم أنه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لينصر الرجل أخاه ظالما أو مظلوما، إن كان ظالما فلينهه، فإنه ناصر، و إن كان مظلوما فلينصره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فسمع عبد اللّه بن أبي بالأمر فغضب و عنده رهط من قومه، فيهم زيد بن أرقم، ذو الأذن الواعية، و هو غلام حديث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أفعلوها؟ قد نافرونا، و كاثرونا في بلادنا؟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صحبنا محمدا إلا لنلطم؟ و اللّه، ما مثلنا و مثلهم إلا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لئن رجعنا إلى المدينة ليخرجن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بالأعز نفسه، و بالأذل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من حضر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فعلتم بأنفسكم، أحللتموهم بلادكم، و قاسمتموهم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أمسكتم عن جعال و ذويه فضل الطعام لم يركبوا رقابكم، و لتحولوا إلى غير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تنفقوا </w:t>
      </w:r>
    </w:p>
    <w:p>
      <w:pPr>
        <w:pStyle w:val="BookText"/>
        <w:rPr/>
      </w:pPr>
      <w:r>
        <w:rPr>
          <w:rFonts w:ascii="Amiri" w:hAnsi="Amiri" w:eastAsia="Amiri" w:cs="Amiri"/>
          <w:color w:val="111111"/>
          <w:sz w:val="28"/>
          <w:sz w:val="28"/>
          <w:szCs w:val="28"/>
          <w:rtl w:val="true"/>
          <w:lang w:bidi="ar-SA"/>
        </w:rPr>
        <w:t>عليهم حتى ينفضوا من حول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ذلك أشار سبحانه و تعالى حكاية عنهم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تُنْفِقُوا عَلىٰ مَنْ عِنْدَ رَسُولِ اَللّٰهِ حَتّٰى يَنْفَضُّوا</w:t>
      </w:r>
      <w:r>
        <w:rPr>
          <w:rFonts w:eastAsia="Amiri" w:cs="Amiri" w:ascii="Amiri" w:hAnsi="Amiri"/>
          <w:color w:val="111111"/>
          <w:sz w:val="28"/>
          <w:szCs w:val="28"/>
          <w:rtl w:val="true"/>
          <w:lang w:bidi="ar-SA"/>
        </w:rPr>
        <w:t xml:space="preserve">. .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الذليل القليل، المبغّض في قومك، و محمد في عز من الرحمن، و قوة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كنت ألعب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الخبر، و عنده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 يا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ترعد آنف كثيرة بيثرب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أن يقتله مهاجري، فأمر أنصاريا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عباد بن بشر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معاذا أن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قال ذلك لأن معاذا لم يكن من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ثمة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 محمد بن مسلمة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عمر إذا 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يقتل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آذن بالرحيل، و ذلك في ساعة لم يكن يرتحل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حثيثا، بحيث صار يضرب راحلته بالسوط في مراقها</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بالناس حتى أمسى، و ليلتهم </w:t>
      </w:r>
    </w:p>
    <w:p>
      <w:pPr>
        <w:pStyle w:val="BookText"/>
        <w:rPr/>
      </w:pPr>
      <w:r>
        <w:rPr>
          <w:rFonts w:ascii="Amiri" w:hAnsi="Amiri" w:eastAsia="Amiri" w:cs="Amiri"/>
          <w:color w:val="111111"/>
          <w:sz w:val="28"/>
          <w:sz w:val="28"/>
          <w:szCs w:val="28"/>
          <w:rtl w:val="true"/>
          <w:lang w:bidi="ar-SA"/>
        </w:rPr>
        <w:t>حتى أصبح، و يوم ذاك حتى آذتهم الشمس، ثم نزل بالناس، فلم يلبثوا أن وجدوا مس الأرض، فوقعوا نياما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ليشغلهم عن حديث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الخزرج لاموا ابن أبي، فأنكر أن يكون قال شيئا، فلما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ذلك السير جاءه ابن أبي، فحلف أنه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نصا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إلى ابن أبي،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الكلام الذي بلغني؟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أنزل عليك الكتاب، ما قلت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زيدا 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سبقت منك مقالة، فتب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باللّه ما قال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البخاري و الترمذي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حلف ابن أبي و أصحابه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و كذب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فأصابني هم لم يصبني مثله، فجلست في البيت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في حق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مَنْ عَمِلَ صٰالِحاً فَلِنَفْسِهِ وَ مَنْ أَسٰاءَ فَعَلَيْهٰا ثُمَّ إِلىٰ رَبِّكُمْ تُرْجَعُونَ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شريفا في قومه عظيما، فقال من حضر من الأنصار </w:t>
      </w:r>
    </w:p>
    <w:p>
      <w:pPr>
        <w:pStyle w:val="BookText"/>
        <w:rPr/>
      </w:pP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شيخنا و كبيرنا، لا تصدق عليه كلام غلام، عسى أن يكون الغلام و هم في حديثه، و لم يحفظ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فعذره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ما ذكره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غضبت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أخطأ سمعك؟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شبه عليك؟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فشت الملامة لزيد في الأنصار و كذبوه، و كان زيد يساير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يقرب منه بعد ذلك استحياء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أسيد بن حضير أو سعد بن معاذ كما في حبيب السير، أو سعد بن عبادة كما ذكره القمي، فحياه بتحية النبوة، و 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رحت في ساعة منكرة ما كنت تروح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بلغك ما قال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أبي؟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إن رجع إلى المدينة أخرج الأعز منها الأذل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اللّه يا رسول اللّه تخرجه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الذليل، و أنت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أرفق به، فو اللّه، لقد جاء اللّه بك، و إن قوله لينظمون له الخرز ليتوجوه، فإنه ليرى أنك قد استلبته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عبد اللّه بن عبد اللّه بن أبي ما كان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تريد قتل عبد اللّه بن أبي، لما بلغك عنه، فإن كنت فاعلا فمرني به، فأنا أحمل إليك رأسه، فو اللّه لقد علمت الخزرج ما كان بها رجل أبرّ بوالديه مني، و أني أخشى أن تأمر به غيري، فلا تدعني نفسي أن أنظر إلى قاتل عبد اللّه بن أبي يمشي في الناس؛ فأقتله؛ فأقتل مؤمنا بكافر، و أدخل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نرفق به، و نحسن صحبته ما بقي معنا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بعد ذلك إذا حدث الحدث كان قومه هم الذين ينكرون عليه،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الخ</w:t>
      </w:r>
      <w:r>
        <w:rPr>
          <w:rFonts w:eastAsia="Amiri" w:cs="Amiri" w:ascii="Amiri" w:hAnsi="Amiri"/>
          <w:color w:val="111111"/>
          <w:sz w:val="28"/>
          <w:szCs w:val="28"/>
          <w:rtl w:val="true"/>
          <w:lang w:bidi="ar-SA"/>
        </w:rPr>
        <w:t xml:space="preserve">. .»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قوم ابن أبي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عمر؟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قتلته يوم قلت، لأرعدت له أنوف لو أمرتها اليوم بقتله لقتلته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لأمر رسول اللّه أعظم بركة من أمري</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دنوا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بينهم و بين المدينة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عبد اللّه بن عبد اللّه بن أبي حتى أناخ على مجامع طرق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عبد اللّه بن أبي 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تدخلها حتى يأذن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الأعز، و من الأذل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بين الناس؟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فانصرف عبد اللّه حتى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فشكى إليه ما صنع ابنه،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المدينة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حتى تقر أنك الذليل، و أن محمدا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فلعمري لنحسنن صحبته ما دام بين أظهرنا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أذل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أذل من النساء، حتى جاء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أبيك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تقر للّه و رسوله بالعزة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أفاعل أنت؟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منه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العزة للّه و لرسوله و للمؤمنين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رسوله، و عن المؤمنين خيرا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534" w:name="pg12311_145339"/>
    </w:p>
    <w:p>
      <w:pPr>
        <w:pStyle w:val="Heading5"/>
        <w:numPr>
          <w:ilvl w:val="4"/>
          <w:numId w:val="1"/>
        </w:numPr>
        <w:rPr/>
      </w:pPr>
      <w:bookmarkStart w:id="535" w:name="__RefHeading___Toc7886003_417432637"/>
      <w:bookmarkStart w:id="536" w:name="_Toc180"/>
      <w:bookmarkEnd w:id="534"/>
      <w:bookmarkEnd w:id="535"/>
      <w:r>
        <w:rPr>
          <w:rtl w:val="true"/>
        </w:rPr>
        <w:t>نزول سورة المنافقين</w:t>
      </w:r>
      <w:r>
        <w:rPr>
          <w:rtl w:val="true"/>
        </w:rPr>
        <w:t>:</w:t>
      </w:r>
      <w:bookmarkEnd w:id="53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تعالى سورة المنافقين في قضية ابن أبي المذكورة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تكذيبه و تصديق زيد، فلما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بعد أن 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صدقك، و أوفى بأذنك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الإكتفاء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أوفى اللّه 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من خلفه، فعرك أذنه،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 أذنك يا غلام إن اللّه صدقك، و كذب المنافقين </w:t>
      </w:r>
      <w:r>
        <w:rPr>
          <w:rStyle w:val="FootnoteAnchor"/>
          <w:rtl w:val="true"/>
        </w:rPr>
        <w:footnoteReference w:id="609"/>
      </w:r>
      <w:r>
        <w:rPr>
          <w:rFonts w:ascii="Amiri" w:hAnsi="Amiri" w:eastAsia="Amiri" w:cs="Amiri"/>
          <w:color w:val="111111"/>
          <w:sz w:val="28"/>
          <w:sz w:val="28"/>
          <w:szCs w:val="28"/>
          <w:rtl w:val="true"/>
          <w:lang w:bidi="ar-SA"/>
        </w:rPr>
        <w:t>و نزل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610"/>
      </w:r>
      <w:r>
        <w:rPr>
          <w:rFonts w:ascii="Amiri" w:hAnsi="Amiri" w:eastAsia="Amiri" w:cs="Amiri"/>
          <w:color w:val="111111"/>
          <w:sz w:val="28"/>
          <w:sz w:val="28"/>
          <w:szCs w:val="28"/>
          <w:rtl w:val="true"/>
          <w:lang w:bidi="ar-SA"/>
        </w:rPr>
        <w:t>، و صار يقال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الأذن الواعية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7886005_417432637"/>
      <w:bookmarkStart w:id="538" w:name="_Toc181"/>
      <w:bookmarkEnd w:id="537"/>
      <w:r>
        <w:rPr>
          <w:rtl w:val="true"/>
        </w:rPr>
        <w:t>نزول آية أخرى في ابن أبي</w:t>
      </w:r>
      <w:r>
        <w:rPr>
          <w:rtl w:val="true"/>
        </w:rPr>
        <w:t>:</w:t>
      </w:r>
      <w:bookmarkEnd w:id="5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الأذن الواعية، و بان كذب ابن أبي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حباب، إنه قد نزل فيك آي شداد فاذهب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39" w:name="pg12311_145340"/>
    </w:p>
    <w:p>
      <w:pPr>
        <w:pStyle w:val="BookText"/>
        <w:rPr/>
      </w:pPr>
      <w:bookmarkEnd w:id="53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أمرتموني أن أؤمن فآمنت، و أمرتموني أن أعطي زكاة مالي فقد أعطيت؛ فما بقي إلا أن أسجد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يَسْتَغْفِرْ لَكُمْ رَسُولُ اَللّٰهِ لَوَّوْا رُؤُسَهُمْ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أنزل اللّه تعالى تكذيبا لابن أبي، و تصديقا لزيد بن أرقم إِذٰا جٰاءَكَ اَلْمُنٰافِقُونَ قٰالُوا نَشْهَدُ إِنَّكَ لَرَسُولُ اَللّٰهِ</w:t>
      </w:r>
      <w:r>
        <w:rPr>
          <w:rFonts w:eastAsia="Amiri" w:cs="Amiri" w:ascii="Amiri" w:hAnsi="Amiri"/>
          <w:color w:val="111111"/>
          <w:sz w:val="28"/>
          <w:szCs w:val="28"/>
          <w:rtl w:val="true"/>
          <w:lang w:bidi="ar-SA"/>
        </w:rPr>
        <w:t xml:space="preserve">. . </w:t>
      </w:r>
      <w:r>
        <w:rPr>
          <w:rStyle w:val="FootnoteAnchor"/>
          <w:rtl w:val="true"/>
        </w:rPr>
        <w:footnoteReference w:id="613"/>
      </w:r>
      <w:r>
        <w:rPr>
          <w:rFonts w:ascii="Amiri" w:hAnsi="Amiri" w:eastAsia="Amiri" w:cs="Amiri"/>
          <w:color w:val="111111"/>
          <w:sz w:val="28"/>
          <w:sz w:val="28"/>
          <w:szCs w:val="28"/>
          <w:rtl w:val="true"/>
          <w:lang w:bidi="ar-SA"/>
        </w:rPr>
        <w:t xml:space="preserve">الآيات،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الأذن الواعية، إن اللّه قد صدق مقالتك،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يلبث عبد اللّه بن أبي إلا أياما قلائل، حتى اشتكى و مات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7886007_417432637"/>
      <w:bookmarkStart w:id="541" w:name="_Toc182"/>
      <w:bookmarkEnd w:id="540"/>
      <w:r>
        <w:rPr>
          <w:rtl w:val="true"/>
        </w:rPr>
        <w:t>موقفنا مما تقدم</w:t>
      </w:r>
      <w:r>
        <w:rPr>
          <w:rtl w:val="true"/>
        </w:rPr>
        <w:t>:</w:t>
      </w:r>
      <w:bookmarkEnd w:id="541"/>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لنا مع جميع النصوص المتقدمة لهذه القصة و ملابساتها، و نزول الآيات </w:t>
      </w:r>
      <w:bookmarkStart w:id="542" w:name="pg12311_145341"/>
    </w:p>
    <w:p>
      <w:pPr>
        <w:pStyle w:val="BookText"/>
        <w:rPr/>
      </w:pPr>
      <w:bookmarkEnd w:id="542"/>
      <w:r>
        <w:rPr>
          <w:rFonts w:ascii="Amiri" w:hAnsi="Amiri" w:eastAsia="Amiri" w:cs="Amiri"/>
          <w:color w:val="111111"/>
          <w:sz w:val="28"/>
          <w:sz w:val="28"/>
          <w:szCs w:val="28"/>
          <w:rtl w:val="true"/>
          <w:lang w:bidi="ar-SA"/>
        </w:rPr>
        <w:t>فيها مواقع للنظر، و فيها الكثير مما يبعث الشك و الريب، و نحن نجمل ذلك في ما يلي</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7886009_417432637"/>
      <w:bookmarkStart w:id="544" w:name="_Toc183"/>
      <w:bookmarkEnd w:id="543"/>
      <w:r>
        <w:rPr>
          <w:rtl w:val="true"/>
        </w:rPr>
        <w:t>تناقض النصوص، و اختلافها</w:t>
      </w:r>
      <w:r>
        <w:rPr>
          <w:rtl w:val="true"/>
        </w:rPr>
        <w:t>:</w:t>
      </w:r>
      <w:bookmarkEnd w:id="544"/>
    </w:p>
    <w:p>
      <w:pPr>
        <w:pStyle w:val="BookText"/>
        <w:rPr/>
      </w:pPr>
      <w:r>
        <w:rPr>
          <w:rFonts w:ascii="Amiri" w:hAnsi="Amiri" w:eastAsia="Amiri" w:cs="Amiri"/>
          <w:color w:val="111111"/>
          <w:sz w:val="28"/>
          <w:sz w:val="28"/>
          <w:szCs w:val="28"/>
          <w:rtl w:val="true"/>
          <w:lang w:bidi="ar-SA"/>
        </w:rPr>
        <w:t>إن من يراجع نصوص القصة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فيها الكثير من الاختلافات، التي تصل إلى درجة التناقض، الأمر الذي يشير إلى عدم إمكان الاعتماد على أكثر تلك النصوص، لليقين بحدوث الكذب و التزوير، و التحريف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ذلك النماذج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كسعه جهجاه؟ هل هو سنان بن وبرة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أنس بن سيار، كما في رواية القمي؟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الذي أخبر رسول اللّه بما كان من ابن أبي هو زيد بن أرقم، أم سفيان بن تيم؟ أم أوس بن أقرم، أم عمر بن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قال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معاذا بقتله، أم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عباد بن بشر بذلك؟ أم محمد بن مسلمة؟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الذي شكا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ابن أبي هو أسيد بن حضير، أم سعد بن معاذ، أم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 فجاءه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ابن أبي هو الذي بادر بالمجيء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الذي أخبر زيدا بنزول براءته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45" w:name="pg12311_145342"/>
    </w:p>
    <w:p>
      <w:pPr>
        <w:pStyle w:val="BookText"/>
        <w:rPr/>
      </w:pPr>
      <w:bookmarkEnd w:id="545"/>
      <w:r>
        <w:rPr>
          <w:rFonts w:ascii="Amiri" w:hAnsi="Amiri" w:eastAsia="Amiri" w:cs="Amiri"/>
          <w:color w:val="111111"/>
          <w:sz w:val="28"/>
          <w:sz w:val="28"/>
          <w:szCs w:val="28"/>
          <w:rtl w:val="true"/>
          <w:lang w:bidi="ar-SA"/>
        </w:rPr>
        <w:t xml:space="preserve">بعد أن عرك أذنه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أخذ أذنه فرفعه من الرجل كما عند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 أبا بكر و عمر قد تبادرا إلى زيد ليبشراه، فسبق أبو بكر، فأقسم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يبادره بعدها إلى شيء، كما ذكر ابن عبد البر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نزلت براءة زيد في الطريق إلى المدينة، أم نزلت في المدينة نفسها، بعد اعتزال زيد في بيته؟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كسع المهاجري الأنصاري بسيفه، أم كسعه برجله، و ذلك عند أهل اليمن شديد </w:t>
      </w:r>
      <w:r>
        <w:rPr>
          <w:rStyle w:val="FootnoteAnchor"/>
          <w:rtl w:val="true"/>
        </w:rPr>
        <w:footnoteReference w:id="619"/>
      </w:r>
      <w:r>
        <w:rPr>
          <w:rFonts w:ascii="IRNazanin" w:hAnsi="IRNazanin" w:eastAsia="IRNazanin"/>
          <w:color w:val="111111"/>
          <w:sz w:val="28"/>
          <w:sz w:val="28"/>
          <w:szCs w:val="28"/>
          <w:rtl w:val="true"/>
          <w:lang w:bidi="fa-IR"/>
        </w:rPr>
        <w:t>؟</w:t>
      </w:r>
    </w:p>
    <w:p>
      <w:pPr>
        <w:pStyle w:val="Heading5"/>
        <w:numPr>
          <w:ilvl w:val="4"/>
          <w:numId w:val="1"/>
        </w:numPr>
        <w:rPr/>
      </w:pPr>
      <w:bookmarkStart w:id="546" w:name="__RefHeading___Toc7886011_417432637"/>
      <w:bookmarkStart w:id="547" w:name="_Toc184"/>
      <w:bookmarkEnd w:id="546"/>
      <w:r>
        <w:rPr>
          <w:rtl w:val="true"/>
        </w:rPr>
        <w:t>آيات نزلت في عمر</w:t>
      </w:r>
      <w:r>
        <w:rPr>
          <w:rtl w:val="true"/>
        </w:rPr>
        <w:t>:</w:t>
      </w:r>
      <w:bookmarkEnd w:id="54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آيات نزلت في حق عمر في هذه المناسبة،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مَنْ عَمِلَ صٰالِحاً فَلِنَفْسِهِ وَ مَنْ أَسٰاءَ فَعَلَيْهٰا ثُمَّ إِلىٰ رَبِّكُمْ تُرْجَعُونَ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أذنب ابن أبي مع شخص عمر بن الخطاب، ليأمره اللّه سبحانه بالعفو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قد وردت في سورة الجاثية، و هي مكية قد نزلت قبل المريسيع و تبوك بسنوات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منسوخة بآيات القتال، كما عن مجاهد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بقوله تعالى في سورة الأنفال 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فِي اَلْحَرْبِ فَشَرِّدْ بِهِمْ مَنْ خَلْفَهُمْ</w:t>
      </w:r>
      <w:r>
        <w:rPr>
          <w:rFonts w:eastAsia="Amiri" w:cs="Amiri" w:ascii="Amiri" w:hAnsi="Amiri"/>
          <w:color w:val="111111"/>
          <w:sz w:val="28"/>
          <w:szCs w:val="28"/>
          <w:rtl w:val="true"/>
          <w:lang w:bidi="ar-SA"/>
        </w:rPr>
        <w:t xml:space="preserve">. .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صرحت رواية أخرى عن قتادة بأنها نسخت بالآية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بالآية التي تأمر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يقاتل المشركين كافة </w:t>
      </w:r>
      <w:r>
        <w:rPr>
          <w:rStyle w:val="FootnoteAnchor"/>
          <w:rtl w:val="true"/>
        </w:rPr>
        <w:footnoteReference w:id="624"/>
      </w:r>
      <w:r>
        <w:rPr>
          <w:rFonts w:ascii="Amiri" w:hAnsi="Amiri" w:eastAsia="Amiri" w:cs="Amiri"/>
          <w:color w:val="111111"/>
          <w:sz w:val="28"/>
          <w:sz w:val="28"/>
          <w:szCs w:val="28"/>
          <w:rtl w:val="true"/>
          <w:lang w:bidi="ar-SA"/>
        </w:rPr>
        <w:t xml:space="preserve">و هي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إنما تتعرض للمشركين،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الجاثية إنما تتحدث عن المشركين أيضا، و لم يكن ثمة تشريع لقتال المنافقين لا قبل ذلك و لا بعده، مع أن نسخها بآيات التوبة، مع وجود آيات تأمر بقتال المشركين في سورة الأنفال، غير واضح، إلا إذا أريد أن آيات التوبة تنص على تعميم </w:t>
      </w:r>
      <w:bookmarkStart w:id="548" w:name="pg12311_145344"/>
    </w:p>
    <w:p>
      <w:pPr>
        <w:pStyle w:val="BookText"/>
        <w:rPr/>
      </w:pPr>
      <w:bookmarkEnd w:id="548"/>
      <w:r>
        <w:rPr>
          <w:rFonts w:ascii="Amiri" w:hAnsi="Amiri" w:eastAsia="Amiri" w:cs="Amiri"/>
          <w:color w:val="111111"/>
          <w:sz w:val="28"/>
          <w:sz w:val="28"/>
          <w:szCs w:val="28"/>
          <w:rtl w:val="true"/>
          <w:lang w:bidi="ar-SA"/>
        </w:rPr>
        <w:t>القتال لكل مشرك بخلاف آيات سورة الأنفال</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886013_417432637"/>
      <w:bookmarkStart w:id="550" w:name="_Toc185"/>
      <w:bookmarkEnd w:id="549"/>
      <w:r>
        <w:rPr>
          <w:rtl w:val="true"/>
        </w:rPr>
        <w:t xml:space="preserve">لاٰ تُقَدِّمُوا بَيْنَ يَدَيِ اَللّٰهِ وَ رَسُولِهِ </w:t>
      </w:r>
      <w:r>
        <w:rPr>
          <w:rtl w:val="true"/>
        </w:rPr>
        <w:t>:</w:t>
      </w:r>
      <w:bookmarkEnd w:id="550"/>
    </w:p>
    <w:p>
      <w:pPr>
        <w:pStyle w:val="BookText"/>
        <w:rPr/>
      </w:pPr>
      <w:r>
        <w:rPr>
          <w:rFonts w:ascii="Amiri" w:hAnsi="Amiri" w:eastAsia="Amiri" w:cs="Amiri"/>
          <w:color w:val="111111"/>
          <w:sz w:val="28"/>
          <w:sz w:val="28"/>
          <w:szCs w:val="28"/>
          <w:rtl w:val="true"/>
          <w:lang w:bidi="ar-SA"/>
        </w:rPr>
        <w:t>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عمر بن الخطاب قول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اَلْأَعَزُّ مِنْهَا اَلْأَذَلَّ، أخذ سيفه، ثم خرج عامدا ليضربه، فذكر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xml:space="preserve">. . </w:t>
      </w:r>
      <w:r>
        <w:rPr>
          <w:rStyle w:val="FootnoteAnchor"/>
          <w:rtl w:val="true"/>
        </w:rPr>
        <w:footnoteReference w:id="625"/>
      </w:r>
      <w:r>
        <w:rPr>
          <w:rFonts w:ascii="Amiri" w:hAnsi="Amiri" w:eastAsia="Amiri" w:cs="Amiri"/>
          <w:color w:val="111111"/>
          <w:sz w:val="28"/>
          <w:sz w:val="28"/>
          <w:szCs w:val="28"/>
          <w:rtl w:val="true"/>
          <w:lang w:bidi="ar-SA"/>
        </w:rPr>
        <w:t xml:space="preserve">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w:t>
      </w:r>
      <w:r>
        <w:rPr>
          <w:rFonts w:eastAsia="Amiri" w:cs="Amiri" w:ascii="Amiri" w:hAnsi="Amiri"/>
          <w:color w:val="111111"/>
          <w:sz w:val="28"/>
          <w:szCs w:val="28"/>
          <w:rtl w:val="true"/>
          <w:lang w:bidi="ar-SA"/>
        </w:rPr>
        <w:t xml:space="preserve">. .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قضية ابن أبي هذه قد حصلت في غزوة المريسيع، فإن ثمة ما يدل على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بَيْنَ يَدَيِ اَللّٰهِ وَ رَسُولِهِ قد نزلت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ناس ذبحوا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فأمرهم أن يعيدوا ذبحا، فأنزل اللّه هذه الآية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رجل قبل الصلاة، فنزلت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الذبح في الحج بل الذبح يوم النحر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احتمال بعيد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نعهد من عمر بن الخطاب شجاعة إلى هذا الحد، لا سيما </w:t>
      </w:r>
    </w:p>
    <w:p>
      <w:pPr>
        <w:pStyle w:val="BookText"/>
        <w:rPr/>
      </w:pPr>
      <w:r>
        <w:rPr>
          <w:rFonts w:ascii="Amiri" w:hAnsi="Amiri" w:eastAsia="Amiri" w:cs="Amiri"/>
          <w:color w:val="111111"/>
          <w:sz w:val="28"/>
          <w:sz w:val="28"/>
          <w:szCs w:val="28"/>
          <w:rtl w:val="true"/>
          <w:lang w:bidi="ar-SA"/>
        </w:rPr>
        <w:t>بالنسبة لابن أبي الذي لا يجهل أحد موقعه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حين يشعر أنه محمي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فإنه يقدم على أمر كهذا، لا سيما إذا كان لا يواجه عددا مسلحا، و إنما هو يتولى قتل رجل أعزل يقتله و هو مطمئن إلى أنه غير قادر على أن يحرك ساكنا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حباب، إنه قد نزل فيك آيات شداد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موضع شك و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عبد اللّه بن أبي حبابا، فغير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حبابا اسم شيطان </w:t>
      </w:r>
      <w:r>
        <w:rPr>
          <w:rStyle w:val="FootnoteAnchor"/>
          <w:rtl w:val="true"/>
        </w:rPr>
        <w:footnoteReference w:id="630"/>
      </w:r>
      <w:r>
        <w:rPr>
          <w:rFonts w:ascii="Amiri" w:hAnsi="Amiri" w:eastAsia="Amiri" w:cs="Amiri"/>
          <w:color w:val="111111"/>
          <w:sz w:val="28"/>
          <w:sz w:val="28"/>
          <w:szCs w:val="28"/>
          <w:rtl w:val="true"/>
          <w:lang w:bidi="ar-SA"/>
        </w:rPr>
        <w:t>؟ فما معنى 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حباب؟ 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 اسمه فلماذا لم يغير اسم ولده بل أبقاه؟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لماذا لم يغير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الحباب بن المنذر و ابن قيظي، و ابن عمرو، و ابن عبد، و ابن زيد، و ابن جزء، و ابن جبير و غيرهم؟ أو لماذا لم يغيروا هم أسماءهم حين عرفوا أن حبابا اسم شيطان؟ </w:t>
      </w:r>
    </w:p>
    <w:p>
      <w:pPr>
        <w:pStyle w:val="BookText"/>
        <w:rPr/>
      </w:pPr>
      <w:r>
        <w:rPr>
          <w:rFonts w:ascii="Amiri" w:hAnsi="Amiri" w:eastAsia="Amiri" w:cs="Amiri"/>
          <w:color w:val="111111"/>
          <w:sz w:val="28"/>
          <w:sz w:val="28"/>
          <w:szCs w:val="28"/>
          <w:rtl w:val="true"/>
          <w:lang w:bidi="ar-SA"/>
        </w:rPr>
        <w:t>و تذكر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631"/>
      </w:r>
      <w:r>
        <w:rPr>
          <w:rFonts w:ascii="Amiri" w:hAnsi="Amiri" w:eastAsia="Amiri" w:cs="Amiri"/>
          <w:color w:val="111111"/>
          <w:sz w:val="28"/>
          <w:sz w:val="28"/>
          <w:szCs w:val="28"/>
          <w:rtl w:val="true"/>
          <w:lang w:bidi="ar-SA"/>
        </w:rPr>
        <w:t>، نزل في زيد بن أرقم في هذه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قصة ابن أبي قد كانت بعد الهجرة بخمس أو ست سنوات و هذه الآية قد وردت في سورة الحاقة، التي نزلت في مكة قبل الهجرة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قبل أن يسلم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أسلم بعد البعثة بخمس أو ست سنين، و إن كنا قد ناقشنا في صحة ذلك، و أثبتنا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قبل الهجرة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حتى هذا لا ينفع المستدل شيئا هنا لأن سورة الحاقة قد نزلت على جميع التقادير قبل الهجرة، و هذه الحادثة قد كانت بعد الهجرة بسنوات كما قلنا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يأبى عن أن تكون هذه الآية قد نزلت في زيد بن أرقم، فإنها تتحدث عما جرى لقوم عاد و ثمود و فرعون، و المؤتفكات 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لِنَجْعَلَهٰا لَكُمْ تَذْكِرَةً </w:t>
      </w:r>
    </w:p>
    <w:p>
      <w:pPr>
        <w:pStyle w:val="BookText"/>
        <w:rPr/>
      </w:pP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634"/>
      </w:r>
      <w:r>
        <w:rPr>
          <w:rFonts w:ascii="Amiri" w:hAnsi="Amiri" w:eastAsia="Amiri" w:cs="Amiri"/>
          <w:color w:val="111111"/>
          <w:sz w:val="28"/>
          <w:sz w:val="28"/>
          <w:szCs w:val="28"/>
          <w:rtl w:val="true"/>
          <w:lang w:bidi="ar-SA"/>
        </w:rPr>
        <w:t>أي تعيها أذن تحصي هذه العبر و العظات، و هذه الأحداث العظام و تحفظها، و تعيها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ربط للآية بما حدث بين زيد و ابن أبي، لو صح أن شيئا من ذلك قد حدث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تصدّي زيد لابن أبي مشكوك فيه، فلا معنى بعد هذا لدعوى نزول هذه الآية في هذه المناسبة، إلا بعد إثبات ذلك،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ثم النقش</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بريدة، و مكحول، و أبي عمرو بن الأشج،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اللّه بن عوام البلوي، و عن ابن عباس، و أنس، و الأصبغ بن نباتة، و جابر، و عمر بن علي، و أبي مرة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روى ذلك أهل السنة و الشيعة على حد سواء، فراجع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لابن البطريق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إن كان قد حذف ذلك الحديث و التفسير الكبير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كفاية الطالب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لباب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لأحكام القرآن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المحيط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الفصول المهمة لابن الصباغ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لباب النقول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المعاني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الأبصار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ينابيع المودة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الملك العلي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المقاصد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للخوارزمي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محاضرات الأدباء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نظم درر السمطين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لتوفيق أبي علم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خصائص الوحي المبين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الخمسة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و ابن النجار، و ابن جرير، و ابن مردويه و ابن المنذر، و ابن أبي حاتم، و سعيد بن منصور، و الواحدي، و أبي نعيم، و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أكثر من تقدم و عن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للمعتزلي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إعراب ثلاثين سورة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مرتضوي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الكواكب الدرية للمناوي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دمشق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لسان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السعود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 من القرآن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منال الطالب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في رجال البخاري إلى سيد الأنام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البيان في تفسير البرهان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bookmarkStart w:id="551" w:name="pg12311_145349"/>
    </w:p>
    <w:p>
      <w:pPr>
        <w:pStyle w:val="BookText"/>
        <w:rPr/>
      </w:pPr>
      <w:bookmarkEnd w:id="551"/>
      <w:r>
        <w:rPr>
          <w:rFonts w:ascii="Amiri" w:hAnsi="Amiri" w:eastAsia="Amiri" w:cs="Amiri"/>
          <w:color w:val="111111"/>
          <w:sz w:val="28"/>
          <w:sz w:val="28"/>
          <w:szCs w:val="28"/>
          <w:rtl w:val="true"/>
          <w:lang w:bidi="ar-SA"/>
        </w:rPr>
        <w:t>و قال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على أنه علي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7886015_417432637"/>
      <w:bookmarkStart w:id="553" w:name="_Toc186"/>
      <w:bookmarkEnd w:id="552"/>
      <w:r>
        <w:rPr>
          <w:rtl w:val="true"/>
        </w:rPr>
        <w:t>الشانئون و الحاقدون</w:t>
      </w:r>
      <w:r>
        <w:rPr>
          <w:rtl w:val="true"/>
        </w:rPr>
        <w:t>:</w:t>
      </w:r>
      <w:bookmarkEnd w:id="553"/>
    </w:p>
    <w:p>
      <w:pPr>
        <w:pStyle w:val="BookText"/>
        <w:rPr/>
      </w:pP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بعض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تَعِيَهٰا أُذُنٌ وٰاعِيَةٌ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موضوع باتفاق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تقدير صحته لا مانع من التعدد</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حديث نزول هذه الآية في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عند أهل السنة، و بطرقهم، أكثر مما هو مروي عند الشيعة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مطالب السؤل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أرجح المطالب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الإربعين للسيد عطاء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المالكية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ديوان أمير المؤمنين للميبدي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المختار في مناقب الأخيار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 الأزهر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 الشاف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معترك الأقران في إعجاز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وسيلة النجاة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التعريف و الإعلام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مناقب علي للعيني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سمط النجوم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الجوامع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554" w:name="pg12311_145350"/>
    </w:p>
    <w:p>
      <w:pPr>
        <w:pStyle w:val="BookText"/>
        <w:rPr/>
      </w:pPr>
      <w:bookmarkEnd w:id="554"/>
      <w:r>
        <w:rPr>
          <w:rFonts w:ascii="Amiri" w:hAnsi="Amiri" w:eastAsia="Amiri" w:cs="Amiri"/>
          <w:color w:val="111111"/>
          <w:sz w:val="28"/>
          <w:sz w:val="28"/>
          <w:szCs w:val="28"/>
          <w:rtl w:val="true"/>
          <w:lang w:bidi="ar-SA"/>
        </w:rPr>
        <w:t>و المصادر المتقدمة، و شخصيات الرواة توضح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الرواة لم يكونوا في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من أنصاره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تصدي زيد لابن أبي 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سياق الآيات لا ينسجم مع قضية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الحاقة قد نزلت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مما تكرر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شاهد، بل الشواهد المذكورة آنفا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لا تتنافى مع حديث نزولها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لنا التاريخ أيا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موضوع، فضلا عن أن يكون أهل العلم قد اتفقوا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الكتب و الموسوعات متداولة بين أيدي جميع الناس فليراجعها من أراد</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7886017_417432637"/>
      <w:bookmarkStart w:id="556" w:name="_Toc187"/>
      <w:bookmarkEnd w:id="555"/>
      <w:r>
        <w:rPr>
          <w:rtl w:val="true"/>
        </w:rPr>
        <w:t>و السبب الحقيقي لما حدث</w:t>
      </w:r>
      <w:r>
        <w:rPr>
          <w:rtl w:val="true"/>
        </w:rPr>
        <w:t>:</w:t>
      </w:r>
      <w:bookmarkEnd w:id="556"/>
    </w:p>
    <w:p>
      <w:pPr>
        <w:pStyle w:val="BookText"/>
        <w:rPr/>
      </w:pPr>
      <w:r>
        <w:rPr>
          <w:rFonts w:ascii="Amiri" w:hAnsi="Amiri" w:eastAsia="Amiri" w:cs="Amiri"/>
          <w:color w:val="111111"/>
          <w:sz w:val="28"/>
          <w:sz w:val="28"/>
          <w:szCs w:val="28"/>
          <w:rtl w:val="true"/>
          <w:lang w:bidi="ar-SA"/>
        </w:rPr>
        <w:t>تقدم أن سبب قول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 هو ما جرى بين جهجاه و سنان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زيد بن أرقم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ناس من أصحابه على ابن أبي، فقال ابن أبي ذلك، فسمعه زيد،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557" w:name="pg12311_145351"/>
    </w:p>
    <w:p>
      <w:pPr>
        <w:pStyle w:val="BookText"/>
        <w:rPr/>
      </w:pPr>
      <w:bookmarkEnd w:id="557"/>
      <w:r>
        <w:rPr>
          <w:rFonts w:ascii="Amiri" w:hAnsi="Amiri" w:eastAsia="Amiri" w:cs="Amiri"/>
          <w:color w:val="111111"/>
          <w:sz w:val="28"/>
          <w:sz w:val="28"/>
          <w:szCs w:val="28"/>
          <w:rtl w:val="true"/>
          <w:lang w:bidi="ar-SA"/>
        </w:rPr>
        <w:t>و ثمة حديث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هو خلاف على الماء وقع بين أصحاب عبد اللّه بن أبي و بين الفقراء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سبقهم أصحاب ابن أبي إلى الماء، و أبوا أن يخلوا عن المؤمنين، فحصرهم المؤمنون، فلما جاء ابن أبي نظر 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لَئِنْ رَجَعْنٰا إِلَى اَلْمَدِينَةِ لَيُخْرِجَنَّ اَلْأَعَزُّ مِنْهَا اَلْأَذَلَّ </w:t>
      </w:r>
      <w:r>
        <w:rPr>
          <w:rStyle w:val="FootnoteAnchor"/>
          <w:rtl w:val="true"/>
        </w:rPr>
        <w:footnoteReference w:id="639"/>
      </w:r>
      <w:r>
        <w:rPr>
          <w:rFonts w:ascii="Amiri" w:hAnsi="Amiri" w:eastAsia="Amiri" w:cs="Amiri"/>
          <w:color w:val="111111"/>
          <w:sz w:val="28"/>
          <w:sz w:val="28"/>
          <w:szCs w:val="28"/>
          <w:rtl w:val="true"/>
          <w:lang w:bidi="ar-SA"/>
        </w:rPr>
        <w:t xml:space="preserve">فلما 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دعا ابن أبي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كان في الحديبية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7886019_417432637"/>
      <w:bookmarkStart w:id="559" w:name="_Toc188"/>
      <w:bookmarkEnd w:id="558"/>
      <w:r>
        <w:rPr>
          <w:rtl w:val="true"/>
        </w:rPr>
        <w:t xml:space="preserve">متى كانت هذه القضية؟ </w:t>
      </w:r>
      <w:r>
        <w:rPr>
          <w:rtl w:val="true"/>
        </w:rPr>
        <w:t>!</w:t>
      </w:r>
      <w:bookmarkEnd w:id="559"/>
    </w:p>
    <w:p>
      <w:pPr>
        <w:pStyle w:val="BookText"/>
        <w:rPr/>
      </w:pPr>
      <w:r>
        <w:rPr>
          <w:rFonts w:ascii="Amiri" w:hAnsi="Amiri" w:eastAsia="Amiri" w:cs="Amiri"/>
          <w:color w:val="111111"/>
          <w:sz w:val="28"/>
          <w:sz w:val="28"/>
          <w:szCs w:val="28"/>
          <w:rtl w:val="true"/>
          <w:lang w:bidi="ar-SA"/>
        </w:rPr>
        <w:t>قد ذكرت رواية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رجع ابن أبي إلى المدينة لم يلبث إلا أياما قلائل ثم توفي، و أنه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الرسول في مرضه الذي توفي فيه، فلما دخل عليه بكى،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أجزعا يا عدو اللّه الآن؟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أدعك لتؤنبني، و لكن دعوتك لترحمني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فاغرورقت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طلب منه ابن أبي أن يشهد غسله، و أن يكفنه في ثلاثة أثواب من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يمشي في جنازته، و يصلي عليه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نستطيع أن نصدق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لابن أبي، و هو على فراش الموت، و من دون أي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يا عدو اللّه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سياسته لا تنسجم مع هذه القسوة البالغة، حتى مع المنافقين، لا سيما، و أن ابن أبي هو الذي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تؤيد كون قصة ابن أبي،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اَلْأَعَزُّ مِنْهَا اَلْأَذَلَّ ، إنما كان في غزوة تبوك كما قيل </w:t>
      </w:r>
      <w:r>
        <w:rPr>
          <w:rStyle w:val="FootnoteAnchor"/>
          <w:rtl w:val="true"/>
        </w:rPr>
        <w:footnoteReference w:id="642"/>
      </w:r>
      <w:r>
        <w:rPr>
          <w:rFonts w:ascii="Amiri" w:hAnsi="Amiri" w:eastAsia="Amiri" w:cs="Amiri"/>
          <w:color w:val="111111"/>
          <w:sz w:val="28"/>
          <w:sz w:val="28"/>
          <w:szCs w:val="28"/>
          <w:rtl w:val="true"/>
          <w:lang w:bidi="ar-SA"/>
        </w:rPr>
        <w:t xml:space="preserve">، و هي في السنة التاسعة، سنة موت ابن أبي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قولهم بعد ذكرهم لتلك الحادثة 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يلبث ابن أبي إلا أياما قلائل، حتى اشتكى و مات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قد مات في التاسعة، فلا بد أن تكون الحادثة أيضا في السنة التاسعة، و ذلك يدل على أن الحادثة قد كانت في غزوة تبوك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الحلبي بعد أن ذكر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الحادثة قد كانت في غزوة </w:t>
      </w:r>
      <w:bookmarkStart w:id="560" w:name="pg12311_145353"/>
    </w:p>
    <w:p>
      <w:pPr>
        <w:pStyle w:val="BookText"/>
        <w:rPr/>
      </w:pPr>
      <w:bookmarkEnd w:id="560"/>
      <w:r>
        <w:rPr>
          <w:rFonts w:ascii="Amiri" w:hAnsi="Amiri" w:eastAsia="Amiri" w:cs="Amiri"/>
          <w:color w:val="111111"/>
          <w:sz w:val="28"/>
          <w:sz w:val="28"/>
          <w:szCs w:val="28"/>
          <w:rtl w:val="true"/>
          <w:lang w:bidi="ar-SA"/>
        </w:rPr>
        <w:t>تبوك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ظاهر</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مستند الحلبي في هذا النظر هو الروايات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غزوة المريسيع، فلا مجال لقبول ذلك منه، بعد أن تواردت على تلك الروايات العلل و الأسقام، كما رأينا و سنرى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هذه الحادثة في غزوة المريسيع أمر مشكوك فيه</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7886021_417432637"/>
      <w:bookmarkStart w:id="562" w:name="_Toc189"/>
      <w:bookmarkEnd w:id="561"/>
      <w:r>
        <w:rPr>
          <w:rtl w:val="true"/>
        </w:rPr>
        <w:t xml:space="preserve">ابن أرقم؟ أم ابن أقرم؟ أم غيرهما؟ </w:t>
      </w:r>
      <w:r>
        <w:rPr>
          <w:rtl w:val="true"/>
        </w:rPr>
        <w:t>!</w:t>
      </w:r>
      <w:bookmarkEnd w:id="562"/>
    </w:p>
    <w:p>
      <w:pPr>
        <w:pStyle w:val="BookText"/>
        <w:rPr/>
      </w:pPr>
      <w:r>
        <w:rPr>
          <w:rFonts w:ascii="Amiri" w:hAnsi="Amiri" w:eastAsia="Amiri" w:cs="Amiri"/>
          <w:color w:val="111111"/>
          <w:sz w:val="28"/>
          <w:sz w:val="28"/>
          <w:szCs w:val="28"/>
          <w:rtl w:val="true"/>
          <w:lang w:bidi="ar-SA"/>
        </w:rPr>
        <w:t>إننا في حين نجد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أرقم هو الذي تصدى لابن أبي، نجد في النصوص الأخرى، ما يخالف ذلك، فقد ذكر ابن لهيعة، عن أبي الأسود، عن عروة، و ذكر موسى بن عقبة في مغازيهما هذه القصة، و زعما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أوس بن أقرم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سمع قول عبد اللّه بن أبي، فأخبر بذلك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ذلك عمر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 فسأله عما تكلم به، فحلف باللّه ما قال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سبق منك قول فتب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 و حلف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رجال بأوس بن أقرم،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بابن عمك، و ظلمته، و لم يصدقك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فبينما هم يسيرون إذ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فلما قضى اللّه قضاءه في موطنه ذلك، و سري عنه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بأوس بن أقرم، فأخذ بأذنه فعصرها، حتى استشرف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صدق اللّه حديثك، ثم قرأ عليهم سورة المنافقين الخ</w:t>
      </w:r>
      <w:r>
        <w:rPr>
          <w:rFonts w:eastAsia="Amiri" w:cs="Amiri" w:ascii="Amiri" w:hAnsi="Amiri"/>
          <w:color w:val="111111"/>
          <w:sz w:val="28"/>
          <w:szCs w:val="28"/>
          <w:rtl w:val="true"/>
          <w:lang w:bidi="ar-SA"/>
        </w:rPr>
        <w:t xml:space="preserve">. .»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هذه القضية لزيد بن أرقم، و لأوس بن أقرم كليهما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مجال لقبول هذه الدعوى الأخيرة، إذ من البعيد حصول هذا التوافق في الخصوصيات و التفاصيل لكل من الرجلين، كما يتضح بالمراجعة 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قصة أوس خطأ من أصحاب المغازي، و أن قائل ذلك هو زيد </w:t>
      </w:r>
      <w:r>
        <w:rPr>
          <w:rStyle w:val="FootnoteAnchor"/>
          <w:rtl w:val="true"/>
        </w:rPr>
        <w:footnoteReference w:id="648"/>
      </w:r>
      <w:r>
        <w:rPr>
          <w:rFonts w:ascii="Amiri" w:hAnsi="Amiri" w:eastAsia="Amiri" w:cs="Amiri"/>
          <w:color w:val="111111"/>
          <w:sz w:val="28"/>
          <w:sz w:val="28"/>
          <w:szCs w:val="28"/>
          <w:rtl w:val="true"/>
          <w:lang w:bidi="ar-SA"/>
        </w:rPr>
        <w:t>، ليس بأولى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إذا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قصة زيد تتوارد عليها العلل و الأسقام من كل جانب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تقدم من أن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63" w:name="pg12311_145355"/>
    </w:p>
    <w:p>
      <w:pPr>
        <w:pStyle w:val="BookText"/>
        <w:rPr/>
      </w:pPr>
      <w:bookmarkEnd w:id="56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ابن أبي، هو سفيان بن تيم </w:t>
      </w:r>
      <w:r>
        <w:rPr>
          <w:rStyle w:val="FootnoteAnchor"/>
          <w:rtl w:val="true"/>
        </w:rPr>
        <w:footnoteReference w:id="649"/>
      </w:r>
      <w:r>
        <w:rPr>
          <w:rFonts w:ascii="Amiri" w:hAnsi="Amiri" w:eastAsia="Amiri" w:cs="Amiri"/>
          <w:color w:val="111111"/>
          <w:sz w:val="28"/>
          <w:sz w:val="28"/>
          <w:szCs w:val="28"/>
          <w:rtl w:val="true"/>
          <w:lang w:bidi="ar-SA"/>
        </w:rPr>
        <w:t>و ليس عمر بن الخطاب كما ذكرت هذه الرواية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7886023_417432637"/>
      <w:bookmarkStart w:id="565" w:name="_Toc190"/>
      <w:bookmarkEnd w:id="564"/>
      <w:r>
        <w:rPr>
          <w:rtl w:val="true"/>
        </w:rPr>
        <w:t>جرأة زيد بن أرقم</w:t>
      </w:r>
      <w:r>
        <w:rPr>
          <w:rtl w:val="true"/>
        </w:rPr>
        <w:t>:</w:t>
      </w:r>
      <w:bookmarkEnd w:id="565"/>
    </w:p>
    <w:p>
      <w:pPr>
        <w:pStyle w:val="BookText"/>
        <w:rPr/>
      </w:pPr>
      <w:r>
        <w:rPr>
          <w:rFonts w:ascii="Amiri" w:hAnsi="Amiri" w:eastAsia="Amiri" w:cs="Amiri"/>
          <w:color w:val="111111"/>
          <w:sz w:val="28"/>
          <w:sz w:val="28"/>
          <w:szCs w:val="28"/>
          <w:rtl w:val="true"/>
          <w:lang w:bidi="ar-SA"/>
        </w:rPr>
        <w:t>و لا ندري مدى صحة ما ينسب لزيد بن أرقم من جرأة نادرة على ابن أبي، و من كلام قوي و رصين، و عالي المضمون، حيث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المنقص في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في عزّ من الرحمن، و قوة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كنت ألعب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نعهد من زيد هذا المستوى من الجرأة، و التحدي، و هذا القدر من الوعي، و المعرفة بفنون الكلام، لا سيما و هو غلام يافع صغير السن، قد لا يزيد عمره على الخمس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نستغرب أن يكون جواب ابن أبي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إنما كنت ألعب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جواب ضعيف، لا ينسجم مع قوة كلامه في مقام التحدي السافر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معه، و كيف سكت على إهانة زيد له، و 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منقص في قومه، و ذليل؟ و لماذا جاء الجواب بكنت ألعب، بدل أمزح؟</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أجواء الحوار تدعونا إلى رفض أن يكون الحوار قد سار على هذا النهج، و بهذا الطريقة، لو كان ثمة حوار</w:t>
      </w:r>
      <w:r>
        <w:rPr>
          <w:rFonts w:eastAsia="Amiri" w:cs="Amiri" w:ascii="Amiri" w:hAnsi="Amiri"/>
          <w:color w:val="111111"/>
          <w:sz w:val="28"/>
          <w:szCs w:val="28"/>
          <w:rtl w:val="true"/>
          <w:lang w:bidi="ar-SA"/>
        </w:rPr>
        <w:t xml:space="preserve">! ! </w:t>
      </w:r>
      <w:bookmarkStart w:id="566" w:name="pg12311_145356"/>
    </w:p>
    <w:p>
      <w:pPr>
        <w:pStyle w:val="Heading5"/>
        <w:numPr>
          <w:ilvl w:val="4"/>
          <w:numId w:val="1"/>
        </w:numPr>
        <w:rPr/>
      </w:pPr>
      <w:bookmarkStart w:id="567" w:name="__RefHeading___Toc7886025_417432637"/>
      <w:bookmarkStart w:id="568" w:name="_Toc191"/>
      <w:bookmarkEnd w:id="566"/>
      <w:bookmarkEnd w:id="567"/>
      <w:r>
        <w:rPr>
          <w:rtl w:val="true"/>
        </w:rPr>
        <w:t>ذكرت ذلك لعمي، أو لعمر</w:t>
      </w:r>
      <w:r>
        <w:rPr>
          <w:rtl w:val="true"/>
        </w:rPr>
        <w:t>! !</w:t>
      </w:r>
      <w:bookmarkEnd w:id="568"/>
    </w:p>
    <w:p>
      <w:pPr>
        <w:pStyle w:val="BookText"/>
        <w:rPr/>
      </w:pPr>
      <w:r>
        <w:rPr>
          <w:rFonts w:ascii="Amiri" w:hAnsi="Amiri" w:eastAsia="Amiri" w:cs="Amiri"/>
          <w:color w:val="111111"/>
          <w:sz w:val="28"/>
          <w:sz w:val="28"/>
          <w:szCs w:val="28"/>
          <w:rtl w:val="true"/>
          <w:lang w:bidi="ar-SA"/>
        </w:rPr>
        <w:t>و نجد في الكلام المنسوب لزيد ترديدا يثير الشبهة و الريب، إلى درجة الاعتقاد بأن هذه القضية قد كانت عرضة للتلاعب لدوافع مختلفة،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ذلك لعمي، أو لعمر</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يعقل أن يكون زيد قد نسي ذلك الشخص الذي تحدث معه عن هذا الأمر الذي نشأ عنه نزول آية قرآنية، فيها التكريم و التعظيم، و الشرف، الذي لا يضاهى، و الفضل الذي لا يناله إلا ذو حظ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يكون هذا الترديد قد جاء من الرواة، لا من زيد؟ لا سيما و نحن نرى نصا آخر يؤكد على أنه كان رديفا لعمه، و أن عمه هو الذي انطلق فأخبر عمر بذلك، ثم رجع إليه فأنّبه، بعد أن حلف ابن أبي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فصدقه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يبعد أن يكون الترديد من الراوي، لا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سائر الروايات التي تقدمت قد ذكرت أن زيدا قد أخبر عمر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نصدق، و بماذا نوجه هذا التناقض و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 كما يقوله الآخرون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أننا نتردد كثيرا في نسبة الكذب إلى زيد، بل نكاد نطمئن إلى أن </w:t>
      </w:r>
      <w:bookmarkStart w:id="569" w:name="pg12311_145357"/>
    </w:p>
    <w:p>
      <w:pPr>
        <w:pStyle w:val="BookText"/>
        <w:rPr/>
      </w:pPr>
      <w:bookmarkEnd w:id="569"/>
      <w:r>
        <w:rPr>
          <w:rFonts w:ascii="Amiri" w:hAnsi="Amiri" w:eastAsia="Amiri" w:cs="Amiri"/>
          <w:color w:val="111111"/>
          <w:sz w:val="28"/>
          <w:sz w:val="28"/>
          <w:szCs w:val="28"/>
          <w:rtl w:val="true"/>
          <w:lang w:bidi="ar-SA"/>
        </w:rPr>
        <w:t>محبيه هم الذين أوقعوه في هذه 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قد كان بعد موت زيد بعشرات السنين</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7886027_417432637"/>
      <w:bookmarkStart w:id="571" w:name="_Toc192"/>
      <w:bookmarkEnd w:id="570"/>
      <w:r>
        <w:rPr>
          <w:rtl w:val="true"/>
        </w:rPr>
        <w:t xml:space="preserve">من هو عم زيد بن أرقم؟ </w:t>
      </w:r>
      <w:r>
        <w:rPr>
          <w:rtl w:val="true"/>
        </w:rPr>
        <w:t>!</w:t>
      </w:r>
      <w:bookmarkEnd w:id="571"/>
    </w:p>
    <w:p>
      <w:pPr>
        <w:pStyle w:val="BookText"/>
        <w:rPr/>
      </w:pPr>
      <w:r>
        <w:rPr>
          <w:rFonts w:ascii="Amiri" w:hAnsi="Amiri" w:eastAsia="Amiri" w:cs="Amiri"/>
          <w:color w:val="111111"/>
          <w:sz w:val="28"/>
          <w:sz w:val="28"/>
          <w:szCs w:val="28"/>
          <w:rtl w:val="true"/>
          <w:lang w:bidi="ar-SA"/>
        </w:rPr>
        <w:t>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 زيد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من ابن أبي هو سعد بن عبادة، كما ذكره الطبراني، و ابن مردويه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سعدا ليس عمه الحقيقي، و إنما هو سيد قومه الخزرج، و عمه الحقيقي هو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 زوج أمه هو عبد اللّه بن رواحة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جعل ابن عبادة عما له في هذه القضية بالذات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ابن عبادة أيضا هو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حتى لو قبلنا صحة تسميته بالعم، و ذلك لما تقدم في رواية هذه القصة من أن ابن عبادة قد لحق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سار بالناس، و سأله عن سبب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ما قال صاحبكم عبد اللّه بن أبي؟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إن رجع إلى المدينة أخرج الأعز منها الأذل الخ</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عبادة إلى هذا الوقت لم يكن يعلم بما </w:t>
      </w:r>
      <w:bookmarkStart w:id="572" w:name="pg12311_145358"/>
    </w:p>
    <w:p>
      <w:pPr>
        <w:pStyle w:val="BookText"/>
        <w:rPr/>
      </w:pPr>
      <w:bookmarkEnd w:id="572"/>
      <w:r>
        <w:rPr>
          <w:rFonts w:ascii="Amiri" w:hAnsi="Amiri" w:eastAsia="Amiri" w:cs="Amiri"/>
          <w:color w:val="111111"/>
          <w:sz w:val="28"/>
          <w:sz w:val="28"/>
          <w:szCs w:val="28"/>
          <w:rtl w:val="true"/>
          <w:lang w:bidi="ar-SA"/>
        </w:rPr>
        <w:t xml:space="preserve">كان من ابن أبي، و أنه علم بذلك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يكون هو الذي أخبره بما قاله زيد عن ابن أبي؟ </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7886029_417432637"/>
      <w:bookmarkStart w:id="574" w:name="_Toc193"/>
      <w:bookmarkEnd w:id="573"/>
      <w:r>
        <w:rPr>
          <w:rtl w:val="true"/>
        </w:rPr>
        <w:t>قربى ابن أرقم لابن أبي</w:t>
      </w:r>
      <w:r>
        <w:rPr>
          <w:rtl w:val="true"/>
        </w:rPr>
        <w:t>:</w:t>
      </w:r>
      <w:bookmarkEnd w:id="574"/>
    </w:p>
    <w:p>
      <w:pPr>
        <w:pStyle w:val="BookText"/>
        <w:rPr/>
      </w:pPr>
      <w:r>
        <w:rPr>
          <w:rFonts w:ascii="Amiri" w:hAnsi="Amiri" w:eastAsia="Amiri" w:cs="Amiri"/>
          <w:color w:val="111111"/>
          <w:sz w:val="28"/>
          <w:sz w:val="28"/>
          <w:szCs w:val="28"/>
          <w:rtl w:val="true"/>
          <w:lang w:bidi="ar-SA"/>
        </w:rPr>
        <w:t>على أن بعض النصوص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نقل إلى النبي ما جرى هو غلام من قرابة ابن أبي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بن أرقم ليس من أقرباء ابن أبي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أرقم، بن زيد، بن قيس، بن النعمان، بن مالك، بن الأغر، بن ثعلبة، بن كعب بن الخزرج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بن مالك بن الحرث، بن مالك، بن سالم، بن غنم، بن عوف، بن الخزرج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هي القرابة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مجرد كونهما يلتقيان في الخزرج نفسه يكفي لوصفه بكونه من قرابته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7886031_417432637"/>
      <w:bookmarkStart w:id="576" w:name="_Toc194"/>
      <w:bookmarkEnd w:id="575"/>
      <w:r>
        <w:rPr>
          <w:rtl w:val="true"/>
        </w:rPr>
        <w:t>النبي صلى اللّه عليه و آله يضرب راحلته</w:t>
      </w:r>
      <w:r>
        <w:rPr>
          <w:rtl w:val="true"/>
        </w:rPr>
        <w:t>:</w:t>
      </w:r>
      <w:bookmarkEnd w:id="576"/>
    </w:p>
    <w:p>
      <w:pPr>
        <w:pStyle w:val="BookText"/>
        <w:rPr/>
      </w:pPr>
      <w:r>
        <w:rPr>
          <w:rFonts w:ascii="Amiri" w:hAnsi="Amiri" w:eastAsia="Amiri" w:cs="Amiri"/>
          <w:color w:val="111111"/>
          <w:sz w:val="28"/>
          <w:sz w:val="28"/>
          <w:szCs w:val="28"/>
          <w:rtl w:val="true"/>
          <w:lang w:bidi="ar-SA"/>
        </w:rPr>
        <w:t>و قد عرفنا أن البعض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سيرا حثيثا، بحيث صار يضرب راحلته في مراقها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ما هو ذنب الناقة التي لم تكن تدري بشيء، أو فقل لم يكن </w:t>
      </w:r>
    </w:p>
    <w:p>
      <w:pPr>
        <w:pStyle w:val="BookText"/>
        <w:rPr/>
      </w:pPr>
      <w:r>
        <w:rPr>
          <w:rFonts w:ascii="Amiri" w:hAnsi="Amiri" w:eastAsia="Amiri" w:cs="Amiri"/>
          <w:color w:val="111111"/>
          <w:sz w:val="28"/>
          <w:sz w:val="28"/>
          <w:szCs w:val="28"/>
          <w:rtl w:val="true"/>
          <w:lang w:bidi="ar-SA"/>
        </w:rPr>
        <w:t>لها دور فيما حصل و يحصل من حولها؟</w:t>
      </w:r>
    </w:p>
    <w:p>
      <w:pPr>
        <w:pStyle w:val="BookText"/>
        <w:rPr/>
      </w:pPr>
      <w:r>
        <w:rPr>
          <w:rFonts w:ascii="Amiri" w:hAnsi="Amiri" w:eastAsia="Amiri" w:cs="Amiri"/>
          <w:color w:val="111111"/>
          <w:sz w:val="28"/>
          <w:sz w:val="28"/>
          <w:szCs w:val="28"/>
          <w:rtl w:val="true"/>
          <w:lang w:bidi="ar-SA"/>
        </w:rPr>
        <w:t>كما أننا لا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ناقته من الأساس،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ركبت بعيرا، و فيه صعوبة؛ فجعلت تردده،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بالرفق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الزهري و كذا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قط بيده، لا امرأة، و لا خادما، إلا أن يجاهد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بيده شيئا قط إلا أن يضرب في سبيل اللّه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فالتاثت </w:t>
      </w:r>
      <w:r>
        <w:rPr>
          <w:rStyle w:val="FootnoteAnchor"/>
          <w:rtl w:val="true"/>
        </w:rPr>
        <w:footnoteReference w:id="660"/>
      </w:r>
      <w:r>
        <w:rPr>
          <w:rFonts w:ascii="Amiri" w:hAnsi="Amiri" w:eastAsia="Amiri" w:cs="Amiri"/>
          <w:color w:val="111111"/>
          <w:sz w:val="28"/>
          <w:sz w:val="28"/>
          <w:szCs w:val="28"/>
          <w:rtl w:val="true"/>
          <w:lang w:bidi="ar-SA"/>
        </w:rPr>
        <w:t>الناقة عليه في سيرها، فأشار إليها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لولا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يده عنها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77" w:name="pg12311_145360"/>
    </w:p>
    <w:p>
      <w:pPr>
        <w:pStyle w:val="BookText"/>
        <w:rPr/>
      </w:pPr>
      <w:bookmarkEnd w:id="57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عشر سنين فما قرعها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بركت به سنة من السنين فما قرعها بسوط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حجة </w:t>
      </w:r>
      <w:r>
        <w:rPr>
          <w:rStyle w:val="FootnoteAnchor"/>
          <w:rtl w:val="true"/>
        </w:rPr>
        <w:footnoteReference w:id="663"/>
      </w:r>
      <w:r>
        <w:rPr>
          <w:rFonts w:ascii="IRNazanin" w:hAnsi="IRNazanin" w:eastAsia="IRNazanin"/>
          <w:color w:val="111111"/>
          <w:sz w:val="28"/>
          <w:sz w:val="28"/>
          <w:szCs w:val="28"/>
          <w:rtl w:val="true"/>
          <w:lang w:bidi="fa-IR"/>
        </w:rPr>
        <w:t xml:space="preserve">أو عشرا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أن يكون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أتقى للّه أو أعرف بالأحكام من نبي الإسلام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7886033_417432637"/>
      <w:bookmarkStart w:id="579" w:name="_Toc195"/>
      <w:bookmarkEnd w:id="578"/>
      <w:r>
        <w:rPr>
          <w:rtl w:val="true"/>
        </w:rPr>
        <w:t>يَحْلِفُونَ بِاللّٰهِ مٰا قٰالُوا</w:t>
      </w:r>
      <w:r>
        <w:rPr>
          <w:rtl w:val="true"/>
        </w:rPr>
        <w:t>:</w:t>
      </w:r>
      <w:bookmarkEnd w:id="579"/>
    </w:p>
    <w:p>
      <w:pPr>
        <w:pStyle w:val="BookText"/>
        <w:rPr/>
      </w:pPr>
      <w:r>
        <w:rPr>
          <w:rFonts w:ascii="Amiri" w:hAnsi="Amiri" w:eastAsia="Amiri" w:cs="Amiri"/>
          <w:color w:val="111111"/>
          <w:sz w:val="28"/>
          <w:sz w:val="28"/>
          <w:szCs w:val="28"/>
          <w:rtl w:val="true"/>
          <w:lang w:bidi="ar-SA"/>
        </w:rPr>
        <w:t>تقدم أن بعض الروايات عن قتادة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 بَعْدَ إِسْلاٰمِهِمْ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6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نزلت في ابن أبي في هذه المناسبة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في مقابل ذلك الأقوال التالية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كعب بن مالك، و ابن سيرين، و عروة بن الزبير، و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قد نزلت في الجلاس بن سويد،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الرجل صادقا لنحن شر من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عمير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ربيبا له</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فأتى الجلاس، و 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قال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نزول هذه الآية في وقعة تبوك التي كان الجلاس قد تخلف عنها كما عن ابن عباس </w:t>
      </w:r>
      <w:r>
        <w:rPr>
          <w:rStyle w:val="FootnoteAnchor"/>
          <w:rtl w:val="true"/>
        </w:rPr>
        <w:footnoteReference w:id="669"/>
      </w:r>
      <w:r>
        <w:rPr>
          <w:rFonts w:ascii="Amiri" w:hAnsi="Amiri" w:eastAsia="Amiri" w:cs="Amiri"/>
          <w:color w:val="111111"/>
          <w:sz w:val="28"/>
          <w:sz w:val="28"/>
          <w:szCs w:val="28"/>
          <w:rtl w:val="true"/>
          <w:lang w:bidi="ar-SA"/>
        </w:rPr>
        <w:t xml:space="preserve">و عروة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منافق سمعه زيد بن أرقم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صادقا لنحن شر من الحمير،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القصة السابقة، كما روي عن أنس، و ابن سيرين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ظل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سيأتيكم إنسان ينظر إليكم بعيني شيطان، فإذا جاء فلا تكلموه، فلم يلبثوا أن طلع رجل أزرق، 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تشتمني أنت و أصحابك؟</w:t>
      </w:r>
    </w:p>
    <w:p>
      <w:pPr>
        <w:pStyle w:val="BookText"/>
        <w:rPr/>
      </w:pPr>
      <w:r>
        <w:rPr>
          <w:rFonts w:ascii="Amiri" w:hAnsi="Amiri" w:eastAsia="Amiri" w:cs="Amiri"/>
          <w:color w:val="111111"/>
          <w:sz w:val="28"/>
          <w:sz w:val="28"/>
          <w:szCs w:val="28"/>
          <w:rtl w:val="true"/>
          <w:lang w:bidi="ar-SA"/>
        </w:rPr>
        <w:t>فانطلق الرجل فجاء بأصحابه، فحلفوا باللّه ما قالوا حتى تجاوز عنهم،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نسجل هنا ملاحظة حول عمير بن سعد، فإنه قد شهد فتوح الشام، و استعمله عمر على حمص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رجالا مثل عمير بن سعد أستعين بهم على أعمال المسلمين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يَحْلِفُونَ بِاللّٰهِ مٰا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هي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قد نزلت بعد فتح مكة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آخر القرآن نزولا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آخر سورة </w:t>
      </w:r>
      <w:bookmarkStart w:id="580" w:name="pg12311_145363"/>
    </w:p>
    <w:p>
      <w:pPr>
        <w:pStyle w:val="BookText"/>
        <w:rPr/>
      </w:pPr>
      <w:bookmarkEnd w:id="580"/>
      <w:r>
        <w:rPr>
          <w:rFonts w:ascii="Amiri" w:hAnsi="Amiri" w:eastAsia="Amiri" w:cs="Amiri"/>
          <w:color w:val="111111"/>
          <w:sz w:val="28"/>
          <w:sz w:val="28"/>
          <w:szCs w:val="28"/>
          <w:rtl w:val="true"/>
          <w:lang w:bidi="ar-SA"/>
        </w:rPr>
        <w:t xml:space="preserve">نزلت تامة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المريسيع قد كانت قبل ذلك بعدة سنوات</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7886035_417432637"/>
      <w:bookmarkStart w:id="582" w:name="_Toc196"/>
      <w:bookmarkEnd w:id="581"/>
      <w:r>
        <w:rPr>
          <w:rtl w:val="true"/>
        </w:rPr>
        <w:t>كثرة المسلمين بعد قضية زيد و ابن أبي</w:t>
      </w:r>
      <w:r>
        <w:rPr>
          <w:rtl w:val="true"/>
        </w:rPr>
        <w:t>:</w:t>
      </w:r>
      <w:bookmarkEnd w:id="582"/>
    </w:p>
    <w:p>
      <w:pPr>
        <w:pStyle w:val="BookText"/>
        <w:rPr/>
      </w:pPr>
      <w:r>
        <w:rPr>
          <w:rFonts w:ascii="Amiri" w:hAnsi="Amiri" w:eastAsia="Amiri" w:cs="Amiri"/>
          <w:color w:val="111111"/>
          <w:sz w:val="28"/>
          <w:sz w:val="28"/>
          <w:szCs w:val="28"/>
          <w:rtl w:val="true"/>
          <w:lang w:bidi="ar-SA"/>
        </w:rPr>
        <w:t>أما العسقلاني، فاعتبر أن قول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المهاجرين كثروا بعد هذا مما يؤيد تقدم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و 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بتبوك، لأن المهاجرين حينئذ كانوا كثيرا جدا، و قد انضافت إليهم مسلمة الفتح في غزوة تبوك، فكانوا حينئذ أكثر من الأنصار</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كلام العسقلاني أيضا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كانت بتبوك كان وهما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البخاري ذكر أن المهاجرين كثروا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المنثور آنفا و عن أبي عبيد في فضائله و ابن الأنباري في المصاحف، و أبي نعيم في المعرفة، و سعيد بن منصور و فواتح الرحموت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و أبي داود و الترمذي، و النسائي، و ابن حبان و الحاكم و 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الاخبار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مناهل العرفان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مباحث في علوم القرآن للقطان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المرشد الوجيز لأبي شامة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أحكام القرآن للجصاص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المسلمين 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المهاجرون فإن كانوا قد كثروا فإنما أضيف لهم أفراد قليلون، و الكثرة إنما حصلت في السنة التاسعة فما بعدها، و هي سنة وفود القبائل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w:t>
      </w:r>
      <w:r>
        <w:rPr>
          <w:rStyle w:val="FootnoteAnchor"/>
          <w:rtl w:val="true"/>
        </w:rPr>
        <w:footnoteReference w:id="678"/>
      </w:r>
      <w:r>
        <w:rPr>
          <w:rFonts w:ascii="Amiri" w:hAnsi="Amiri" w:eastAsia="Amiri" w:cs="Amiri"/>
          <w:color w:val="111111"/>
          <w:sz w:val="28"/>
          <w:sz w:val="28"/>
          <w:szCs w:val="28"/>
          <w:rtl w:val="true"/>
          <w:lang w:bidi="ar-SA"/>
        </w:rPr>
        <w:t>، فلا معنى لقول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بعد الفتح قد كثروا حتى كانوا أكثر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القريشيين كثروا، و زاد عددهم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كثرتهم هذه ليست بهذا القدر الذي يصوره لنا العسقلاني أي إلى حد زاد عددهم على عدد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جهجاها استغاث،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ثمة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الحادثة قد جرت بين رجل من قريش، و رجل من الأنصار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جهجاها رجل غفاري، و ليس من قريش، فلا يمكن الاعتماد على ما ذكر، و لا الأخذ به مع مخالفته لهذه الحقيقة الثابتة</w:t>
      </w:r>
      <w:r>
        <w:rPr>
          <w:rFonts w:eastAsia="Amiri" w:cs="Amiri" w:ascii="Amiri" w:hAnsi="Amiri"/>
          <w:color w:val="111111"/>
          <w:sz w:val="28"/>
          <w:szCs w:val="28"/>
          <w:rtl w:val="true"/>
          <w:lang w:bidi="ar-SA"/>
        </w:rPr>
        <w:t xml:space="preserve">. </w:t>
      </w:r>
      <w:bookmarkStart w:id="583" w:name="pg12311_145365"/>
    </w:p>
    <w:p>
      <w:pPr>
        <w:pStyle w:val="Heading5"/>
        <w:numPr>
          <w:ilvl w:val="4"/>
          <w:numId w:val="1"/>
        </w:numPr>
        <w:rPr/>
      </w:pPr>
      <w:bookmarkStart w:id="584" w:name="__RefHeading___Toc7886037_417432637"/>
      <w:bookmarkStart w:id="585" w:name="_Toc197"/>
      <w:bookmarkEnd w:id="583"/>
      <w:bookmarkEnd w:id="584"/>
      <w:r>
        <w:rPr>
          <w:rtl w:val="true"/>
        </w:rPr>
        <w:t>جهجاه المكروه سياسيا</w:t>
      </w:r>
      <w:r>
        <w:rPr>
          <w:rtl w:val="true"/>
        </w:rPr>
        <w:t>.</w:t>
      </w:r>
      <w:bookmarkEnd w:id="585"/>
    </w:p>
    <w:p>
      <w:pPr>
        <w:pStyle w:val="BookText"/>
        <w:rPr/>
      </w:pPr>
      <w:r>
        <w:rPr>
          <w:rFonts w:ascii="Amiri" w:hAnsi="Amiri" w:eastAsia="Amiri" w:cs="Amiri"/>
          <w:color w:val="111111"/>
          <w:sz w:val="28"/>
          <w:sz w:val="28"/>
          <w:szCs w:val="28"/>
          <w:rtl w:val="true"/>
          <w:lang w:bidi="ar-SA"/>
        </w:rPr>
        <w:t>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جهجاها الغفاري هو صاحب المشكلة و مثيرها، و وصفته بأنه كان أجيرا لعمر بن الخطاب، يقود له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 حقدها على هذا الرجل بالذات،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فكسع رجل من المنافقين رجلا من الأنصار</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بالمنافق هو خصوص جهجاه، لأنه هو الذي كسع الأنصاري، الذي هو سنان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نريد أن نلفت النظر إليه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جهجاها لم يكن رجلا عاديا، يمكن أن يكون أجيرا لعمر بن الخطاب ليقود له فرسه، و لا كان عمر في موقع يجعلنا نقبل بأنه قد أصبح ميسور الحال، و في موقع إجتماعي يؤهله لأن يستأجر رجلا، لا لأجل الخدمة، و قضاء الحاجات، بل ليقود له فرسه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نرى أن جهجاها في موقع من يثير مشكلة في زحام الناس على الماء، فقد نجد له من الاحترام و التقدير، ما يجلعنا نربأ به عن أمر كهذا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بعض ما ينسب إلى هذا الرجل، و نرى أن ثمة يدا تحاول أن تسيء إلى هذا الرجل، و تصغر من شأنه، و تثير الشبهات حوله، إلى درجة أنها تصفه بالنفاق، و ذلك بسبب مواقفه السياسية، التي لا تنسجم مع أهوائها، و طموحاتها، و توجهاتها</w:t>
      </w:r>
      <w:r>
        <w:rPr>
          <w:rFonts w:eastAsia="Amiri" w:cs="Amiri" w:ascii="Amiri" w:hAnsi="Amiri"/>
          <w:color w:val="111111"/>
          <w:sz w:val="28"/>
          <w:szCs w:val="28"/>
          <w:rtl w:val="true"/>
          <w:lang w:bidi="ar-SA"/>
        </w:rPr>
        <w:t xml:space="preserve">. </w:t>
      </w:r>
      <w:bookmarkStart w:id="586" w:name="pg12311_145366"/>
    </w:p>
    <w:p>
      <w:pPr>
        <w:pStyle w:val="BookText"/>
        <w:rPr/>
      </w:pPr>
      <w:bookmarkEnd w:id="586"/>
      <w:r>
        <w:rPr>
          <w:rFonts w:ascii="Amiri" w:hAnsi="Amiri" w:eastAsia="Amiri" w:cs="Amiri"/>
          <w:color w:val="111111"/>
          <w:sz w:val="28"/>
          <w:sz w:val="28"/>
          <w:szCs w:val="28"/>
          <w:rtl w:val="true"/>
          <w:lang w:bidi="ar-SA"/>
        </w:rPr>
        <w:t xml:space="preserve">فهو من المبايعين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حبيبة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عثمان الناس، فقام إليه جهجاه الغفاري،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ألا إن هذه شارف قد جئنا بها، عليها عباءة و جامعة، فانزل، فلندرعك العباءة، و لنطرحك في الجامعة، و لنحملك على الشارف، ثم نطرحك في جبل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منه إلا عن ملأ من الناس، و قام إلى عثمان خيرته و شيعته من بني أمية، فحملوه، و أدخلوه الدار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البارودي، من طريق الوليد بن مسلم، عن مالك و غيره،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جهجاه الغفاري إلى عثمان، و هو على المنبر، فأخذ عصاه، فكسره، فما حال على جهجاه الحول حتى أرسل اللّه في يده الأكلة، فمات منها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7886039_417432637"/>
      <w:bookmarkStart w:id="588" w:name="_Toc198"/>
      <w:bookmarkEnd w:id="587"/>
      <w:r>
        <w:rPr>
          <w:rtl w:val="true"/>
        </w:rPr>
        <w:t>دعني أضرب عنقه</w:t>
      </w:r>
      <w:r>
        <w:rPr>
          <w:rtl w:val="true"/>
        </w:rPr>
        <w:t>:</w:t>
      </w:r>
      <w:bookmarkEnd w:id="588"/>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 يا رسول اللّه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ترعد آنف كثيرة بيثرب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 لم يقنع بذلك، بل عاد فطلب منه أن يتولى قتله عباد بن بشر، أو معاذ أو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يا عمر إذا تحدث الناس أن محمدا يقتل أصحابه؟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ثمة نصا آخر يقول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ابن أبي ما كان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فيء شجرة، عنده غلام أسود يغمز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كأنك تشتكي ظهرك؟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تقحمت بي الناقة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إئذن لي أن أضرب عنق ابن أبي، أو مر محمد بن مسلمة بقتله الخ</w:t>
      </w:r>
      <w:r>
        <w:rPr>
          <w:rFonts w:eastAsia="Amiri" w:cs="Amiri" w:ascii="Amiri" w:hAnsi="Amiri"/>
          <w:color w:val="111111"/>
          <w:sz w:val="28"/>
          <w:szCs w:val="28"/>
          <w:rtl w:val="true"/>
          <w:lang w:bidi="ar-SA"/>
        </w:rPr>
        <w:t xml:space="preserve">. .»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مسلمة، و عباد بن بشر، و معاذا هم من حواريي الحكام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مؤيدي سياساتهم، فلا غرو أن يكون ثمة اهتمام بشأنهم، و تأكيد على موقعهم و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موقف محمد بن مسلمة و معاذ في تأييد ما جرى على أمير المؤمنين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مشاركتهما في الهجوم على بيت الزهراء معروف و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نشك 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الناقة قد تقحمت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لناقته العضباء أمور هامة، من كلامها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تعريفها له بنفسها، و مبادرة العشب إليها في الرعي، و تجنب الوحوش عنها، و ندائهم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لم تأكل و لم تشرب بعد موته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الإسفرائيني</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بدنات خمس، أو ست، أو سبع لينحرها يوم عيد، فازدلفن إليه بأيهن يبدأ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حماره يعفورا 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تردى في بئر جزعا و حزنا، فمات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لفرسه و قد قام إلى الصلاة في بعض </w:t>
      </w:r>
      <w:bookmarkStart w:id="589" w:name="pg12311_145369"/>
    </w:p>
    <w:p>
      <w:pPr>
        <w:pStyle w:val="BookText"/>
        <w:rPr/>
      </w:pPr>
      <w:bookmarkEnd w:id="589"/>
      <w:r>
        <w:rPr>
          <w:rFonts w:ascii="Amiri" w:hAnsi="Amiri" w:eastAsia="Amiri" w:cs="Amiri"/>
          <w:color w:val="111111"/>
          <w:sz w:val="28"/>
          <w:sz w:val="28"/>
          <w:szCs w:val="28"/>
          <w:rtl w:val="true"/>
          <w:lang w:bidi="ar-SA"/>
        </w:rPr>
        <w:t>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بارك اللّه فيك حتى نفرغ من صلاتنا، و جعله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حرك عضوا حتى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نصوص كثيرة تتحدث عن طاعة الحيوانات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فلتراجع في مظانها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7886041_417432637"/>
      <w:bookmarkStart w:id="591" w:name="_Toc199"/>
      <w:bookmarkEnd w:id="590"/>
      <w:r>
        <w:rPr>
          <w:rtl w:val="true"/>
        </w:rPr>
        <w:t>لا يتحدث الناس</w:t>
      </w:r>
      <w:r>
        <w:rPr>
          <w:rtl w:val="true"/>
        </w:rPr>
        <w:t xml:space="preserve">: </w:t>
      </w:r>
      <w:r>
        <w:rPr>
          <w:rtl w:val="true"/>
        </w:rPr>
        <w:t>أن محمدا يقتل أصحابه</w:t>
      </w:r>
      <w:r>
        <w:rPr>
          <w:rtl w:val="true"/>
        </w:rPr>
        <w:t>:</w:t>
      </w:r>
      <w:bookmarkEnd w:id="591"/>
    </w:p>
    <w:p>
      <w:pPr>
        <w:pStyle w:val="BookText"/>
        <w:rPr/>
      </w:pPr>
      <w:r>
        <w:rPr>
          <w:rFonts w:ascii="Amiri" w:hAnsi="Amiri" w:eastAsia="Amiri" w:cs="Amiri"/>
          <w:color w:val="111111"/>
          <w:sz w:val="28"/>
          <w:sz w:val="28"/>
          <w:szCs w:val="28"/>
          <w:rtl w:val="true"/>
          <w:lang w:bidi="ar-SA"/>
        </w:rPr>
        <w:t xml:space="preserve">و بعد أن ظهر من ابن أبي ما ظهر، فقد كان يمكن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ذلك مسوغا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ينفذ فيه حكم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أن لا يعطي ذريعة لأعداء الدين لينفثوا سمومهم، حين يتخذون ذلك ذريعة لتخويف الناس من الدخول في الإسلام،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لن يجدوا فيه الضمانات الكافية على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صوروا لهم قتل ابن أبي من زاوية انحرافية و مظلمة، حين يزعمون لهم أن قتله إنما كان على سبيل الانتقام الشخصي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بسبب تعرض ابن أبي للمساس بشخص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القضية قضية كفر و إيمان، و إقامة لحدود اللّه سبحانه في حق من يكفر باللّه بعد إيمانه، و يجترئ على المقدسات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يفسح بعمله ذاك المجال أمام الآخرين لجرأة مماثلة أو أشد ثم عرقلة دخول الناس في الإسلام، و فسح المجال أمام المغرضين للتلاعب و إثارة الإشاعات الباطلة، و تشكيك الآخرين الذين لا يملكون قدرا كافيا من </w:t>
      </w:r>
    </w:p>
    <w:p>
      <w:pPr>
        <w:pStyle w:val="BookText"/>
        <w:rPr/>
      </w:pPr>
      <w:r>
        <w:rPr>
          <w:rFonts w:ascii="Amiri" w:hAnsi="Amiri" w:eastAsia="Amiri" w:cs="Amiri"/>
          <w:color w:val="111111"/>
          <w:sz w:val="28"/>
          <w:sz w:val="28"/>
          <w:szCs w:val="28"/>
          <w:rtl w:val="true"/>
          <w:lang w:bidi="ar-SA"/>
        </w:rPr>
        <w:t>المعرفة و الوعي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ابن أبي قد يتسبب في حدوث مشاكل كبيرة، و تشنجات خطيرة،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أجاب به عمر بن الخطاب، الذي حرضه على قتله، و عين له حتى من يتولى ذلك من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لو قتلته يوم قلت، لأرعدت له أنوف لو أمرتها اليوم بقتله لقتلته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نصت الروايات المتقدمة على أن قوم ابن أبي أنفسهم قد بدأوا يضيقون ذرعا بابن أبي و تصرفاته، و صاروا يلومونه و يعنفونه على ما بدر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ابن أبي إذن لم تعد قضية شخص صدر منه ما يوجب الحد، بل هي قد تطورت لتلحق آثارها بالإسلام و بالمسلمين، و حتى على المدى البعيد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متى يحق له أن يصرف النظر عن إقامة حد على من يستحقه، إذا رأى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عمر بن الخطاب يصر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هذا الرجل،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بأن قتله يوجب خللا في الواقع القائم، و يعتبر خطأ فاحشا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ترعد آنف كثيرة بيثرب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فيتجاهل عمر هذا التوضيح و التصريح،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أن يقتله مهاجري، فأمر أنصاريا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 له أن نفس القتل هو الذي سوف يفسد الأمور، و لم تكن المشكلة تكمن في من يقتله، و لو كانت </w:t>
      </w:r>
      <w:bookmarkStart w:id="592" w:name="pg12311_145371"/>
    </w:p>
    <w:p>
      <w:pPr>
        <w:pStyle w:val="BookText"/>
        <w:rPr/>
      </w:pPr>
      <w:bookmarkEnd w:id="592"/>
      <w:r>
        <w:rPr>
          <w:rFonts w:ascii="Amiri" w:hAnsi="Amiri" w:eastAsia="Amiri" w:cs="Amiri"/>
          <w:color w:val="111111"/>
          <w:sz w:val="28"/>
          <w:sz w:val="28"/>
          <w:szCs w:val="28"/>
          <w:rtl w:val="true"/>
          <w:lang w:bidi="ar-SA"/>
        </w:rPr>
        <w:t>المشكلة هي هذه، فقد كان النبي يدرك أن إيكال أمر قتله إلى أنصاري يحل المشكلة، أو لا يحلها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7886043_417432637"/>
      <w:bookmarkStart w:id="594" w:name="_Toc200"/>
      <w:bookmarkEnd w:id="593"/>
      <w:r>
        <w:rPr>
          <w:rtl w:val="true"/>
        </w:rPr>
        <w:t>النفاق، و المنافقون</w:t>
      </w:r>
      <w:r>
        <w:rPr>
          <w:rtl w:val="true"/>
        </w:rPr>
        <w:t>:</w:t>
      </w:r>
      <w:bookmarkEnd w:id="594"/>
    </w:p>
    <w:p>
      <w:pPr>
        <w:pStyle w:val="BookText"/>
        <w:rPr/>
      </w:pPr>
      <w:r>
        <w:rPr>
          <w:rFonts w:ascii="Amiri" w:hAnsi="Amiri" w:eastAsia="Amiri" w:cs="Amiri"/>
          <w:color w:val="111111"/>
          <w:sz w:val="28"/>
          <w:sz w:val="28"/>
          <w:szCs w:val="28"/>
          <w:rtl w:val="true"/>
          <w:lang w:bidi="ar-SA"/>
        </w:rPr>
        <w:t>و بعد كل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تكون الصفة الطاغية على حركة أو دعوة ما هي الضعف و الوهن، و كانت بعيدة عن الالتزام بمعاني الأخلاق و الإنسانية فإن خصوم هذه الدعوة أو تلك الحركة سيواجهونها بالعنف، و الاضطهاد، بقسوة و شراسة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تشبثت تلك الدعوة بأسباب القوة، فإن خصومها يتجهون نحو أساليب المكر و الخديعة، و يوظفون ذلك إلى جانب ما يملكونه من أسباب القوة، ليسد ذلك المكر مواضع الضعف و الخلل في تلك الأسباب، و تصبح من ثم قادرة على التأثير في تدمير قدرات تلك الدعوة، أو عرقلة حركتها بصورة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ازدادت تلك الدعوة و الحركة قوة، و ازداد خصومها تقهقرا و ضعفا، فإن أساليب أولئك الخصوم في مواجهتها سوف تتطور وفقا للمستجدات، حتى تنتهي بهم الأمور إلى استخدام أساليب يأباها الشرف و ينبو عنها الشعور الإنساني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تاريخ المنافقين فليقرأه القارئون، ليجدوا فيه كل عجيب و غريب في هذا المجال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كان حال المنافقين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ما فتئوا يكيدون للإسلام، و لنبي الإسلام، و للمسلمين، و يتربصون بهم الدوائر فكانوا يتآمرون مع الأعداء، و يحرضونهم، و يعدونهم النصر حينا، ثم </w:t>
      </w:r>
    </w:p>
    <w:p>
      <w:pPr>
        <w:pStyle w:val="BookText"/>
        <w:rPr/>
      </w:pPr>
      <w:r>
        <w:rPr>
          <w:rFonts w:ascii="Amiri" w:hAnsi="Amiri" w:eastAsia="Amiri" w:cs="Amiri"/>
          <w:color w:val="111111"/>
          <w:sz w:val="28"/>
          <w:sz w:val="28"/>
          <w:szCs w:val="28"/>
          <w:rtl w:val="true"/>
          <w:lang w:bidi="ar-SA"/>
        </w:rPr>
        <w:t>كانوا يشاركون في الافتراء، و حياكة الأباطيل حينا آخر، إلى جانب تخذيلهم المسلمين، و بث الإشاعات الباطلة، و حبهم إشاعة الفاحشة في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عن كونهم عيونا للأعداء، يطلعونهم على عورات المسلمين، و يعلمونهم بأي تحرك منهم، حتى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 غزوة ورى بغيرها، و كان يستخدم أساليب كثيرة و متنوعة ليعمي عليهم الأمور، و يضللهم عن مقاصده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عداك عما كان أولئك المنافقون يمارسونه من أساليب اللمز 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الكثير من الإفك و الافتراء، و الهزء و الازدراء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حين قويت شوكة المسلمين لم يجدوا مناصا من العض على الجراح، خصوصا بعد أن 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التحركات العسكرية للمسلمين في المناطق المختلفة كانت تسقط مواقع العدوان و التآمر الواحد تلو الآخر، و تقضي عليها، أو تحولها إلى مواقع قوة و صمود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رأينا المنافقين يشاركون في غزوة بني المصطلق و لعلهم كانوا قد وثقوا بانتصار المسلمين، فأرادوا الحصول على مكاسب مادية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نفاقهم الذي كانوا يصرون على التبرؤ منه لم يزل يظهر على صفحات وجوههم، و في فلتات ألسنتهم، الأمر الذي أثار حالة من الإرباك، الذي لو لم يتداركه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لبلغ إلى حد حدوث فتنة داخلية، يخوض فيها ضعاف البصر و البصيرة حتى آذانهم، و يوقعون الإسلام و المسلمين في مآزق خطيرة، هم في غنى عنها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عبد اللّه بن أبي كانت من هذا القبيل كما اتضح من النصوص التي سلفت</w:t>
      </w:r>
      <w:r>
        <w:rPr>
          <w:rFonts w:eastAsia="Amiri" w:cs="Amiri" w:ascii="Amiri" w:hAnsi="Amiri"/>
          <w:color w:val="111111"/>
          <w:sz w:val="28"/>
          <w:szCs w:val="28"/>
          <w:rtl w:val="true"/>
          <w:lang w:bidi="ar-SA"/>
        </w:rPr>
        <w:t xml:space="preserve">. </w:t>
      </w:r>
      <w:bookmarkStart w:id="595" w:name="pg12311_145373"/>
    </w:p>
    <w:p>
      <w:pPr>
        <w:pStyle w:val="Heading2"/>
        <w:numPr>
          <w:ilvl w:val="1"/>
          <w:numId w:val="1"/>
        </w:numPr>
        <w:rPr/>
      </w:pPr>
      <w:bookmarkStart w:id="596" w:name="__RefHeading___Toc7886045_417432637"/>
      <w:bookmarkStart w:id="597" w:name="_Toc201"/>
      <w:bookmarkEnd w:id="595"/>
      <w:bookmarkEnd w:id="596"/>
      <w:r>
        <w:rPr>
          <w:rtl w:val="true"/>
        </w:rPr>
        <w:t>الفهارس</w:t>
      </w:r>
      <w:bookmarkEnd w:id="597"/>
    </w:p>
    <w:p>
      <w:pPr>
        <w:pStyle w:val="Heading3"/>
        <w:numPr>
          <w:ilvl w:val="2"/>
          <w:numId w:val="1"/>
        </w:numPr>
        <w:rPr/>
      </w:pPr>
      <w:bookmarkStart w:id="598" w:name="__RefHeading___Toc7886047_417432637"/>
      <w:bookmarkStart w:id="599" w:name="_Toc202"/>
      <w:bookmarkEnd w:id="598"/>
      <w:r>
        <w:rPr>
          <w:rtl w:val="true"/>
        </w:rPr>
        <w:t>اشارة</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2311_145375"/>
      <w:bookmarkStart w:id="601" w:name="pg12311_145375"/>
      <w:bookmarkEnd w:id="601"/>
    </w:p>
    <w:p>
      <w:pPr>
        <w:pStyle w:val="Heading3"/>
        <w:numPr>
          <w:ilvl w:val="2"/>
          <w:numId w:val="1"/>
        </w:numPr>
        <w:rPr/>
      </w:pPr>
      <w:bookmarkStart w:id="602" w:name="pg12311_145375"/>
      <w:bookmarkStart w:id="603" w:name="__RefHeading___Toc7886049_417432637"/>
      <w:bookmarkStart w:id="604" w:name="_Toc203"/>
      <w:bookmarkEnd w:id="602"/>
      <w:bookmarkEnd w:id="603"/>
      <w:r>
        <w:rPr/>
        <w:t>1</w:t>
      </w:r>
      <w:r>
        <w:rPr>
          <w:rtl w:val="true"/>
        </w:rPr>
        <w:t>-</w:t>
      </w:r>
      <w:r>
        <w:rPr>
          <w:rtl w:val="true"/>
        </w:rPr>
        <w:t>الفهرس الإجمالي</w:t>
      </w:r>
      <w:bookmarkEnd w:id="604"/>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حصار و إنهيار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المفاوضات و خيانة أبي لبابة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من فوق سبعة أرقعة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القتلى و الشهداء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و الأسرى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المرأة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العاصفة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قضايا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غزوة المريسيع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بنت الحارث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الأعز منها الأذل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2311_145377"/>
      <w:bookmarkStart w:id="606" w:name="pg12311_145377"/>
      <w:bookmarkEnd w:id="606"/>
    </w:p>
    <w:p>
      <w:pPr>
        <w:pStyle w:val="Heading3"/>
        <w:numPr>
          <w:ilvl w:val="2"/>
          <w:numId w:val="1"/>
        </w:numPr>
        <w:rPr/>
      </w:pPr>
      <w:bookmarkStart w:id="607" w:name="pg12311_145377"/>
      <w:bookmarkStart w:id="608" w:name="__RefHeading___Toc7886051_417432637"/>
      <w:bookmarkStart w:id="609" w:name="_Toc204"/>
      <w:bookmarkEnd w:id="607"/>
      <w:bookmarkEnd w:id="608"/>
      <w:r>
        <w:rPr/>
        <w:t>2</w:t>
      </w:r>
      <w:r>
        <w:rPr>
          <w:rtl w:val="true"/>
        </w:rPr>
        <w:t>-</w:t>
      </w:r>
      <w:r>
        <w:rPr>
          <w:rtl w:val="true"/>
        </w:rPr>
        <w:t>الفهرس التفصيلي</w:t>
      </w:r>
      <w:bookmarkEnd w:id="60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و انهيار</w:t>
      </w:r>
    </w:p>
    <w:p>
      <w:pPr>
        <w:pStyle w:val="BookText"/>
        <w:rPr/>
      </w:pPr>
      <w:r>
        <w:rPr>
          <w:rFonts w:ascii="Amiri" w:hAnsi="Amiri" w:eastAsia="Amiri" w:cs="Amiri"/>
          <w:color w:val="111111"/>
          <w:sz w:val="28"/>
          <w:sz w:val="28"/>
          <w:szCs w:val="28"/>
          <w:rtl w:val="true"/>
          <w:lang w:bidi="ar-SA"/>
        </w:rPr>
        <w:t xml:space="preserve">نزول النبي صلى اللّه عليه و آله على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كرامة إلهية للنبي الأعظم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عدة و عدد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الراية و اللواء مع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علي عليه السّلام في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النبي صلى اللّه عليه و آله في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مفارقة ما كنت جهولا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موقف مصطنع لابن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القتال ثم الحصار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مدة الحصار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الفتح على يد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وسام الفتح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مبارزة الزبير لقريظي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المفاوضات و خيانة أبي لبابة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إسلام إبنا سعية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سعدى و محمد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لا يقرون للعرب بأي امتياز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مفاوضة نباش بن قيس مع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وقفات مع ما تقدم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خيانة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 نثق به من قصة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سب فاطمة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من فوق سبعة أرقعة</w:t>
      </w:r>
    </w:p>
    <w:p>
      <w:pPr>
        <w:pStyle w:val="BookText"/>
        <w:rPr/>
      </w:pPr>
      <w:r>
        <w:rPr>
          <w:rFonts w:ascii="IRNazanin" w:hAnsi="IRNazanin" w:eastAsia="IRNazanin"/>
          <w:color w:val="111111"/>
          <w:sz w:val="28"/>
          <w:sz w:val="28"/>
          <w:szCs w:val="28"/>
          <w:rtl w:val="true"/>
          <w:lang w:bidi="fa-IR"/>
        </w:rPr>
        <w:t>نتائج الحرب، و الأسرى</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اليهود و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معاملة أسرى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حكم ابن معاذ في بني قريظة في النصوص التاريخية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بماذا حكم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لم يكن الحكم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 المقترح لتحكيم ابن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محاولة تملص و تخلص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القيام للإعانة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فأنزلوه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التزوير 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هو تعليم أم اعتراض أم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الخوارج و مشروعية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قضية التحكيم في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الأحكام المستخرجة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مبررات الأوس لطلب العفو</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تكريس المنطق القبلي مرفوض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حراجة الموقف و الحكمة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كذبوا؟ أم فهموا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قومهم و عشيرتهم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لو كان الكلام أكثر 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عدالة الحكم على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عهد قريظة مع الأوس و عهدهم مع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تحكيم ابن معاذ لطف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قبول النبي صلى اللّه عليه و آله بتحكيم 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القتلى و الشهداء</w:t>
      </w:r>
    </w:p>
    <w:p>
      <w:pPr>
        <w:pStyle w:val="BookText"/>
        <w:rPr/>
      </w:pPr>
      <w:r>
        <w:rPr>
          <w:rFonts w:ascii="Amiri" w:hAnsi="Amiri" w:eastAsia="Amiri" w:cs="Amiri"/>
          <w:color w:val="111111"/>
          <w:sz w:val="28"/>
          <w:sz w:val="28"/>
          <w:szCs w:val="28"/>
          <w:rtl w:val="true"/>
          <w:lang w:bidi="ar-SA"/>
        </w:rPr>
        <w:t>حكم سعد بن معاذ في طريقه إلى التنفيذ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بداية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مشاركة الأوس في قتل حلفائهم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تصحيح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قتل كل من أنبت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وصايا الرسول صلى اللّه عليه و آله بالأسرى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كعب بن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حيي بن أخطب يواجه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قتل نباتة النضيرية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شكوك حول قصة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الارتداد لا يجري على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قتل أرفة بنت 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الزبير بن باطا و نساء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قتل الزبير بن باطا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الهدف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إسلام رفاعة بن سموأل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عدد القتلى من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أمور ثلاثة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شهداء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الشهداء أشخاص آخرون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و الأسرى</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تخميس الغنائم و قسمتها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الخمر في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فيء جرت فيه السهمان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الصفي من السبي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ريحانة جارية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عدد السبايا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بيع السبي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تفاوت الاهتمامات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بيع السبايا و شراء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يفرق بين الأم و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المرأة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بلوغ الجارية بالسن، أم بالحيض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روايات تحديد البلوغ بالتسع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حصيلة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روايات البلوغ بالحيض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البلوغ عند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العاصفة</w:t>
      </w:r>
    </w:p>
    <w:p>
      <w:pPr>
        <w:pStyle w:val="BookText"/>
        <w:rPr/>
      </w:pPr>
      <w:r>
        <w:rPr>
          <w:rFonts w:ascii="Amiri" w:hAnsi="Amiri" w:eastAsia="Amiri" w:cs="Amiri"/>
          <w:color w:val="111111"/>
          <w:sz w:val="28"/>
          <w:sz w:val="28"/>
          <w:szCs w:val="28"/>
          <w:rtl w:val="true"/>
          <w:lang w:bidi="ar-SA"/>
        </w:rPr>
        <w:t>هاجهم و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لن تغزوكم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معاذ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اهتز العرش لموت ابن معاذ</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سبب كراهة مالك لرواية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الخلاف في المراد من اهتزاز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مراسم تجهيز و تشييع و دفن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ضغطة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سبب ضمة القبر لسعد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النظرة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الحزن على سعد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أم سعد تبكي ولدها و ترثيه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 نتوقف هنا أمام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حسان يرثي سعدا و جماعة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تآمر اليهود من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قضايا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غزوة المريسيع</w:t>
      </w:r>
    </w:p>
    <w:p>
      <w:pPr>
        <w:pStyle w:val="BookText"/>
        <w:rPr/>
      </w:pPr>
      <w:r>
        <w:rPr>
          <w:rFonts w:ascii="Amiri" w:hAnsi="Amiri" w:eastAsia="Amiri" w:cs="Amiri"/>
          <w:color w:val="111111"/>
          <w:sz w:val="28"/>
          <w:sz w:val="28"/>
          <w:szCs w:val="28"/>
          <w:rtl w:val="true"/>
          <w:lang w:bidi="ar-SA"/>
        </w:rPr>
        <w:t>تاريخ غزوة المريسيع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المريسيع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سبب غزوة المريسيع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المعركة و نتائجها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السبي و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مدة غيبته صلى اللّه عليه و آله و تاريخ عودته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المريسيع ضربة موفقة لقريش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المستخلف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فارسا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على مقدمة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المهاجرين كانت مع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من بني المصطلق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الأسرى و السبايا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الملائكة في المريسيع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ثلاثة أسهم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أغار النبي صلى اللّه عليه و آله عليهم و هم غارون؟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 العرب</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الأسرى موضع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بنت الحارث</w:t>
      </w:r>
    </w:p>
    <w:p>
      <w:pPr>
        <w:pStyle w:val="BookText"/>
        <w:rPr/>
      </w:pPr>
      <w:r>
        <w:rPr>
          <w:rFonts w:ascii="Amiri" w:hAnsi="Amiri" w:eastAsia="Amiri" w:cs="Amiri"/>
          <w:color w:val="111111"/>
          <w:sz w:val="28"/>
          <w:sz w:val="28"/>
          <w:szCs w:val="28"/>
          <w:rtl w:val="true"/>
          <w:lang w:bidi="ar-SA"/>
        </w:rPr>
        <w:t>أسر جويرية بنت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زواج النبي صلى اللّه عليه و آله من جويرية برواية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 صلى اللّه عليه و آله جويرية لجمالها؟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 الاختلاف في أمر جويرية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اسم برة إلى جويرية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جويرية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جويرية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أخيرة حول جويرية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ملاحظات لا بد من تسجيلها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الأعز منها الأذل</w:t>
      </w:r>
    </w:p>
    <w:p>
      <w:pPr>
        <w:pStyle w:val="BookText"/>
        <w:rPr/>
      </w:pP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نزول سورة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نزول آية أخرى في 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موقفنا مما تقدم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تناقض النصوص، و اختلافها</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آيات نزلت في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يا أبا 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الشانئون و الحاقدون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و السبب الحقيقي لما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متى كانت هذه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ابن أرقم؟ أم ابن أقرم؟ 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جرأة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ذكرت ذلك لعمي، أو لعمر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 هو عم زيد بن 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قربى ابن أرقم لابن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النبي صلى اللّه عليه و آله يضرب راحلته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المسلمين بعد قضية زيد و 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جهجاه المكروه سياسيا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دعني أضرب عنقه</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لا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يقتل أصحابه</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النفاق، و المنافقون</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الجزء الثانى عشر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ادامة 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الخندق إلى الحديبية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بنى قريظه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حصار و انهيار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نزول النبي صلّى اللّه عليه و آله على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كرامة إلهية للنبي الأعظم صلّى اللّه عليه و آله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عدة و عدد المسلمين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الراية و اللواء مع علي عليه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علي عليه السّلام في بني قريظة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النبي صلّى اللّه عليه و آله في بني قريظة</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مفارقة ما كنت جهولا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موقف مصطنع لابن حضير</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القتال ثم الحصار</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إننا نذكر القارئ الكريم بالأمور التالية</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و لكن ما يلفت نظرنا</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مدة الحصار</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الفتح على يد علي عليه السّلام</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ليلاحظ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اسم الزبير في هذا المقام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سام الفتح</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و لنا مع هذا الحديث وقفات، نقتصر منها على ما يلي</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مع أن صاحب اللقب الحقيقي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مبارزة الزبير لقريظي</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الحرب خدعة</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فشل المفاوضات و خيانة أبي لبابة</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إسلام أبناء سعية</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عمرو بن سعدى و محمد بن مسلمة</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لا يقرون للعرب بأي امتياز</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مفاوضة نباش بن قيس مع النبي صلّى اللّه عليه و آله</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وقفات مع ما تقدم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خيانة أبي لبابة</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القضية وقفات</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ما نثق به من قصة أبي لبابة</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من سب فاطمة فقد كفر</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اللّه من فوق سبعة أرقعة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نتائج الحرب، و الأسرى</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اليهود و التوراة</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معاملة أسرى قريظة</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حكم ابن معاذ في بني قريظة في النصوص التاريخية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 xml:space="preserve">بماذا حكم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لم يكن الحكم في المسجد</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إننا نسجل على هذا النص</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 xml:space="preserve">من المقترح لتحكيم ابن معاذ؟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قوموا إلى سيدكم</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محاولة تملص و تخلص فاشلة</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القيام للإعانة</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فأنزلوه</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التزوير الخفي</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 xml:space="preserve">هل هو تعليم أم اعتراض أم حسد؟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الخوارج و مشروعية التحكيم</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قضية التحكيم في الشعر</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الأحكام المستخرجة</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مبررات الأوس لطلب العفو</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تكريس المنطق القبلى مرفوض</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حراجة الموقف و الحكمة النبوية</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 xml:space="preserve">هل كذبوا؟ أم فهموا خطأ؟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قومهم و عشيرتهم</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لو كان الكلام أكثر دقة</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عدالة الحكم على بني قريظة</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عهد قريظة مع الأوس و عهدهم مع النبي صلّى اللّه عليه و آله</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تحكيم ابن معاذ لطف إلهي</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قبول النبي صلّى اللّه عليه و آله بتحكيم سعد بن معاذ</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القتلى و الشهداء</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حكم سعد بن معاذ في طريقه إلى التنفيذ</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بداية النهاية</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شك و ريب، و ذلك لما يلي</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مشاركة الأوس في قتل حلفائهم</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تصحيح خطأ</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قتل كل من أنبت</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مواقع للنظر، و هي التالية</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وصايا الرسول صلى اللّه عليه و آله بالأسرى</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و نسجل هنا ما يلي</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قتل كعب بن أسد</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حيي بن أخطب يواجه الموت</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قتل نباتة النضيرية</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نباتة</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شكوك حول قصة نباتة</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الارتداد لا يجري على نباتة</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قتل أرفة بنت عارضة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الزبير بن باطا و نساء بني قريظة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قتل الزبير بن باطا</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الهدف الحقيقي</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إسلام رفاعة بن سموأل</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عدد القتلى من بني قريظة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و الأقوال هي التالية</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أمور ثلاثة هامة</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شهداء المسلمين</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كله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يلي</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الشهداء أشخاص آخرون</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الغنائم و الأسرى</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الغنائم</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تخميس الغنائم و قسمتها</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الخمر في بني قريظة</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فيء جرت فيه السهمان</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الخيل</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سبي بني قريظة</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الصفي من السبي</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ريحانة جارية رسول اللّه صلى اللّه عليه و آله</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في هذا المقام نقاشا نلخصه فيما يلي</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عدد السبايا</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بيع السبي</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تفاوت الاهتمامات</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بيع السبايا و شراء السلاح</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لا يفرق بين الأم و ولدها</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 المرأة</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بلوغ الجارية بالسن أم بالحيض</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طائفتين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القسم الذي تحدث عن عدم جواز وطء الجارية قبل بلوغ تسع</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قسم آخر من الروايات تحدث عن وجوب استبراء الجارية إذا</w:t>
      </w:r>
    </w:p>
    <w:p>
      <w:pPr>
        <w:pStyle w:val="BookText"/>
        <w:rPr/>
      </w:pPr>
      <w:r>
        <w:rPr>
          <w:rFonts w:ascii="Amiri" w:hAnsi="Amiri" w:eastAsia="Amiri" w:cs="Amiri"/>
          <w:color w:val="111111"/>
          <w:sz w:val="28"/>
          <w:sz w:val="28"/>
          <w:szCs w:val="28"/>
          <w:rtl w:val="true"/>
          <w:lang w:bidi="ar-SA"/>
        </w:rPr>
        <w:t>كانت بنت تسع سنين و وجوب العدة عليها كذلك،</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روايات تحديد البلوغ بالتسع</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حصيلة ما تقدم</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روايات البلوغ بالحيض</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البلوغ عند اليهود</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العاصفة</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هاجهم و جبريل معك</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لن تغزوكم قريش</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ابن معاذ الشهيد</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اهتز العرش لموت ابن معاذ</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سبب كراهة مالك لرواية هذا الحديث</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الخلاف في المراد من اهتزاز العرش</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مراسم تجهيز و تشييع و دفن سعد</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ضغطة القبر</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سبب ضمة القبر لسعد</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الحزن على سعد</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أم سعد تبكي ولدها و ترثيه</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و نتوقف هنا أمام أمرين</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حسان يرثي سعدا و جماعة معه</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تآمر اليهود من جديد</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غزوة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قضايا</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أحداث غزوة المريسيع</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تاريخ غزوة المريسيع</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المريسيع</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Amiri" w:hAnsi="Amiri" w:eastAsia="Amiri" w:cs="Amiri"/>
          <w:color w:val="111111"/>
          <w:sz w:val="28"/>
          <w:sz w:val="28"/>
          <w:szCs w:val="28"/>
          <w:rtl w:val="true"/>
          <w:lang w:bidi="ar-SA"/>
        </w:rPr>
        <w:t>سبب غزوة المريسيع</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المعركة و نتائجها</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السبي و الغنائم</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مدة غيبته صلّى اللّه عليه و آله و تاريخ عودته</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المريسيع ضربة موفقة لقريش</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المستخلف على المدينة</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و يمكن المناقشة في ذلك بما يلي</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فارسا</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على مقدمة الجيش</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المهاجرين كانت مع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من بني المصطلق</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الأسرى و السبايا</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الملائكة في المريسيع</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من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ثلاثة أسهم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أغار النبي صلى اللّه عليه و آله عليهم و هم غارون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 العرب</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الأسرى موضع شك</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بنت الحارث</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أسر جويرية بنت الحارث</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زواج النبي صلى اللّه عليه و آله من جويرية برواية عائشة</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 صلى اللّه عليه و آله جويرية لجمالها؟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 الاختلاف في أمر جويرية</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اسم برة إلى جويرية</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جويرية</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جويرية</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كلمات أخيرة حول جويرية</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ملاحظات لا بد من تسجيلها</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ليخرجن الأعز منها الأذل</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نزول سورة المنافقين</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نزول آية أخرى في ابن أبي</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موقفنا مما تقدم</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تناقض النصوص، و اختلافها</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آيات نزلت في عمر</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الشانئون و الحاقدون</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و السبب الحقيقي لما حدث</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 xml:space="preserve">متى كانت هذه القضية؟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 xml:space="preserve">ابن أرقم؟ أم ابن أقرم؟ أم 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جرأة زيد بن أرقم</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ذكرت ذلك لعمي، أو لعمر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من هو عم زيد بن أرقم؟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قربى ابن أرقم لابن أبي</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النبي صلى اللّه عليه و آله يضرب راحلته</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كثرة المسلمين بعد قضية زيد و ابن أبي</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جهجاه المكروه سياسيا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دعني أضرب عنقه</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لا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يقتل أصحابه</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النفاق، و المنافقون</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على الترتيب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سيرته و أثره في الحضارة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في الهامش السابق باستثناء المصدرين الأولين و إضافة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الطبعة الرابعة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اليقين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و أثره في الحضارة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للغزالي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البيهقي، و موسى بن عقبة، و فتح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سيرته و أثره في الحضارة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السياسي للسيرة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دلائل النبوة لأبي نعيم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 أن ينزلوا إلخ</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للغزالي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في جحر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جحره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سيرته و أثره في الحضارة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في حديث مفاوضة نباش بن قيس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التنزيل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المسيب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عقبة، 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ذلك،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الشافعي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قول المفيد في الإرشاد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يقرب من هذا أيضا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و أثره في الحضارة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في إمرة أمير المؤمنين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الطبري، المعروف بالخليلي، و عن محمد بن جرير الطبري، صاحب التاريخ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التاريخ التي تذكر وقائع الجمل و صفين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فتوحات الوهاب للعجيلي الشافعي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للحيدر آبادي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الوفاء للسمهودي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المآل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انتهاء الإفهام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المصطفى و المناقب المرتضوية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أئمة الهدى للأفغاني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الجامع الصغير للمناوي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بحر المناقب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محمد للمردي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حول إسلام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النبوية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النصين المتقدمين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الأول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المغازي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كتابنا هذا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أو ذكره بتفصيل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غزال بن 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نباش بن قيس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راجع حديث أبي لبابة مختصرا أو مطولا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بعض ما تقدم أو كله في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عقبة،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 بن عبد البر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 تقدمت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 تقدمت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دلائل النبوة للبيهقي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بن عبد البر،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كانوا عشرة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عمر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الشافعي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في الهامش السابق، 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السياسي للسيرة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بضعة مني</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صحيح مسلم لابن منجويه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 المتروكين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نهاية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تحت مسيلمة الكذاب، ثم خلف عليها عبد اللّه بن عامر بن 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ما قبل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 المتقدم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تجد هذه النصوص إجمالا أو تفصيلا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قوموا إلى سيدكم بالإضافة إلى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و السيرة النبوية لابن كثير، و الحلبية، و تاريخ الخميس، و جوامع السيرة النبوية، و السيرة النبوية لدحلان،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قوموا إلى سيدكم، 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اعتراض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أبوا النزول على حكم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 السابق، و الهوامش المذكورة لبيان مصادره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ذلك في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إسناده جيد، و له شواهد من وجوه كثيرة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الإصحاح العشرون، الفقرة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و في الجزء الخامس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 سفر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للندوي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بلاد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فاحشة يقبح التصريح بها، تراجع في المصادر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عن ضرب أعناقهم في الخنادق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الهوامش السابقة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الثلاثة المتقدمة في الهامش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و الحاكم، و الترمذي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و الحاكم و الترمذي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شاهين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تاريخه و 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رقم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متنا و هامشا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 بن أخطب 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دخولها على عائشة و هي تضحك ظهرا لبطن في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السهيلي في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 باختصار أو بتفصيل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سيرته و أثره في الحضارة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أو ذكره تفصيلا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بلفظ قيل في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 الأنف، و محمد رسول اللّه، سيرته و أثره في الحضارة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السياسي للسيرة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التنبية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 عائذ، 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مرسل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السياسي للسيرة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سيرته و أثره في الحضارة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النسائي، و ابن حبان بإسناد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و أثره في الحضارة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و رسالته، لمولانا محمد علي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الهامش ما قبل الأخير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عائذ</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هذا الشعر مع بقية مصادره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الهامش السابق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 السابق باستثناء سيرة ابن كثير و البداية و النهاية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سبل الهدى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تاج التراجم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ريحانة 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شمعون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اسمه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المصادر التاريخية التي ذكرت أحداث هذه الغزوة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الصغير الأوسط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المعتبر و المنتهى، و شرح المفاتيح، و الذكري و المدارك، و مجمع البرهان و ستأتي إن شاء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بالإنبات فقط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أحمد بن محمد بن عيسى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كتابنا هذا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المختلف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حكيم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هامشه عن السرائر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تصحيف تسع، لأنهما في الرسم متقاربان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أكثر ما يقع ذلك بسبب عدم وجود النقط في السابق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الحدود باب اشتراط البلوغ في وجوب الحد تاما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المقنع للصدوق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المقارنات و المقابلات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الأديان اليهودية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المقارانات و المقابلات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البخاري، و مسلم، و النسائي من طرق، عن شعبة، بدون الزيادة التي ذكرها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بني قريظة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أيضا قسما منهم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المصادر التي ذكرناها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 الكثيرة التي لا مجال، بل لا حاجة لتتبعها، و استقصائها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العتيبة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و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السجدة و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طبقات ابن سعد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جيد،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الكبير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أبي نعيم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الكتاب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احتمل على نعشه بكت أمه،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هذا القول مستندا إليه، أو بلفظ قيل،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جزم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القول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بهجة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ابن عقبة،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الأشرف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أيضا عن أسد الغابة و المنتقى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و الواقدي، و بعض أهل المدينة و البيهقي،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إمتاع الأسماع عن بعض أهل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أشكل عليه بما ورد في حديث الإفك و سيأتي عدم صحة ذلك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مع مصادره في الجزء الحادي عشر من هذا الكتاب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أم سلمة تقدم في هذا الجزء في الحديث عن توبة أبي لبابة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المصادر التالية، و بعض ما فيها يكمل البعض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هو الذي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اضرب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 فضرب عنقه</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المتقدم 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أيضا باختصار أو بتفصيل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عنه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نهاية الأرب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مصادر أخرى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سعيد بن منصور، و النسائي، و ابن ماجة، و عبد بن حميد، و ابن جرير، و ابن المنذر، و ابن أبي حاتم، و الطبراني، و النحاس في ناسخه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آخر عن ابن عباس أيضا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البخاري، و ابن جرير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عن ابن أبي حاتم، و البيهقي في شعب الإيمان عن ابن عباس، و عن سعيد بن جبير،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البغوي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عن البيهقي في شعب الإيمان،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البغوي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نصف النهار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النظم الإسلامية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قتل مالكا و ابنه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عن الواقدي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كلا أو بعضا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كراهته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من عند برة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تقدم أو كله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لذلك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باستثناء دحلان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ذلك حين ذكرنا للتناقضات و الاختلافات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جويرية نفسها ما يدل على ذلك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 ذلك، في أوائل الحديث عن جويرية، فراجع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جهجاها كان يريد أن يملأ قربا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أبي بكر و عمر فوجد الناس يزدحمون على الماء، فأمرهم بالإمساك ليملأ القرب المذكورة، فنازعه أنصاري كان أجيرا لابن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باختصار أو بتفصيل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أبي حاتم عن قتادة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المنتقي و الكشاف،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عن محمد بن سيرين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عن أسامة بن زيد، و راجع ما عن الحميدي عن أبي هارون المدني، أو ما عن ابن المنذر عن ابن جريج</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التنزيل و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المصادر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عبد بن حميد، و الطبراني، و ابن المنذر، و الحاكم و الترمذي و صححاه، و ابن مردويه، و ابن عساكر، و البيهقي في الدلائل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المصادر التي تقدمت 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الطبراني، و ابن مردويه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في تاريخه و ابن جرير، و ابن المنذر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الأنباري في المصاحف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مردويه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سيرين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جرير، و ابن المنذر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الدنيا في الأضاحي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المنذر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ابن الضريس، و النحاس، و ابن مردويه عن ابن الزبير، و عن أحمد عن عمر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الضريس، و النحاس، و ابن مردويه و البيهقي،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 المنثور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عن ابن الزبير و فيه أيضا عن أحمد، عن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قبل أن يسلم عمر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الروايات أو بعضها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لابن المغازلي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لمحمد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مصادر كثيرة جدا، و ترجمة علي بن أبي طالب من تاريخ دمشق،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أبي نعيم في المعرفة و عن الضياء المقدسي في المختارة، و ابن مردويه و أسباب النزول ص </w:t>
      </w:r>
      <w:r>
        <w:rPr>
          <w:rFonts w:eastAsia="IRNazanin" w:cs="IRNazanin"/>
          <w:b w:val="false"/>
          <w:bCs w:val="false"/>
          <w:i w:val="false"/>
          <w:iCs w:val="false"/>
          <w:color w:val="333333"/>
          <w:sz w:val="20"/>
          <w:szCs w:val="20"/>
        </w:rPr>
        <w:t>339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عن محمد بن سيرين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عبد بن حميد بسند صحيح عن سعيد بن جبير،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أبي حاتم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المدارك و معالم التنزيل،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نقله ابن عبد البر مختصرا في الدرر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في الإكليل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في الإكليل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عبد بن حميد، و الترمذي و صححه، و ابن المنذر، و الطبراني، و الحاكم و صححه، و ابن مردويه، و البيهقي في الدلائل، و ابن عساكر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جرير، و ابن المنذر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مسلم،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أبي حاتم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المنذر، و ابن أبي حاتم، و أبي الشيخ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عن ابن عباس، و عن ابن إسحاق، و ابن أبي حاتم عن 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الرزاق و ابن المنذر، و ابن أبي حاتم و أبي الشيخ 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عبد الرزاق، عن ابن سيرين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عبد الرزاق، و غيره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أبي الشيخ، و ابن مردويه، و البيهقي في الدلائل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المنذر، و أبي الشيخ عن ابن سيرين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الطبراني، و ابن مردويه، و أبي الشيخ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عن ابن عباس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أحمد، و أبي داود، و الترمذي و حسنه، و النسائي، و ابن أبي داود في المصاحف، و ابن المنذر، و النحاس في ناسخه و ابن حبان، و أبي الشيخ، و الحاكم و صححه، و ابن مردويه و البيهقي في الدلائل عن ابن عباس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ذكرهم في الدر</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البخاري، و النسائي، و ابن الضريس، و ابن المنذر و النحاس في ناسخه، و أبي الشيخ، و ابن مردويه، عن البراء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عن محمد بن سيرين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البخاري، و مسلم، و الترمذي، و ابن المنذر، و ابن مردويه، و البيهقي في الدلائل عن جابر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ص </w:t>
      </w:r>
      <w:r>
        <w:rPr>
          <w:rFonts w:eastAsia="IRNazanin" w:cs="IRNazanin"/>
          <w:b w:val="false"/>
          <w:bCs w:val="false"/>
          <w:i w:val="false"/>
          <w:iCs w:val="false"/>
          <w:color w:val="333333"/>
          <w:sz w:val="20"/>
          <w:szCs w:val="20"/>
        </w:rPr>
        <w:t>103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ذلك في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الهدي و إرشاد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النسائي في الكبير، كما في التحفة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الطبراني و أبي نعيم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السهيلي و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حيان و عن الروض الأنف، و أبي نعيم، و ابن عساكر، و غيرهم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49577</Words>
  <Characters>190280</Characters>
  <CharactersWithSpaces>237372</CharactersWithSpaces>
  <Paragraphs>2754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2026-08-23T14:03:18Z</dcterms:created>
  <dc:creator>ghaemiyeh.com</dc:creator>
  <dc:description/>
  <dc:language>en-US</dc:language>
  <cp:lastModifiedBy/>
  <dcterms:modified xsi:type="dcterms:W3CDTF">2026-08-23T17:33:28Z</dcterms:modified>
  <cp:revision>1</cp:revision>
  <dc:subject/>
  <dc:title>الصحیح من سیره النبی الاعظم صلی الله علیه و آله وسلم جلد 12</dc:title>
</cp:coreProperties>
</file>

<file path=docProps/custom.xml><?xml version="1.0" encoding="utf-8"?>
<Properties xmlns="http://schemas.openxmlformats.org/officeDocument/2006/custom-properties" xmlns:vt="http://schemas.openxmlformats.org/officeDocument/2006/docPropsVTypes"/>
</file>