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1594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791596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791598_417432637">
            <w:r>
              <w:rPr>
                <w:webHidden/>
                <w:rStyle w:val="IndexLink"/>
                <w:rtl w:val="true"/>
              </w:rPr>
              <w:t>تتمة القسم السادس</w:t>
            </w:r>
            <w:r>
              <w:rPr>
                <w:rStyle w:val="IndexLink"/>
                <w:rtl w:val="true"/>
              </w:rPr>
              <w:t xml:space="preserve">: </w:t>
            </w:r>
            <w:r>
              <w:rPr>
                <w:rStyle w:val="IndexLink"/>
                <w:rtl w:val="true"/>
              </w:rPr>
              <w:t>حتى‌الخندق</w:t>
            </w:r>
            <w:r>
              <w:rPr>
                <w:rStyle w:val="IndexLink"/>
                <w:rtl w:val="true"/>
              </w:rPr>
              <w:tab/>
            </w:r>
            <w:r>
              <w:rPr>
                <w:rStyle w:val="IndexLink"/>
              </w:rPr>
              <w:t>12</w:t>
            </w:r>
          </w:hyperlink>
        </w:p>
        <w:p>
          <w:pPr>
            <w:pStyle w:val="Contents3"/>
            <w:tabs>
              <w:tab w:val="clear" w:pos="8459"/>
              <w:tab w:val="right" w:pos="9026" w:leader="dot"/>
            </w:tabs>
            <w:rPr/>
          </w:pPr>
          <w:hyperlink w:anchor="__RefHeading___Toc7791600_417432637">
            <w:r>
              <w:rPr>
                <w:webHidden/>
                <w:rStyle w:val="IndexLink"/>
                <w:rtl w:val="true"/>
              </w:rPr>
              <w:t>تتمة الباب السادس</w:t>
            </w:r>
            <w:r>
              <w:rPr>
                <w:rStyle w:val="IndexLink"/>
                <w:rtl w:val="true"/>
              </w:rPr>
              <w:t xml:space="preserve">: </w:t>
            </w:r>
            <w:r>
              <w:rPr>
                <w:rStyle w:val="IndexLink"/>
                <w:rtl w:val="true"/>
              </w:rPr>
              <w:t>سرية بئر معونة</w:t>
            </w:r>
            <w:r>
              <w:rPr>
                <w:rStyle w:val="IndexLink"/>
                <w:rtl w:val="true"/>
              </w:rPr>
              <w:tab/>
            </w:r>
            <w:r>
              <w:rPr>
                <w:rStyle w:val="IndexLink"/>
              </w:rPr>
              <w:t>12</w:t>
            </w:r>
          </w:hyperlink>
        </w:p>
        <w:p>
          <w:pPr>
            <w:pStyle w:val="Contents4"/>
            <w:tabs>
              <w:tab w:val="clear" w:pos="8176"/>
              <w:tab w:val="right" w:pos="9026" w:leader="dot"/>
            </w:tabs>
            <w:rPr/>
          </w:pPr>
          <w:hyperlink w:anchor="__RefHeading___Toc7791602_417432637">
            <w:r>
              <w:rPr>
                <w:webHidden/>
                <w:rStyle w:val="IndexLink"/>
                <w:rtl w:val="true"/>
              </w:rPr>
              <w:t>الفصل الثاني</w:t>
            </w:r>
            <w:r>
              <w:rPr>
                <w:rStyle w:val="IndexLink"/>
                <w:rtl w:val="true"/>
              </w:rPr>
              <w:t xml:space="preserve">: </w:t>
            </w:r>
            <w:r>
              <w:rPr>
                <w:rStyle w:val="IndexLink"/>
                <w:rtl w:val="true"/>
              </w:rPr>
              <w:t>حدث و تشريع</w:t>
            </w:r>
            <w:r>
              <w:rPr>
                <w:rStyle w:val="IndexLink"/>
                <w:rtl w:val="true"/>
              </w:rPr>
              <w:tab/>
            </w:r>
            <w:r>
              <w:rPr>
                <w:rStyle w:val="IndexLink"/>
              </w:rPr>
              <w:t>12</w:t>
            </w:r>
          </w:hyperlink>
        </w:p>
        <w:p>
          <w:pPr>
            <w:pStyle w:val="Contents5"/>
            <w:tabs>
              <w:tab w:val="clear" w:pos="7892"/>
              <w:tab w:val="right" w:pos="9026" w:leader="dot"/>
            </w:tabs>
            <w:rPr/>
          </w:pPr>
          <w:hyperlink w:anchor="__RefHeading___Toc7791604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7791606_417432637">
            <w:r>
              <w:rPr>
                <w:webHidden/>
                <w:rStyle w:val="IndexLink"/>
                <w:rtl w:val="true"/>
              </w:rPr>
              <w:t xml:space="preserve">ماذا في هذا الفصل؟ </w:t>
            </w:r>
            <w:r>
              <w:rPr>
                <w:rStyle w:val="IndexLink"/>
                <w:rtl w:val="true"/>
              </w:rPr>
              <w:t>!</w:t>
              <w:tab/>
            </w:r>
            <w:r>
              <w:rPr>
                <w:rStyle w:val="IndexLink"/>
              </w:rPr>
              <w:t>14</w:t>
            </w:r>
          </w:hyperlink>
        </w:p>
        <w:p>
          <w:pPr>
            <w:pStyle w:val="Contents5"/>
            <w:tabs>
              <w:tab w:val="clear" w:pos="7892"/>
              <w:tab w:val="right" w:pos="9026" w:leader="dot"/>
            </w:tabs>
            <w:rPr/>
          </w:pPr>
          <w:hyperlink w:anchor="__RefHeading___Toc7791608_417432637">
            <w:r>
              <w:rPr>
                <w:webHidden/>
                <w:rStyle w:val="IndexLink"/>
                <w:rtl w:val="true"/>
              </w:rPr>
              <w:t>صلاة الخوف</w:t>
            </w:r>
            <w:r>
              <w:rPr>
                <w:rStyle w:val="IndexLink"/>
                <w:rtl w:val="true"/>
              </w:rPr>
              <w:t>:</w:t>
              <w:tab/>
            </w:r>
            <w:r>
              <w:rPr>
                <w:rStyle w:val="IndexLink"/>
              </w:rPr>
              <w:t>15</w:t>
            </w:r>
          </w:hyperlink>
        </w:p>
        <w:p>
          <w:pPr>
            <w:pStyle w:val="Contents5"/>
            <w:tabs>
              <w:tab w:val="clear" w:pos="7892"/>
              <w:tab w:val="right" w:pos="9026" w:leader="dot"/>
            </w:tabs>
            <w:rPr/>
          </w:pPr>
          <w:hyperlink w:anchor="__RefHeading___Toc7791610_417432637">
            <w:r>
              <w:rPr>
                <w:webHidden/>
                <w:rStyle w:val="IndexLink"/>
                <w:rtl w:val="true"/>
              </w:rPr>
              <w:t>إننا نسجل هنا ما يلي</w:t>
            </w:r>
            <w:r>
              <w:rPr>
                <w:rStyle w:val="IndexLink"/>
                <w:rtl w:val="true"/>
              </w:rPr>
              <w:t>:</w:t>
              <w:tab/>
            </w:r>
            <w:r>
              <w:rPr>
                <w:rStyle w:val="IndexLink"/>
              </w:rPr>
              <w:t>17</w:t>
            </w:r>
          </w:hyperlink>
        </w:p>
        <w:p>
          <w:pPr>
            <w:pStyle w:val="Contents5"/>
            <w:tabs>
              <w:tab w:val="clear" w:pos="7892"/>
              <w:tab w:val="right" w:pos="9026" w:leader="dot"/>
            </w:tabs>
            <w:rPr/>
          </w:pPr>
          <w:hyperlink w:anchor="__RefHeading___Toc7791612_417432637">
            <w:r>
              <w:rPr>
                <w:webHidden/>
                <w:rStyle w:val="IndexLink"/>
                <w:rtl w:val="true"/>
              </w:rPr>
              <w:t>الرواية الأقرب إلى القبول</w:t>
            </w:r>
            <w:r>
              <w:rPr>
                <w:rStyle w:val="IndexLink"/>
                <w:rtl w:val="true"/>
              </w:rPr>
              <w:t>:</w:t>
              <w:tab/>
            </w:r>
            <w:r>
              <w:rPr>
                <w:rStyle w:val="IndexLink"/>
              </w:rPr>
              <w:t>19</w:t>
            </w:r>
          </w:hyperlink>
        </w:p>
        <w:p>
          <w:pPr>
            <w:pStyle w:val="Contents5"/>
            <w:tabs>
              <w:tab w:val="clear" w:pos="7892"/>
              <w:tab w:val="right" w:pos="9026" w:leader="dot"/>
            </w:tabs>
            <w:rPr/>
          </w:pPr>
          <w:hyperlink w:anchor="__RefHeading___Toc7791614_417432637">
            <w:r>
              <w:rPr>
                <w:webHidden/>
                <w:rStyle w:val="IndexLink"/>
                <w:rtl w:val="true"/>
              </w:rPr>
              <w:t>كيفية صلاة الخوف</w:t>
            </w:r>
            <w:r>
              <w:rPr>
                <w:rStyle w:val="IndexLink"/>
                <w:rtl w:val="true"/>
              </w:rPr>
              <w:t>:</w:t>
              <w:tab/>
            </w:r>
            <w:r>
              <w:rPr>
                <w:rStyle w:val="IndexLink"/>
              </w:rPr>
              <w:t>21</w:t>
            </w:r>
          </w:hyperlink>
        </w:p>
        <w:p>
          <w:pPr>
            <w:pStyle w:val="Contents5"/>
            <w:tabs>
              <w:tab w:val="clear" w:pos="7892"/>
              <w:tab w:val="right" w:pos="9026" w:leader="dot"/>
            </w:tabs>
            <w:rPr/>
          </w:pPr>
          <w:hyperlink w:anchor="__RefHeading___Toc7791616_417432637">
            <w:r>
              <w:rPr>
                <w:webHidden/>
                <w:rStyle w:val="IndexLink"/>
                <w:rtl w:val="true"/>
              </w:rPr>
              <w:t>صلاة الخوف في غزوة الخندق</w:t>
            </w:r>
            <w:r>
              <w:rPr>
                <w:rStyle w:val="IndexLink"/>
                <w:rtl w:val="true"/>
              </w:rPr>
              <w:t>:</w:t>
              <w:tab/>
            </w:r>
            <w:r>
              <w:rPr>
                <w:rStyle w:val="IndexLink"/>
              </w:rPr>
              <w:t>21</w:t>
            </w:r>
          </w:hyperlink>
        </w:p>
        <w:p>
          <w:pPr>
            <w:pStyle w:val="Contents5"/>
            <w:tabs>
              <w:tab w:val="clear" w:pos="7892"/>
              <w:tab w:val="right" w:pos="9026" w:leader="dot"/>
            </w:tabs>
            <w:rPr/>
          </w:pPr>
          <w:hyperlink w:anchor="__RefHeading___Toc7791618_417432637">
            <w:r>
              <w:rPr>
                <w:webHidden/>
                <w:rStyle w:val="IndexLink"/>
                <w:rtl w:val="true"/>
              </w:rPr>
              <w:t xml:space="preserve">صلاة الخوف لماذا؟ </w:t>
            </w:r>
            <w:r>
              <w:rPr>
                <w:rStyle w:val="IndexLink"/>
                <w:rtl w:val="true"/>
              </w:rPr>
              <w:t>! :</w:t>
              <w:tab/>
            </w:r>
            <w:r>
              <w:rPr>
                <w:rStyle w:val="IndexLink"/>
              </w:rPr>
              <w:t>22</w:t>
            </w:r>
          </w:hyperlink>
        </w:p>
        <w:p>
          <w:pPr>
            <w:pStyle w:val="Contents5"/>
            <w:tabs>
              <w:tab w:val="clear" w:pos="7892"/>
              <w:tab w:val="right" w:pos="9026" w:leader="dot"/>
            </w:tabs>
            <w:rPr/>
          </w:pPr>
          <w:hyperlink w:anchor="__RefHeading___Toc7791620_417432637">
            <w:r>
              <w:rPr>
                <w:webHidden/>
                <w:rStyle w:val="IndexLink"/>
                <w:rtl w:val="true"/>
              </w:rPr>
              <w:t>قصر الصلاة</w:t>
            </w:r>
            <w:r>
              <w:rPr>
                <w:rStyle w:val="IndexLink"/>
                <w:rtl w:val="true"/>
              </w:rPr>
              <w:t>:</w:t>
              <w:tab/>
            </w:r>
            <w:r>
              <w:rPr>
                <w:rStyle w:val="IndexLink"/>
              </w:rPr>
              <w:t>25</w:t>
            </w:r>
          </w:hyperlink>
        </w:p>
        <w:p>
          <w:pPr>
            <w:pStyle w:val="Contents5"/>
            <w:tabs>
              <w:tab w:val="clear" w:pos="7892"/>
              <w:tab w:val="right" w:pos="9026" w:leader="dot"/>
            </w:tabs>
            <w:rPr/>
          </w:pPr>
          <w:hyperlink w:anchor="__RefHeading___Toc7791622_417432637">
            <w:r>
              <w:rPr>
                <w:webHidden/>
                <w:rStyle w:val="IndexLink"/>
              </w:rPr>
              <w:t>1</w:t>
            </w:r>
            <w:r>
              <w:rPr>
                <w:rStyle w:val="IndexLink"/>
                <w:rtl w:val="true"/>
              </w:rPr>
              <w:t>-</w:t>
            </w:r>
            <w:r>
              <w:rPr>
                <w:rStyle w:val="IndexLink"/>
                <w:rtl w:val="true"/>
              </w:rPr>
              <w:t>تاريخ قصر الصلاة</w:t>
            </w:r>
            <w:r>
              <w:rPr>
                <w:rStyle w:val="IndexLink"/>
                <w:rtl w:val="true"/>
              </w:rPr>
              <w:t>:</w:t>
              <w:tab/>
            </w:r>
            <w:r>
              <w:rPr>
                <w:rStyle w:val="IndexLink"/>
              </w:rPr>
              <w:t>25</w:t>
            </w:r>
          </w:hyperlink>
        </w:p>
        <w:p>
          <w:pPr>
            <w:pStyle w:val="Contents5"/>
            <w:tabs>
              <w:tab w:val="clear" w:pos="7892"/>
              <w:tab w:val="right" w:pos="9026" w:leader="dot"/>
            </w:tabs>
            <w:rPr/>
          </w:pPr>
          <w:hyperlink w:anchor="__RefHeading___Toc7791624_417432637">
            <w:r>
              <w:rPr>
                <w:webHidden/>
                <w:rStyle w:val="IndexLink"/>
                <w:rtl w:val="true"/>
              </w:rPr>
              <w:t>القصر في حالتي الأمن و الخوف</w:t>
            </w:r>
            <w:r>
              <w:rPr>
                <w:rStyle w:val="IndexLink"/>
                <w:rtl w:val="true"/>
              </w:rPr>
              <w:t>:</w:t>
              <w:tab/>
            </w:r>
            <w:r>
              <w:rPr>
                <w:rStyle w:val="IndexLink"/>
              </w:rPr>
              <w:t>27</w:t>
            </w:r>
          </w:hyperlink>
        </w:p>
        <w:p>
          <w:pPr>
            <w:pStyle w:val="Contents5"/>
            <w:tabs>
              <w:tab w:val="clear" w:pos="7892"/>
              <w:tab w:val="right" w:pos="9026" w:leader="dot"/>
            </w:tabs>
            <w:rPr/>
          </w:pPr>
          <w:hyperlink w:anchor="__RefHeading___Toc7791626_417432637">
            <w:r>
              <w:rPr>
                <w:webHidden/>
                <w:rStyle w:val="IndexLink"/>
                <w:rtl w:val="true"/>
              </w:rPr>
              <w:t>إتمام عثمان للصلاة في منى و عرفات</w:t>
            </w:r>
            <w:r>
              <w:rPr>
                <w:rStyle w:val="IndexLink"/>
                <w:rtl w:val="true"/>
              </w:rPr>
              <w:t>:</w:t>
              <w:tab/>
            </w:r>
            <w:r>
              <w:rPr>
                <w:rStyle w:val="IndexLink"/>
              </w:rPr>
              <w:t>30</w:t>
            </w:r>
          </w:hyperlink>
        </w:p>
        <w:p>
          <w:pPr>
            <w:pStyle w:val="Contents5"/>
            <w:tabs>
              <w:tab w:val="clear" w:pos="7892"/>
              <w:tab w:val="right" w:pos="9026" w:leader="dot"/>
            </w:tabs>
            <w:rPr/>
          </w:pPr>
          <w:hyperlink w:anchor="__RefHeading___Toc7791628_417432637">
            <w:r>
              <w:rPr>
                <w:webHidden/>
                <w:rStyle w:val="IndexLink"/>
                <w:rtl w:val="true"/>
              </w:rPr>
              <w:t>الصامدون و المتزلفون</w:t>
            </w:r>
            <w:r>
              <w:rPr>
                <w:rStyle w:val="IndexLink"/>
                <w:rtl w:val="true"/>
              </w:rPr>
              <w:t>:</w:t>
              <w:tab/>
            </w:r>
            <w:r>
              <w:rPr>
                <w:rStyle w:val="IndexLink"/>
              </w:rPr>
              <w:t>31</w:t>
            </w:r>
          </w:hyperlink>
        </w:p>
        <w:p>
          <w:pPr>
            <w:pStyle w:val="Contents5"/>
            <w:tabs>
              <w:tab w:val="clear" w:pos="7892"/>
              <w:tab w:val="right" w:pos="9026" w:leader="dot"/>
            </w:tabs>
            <w:rPr/>
          </w:pPr>
          <w:hyperlink w:anchor="__RefHeading___Toc7791630_417432637">
            <w:r>
              <w:rPr>
                <w:webHidden/>
                <w:rStyle w:val="IndexLink"/>
                <w:rtl w:val="true"/>
              </w:rPr>
              <w:t>معاوية و الأمويون، و سنة عثمان</w:t>
            </w:r>
            <w:r>
              <w:rPr>
                <w:rStyle w:val="IndexLink"/>
                <w:rtl w:val="true"/>
              </w:rPr>
              <w:t>:</w:t>
              <w:tab/>
            </w:r>
            <w:r>
              <w:rPr>
                <w:rStyle w:val="IndexLink"/>
              </w:rPr>
              <w:t>32</w:t>
            </w:r>
          </w:hyperlink>
        </w:p>
        <w:p>
          <w:pPr>
            <w:pStyle w:val="Contents5"/>
            <w:tabs>
              <w:tab w:val="clear" w:pos="7892"/>
              <w:tab w:val="right" w:pos="9026" w:leader="dot"/>
            </w:tabs>
            <w:rPr/>
          </w:pPr>
          <w:hyperlink w:anchor="__RefHeading___Toc7791632_417432637">
            <w:r>
              <w:rPr>
                <w:webHidden/>
                <w:rStyle w:val="IndexLink"/>
                <w:rtl w:val="true"/>
              </w:rPr>
              <w:t>أعذار لا تصح</w:t>
            </w:r>
            <w:r>
              <w:rPr>
                <w:rStyle w:val="IndexLink"/>
                <w:rtl w:val="true"/>
              </w:rPr>
              <w:t>:</w:t>
              <w:tab/>
            </w:r>
            <w:r>
              <w:rPr>
                <w:rStyle w:val="IndexLink"/>
              </w:rPr>
              <w:t>33</w:t>
            </w:r>
          </w:hyperlink>
        </w:p>
        <w:p>
          <w:pPr>
            <w:pStyle w:val="Contents5"/>
            <w:tabs>
              <w:tab w:val="clear" w:pos="7892"/>
              <w:tab w:val="right" w:pos="9026" w:leader="dot"/>
            </w:tabs>
            <w:rPr/>
          </w:pPr>
          <w:hyperlink w:anchor="__RefHeading___Toc7791634_417432637">
            <w:r>
              <w:rPr>
                <w:webHidden/>
                <w:rStyle w:val="IndexLink"/>
                <w:rtl w:val="true"/>
              </w:rPr>
              <w:t>التقصير رخصة أم عزيمة</w:t>
            </w:r>
            <w:r>
              <w:rPr>
                <w:rStyle w:val="IndexLink"/>
                <w:rtl w:val="true"/>
              </w:rPr>
              <w:t>:</w:t>
              <w:tab/>
            </w:r>
            <w:r>
              <w:rPr>
                <w:rStyle w:val="IndexLink"/>
              </w:rPr>
              <w:t>39</w:t>
            </w:r>
          </w:hyperlink>
        </w:p>
        <w:p>
          <w:pPr>
            <w:pStyle w:val="Contents5"/>
            <w:tabs>
              <w:tab w:val="clear" w:pos="7892"/>
              <w:tab w:val="right" w:pos="9026" w:leader="dot"/>
            </w:tabs>
            <w:rPr/>
          </w:pPr>
          <w:hyperlink w:anchor="__RefHeading___Toc7791636_417432637">
            <w:r>
              <w:rPr>
                <w:webHidden/>
                <w:rStyle w:val="IndexLink"/>
                <w:rtl w:val="true"/>
              </w:rPr>
              <w:t>نزول آية التيمم</w:t>
            </w:r>
            <w:r>
              <w:rPr>
                <w:rStyle w:val="IndexLink"/>
                <w:rtl w:val="true"/>
              </w:rPr>
              <w:t>:</w:t>
              <w:tab/>
            </w:r>
            <w:r>
              <w:rPr>
                <w:rStyle w:val="IndexLink"/>
              </w:rPr>
              <w:t>40</w:t>
            </w:r>
          </w:hyperlink>
        </w:p>
        <w:p>
          <w:pPr>
            <w:pStyle w:val="Contents4"/>
            <w:tabs>
              <w:tab w:val="clear" w:pos="8176"/>
              <w:tab w:val="right" w:pos="9026" w:leader="dot"/>
            </w:tabs>
            <w:rPr/>
          </w:pPr>
          <w:hyperlink w:anchor="__RefHeading___Toc7791638_417432637">
            <w:r>
              <w:rPr>
                <w:webHidden/>
                <w:rStyle w:val="IndexLink"/>
                <w:rtl w:val="true"/>
              </w:rPr>
              <w:t>الفصل الثالث</w:t>
            </w:r>
            <w:r>
              <w:rPr>
                <w:rStyle w:val="IndexLink"/>
                <w:rtl w:val="true"/>
              </w:rPr>
              <w:t xml:space="preserve">: </w:t>
            </w:r>
            <w:r>
              <w:rPr>
                <w:rStyle w:val="IndexLink"/>
                <w:rtl w:val="true"/>
              </w:rPr>
              <w:t>عظات و كرامات أو سياسات إلهية</w:t>
            </w:r>
            <w:r>
              <w:rPr>
                <w:rStyle w:val="IndexLink"/>
                <w:rtl w:val="true"/>
              </w:rPr>
              <w:tab/>
            </w:r>
            <w:r>
              <w:rPr>
                <w:rStyle w:val="IndexLink"/>
              </w:rPr>
              <w:t>42</w:t>
            </w:r>
          </w:hyperlink>
        </w:p>
        <w:p>
          <w:pPr>
            <w:pStyle w:val="Contents5"/>
            <w:tabs>
              <w:tab w:val="clear" w:pos="7892"/>
              <w:tab w:val="right" w:pos="9026" w:leader="dot"/>
            </w:tabs>
            <w:rPr/>
          </w:pPr>
          <w:hyperlink w:anchor="__RefHeading___Toc7791640_41743263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7791642_417432637">
            <w:r>
              <w:rPr>
                <w:webHidden/>
                <w:rStyle w:val="IndexLink"/>
                <w:rtl w:val="true"/>
              </w:rPr>
              <w:t xml:space="preserve">ماذا في هذا الفصل؟ </w:t>
            </w:r>
            <w:r>
              <w:rPr>
                <w:rStyle w:val="IndexLink"/>
                <w:rtl w:val="true"/>
              </w:rPr>
              <w:t>!</w:t>
              <w:tab/>
            </w:r>
            <w:r>
              <w:rPr>
                <w:rStyle w:val="IndexLink"/>
              </w:rPr>
              <w:t>44</w:t>
            </w:r>
          </w:hyperlink>
        </w:p>
        <w:p>
          <w:pPr>
            <w:pStyle w:val="Contents5"/>
            <w:tabs>
              <w:tab w:val="clear" w:pos="7892"/>
              <w:tab w:val="right" w:pos="9026" w:leader="dot"/>
            </w:tabs>
            <w:rPr/>
          </w:pPr>
          <w:hyperlink w:anchor="__RefHeading___Toc7791644_417432637">
            <w:r>
              <w:rPr>
                <w:webHidden/>
                <w:rStyle w:val="IndexLink"/>
                <w:rtl w:val="true"/>
              </w:rPr>
              <w:t>جمل جابر</w:t>
            </w:r>
            <w:r>
              <w:rPr>
                <w:rStyle w:val="IndexLink"/>
                <w:rtl w:val="true"/>
              </w:rPr>
              <w:t>:</w:t>
              <w:tab/>
            </w:r>
            <w:r>
              <w:rPr>
                <w:rStyle w:val="IndexLink"/>
              </w:rPr>
              <w:t>46</w:t>
            </w:r>
          </w:hyperlink>
        </w:p>
        <w:p>
          <w:pPr>
            <w:pStyle w:val="Contents5"/>
            <w:tabs>
              <w:tab w:val="clear" w:pos="7892"/>
              <w:tab w:val="right" w:pos="9026" w:leader="dot"/>
            </w:tabs>
            <w:rPr/>
          </w:pPr>
          <w:hyperlink w:anchor="__RefHeading___Toc7791646_417432637">
            <w:r>
              <w:rPr>
                <w:webHidden/>
                <w:rStyle w:val="IndexLink"/>
                <w:rtl w:val="true"/>
              </w:rPr>
              <w:t>اختلافات الرواية في مقدار ثمن الجمل</w:t>
            </w:r>
            <w:r>
              <w:rPr>
                <w:rStyle w:val="IndexLink"/>
                <w:rtl w:val="true"/>
              </w:rPr>
              <w:t>:</w:t>
              <w:tab/>
            </w:r>
            <w:r>
              <w:rPr>
                <w:rStyle w:val="IndexLink"/>
              </w:rPr>
              <w:t>50</w:t>
            </w:r>
          </w:hyperlink>
        </w:p>
        <w:p>
          <w:pPr>
            <w:pStyle w:val="Contents5"/>
            <w:tabs>
              <w:tab w:val="clear" w:pos="7892"/>
              <w:tab w:val="right" w:pos="9026" w:leader="dot"/>
            </w:tabs>
            <w:rPr/>
          </w:pPr>
          <w:hyperlink w:anchor="__RefHeading___Toc7791648_417432637">
            <w:r>
              <w:rPr>
                <w:webHidden/>
                <w:rStyle w:val="IndexLink"/>
                <w:rtl w:val="true"/>
              </w:rPr>
              <w:t>الزيادة المباركة</w:t>
            </w:r>
            <w:r>
              <w:rPr>
                <w:rStyle w:val="IndexLink"/>
                <w:rtl w:val="true"/>
              </w:rPr>
              <w:t>:</w:t>
              <w:tab/>
            </w:r>
            <w:r>
              <w:rPr>
                <w:rStyle w:val="IndexLink"/>
              </w:rPr>
              <w:t>52</w:t>
            </w:r>
          </w:hyperlink>
        </w:p>
        <w:p>
          <w:pPr>
            <w:pStyle w:val="Contents5"/>
            <w:tabs>
              <w:tab w:val="clear" w:pos="7892"/>
              <w:tab w:val="right" w:pos="9026" w:leader="dot"/>
            </w:tabs>
            <w:rPr/>
          </w:pPr>
          <w:hyperlink w:anchor="__RefHeading___Toc7791650_417432637">
            <w:r>
              <w:rPr>
                <w:webHidden/>
                <w:rStyle w:val="IndexLink"/>
                <w:rtl w:val="true"/>
              </w:rPr>
              <w:t>تاريخ قصة جمل جابر</w:t>
            </w:r>
            <w:r>
              <w:rPr>
                <w:rStyle w:val="IndexLink"/>
                <w:rtl w:val="true"/>
              </w:rPr>
              <w:t>:</w:t>
              <w:tab/>
            </w:r>
            <w:r>
              <w:rPr>
                <w:rStyle w:val="IndexLink"/>
              </w:rPr>
              <w:t>52</w:t>
            </w:r>
          </w:hyperlink>
        </w:p>
        <w:p>
          <w:pPr>
            <w:pStyle w:val="Contents5"/>
            <w:tabs>
              <w:tab w:val="clear" w:pos="7892"/>
              <w:tab w:val="right" w:pos="9026" w:leader="dot"/>
            </w:tabs>
            <w:rPr/>
          </w:pPr>
          <w:hyperlink w:anchor="__RefHeading___Toc7791652_417432637">
            <w:r>
              <w:rPr>
                <w:webHidden/>
                <w:rStyle w:val="IndexLink"/>
                <w:rtl w:val="true"/>
              </w:rPr>
              <w:t>القيمة الحقيقية لهذا الحدث</w:t>
            </w:r>
            <w:r>
              <w:rPr>
                <w:rStyle w:val="IndexLink"/>
                <w:rtl w:val="true"/>
              </w:rPr>
              <w:t>:</w:t>
              <w:tab/>
            </w:r>
            <w:r>
              <w:rPr>
                <w:rStyle w:val="IndexLink"/>
              </w:rPr>
              <w:t>53</w:t>
            </w:r>
          </w:hyperlink>
        </w:p>
        <w:p>
          <w:pPr>
            <w:pStyle w:val="Contents5"/>
            <w:tabs>
              <w:tab w:val="clear" w:pos="7892"/>
              <w:tab w:val="right" w:pos="9026" w:leader="dot"/>
            </w:tabs>
            <w:rPr/>
          </w:pPr>
          <w:hyperlink w:anchor="__RefHeading___Toc7791654_417432637">
            <w:r>
              <w:rPr>
                <w:webHidden/>
                <w:rStyle w:val="IndexLink"/>
                <w:rtl w:val="true"/>
              </w:rPr>
              <w:t>كرامة و تكريم</w:t>
            </w:r>
            <w:r>
              <w:rPr>
                <w:rStyle w:val="IndexLink"/>
                <w:rtl w:val="true"/>
              </w:rPr>
              <w:t>:</w:t>
              <w:tab/>
            </w:r>
            <w:r>
              <w:rPr>
                <w:rStyle w:val="IndexLink"/>
              </w:rPr>
              <w:t>56</w:t>
            </w:r>
          </w:hyperlink>
        </w:p>
        <w:p>
          <w:pPr>
            <w:pStyle w:val="Contents5"/>
            <w:tabs>
              <w:tab w:val="clear" w:pos="7892"/>
              <w:tab w:val="right" w:pos="9026" w:leader="dot"/>
            </w:tabs>
            <w:rPr/>
          </w:pPr>
          <w:hyperlink w:anchor="__RefHeading___Toc7791656_417432637">
            <w:r>
              <w:rPr>
                <w:webHidden/>
                <w:rStyle w:val="IndexLink"/>
                <w:rtl w:val="true"/>
              </w:rPr>
              <w:t>مع الحدث في دلالاته و خصوصياته</w:t>
            </w:r>
            <w:r>
              <w:rPr>
                <w:rStyle w:val="IndexLink"/>
                <w:rtl w:val="true"/>
              </w:rPr>
              <w:t>:</w:t>
              <w:tab/>
            </w:r>
            <w:r>
              <w:rPr>
                <w:rStyle w:val="IndexLink"/>
              </w:rPr>
              <w:t>58</w:t>
            </w:r>
          </w:hyperlink>
        </w:p>
        <w:p>
          <w:pPr>
            <w:pStyle w:val="Contents5"/>
            <w:tabs>
              <w:tab w:val="clear" w:pos="7892"/>
              <w:tab w:val="right" w:pos="9026" w:leader="dot"/>
            </w:tabs>
            <w:rPr/>
          </w:pPr>
          <w:hyperlink w:anchor="__RefHeading___Toc7791658_417432637">
            <w:r>
              <w:rPr>
                <w:webHidden/>
                <w:rStyle w:val="IndexLink"/>
                <w:rtl w:val="true"/>
              </w:rPr>
              <w:t>رحمة اللّه بعباده</w:t>
            </w:r>
            <w:r>
              <w:rPr>
                <w:rStyle w:val="IndexLink"/>
                <w:rtl w:val="true"/>
              </w:rPr>
              <w:t>:</w:t>
              <w:tab/>
            </w:r>
            <w:r>
              <w:rPr>
                <w:rStyle w:val="IndexLink"/>
              </w:rPr>
              <w:t>60</w:t>
            </w:r>
          </w:hyperlink>
        </w:p>
        <w:p>
          <w:pPr>
            <w:pStyle w:val="Contents5"/>
            <w:tabs>
              <w:tab w:val="clear" w:pos="7892"/>
              <w:tab w:val="right" w:pos="9026" w:leader="dot"/>
            </w:tabs>
            <w:rPr/>
          </w:pPr>
          <w:hyperlink w:anchor="__RefHeading___Toc7791660_417432637">
            <w:r>
              <w:rPr>
                <w:webHidden/>
                <w:rStyle w:val="IndexLink"/>
                <w:rtl w:val="true"/>
              </w:rPr>
              <w:t>النبي صلى اللّه عليه و آله يعالج ابن الأعرابية</w:t>
            </w:r>
            <w:r>
              <w:rPr>
                <w:rStyle w:val="IndexLink"/>
                <w:rtl w:val="true"/>
              </w:rPr>
              <w:t>:</w:t>
              <w:tab/>
            </w:r>
            <w:r>
              <w:rPr>
                <w:rStyle w:val="IndexLink"/>
              </w:rPr>
              <w:t>61</w:t>
            </w:r>
          </w:hyperlink>
        </w:p>
        <w:p>
          <w:pPr>
            <w:pStyle w:val="Contents5"/>
            <w:tabs>
              <w:tab w:val="clear" w:pos="7892"/>
              <w:tab w:val="right" w:pos="9026" w:leader="dot"/>
            </w:tabs>
            <w:rPr/>
          </w:pPr>
          <w:hyperlink w:anchor="__RefHeading___Toc7791662_417432637">
            <w:r>
              <w:rPr>
                <w:webHidden/>
                <w:rStyle w:val="IndexLink"/>
                <w:rtl w:val="true"/>
              </w:rPr>
              <w:t>كرامة أخرى لرسول اللّه صلى اللّه عليه و آله</w:t>
            </w:r>
            <w:r>
              <w:rPr>
                <w:rStyle w:val="IndexLink"/>
                <w:rtl w:val="true"/>
              </w:rPr>
              <w:t>:</w:t>
              <w:tab/>
            </w:r>
            <w:r>
              <w:rPr>
                <w:rStyle w:val="IndexLink"/>
              </w:rPr>
              <w:t>63</w:t>
            </w:r>
          </w:hyperlink>
        </w:p>
        <w:p>
          <w:pPr>
            <w:pStyle w:val="Contents5"/>
            <w:tabs>
              <w:tab w:val="clear" w:pos="7892"/>
              <w:tab w:val="right" w:pos="9026" w:leader="dot"/>
            </w:tabs>
            <w:rPr/>
          </w:pPr>
          <w:hyperlink w:anchor="__RefHeading___Toc7791664_417432637">
            <w:r>
              <w:rPr>
                <w:webHidden/>
                <w:rStyle w:val="IndexLink"/>
                <w:rtl w:val="true"/>
              </w:rPr>
              <w:t>جمل يستعدي على صاحبه</w:t>
            </w:r>
            <w:r>
              <w:rPr>
                <w:rStyle w:val="IndexLink"/>
                <w:rtl w:val="true"/>
              </w:rPr>
              <w:t>:</w:t>
              <w:tab/>
            </w:r>
            <w:r>
              <w:rPr>
                <w:rStyle w:val="IndexLink"/>
              </w:rPr>
              <w:t>64</w:t>
            </w:r>
          </w:hyperlink>
        </w:p>
        <w:p>
          <w:pPr>
            <w:pStyle w:val="Contents5"/>
            <w:tabs>
              <w:tab w:val="clear" w:pos="7892"/>
              <w:tab w:val="right" w:pos="9026" w:leader="dot"/>
            </w:tabs>
            <w:rPr/>
          </w:pPr>
          <w:hyperlink w:anchor="__RefHeading___Toc7791666_417432637">
            <w:r>
              <w:rPr>
                <w:webHidden/>
                <w:rStyle w:val="IndexLink"/>
                <w:rtl w:val="true"/>
              </w:rPr>
              <w:t>معرفة النبي صلى اللّه عليه و آله بلغات البشر، و الحيوان و الجماد، و الشجر</w:t>
            </w:r>
            <w:r>
              <w:rPr>
                <w:rStyle w:val="IndexLink"/>
                <w:rtl w:val="true"/>
              </w:rPr>
              <w:t>:</w:t>
              <w:tab/>
            </w:r>
            <w:r>
              <w:rPr>
                <w:rStyle w:val="IndexLink"/>
              </w:rPr>
              <w:t>65</w:t>
            </w:r>
          </w:hyperlink>
        </w:p>
        <w:p>
          <w:pPr>
            <w:pStyle w:val="Contents5"/>
            <w:tabs>
              <w:tab w:val="clear" w:pos="7892"/>
              <w:tab w:val="right" w:pos="9026" w:leader="dot"/>
            </w:tabs>
            <w:rPr/>
          </w:pPr>
          <w:hyperlink w:anchor="__RefHeading___Toc7791668_417432637">
            <w:r>
              <w:rPr>
                <w:webHidden/>
                <w:rStyle w:val="IndexLink"/>
                <w:rtl w:val="true"/>
              </w:rPr>
              <w:t>سؤالان يحتاجان إلى جواب</w:t>
            </w:r>
            <w:r>
              <w:rPr>
                <w:rStyle w:val="IndexLink"/>
                <w:rtl w:val="true"/>
              </w:rPr>
              <w:t>:</w:t>
              <w:tab/>
            </w:r>
            <w:r>
              <w:rPr>
                <w:rStyle w:val="IndexLink"/>
              </w:rPr>
              <w:t>67</w:t>
            </w:r>
          </w:hyperlink>
        </w:p>
        <w:p>
          <w:pPr>
            <w:pStyle w:val="Contents5"/>
            <w:tabs>
              <w:tab w:val="clear" w:pos="7892"/>
              <w:tab w:val="right" w:pos="9026" w:leader="dot"/>
            </w:tabs>
            <w:rPr/>
          </w:pPr>
          <w:hyperlink w:anchor="__RefHeading___Toc7791670_417432637">
            <w:r>
              <w:rPr>
                <w:webHidden/>
                <w:rStyle w:val="IndexLink"/>
                <w:rtl w:val="true"/>
              </w:rPr>
              <w:t>الإجابة و التوضيح</w:t>
            </w:r>
            <w:r>
              <w:rPr>
                <w:rStyle w:val="IndexLink"/>
                <w:rtl w:val="true"/>
              </w:rPr>
              <w:t>:</w:t>
              <w:tab/>
            </w:r>
            <w:r>
              <w:rPr>
                <w:rStyle w:val="IndexLink"/>
              </w:rPr>
              <w:t>68</w:t>
            </w:r>
          </w:hyperlink>
        </w:p>
        <w:p>
          <w:pPr>
            <w:pStyle w:val="Contents5"/>
            <w:tabs>
              <w:tab w:val="clear" w:pos="7892"/>
              <w:tab w:val="right" w:pos="9026" w:leader="dot"/>
            </w:tabs>
            <w:rPr/>
          </w:pPr>
          <w:hyperlink w:anchor="__RefHeading___Toc7791672_417432637">
            <w:r>
              <w:rPr>
                <w:webHidden/>
                <w:rStyle w:val="IndexLink"/>
                <w:rtl w:val="true"/>
              </w:rPr>
              <w:t>هناك معجزات و كرامات في اتجاهات ثلاثة</w:t>
            </w:r>
            <w:r>
              <w:rPr>
                <w:rStyle w:val="IndexLink"/>
                <w:rtl w:val="true"/>
              </w:rPr>
              <w:t>:</w:t>
              <w:tab/>
            </w:r>
            <w:r>
              <w:rPr>
                <w:rStyle w:val="IndexLink"/>
              </w:rPr>
              <w:t>69</w:t>
            </w:r>
          </w:hyperlink>
        </w:p>
        <w:p>
          <w:pPr>
            <w:pStyle w:val="Contents5"/>
            <w:tabs>
              <w:tab w:val="clear" w:pos="7892"/>
              <w:tab w:val="right" w:pos="9026" w:leader="dot"/>
            </w:tabs>
            <w:rPr/>
          </w:pPr>
          <w:hyperlink w:anchor="__RefHeading___Toc7791674_417432637">
            <w:r>
              <w:rPr>
                <w:webHidden/>
                <w:rStyle w:val="IndexLink"/>
                <w:rtl w:val="true"/>
              </w:rPr>
              <w:t>تسخير المخلوقات للإنسان في الآيات القرآنية</w:t>
            </w:r>
            <w:r>
              <w:rPr>
                <w:rStyle w:val="IndexLink"/>
                <w:rtl w:val="true"/>
              </w:rPr>
              <w:t>:</w:t>
              <w:tab/>
            </w:r>
            <w:r>
              <w:rPr>
                <w:rStyle w:val="IndexLink"/>
              </w:rPr>
              <w:t>71</w:t>
            </w:r>
          </w:hyperlink>
        </w:p>
        <w:p>
          <w:pPr>
            <w:pStyle w:val="Contents5"/>
            <w:tabs>
              <w:tab w:val="clear" w:pos="7892"/>
              <w:tab w:val="right" w:pos="9026" w:leader="dot"/>
            </w:tabs>
            <w:rPr/>
          </w:pPr>
          <w:hyperlink w:anchor="__RefHeading___Toc7791676_417432637">
            <w:r>
              <w:rPr>
                <w:webHidden/>
                <w:rStyle w:val="IndexLink"/>
                <w:rtl w:val="true"/>
              </w:rPr>
              <w:t>الشعور و الإدراك لدى المخلوقات</w:t>
            </w:r>
            <w:r>
              <w:rPr>
                <w:rStyle w:val="IndexLink"/>
                <w:rtl w:val="true"/>
              </w:rPr>
              <w:t>:</w:t>
              <w:tab/>
            </w:r>
            <w:r>
              <w:rPr>
                <w:rStyle w:val="IndexLink"/>
              </w:rPr>
              <w:t>72</w:t>
            </w:r>
          </w:hyperlink>
        </w:p>
        <w:p>
          <w:pPr>
            <w:pStyle w:val="Contents5"/>
            <w:tabs>
              <w:tab w:val="clear" w:pos="7892"/>
              <w:tab w:val="right" w:pos="9026" w:leader="dot"/>
            </w:tabs>
            <w:rPr/>
          </w:pPr>
          <w:hyperlink w:anchor="__RefHeading___Toc7791678_417432637">
            <w:r>
              <w:rPr>
                <w:webHidden/>
                <w:rStyle w:val="IndexLink"/>
                <w:rtl w:val="true"/>
              </w:rPr>
              <w:t>نماذج حية من تسخير الموجودات العاقلة</w:t>
            </w:r>
            <w:r>
              <w:rPr>
                <w:rStyle w:val="IndexLink"/>
                <w:rtl w:val="true"/>
              </w:rPr>
              <w:t>:</w:t>
              <w:tab/>
            </w:r>
            <w:r>
              <w:rPr>
                <w:rStyle w:val="IndexLink"/>
              </w:rPr>
              <w:t>74</w:t>
            </w:r>
          </w:hyperlink>
        </w:p>
        <w:p>
          <w:pPr>
            <w:pStyle w:val="Contents5"/>
            <w:tabs>
              <w:tab w:val="clear" w:pos="7892"/>
              <w:tab w:val="right" w:pos="9026" w:leader="dot"/>
            </w:tabs>
            <w:rPr/>
          </w:pPr>
          <w:hyperlink w:anchor="__RefHeading___Toc7791680_417432637">
            <w:r>
              <w:rPr>
                <w:webHidden/>
                <w:rStyle w:val="IndexLink"/>
                <w:rtl w:val="true"/>
              </w:rPr>
              <w:t>قصة سليمان و داود نموذج فذ</w:t>
            </w:r>
            <w:r>
              <w:rPr>
                <w:rStyle w:val="IndexLink"/>
                <w:rtl w:val="true"/>
              </w:rPr>
              <w:t>:</w:t>
              <w:tab/>
            </w:r>
            <w:r>
              <w:rPr>
                <w:rStyle w:val="IndexLink"/>
              </w:rPr>
              <w:t>75</w:t>
            </w:r>
          </w:hyperlink>
        </w:p>
        <w:p>
          <w:pPr>
            <w:pStyle w:val="Contents5"/>
            <w:tabs>
              <w:tab w:val="clear" w:pos="7892"/>
              <w:tab w:val="right" w:pos="9026" w:leader="dot"/>
            </w:tabs>
            <w:rPr/>
          </w:pPr>
          <w:hyperlink w:anchor="__RefHeading___Toc7791682_417432637">
            <w:r>
              <w:rPr>
                <w:webHidden/>
                <w:rStyle w:val="IndexLink"/>
                <w:rtl w:val="true"/>
              </w:rPr>
              <w:t>آيات من سورة النمل</w:t>
            </w:r>
            <w:r>
              <w:rPr>
                <w:rStyle w:val="IndexLink"/>
                <w:rtl w:val="true"/>
              </w:rPr>
              <w:t>:</w:t>
              <w:tab/>
            </w:r>
            <w:r>
              <w:rPr>
                <w:rStyle w:val="IndexLink"/>
              </w:rPr>
              <w:t>76</w:t>
            </w:r>
          </w:hyperlink>
        </w:p>
        <w:p>
          <w:pPr>
            <w:pStyle w:val="Contents5"/>
            <w:tabs>
              <w:tab w:val="clear" w:pos="7892"/>
              <w:tab w:val="right" w:pos="9026" w:leader="dot"/>
            </w:tabs>
            <w:rPr/>
          </w:pPr>
          <w:hyperlink w:anchor="__RefHeading___Toc7791684_417432637">
            <w:r>
              <w:rPr>
                <w:webHidden/>
                <w:rStyle w:val="IndexLink"/>
                <w:rtl w:val="true"/>
              </w:rPr>
              <w:t>مع آيات سورة النمل</w:t>
            </w:r>
            <w:r>
              <w:rPr>
                <w:rStyle w:val="IndexLink"/>
                <w:rtl w:val="true"/>
              </w:rPr>
              <w:t>:</w:t>
              <w:tab/>
            </w:r>
            <w:r>
              <w:rPr>
                <w:rStyle w:val="IndexLink"/>
              </w:rPr>
              <w:t>77</w:t>
            </w:r>
          </w:hyperlink>
        </w:p>
        <w:p>
          <w:pPr>
            <w:pStyle w:val="Contents5"/>
            <w:tabs>
              <w:tab w:val="clear" w:pos="7892"/>
              <w:tab w:val="right" w:pos="9026" w:leader="dot"/>
            </w:tabs>
            <w:rPr/>
          </w:pPr>
          <w:hyperlink w:anchor="__RefHeading___Toc7791686_417432637">
            <w:r>
              <w:rPr>
                <w:webHidden/>
                <w:rStyle w:val="IndexLink"/>
                <w:rtl w:val="true"/>
              </w:rPr>
              <w:t>إعادة توضيح و بيان</w:t>
            </w:r>
            <w:r>
              <w:rPr>
                <w:rStyle w:val="IndexLink"/>
                <w:rtl w:val="true"/>
              </w:rPr>
              <w:t>:</w:t>
              <w:tab/>
            </w:r>
            <w:r>
              <w:rPr>
                <w:rStyle w:val="IndexLink"/>
              </w:rPr>
              <w:t>78</w:t>
            </w:r>
          </w:hyperlink>
        </w:p>
        <w:p>
          <w:pPr>
            <w:pStyle w:val="Contents5"/>
            <w:tabs>
              <w:tab w:val="clear" w:pos="7892"/>
              <w:tab w:val="right" w:pos="9026" w:leader="dot"/>
            </w:tabs>
            <w:rPr/>
          </w:pPr>
          <w:hyperlink w:anchor="__RefHeading___Toc7791688_417432637">
            <w:r>
              <w:rPr>
                <w:webHidden/>
                <w:rStyle w:val="IndexLink"/>
                <w:rtl w:val="true"/>
              </w:rPr>
              <w:t>النقاط على الحروف</w:t>
            </w:r>
            <w:r>
              <w:rPr>
                <w:rStyle w:val="IndexLink"/>
                <w:rtl w:val="true"/>
              </w:rPr>
              <w:t>:</w:t>
              <w:tab/>
            </w:r>
            <w:r>
              <w:rPr>
                <w:rStyle w:val="IndexLink"/>
              </w:rPr>
              <w:t>79</w:t>
            </w:r>
          </w:hyperlink>
        </w:p>
        <w:p>
          <w:pPr>
            <w:pStyle w:val="Contents4"/>
            <w:tabs>
              <w:tab w:val="clear" w:pos="8176"/>
              <w:tab w:val="right" w:pos="9026" w:leader="dot"/>
            </w:tabs>
            <w:rPr/>
          </w:pPr>
          <w:hyperlink w:anchor="__RefHeading___Toc7791690_417432637">
            <w:r>
              <w:rPr>
                <w:webHidden/>
                <w:rStyle w:val="IndexLink"/>
                <w:rtl w:val="true"/>
              </w:rPr>
              <w:t>الفصل الرابع</w:t>
            </w:r>
            <w:r>
              <w:rPr>
                <w:rStyle w:val="IndexLink"/>
                <w:rtl w:val="true"/>
              </w:rPr>
              <w:t xml:space="preserve">: </w:t>
            </w:r>
            <w:r>
              <w:rPr>
                <w:rStyle w:val="IndexLink"/>
                <w:rtl w:val="true"/>
              </w:rPr>
              <w:t>بدر الموعد</w:t>
            </w:r>
            <w:r>
              <w:rPr>
                <w:rStyle w:val="IndexLink"/>
                <w:rtl w:val="true"/>
              </w:rPr>
              <w:tab/>
            </w:r>
            <w:r>
              <w:rPr>
                <w:rStyle w:val="IndexLink"/>
              </w:rPr>
              <w:t>82</w:t>
            </w:r>
          </w:hyperlink>
        </w:p>
        <w:p>
          <w:pPr>
            <w:pStyle w:val="Contents5"/>
            <w:tabs>
              <w:tab w:val="clear" w:pos="7892"/>
              <w:tab w:val="right" w:pos="9026" w:leader="dot"/>
            </w:tabs>
            <w:rPr/>
          </w:pPr>
          <w:hyperlink w:anchor="__RefHeading___Toc7791692_417432637">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7791694_417432637">
            <w:r>
              <w:rPr>
                <w:webHidden/>
                <w:rStyle w:val="IndexLink"/>
                <w:rtl w:val="true"/>
              </w:rPr>
              <w:t>بداية الحديث عن بدر الموعد</w:t>
            </w:r>
            <w:r>
              <w:rPr>
                <w:rStyle w:val="IndexLink"/>
                <w:rtl w:val="true"/>
              </w:rPr>
              <w:t>:</w:t>
              <w:tab/>
            </w:r>
            <w:r>
              <w:rPr>
                <w:rStyle w:val="IndexLink"/>
              </w:rPr>
              <w:t>84</w:t>
            </w:r>
          </w:hyperlink>
        </w:p>
        <w:p>
          <w:pPr>
            <w:pStyle w:val="Contents5"/>
            <w:tabs>
              <w:tab w:val="clear" w:pos="7892"/>
              <w:tab w:val="right" w:pos="9026" w:leader="dot"/>
            </w:tabs>
            <w:rPr/>
          </w:pPr>
          <w:hyperlink w:anchor="__RefHeading___Toc7791696_417432637">
            <w:r>
              <w:rPr>
                <w:webHidden/>
                <w:rStyle w:val="IndexLink"/>
                <w:rtl w:val="true"/>
              </w:rPr>
              <w:t>تاريخ غزوة بدر الموعد</w:t>
            </w:r>
            <w:r>
              <w:rPr>
                <w:rStyle w:val="IndexLink"/>
                <w:rtl w:val="true"/>
              </w:rPr>
              <w:t>:</w:t>
              <w:tab/>
            </w:r>
            <w:r>
              <w:rPr>
                <w:rStyle w:val="IndexLink"/>
              </w:rPr>
              <w:t>85</w:t>
            </w:r>
          </w:hyperlink>
        </w:p>
        <w:p>
          <w:pPr>
            <w:pStyle w:val="Contents5"/>
            <w:tabs>
              <w:tab w:val="clear" w:pos="7892"/>
              <w:tab w:val="right" w:pos="9026" w:leader="dot"/>
            </w:tabs>
            <w:rPr/>
          </w:pPr>
          <w:hyperlink w:anchor="__RefHeading___Toc7791698_417432637">
            <w:r>
              <w:rPr>
                <w:webHidden/>
                <w:rStyle w:val="IndexLink"/>
                <w:rtl w:val="true"/>
              </w:rPr>
              <w:t>النص التاريخي لبدر الصغرى</w:t>
            </w:r>
            <w:r>
              <w:rPr>
                <w:rStyle w:val="IndexLink"/>
                <w:rtl w:val="true"/>
              </w:rPr>
              <w:t>:</w:t>
              <w:tab/>
            </w:r>
            <w:r>
              <w:rPr>
                <w:rStyle w:val="IndexLink"/>
              </w:rPr>
              <w:t>87</w:t>
            </w:r>
          </w:hyperlink>
        </w:p>
        <w:p>
          <w:pPr>
            <w:pStyle w:val="Contents5"/>
            <w:tabs>
              <w:tab w:val="clear" w:pos="7892"/>
              <w:tab w:val="right" w:pos="9026" w:leader="dot"/>
            </w:tabs>
            <w:rPr/>
          </w:pPr>
          <w:hyperlink w:anchor="__RefHeading___Toc7791700_417432637">
            <w:r>
              <w:rPr>
                <w:webHidden/>
                <w:rStyle w:val="IndexLink"/>
                <w:rtl w:val="true"/>
              </w:rPr>
              <w:t>آيات سورة آل عمران</w:t>
            </w:r>
            <w:r>
              <w:rPr>
                <w:rStyle w:val="IndexLink"/>
                <w:rtl w:val="true"/>
              </w:rPr>
              <w:t>:</w:t>
              <w:tab/>
            </w:r>
            <w:r>
              <w:rPr>
                <w:rStyle w:val="IndexLink"/>
              </w:rPr>
              <w:t>93</w:t>
            </w:r>
          </w:hyperlink>
        </w:p>
        <w:p>
          <w:pPr>
            <w:pStyle w:val="Contents5"/>
            <w:tabs>
              <w:tab w:val="clear" w:pos="7892"/>
              <w:tab w:val="right" w:pos="9026" w:leader="dot"/>
            </w:tabs>
            <w:rPr/>
          </w:pPr>
          <w:hyperlink w:anchor="__RefHeading___Toc7791702_417432637">
            <w:r>
              <w:rPr>
                <w:webHidden/>
                <w:rStyle w:val="IndexLink"/>
                <w:rtl w:val="true"/>
              </w:rPr>
              <w:t>مواقف لا بد من التأكد من صحتها</w:t>
            </w:r>
            <w:r>
              <w:rPr>
                <w:rStyle w:val="IndexLink"/>
                <w:rtl w:val="true"/>
              </w:rPr>
              <w:t>:</w:t>
              <w:tab/>
            </w:r>
            <w:r>
              <w:rPr>
                <w:rStyle w:val="IndexLink"/>
              </w:rPr>
              <w:t>95</w:t>
            </w:r>
          </w:hyperlink>
        </w:p>
        <w:p>
          <w:pPr>
            <w:pStyle w:val="Contents5"/>
            <w:tabs>
              <w:tab w:val="clear" w:pos="7892"/>
              <w:tab w:val="right" w:pos="9026" w:leader="dot"/>
            </w:tabs>
            <w:rPr/>
          </w:pPr>
          <w:hyperlink w:anchor="__RefHeading___Toc7791704_417432637">
            <w:r>
              <w:rPr>
                <w:webHidden/>
                <w:rStyle w:val="IndexLink"/>
                <w:rtl w:val="true"/>
              </w:rPr>
              <w:t>الأفراح و الأتراح</w:t>
            </w:r>
            <w:r>
              <w:rPr>
                <w:rStyle w:val="IndexLink"/>
                <w:rtl w:val="true"/>
              </w:rPr>
              <w:t>:</w:t>
              <w:tab/>
            </w:r>
            <w:r>
              <w:rPr>
                <w:rStyle w:val="IndexLink"/>
              </w:rPr>
              <w:t>97</w:t>
            </w:r>
          </w:hyperlink>
        </w:p>
        <w:p>
          <w:pPr>
            <w:pStyle w:val="Contents5"/>
            <w:tabs>
              <w:tab w:val="clear" w:pos="7892"/>
              <w:tab w:val="right" w:pos="9026" w:leader="dot"/>
            </w:tabs>
            <w:rPr/>
          </w:pPr>
          <w:hyperlink w:anchor="__RefHeading___Toc7791706_417432637">
            <w:r>
              <w:rPr>
                <w:webHidden/>
                <w:rStyle w:val="IndexLink"/>
                <w:rtl w:val="true"/>
              </w:rPr>
              <w:t>المجتمع المفتوح</w:t>
            </w:r>
            <w:r>
              <w:rPr>
                <w:rStyle w:val="IndexLink"/>
                <w:rtl w:val="true"/>
              </w:rPr>
              <w:t>:</w:t>
              <w:tab/>
            </w:r>
            <w:r>
              <w:rPr>
                <w:rStyle w:val="IndexLink"/>
              </w:rPr>
              <w:t>100</w:t>
            </w:r>
          </w:hyperlink>
        </w:p>
        <w:p>
          <w:pPr>
            <w:pStyle w:val="Contents5"/>
            <w:tabs>
              <w:tab w:val="clear" w:pos="7892"/>
              <w:tab w:val="right" w:pos="9026" w:leader="dot"/>
            </w:tabs>
            <w:rPr/>
          </w:pPr>
          <w:hyperlink w:anchor="__RefHeading___Toc7791708_417432637">
            <w:r>
              <w:rPr>
                <w:webHidden/>
                <w:rStyle w:val="IndexLink"/>
                <w:rtl w:val="true"/>
              </w:rPr>
              <w:t>استخلاف ابن أبي على المدينة</w:t>
            </w:r>
            <w:r>
              <w:rPr>
                <w:rStyle w:val="IndexLink"/>
                <w:rtl w:val="true"/>
              </w:rPr>
              <w:t>:</w:t>
              <w:tab/>
            </w:r>
            <w:r>
              <w:rPr>
                <w:rStyle w:val="IndexLink"/>
              </w:rPr>
              <w:t>102</w:t>
            </w:r>
          </w:hyperlink>
        </w:p>
        <w:p>
          <w:pPr>
            <w:pStyle w:val="Contents5"/>
            <w:tabs>
              <w:tab w:val="clear" w:pos="7892"/>
              <w:tab w:val="right" w:pos="9026" w:leader="dot"/>
            </w:tabs>
            <w:rPr/>
          </w:pPr>
          <w:hyperlink w:anchor="__RefHeading___Toc7791710_417432637">
            <w:r>
              <w:rPr>
                <w:webHidden/>
                <w:rStyle w:val="IndexLink"/>
                <w:rtl w:val="true"/>
              </w:rPr>
              <w:t>قوة الإسلام</w:t>
            </w:r>
            <w:r>
              <w:rPr>
                <w:rStyle w:val="IndexLink"/>
                <w:rtl w:val="true"/>
              </w:rPr>
              <w:t>:</w:t>
              <w:tab/>
            </w:r>
            <w:r>
              <w:rPr>
                <w:rStyle w:val="IndexLink"/>
              </w:rPr>
              <w:t>102</w:t>
            </w:r>
          </w:hyperlink>
        </w:p>
        <w:p>
          <w:pPr>
            <w:pStyle w:val="Contents5"/>
            <w:tabs>
              <w:tab w:val="clear" w:pos="7892"/>
              <w:tab w:val="right" w:pos="9026" w:leader="dot"/>
            </w:tabs>
            <w:rPr/>
          </w:pPr>
          <w:hyperlink w:anchor="__RefHeading___Toc7791712_417432637">
            <w:r>
              <w:rPr>
                <w:webHidden/>
                <w:rStyle w:val="IndexLink"/>
                <w:rtl w:val="true"/>
              </w:rPr>
              <w:t>لا بد من الندم</w:t>
            </w:r>
            <w:r>
              <w:rPr>
                <w:rStyle w:val="IndexLink"/>
                <w:rtl w:val="true"/>
              </w:rPr>
              <w:t>:</w:t>
              <w:tab/>
            </w:r>
            <w:r>
              <w:rPr>
                <w:rStyle w:val="IndexLink"/>
              </w:rPr>
              <w:t>106</w:t>
            </w:r>
          </w:hyperlink>
        </w:p>
        <w:p>
          <w:pPr>
            <w:pStyle w:val="Contents5"/>
            <w:tabs>
              <w:tab w:val="clear" w:pos="7892"/>
              <w:tab w:val="right" w:pos="9026" w:leader="dot"/>
            </w:tabs>
            <w:rPr/>
          </w:pPr>
          <w:hyperlink w:anchor="__RefHeading___Toc7791714_417432637">
            <w:r>
              <w:rPr>
                <w:webHidden/>
                <w:rStyle w:val="IndexLink"/>
                <w:rtl w:val="true"/>
              </w:rPr>
              <w:t>الإنتظار ثمانية أيام</w:t>
            </w:r>
            <w:r>
              <w:rPr>
                <w:rStyle w:val="IndexLink"/>
                <w:rtl w:val="true"/>
              </w:rPr>
              <w:t>:</w:t>
              <w:tab/>
            </w:r>
            <w:r>
              <w:rPr>
                <w:rStyle w:val="IndexLink"/>
              </w:rPr>
              <w:t>108</w:t>
            </w:r>
          </w:hyperlink>
        </w:p>
        <w:p>
          <w:pPr>
            <w:pStyle w:val="Contents5"/>
            <w:tabs>
              <w:tab w:val="clear" w:pos="7892"/>
              <w:tab w:val="right" w:pos="9026" w:leader="dot"/>
            </w:tabs>
            <w:rPr/>
          </w:pPr>
          <w:hyperlink w:anchor="__RefHeading___Toc7791716_417432637">
            <w:r>
              <w:rPr>
                <w:webHidden/>
                <w:rStyle w:val="IndexLink"/>
                <w:rtl w:val="true"/>
              </w:rPr>
              <w:t>الإتجار في بدر الموعد</w:t>
            </w:r>
            <w:r>
              <w:rPr>
                <w:rStyle w:val="IndexLink"/>
                <w:rtl w:val="true"/>
              </w:rPr>
              <w:t>:</w:t>
              <w:tab/>
            </w:r>
            <w:r>
              <w:rPr>
                <w:rStyle w:val="IndexLink"/>
              </w:rPr>
              <w:t>109</w:t>
            </w:r>
          </w:hyperlink>
        </w:p>
        <w:p>
          <w:pPr>
            <w:pStyle w:val="Contents5"/>
            <w:tabs>
              <w:tab w:val="clear" w:pos="7892"/>
              <w:tab w:val="right" w:pos="9026" w:leader="dot"/>
            </w:tabs>
            <w:rPr/>
          </w:pPr>
          <w:hyperlink w:anchor="__RefHeading___Toc7791718_417432637">
            <w:r>
              <w:rPr>
                <w:webHidden/>
                <w:rStyle w:val="IndexLink"/>
                <w:rtl w:val="true"/>
              </w:rPr>
              <w:t>غزوة دومة الجندل</w:t>
            </w:r>
            <w:r>
              <w:rPr>
                <w:rStyle w:val="IndexLink"/>
                <w:rtl w:val="true"/>
              </w:rPr>
              <w:t>:</w:t>
              <w:tab/>
            </w:r>
            <w:r>
              <w:rPr>
                <w:rStyle w:val="IndexLink"/>
              </w:rPr>
              <w:t>111</w:t>
            </w:r>
          </w:hyperlink>
        </w:p>
        <w:p>
          <w:pPr>
            <w:pStyle w:val="Contents5"/>
            <w:tabs>
              <w:tab w:val="clear" w:pos="7892"/>
              <w:tab w:val="right" w:pos="9026" w:leader="dot"/>
            </w:tabs>
            <w:rPr/>
          </w:pPr>
          <w:hyperlink w:anchor="__RefHeading___Toc7791720_417432637">
            <w:r>
              <w:rPr>
                <w:webHidden/>
                <w:rStyle w:val="IndexLink"/>
                <w:rtl w:val="true"/>
              </w:rPr>
              <w:t>تاريخ هذه الغزوة</w:t>
            </w:r>
            <w:r>
              <w:rPr>
                <w:rStyle w:val="IndexLink"/>
                <w:rtl w:val="true"/>
              </w:rPr>
              <w:t>:</w:t>
              <w:tab/>
            </w:r>
            <w:r>
              <w:rPr>
                <w:rStyle w:val="IndexLink"/>
              </w:rPr>
              <w:t>112</w:t>
            </w:r>
          </w:hyperlink>
        </w:p>
        <w:p>
          <w:pPr>
            <w:pStyle w:val="Contents5"/>
            <w:tabs>
              <w:tab w:val="clear" w:pos="7892"/>
              <w:tab w:val="right" w:pos="9026" w:leader="dot"/>
            </w:tabs>
            <w:rPr/>
          </w:pPr>
          <w:hyperlink w:anchor="__RefHeading___Toc7791722_417432637">
            <w:r>
              <w:rPr>
                <w:webHidden/>
                <w:rStyle w:val="IndexLink"/>
                <w:rtl w:val="true"/>
              </w:rPr>
              <w:t>هذه الغزوة</w:t>
            </w:r>
            <w:r>
              <w:rPr>
                <w:rStyle w:val="IndexLink"/>
                <w:rtl w:val="true"/>
              </w:rPr>
              <w:t>:</w:t>
              <w:tab/>
            </w:r>
            <w:r>
              <w:rPr>
                <w:rStyle w:val="IndexLink"/>
              </w:rPr>
              <w:t>113</w:t>
            </w:r>
          </w:hyperlink>
        </w:p>
        <w:p>
          <w:pPr>
            <w:pStyle w:val="Contents5"/>
            <w:tabs>
              <w:tab w:val="clear" w:pos="7892"/>
              <w:tab w:val="right" w:pos="9026" w:leader="dot"/>
            </w:tabs>
            <w:rPr/>
          </w:pPr>
          <w:hyperlink w:anchor="__RefHeading___Toc7791724_417432637">
            <w:r>
              <w:rPr>
                <w:webHidden/>
                <w:rStyle w:val="IndexLink"/>
                <w:rtl w:val="true"/>
              </w:rPr>
              <w:t>مدة غيبته صلى اللّه عليه و آله عن المدينة</w:t>
            </w:r>
            <w:r>
              <w:rPr>
                <w:rStyle w:val="IndexLink"/>
                <w:rtl w:val="true"/>
              </w:rPr>
              <w:t>:</w:t>
              <w:tab/>
            </w:r>
            <w:r>
              <w:rPr>
                <w:rStyle w:val="IndexLink"/>
              </w:rPr>
              <w:t>116</w:t>
            </w:r>
          </w:hyperlink>
        </w:p>
        <w:p>
          <w:pPr>
            <w:pStyle w:val="Contents5"/>
            <w:tabs>
              <w:tab w:val="clear" w:pos="7892"/>
              <w:tab w:val="right" w:pos="9026" w:leader="dot"/>
            </w:tabs>
            <w:rPr/>
          </w:pPr>
          <w:hyperlink w:anchor="__RefHeading___Toc7791726_417432637">
            <w:r>
              <w:rPr>
                <w:webHidden/>
                <w:rStyle w:val="IndexLink"/>
                <w:rtl w:val="true"/>
              </w:rPr>
              <w:t>رجوع النبي صلى اللّه عليه و آله قبل بلوغ دومة</w:t>
            </w:r>
            <w:r>
              <w:rPr>
                <w:rStyle w:val="IndexLink"/>
                <w:rtl w:val="true"/>
              </w:rPr>
              <w:t>! !</w:t>
              <w:tab/>
            </w:r>
            <w:r>
              <w:rPr>
                <w:rStyle w:val="IndexLink"/>
              </w:rPr>
              <w:t>116</w:t>
            </w:r>
          </w:hyperlink>
        </w:p>
        <w:p>
          <w:pPr>
            <w:pStyle w:val="Contents5"/>
            <w:tabs>
              <w:tab w:val="clear" w:pos="7892"/>
              <w:tab w:val="right" w:pos="9026" w:leader="dot"/>
            </w:tabs>
            <w:rPr/>
          </w:pPr>
          <w:hyperlink w:anchor="__RefHeading___Toc7791728_417432637">
            <w:r>
              <w:rPr>
                <w:webHidden/>
                <w:rStyle w:val="IndexLink"/>
                <w:rtl w:val="true"/>
              </w:rPr>
              <w:t>التوجيه الأقرب</w:t>
            </w:r>
            <w:r>
              <w:rPr>
                <w:rStyle w:val="IndexLink"/>
                <w:rtl w:val="true"/>
              </w:rPr>
              <w:t>:</w:t>
              <w:tab/>
            </w:r>
            <w:r>
              <w:rPr>
                <w:rStyle w:val="IndexLink"/>
              </w:rPr>
              <w:t>117</w:t>
            </w:r>
          </w:hyperlink>
        </w:p>
        <w:p>
          <w:pPr>
            <w:pStyle w:val="Contents5"/>
            <w:tabs>
              <w:tab w:val="clear" w:pos="7892"/>
              <w:tab w:val="right" w:pos="9026" w:leader="dot"/>
            </w:tabs>
            <w:rPr/>
          </w:pPr>
          <w:hyperlink w:anchor="__RefHeading___Toc7791730_417432637">
            <w:r>
              <w:rPr>
                <w:webHidden/>
                <w:rStyle w:val="IndexLink"/>
                <w:rtl w:val="true"/>
              </w:rPr>
              <w:t xml:space="preserve">دومة الجندل حقيقة أم خيال؟ </w:t>
            </w:r>
            <w:r>
              <w:rPr>
                <w:rStyle w:val="IndexLink"/>
                <w:rtl w:val="true"/>
              </w:rPr>
              <w:t>! :</w:t>
              <w:tab/>
            </w:r>
            <w:r>
              <w:rPr>
                <w:rStyle w:val="IndexLink"/>
              </w:rPr>
              <w:t>121</w:t>
            </w:r>
          </w:hyperlink>
        </w:p>
        <w:p>
          <w:pPr>
            <w:pStyle w:val="Contents5"/>
            <w:tabs>
              <w:tab w:val="clear" w:pos="7892"/>
              <w:tab w:val="right" w:pos="9026" w:leader="dot"/>
            </w:tabs>
            <w:rPr/>
          </w:pPr>
          <w:hyperlink w:anchor="__RefHeading___Toc7791732_417432637">
            <w:r>
              <w:rPr>
                <w:webHidden/>
                <w:rStyle w:val="IndexLink"/>
                <w:rtl w:val="true"/>
              </w:rPr>
              <w:t>ذكريات أبي موسى الأشعري في دومة الجندل</w:t>
            </w:r>
            <w:r>
              <w:rPr>
                <w:rStyle w:val="IndexLink"/>
                <w:rtl w:val="true"/>
              </w:rPr>
              <w:t>:</w:t>
              <w:tab/>
            </w:r>
            <w:r>
              <w:rPr>
                <w:rStyle w:val="IndexLink"/>
              </w:rPr>
              <w:t>123</w:t>
            </w:r>
          </w:hyperlink>
        </w:p>
        <w:p>
          <w:pPr>
            <w:pStyle w:val="Contents5"/>
            <w:tabs>
              <w:tab w:val="clear" w:pos="7892"/>
              <w:tab w:val="right" w:pos="9026" w:leader="dot"/>
            </w:tabs>
            <w:rPr/>
          </w:pPr>
          <w:hyperlink w:anchor="__RefHeading___Toc7791734_417432637">
            <w:r>
              <w:rPr>
                <w:webHidden/>
                <w:rStyle w:val="IndexLink"/>
                <w:rtl w:val="true"/>
              </w:rPr>
              <w:t>موادعة عيينة بن حصن الغادر</w:t>
            </w:r>
            <w:r>
              <w:rPr>
                <w:rStyle w:val="IndexLink"/>
                <w:rtl w:val="true"/>
              </w:rPr>
              <w:t>:</w:t>
              <w:tab/>
            </w:r>
            <w:r>
              <w:rPr>
                <w:rStyle w:val="IndexLink"/>
              </w:rPr>
              <w:t>124</w:t>
            </w:r>
          </w:hyperlink>
        </w:p>
        <w:p>
          <w:pPr>
            <w:pStyle w:val="Contents5"/>
            <w:tabs>
              <w:tab w:val="clear" w:pos="7892"/>
              <w:tab w:val="right" w:pos="9026" w:leader="dot"/>
            </w:tabs>
            <w:rPr/>
          </w:pPr>
          <w:hyperlink w:anchor="__RefHeading___Toc7791736_417432637">
            <w:r>
              <w:rPr>
                <w:webHidden/>
                <w:rStyle w:val="IndexLink"/>
                <w:rtl w:val="true"/>
              </w:rPr>
              <w:t xml:space="preserve">حكومة القيم، أم حكومة المشاعر؟ </w:t>
            </w:r>
            <w:r>
              <w:rPr>
                <w:rStyle w:val="IndexLink"/>
                <w:rtl w:val="true"/>
              </w:rPr>
              <w:t>!</w:t>
              <w:tab/>
            </w:r>
            <w:r>
              <w:rPr>
                <w:rStyle w:val="IndexLink"/>
              </w:rPr>
              <w:t>125</w:t>
            </w:r>
          </w:hyperlink>
        </w:p>
        <w:p>
          <w:pPr>
            <w:pStyle w:val="Contents2"/>
            <w:tabs>
              <w:tab w:val="clear" w:pos="8743"/>
              <w:tab w:val="right" w:pos="9026" w:leader="dot"/>
            </w:tabs>
            <w:rPr/>
          </w:pPr>
          <w:hyperlink w:anchor="__RefHeading___Toc7791738_417432637">
            <w:r>
              <w:rPr>
                <w:webHidden/>
                <w:rStyle w:val="IndexLink"/>
                <w:rtl w:val="true"/>
              </w:rPr>
              <w:t>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128</w:t>
            </w:r>
          </w:hyperlink>
        </w:p>
        <w:p>
          <w:pPr>
            <w:pStyle w:val="Contents3"/>
            <w:tabs>
              <w:tab w:val="clear" w:pos="8459"/>
              <w:tab w:val="right" w:pos="9026" w:leader="dot"/>
            </w:tabs>
            <w:rPr/>
          </w:pPr>
          <w:hyperlink w:anchor="__RefHeading___Toc7791740_417432637">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7791742_417432637">
            <w:r>
              <w:rPr>
                <w:webHidden/>
                <w:rStyle w:val="IndexLink"/>
                <w:rtl w:val="true"/>
              </w:rPr>
              <w:t>آيات حول غزوة الخندق</w:t>
            </w:r>
            <w:r>
              <w:rPr>
                <w:rStyle w:val="IndexLink"/>
                <w:rtl w:val="true"/>
              </w:rPr>
              <w:t>:</w:t>
              <w:tab/>
            </w:r>
            <w:r>
              <w:rPr>
                <w:rStyle w:val="IndexLink"/>
              </w:rPr>
              <w:t>130</w:t>
            </w:r>
          </w:hyperlink>
        </w:p>
        <w:p>
          <w:pPr>
            <w:pStyle w:val="Contents3"/>
            <w:tabs>
              <w:tab w:val="clear" w:pos="8459"/>
              <w:tab w:val="right" w:pos="9026" w:leader="dot"/>
            </w:tabs>
            <w:rPr/>
          </w:pPr>
          <w:hyperlink w:anchor="__RefHeading___Toc7791744_417432637">
            <w:r>
              <w:rPr>
                <w:webHidden/>
                <w:rStyle w:val="IndexLink"/>
                <w:rtl w:val="true"/>
              </w:rPr>
              <w:t>تقديم</w:t>
            </w:r>
            <w:r>
              <w:rPr>
                <w:rStyle w:val="IndexLink"/>
                <w:rtl w:val="true"/>
              </w:rPr>
              <w:t>:</w:t>
              <w:tab/>
            </w:r>
            <w:r>
              <w:rPr>
                <w:rStyle w:val="IndexLink"/>
              </w:rPr>
              <w:t>132</w:t>
            </w:r>
          </w:hyperlink>
        </w:p>
        <w:p>
          <w:pPr>
            <w:pStyle w:val="Contents3"/>
            <w:tabs>
              <w:tab w:val="clear" w:pos="8459"/>
              <w:tab w:val="right" w:pos="9026" w:leader="dot"/>
            </w:tabs>
            <w:rPr/>
          </w:pPr>
          <w:hyperlink w:anchor="__RefHeading___Toc7791746_417432637">
            <w:r>
              <w:rPr>
                <w:webHidden/>
                <w:rStyle w:val="IndexLink"/>
                <w:rtl w:val="true"/>
              </w:rPr>
              <w:t>موجز عن غزوة الخندق</w:t>
            </w:r>
            <w:r>
              <w:rPr>
                <w:rStyle w:val="IndexLink"/>
                <w:rtl w:val="true"/>
              </w:rPr>
              <w:t>:</w:t>
              <w:tab/>
            </w:r>
            <w:r>
              <w:rPr>
                <w:rStyle w:val="IndexLink"/>
              </w:rPr>
              <w:t>133</w:t>
            </w:r>
          </w:hyperlink>
        </w:p>
        <w:p>
          <w:pPr>
            <w:pStyle w:val="Contents3"/>
            <w:tabs>
              <w:tab w:val="clear" w:pos="8459"/>
              <w:tab w:val="right" w:pos="9026" w:leader="dot"/>
            </w:tabs>
            <w:rPr/>
          </w:pPr>
          <w:hyperlink w:anchor="__RefHeading___Toc7791748_417432637">
            <w:r>
              <w:rPr>
                <w:webHidden/>
                <w:rStyle w:val="IndexLink"/>
                <w:rtl w:val="true"/>
              </w:rPr>
              <w:t>الباب الأول</w:t>
            </w:r>
            <w:r>
              <w:rPr>
                <w:rStyle w:val="IndexLink"/>
                <w:rtl w:val="true"/>
              </w:rPr>
              <w:t xml:space="preserve">: </w:t>
            </w:r>
            <w:r>
              <w:rPr>
                <w:rStyle w:val="IndexLink"/>
                <w:rtl w:val="true"/>
              </w:rPr>
              <w:t>التحضيرات لغزوة الخندق</w:t>
            </w:r>
            <w:r>
              <w:rPr>
                <w:rStyle w:val="IndexLink"/>
                <w:rtl w:val="true"/>
              </w:rPr>
              <w:tab/>
            </w:r>
            <w:r>
              <w:rPr>
                <w:rStyle w:val="IndexLink"/>
              </w:rPr>
              <w:t>138</w:t>
            </w:r>
          </w:hyperlink>
        </w:p>
        <w:p>
          <w:pPr>
            <w:pStyle w:val="Contents4"/>
            <w:tabs>
              <w:tab w:val="clear" w:pos="8176"/>
              <w:tab w:val="right" w:pos="9026" w:leader="dot"/>
            </w:tabs>
            <w:rPr/>
          </w:pPr>
          <w:hyperlink w:anchor="__RefHeading___Toc7791750_41743263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7791752_417432637">
            <w:r>
              <w:rPr>
                <w:webHidden/>
                <w:rStyle w:val="IndexLink"/>
                <w:rtl w:val="true"/>
              </w:rPr>
              <w:t>الفصل الأول</w:t>
            </w:r>
            <w:r>
              <w:rPr>
                <w:rStyle w:val="IndexLink"/>
                <w:rtl w:val="true"/>
              </w:rPr>
              <w:t xml:space="preserve">: </w:t>
            </w:r>
            <w:r>
              <w:rPr>
                <w:rStyle w:val="IndexLink"/>
                <w:rtl w:val="true"/>
              </w:rPr>
              <w:t>الأحزاب إلى المدينة</w:t>
            </w:r>
            <w:r>
              <w:rPr>
                <w:rStyle w:val="IndexLink"/>
                <w:rtl w:val="true"/>
              </w:rPr>
              <w:tab/>
            </w:r>
            <w:r>
              <w:rPr>
                <w:rStyle w:val="IndexLink"/>
              </w:rPr>
              <w:t>140</w:t>
            </w:r>
          </w:hyperlink>
        </w:p>
        <w:p>
          <w:pPr>
            <w:pStyle w:val="Contents5"/>
            <w:tabs>
              <w:tab w:val="clear" w:pos="7892"/>
              <w:tab w:val="right" w:pos="9026" w:leader="dot"/>
            </w:tabs>
            <w:rPr/>
          </w:pPr>
          <w:hyperlink w:anchor="__RefHeading___Toc7791754_41743263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7791756_417432637">
            <w:r>
              <w:rPr>
                <w:webHidden/>
                <w:rStyle w:val="IndexLink"/>
                <w:rtl w:val="true"/>
              </w:rPr>
              <w:t>تمهيد و بيان</w:t>
            </w:r>
            <w:r>
              <w:rPr>
                <w:rStyle w:val="IndexLink"/>
                <w:rtl w:val="true"/>
              </w:rPr>
              <w:t>:</w:t>
              <w:tab/>
            </w:r>
            <w:r>
              <w:rPr>
                <w:rStyle w:val="IndexLink"/>
              </w:rPr>
              <w:t>142</w:t>
            </w:r>
          </w:hyperlink>
        </w:p>
        <w:p>
          <w:pPr>
            <w:pStyle w:val="Contents5"/>
            <w:tabs>
              <w:tab w:val="clear" w:pos="7892"/>
              <w:tab w:val="right" w:pos="9026" w:leader="dot"/>
            </w:tabs>
            <w:rPr/>
          </w:pPr>
          <w:hyperlink w:anchor="__RefHeading___Toc7791758_417432637">
            <w:r>
              <w:rPr>
                <w:webHidden/>
                <w:rStyle w:val="IndexLink"/>
                <w:rtl w:val="true"/>
              </w:rPr>
              <w:t>تحزيب الأحزاب في روايات المؤرخين</w:t>
            </w:r>
            <w:r>
              <w:rPr>
                <w:rStyle w:val="IndexLink"/>
                <w:rtl w:val="true"/>
              </w:rPr>
              <w:t>:</w:t>
              <w:tab/>
            </w:r>
            <w:r>
              <w:rPr>
                <w:rStyle w:val="IndexLink"/>
              </w:rPr>
              <w:t>145</w:t>
            </w:r>
          </w:hyperlink>
        </w:p>
        <w:p>
          <w:pPr>
            <w:pStyle w:val="Contents5"/>
            <w:tabs>
              <w:tab w:val="clear" w:pos="7892"/>
              <w:tab w:val="right" w:pos="9026" w:leader="dot"/>
            </w:tabs>
            <w:rPr/>
          </w:pPr>
          <w:hyperlink w:anchor="__RefHeading___Toc7791760_417432637">
            <w:r>
              <w:rPr>
                <w:webHidden/>
                <w:rStyle w:val="IndexLink"/>
                <w:rtl w:val="true"/>
              </w:rPr>
              <w:t>تجمع القوى</w:t>
            </w:r>
            <w:r>
              <w:rPr>
                <w:rStyle w:val="IndexLink"/>
                <w:rtl w:val="true"/>
              </w:rPr>
              <w:t>:</w:t>
              <w:tab/>
            </w:r>
            <w:r>
              <w:rPr>
                <w:rStyle w:val="IndexLink"/>
              </w:rPr>
              <w:t>150</w:t>
            </w:r>
          </w:hyperlink>
        </w:p>
        <w:p>
          <w:pPr>
            <w:pStyle w:val="Contents5"/>
            <w:tabs>
              <w:tab w:val="clear" w:pos="7892"/>
              <w:tab w:val="right" w:pos="9026" w:leader="dot"/>
            </w:tabs>
            <w:rPr/>
          </w:pPr>
          <w:hyperlink w:anchor="__RefHeading___Toc7791762_417432637">
            <w:r>
              <w:rPr>
                <w:webHidden/>
                <w:rStyle w:val="IndexLink"/>
                <w:rtl w:val="true"/>
              </w:rPr>
              <w:t>الأحزاب إلى المدينة</w:t>
            </w:r>
            <w:r>
              <w:rPr>
                <w:rStyle w:val="IndexLink"/>
                <w:rtl w:val="true"/>
              </w:rPr>
              <w:t>:</w:t>
              <w:tab/>
            </w:r>
            <w:r>
              <w:rPr>
                <w:rStyle w:val="IndexLink"/>
              </w:rPr>
              <w:t>152</w:t>
            </w:r>
          </w:hyperlink>
        </w:p>
        <w:p>
          <w:pPr>
            <w:pStyle w:val="Contents5"/>
            <w:tabs>
              <w:tab w:val="clear" w:pos="7892"/>
              <w:tab w:val="right" w:pos="9026" w:leader="dot"/>
            </w:tabs>
            <w:rPr/>
          </w:pPr>
          <w:hyperlink w:anchor="__RefHeading___Toc7791764_417432637">
            <w:r>
              <w:rPr>
                <w:webHidden/>
                <w:rStyle w:val="IndexLink"/>
                <w:rtl w:val="true"/>
              </w:rPr>
              <w:t>مناقشات و إيضاحات</w:t>
            </w:r>
            <w:r>
              <w:rPr>
                <w:rStyle w:val="IndexLink"/>
                <w:rtl w:val="true"/>
              </w:rPr>
              <w:t>:</w:t>
              <w:tab/>
            </w:r>
            <w:r>
              <w:rPr>
                <w:rStyle w:val="IndexLink"/>
              </w:rPr>
              <w:t>153</w:t>
            </w:r>
          </w:hyperlink>
        </w:p>
        <w:p>
          <w:pPr>
            <w:pStyle w:val="Contents5"/>
            <w:tabs>
              <w:tab w:val="clear" w:pos="7892"/>
              <w:tab w:val="right" w:pos="9026" w:leader="dot"/>
            </w:tabs>
            <w:rPr/>
          </w:pPr>
          <w:hyperlink w:anchor="__RefHeading___Toc7791766_417432637">
            <w:r>
              <w:rPr>
                <w:webHidden/>
                <w:rStyle w:val="IndexLink"/>
                <w:rtl w:val="true"/>
              </w:rPr>
              <w:t>تاريخ غزوة الخندق</w:t>
            </w:r>
            <w:r>
              <w:rPr>
                <w:rStyle w:val="IndexLink"/>
                <w:rtl w:val="true"/>
              </w:rPr>
              <w:t>:</w:t>
              <w:tab/>
            </w:r>
            <w:r>
              <w:rPr>
                <w:rStyle w:val="IndexLink"/>
              </w:rPr>
              <w:t>154</w:t>
            </w:r>
          </w:hyperlink>
        </w:p>
        <w:p>
          <w:pPr>
            <w:pStyle w:val="Contents5"/>
            <w:tabs>
              <w:tab w:val="clear" w:pos="7892"/>
              <w:tab w:val="right" w:pos="9026" w:leader="dot"/>
            </w:tabs>
            <w:rPr/>
          </w:pPr>
          <w:hyperlink w:anchor="__RefHeading___Toc7791768_417432637">
            <w:r>
              <w:rPr>
                <w:webHidden/>
                <w:rStyle w:val="IndexLink"/>
                <w:rtl w:val="true"/>
              </w:rPr>
              <w:t>غزوة الخندق في زمن الحصاد</w:t>
            </w:r>
            <w:r>
              <w:rPr>
                <w:rStyle w:val="IndexLink"/>
                <w:rtl w:val="true"/>
              </w:rPr>
              <w:t>:</w:t>
              <w:tab/>
            </w:r>
            <w:r>
              <w:rPr>
                <w:rStyle w:val="IndexLink"/>
              </w:rPr>
              <w:t>163</w:t>
            </w:r>
          </w:hyperlink>
        </w:p>
        <w:p>
          <w:pPr>
            <w:pStyle w:val="Contents5"/>
            <w:tabs>
              <w:tab w:val="clear" w:pos="7892"/>
              <w:tab w:val="right" w:pos="9026" w:leader="dot"/>
            </w:tabs>
            <w:rPr/>
          </w:pPr>
          <w:hyperlink w:anchor="__RefHeading___Toc7791770_417432637">
            <w:r>
              <w:rPr>
                <w:webHidden/>
                <w:rStyle w:val="IndexLink"/>
                <w:rtl w:val="true"/>
              </w:rPr>
              <w:t xml:space="preserve">هل أخطأ التقويم التطبيقي؟ </w:t>
            </w:r>
            <w:r>
              <w:rPr>
                <w:rStyle w:val="IndexLink"/>
                <w:rtl w:val="true"/>
              </w:rPr>
              <w:t>!</w:t>
              <w:tab/>
            </w:r>
            <w:r>
              <w:rPr>
                <w:rStyle w:val="IndexLink"/>
              </w:rPr>
              <w:t>164</w:t>
            </w:r>
          </w:hyperlink>
        </w:p>
        <w:p>
          <w:pPr>
            <w:pStyle w:val="Contents5"/>
            <w:tabs>
              <w:tab w:val="clear" w:pos="7892"/>
              <w:tab w:val="right" w:pos="9026" w:leader="dot"/>
            </w:tabs>
            <w:rPr/>
          </w:pPr>
          <w:hyperlink w:anchor="__RefHeading___Toc7791772_417432637">
            <w:r>
              <w:rPr>
                <w:webHidden/>
                <w:rStyle w:val="IndexLink"/>
                <w:rtl w:val="true"/>
              </w:rPr>
              <w:t>مشاركة الحارث بن عوف في الخندق</w:t>
            </w:r>
            <w:r>
              <w:rPr>
                <w:rStyle w:val="IndexLink"/>
                <w:rtl w:val="true"/>
              </w:rPr>
              <w:t>:</w:t>
              <w:tab/>
            </w:r>
            <w:r>
              <w:rPr>
                <w:rStyle w:val="IndexLink"/>
              </w:rPr>
              <w:t>165</w:t>
            </w:r>
          </w:hyperlink>
        </w:p>
        <w:p>
          <w:pPr>
            <w:pStyle w:val="Contents5"/>
            <w:tabs>
              <w:tab w:val="clear" w:pos="7892"/>
              <w:tab w:val="right" w:pos="9026" w:leader="dot"/>
            </w:tabs>
            <w:rPr/>
          </w:pPr>
          <w:hyperlink w:anchor="__RefHeading___Toc7791774_417432637">
            <w:r>
              <w:rPr>
                <w:webHidden/>
                <w:rStyle w:val="IndexLink"/>
                <w:rtl w:val="true"/>
              </w:rPr>
              <w:t>أبو رافع قتل بعد أحد</w:t>
            </w:r>
            <w:r>
              <w:rPr>
                <w:rStyle w:val="IndexLink"/>
                <w:rtl w:val="true"/>
              </w:rPr>
              <w:t>:</w:t>
              <w:tab/>
            </w:r>
            <w:r>
              <w:rPr>
                <w:rStyle w:val="IndexLink"/>
              </w:rPr>
              <w:t>166</w:t>
            </w:r>
          </w:hyperlink>
        </w:p>
        <w:p>
          <w:pPr>
            <w:pStyle w:val="Contents5"/>
            <w:tabs>
              <w:tab w:val="clear" w:pos="7892"/>
              <w:tab w:val="right" w:pos="9026" w:leader="dot"/>
            </w:tabs>
            <w:rPr/>
          </w:pPr>
          <w:hyperlink w:anchor="__RefHeading___Toc7791776_417432637">
            <w:r>
              <w:rPr>
                <w:webHidden/>
                <w:rStyle w:val="IndexLink"/>
                <w:rtl w:val="true"/>
              </w:rPr>
              <w:t xml:space="preserve">هل كان أبو الأعور في الخندق؟ </w:t>
            </w:r>
            <w:r>
              <w:rPr>
                <w:rStyle w:val="IndexLink"/>
                <w:rtl w:val="true"/>
              </w:rPr>
              <w:t>! :</w:t>
              <w:tab/>
            </w:r>
            <w:r>
              <w:rPr>
                <w:rStyle w:val="IndexLink"/>
              </w:rPr>
              <w:t>167</w:t>
            </w:r>
          </w:hyperlink>
        </w:p>
        <w:p>
          <w:pPr>
            <w:pStyle w:val="Contents5"/>
            <w:tabs>
              <w:tab w:val="clear" w:pos="7892"/>
              <w:tab w:val="right" w:pos="9026" w:leader="dot"/>
            </w:tabs>
            <w:rPr/>
          </w:pPr>
          <w:hyperlink w:anchor="__RefHeading___Toc7791778_417432637">
            <w:r>
              <w:rPr>
                <w:webHidden/>
                <w:rStyle w:val="IndexLink"/>
                <w:rtl w:val="true"/>
              </w:rPr>
              <w:t>توثيق أبي الأعور</w:t>
            </w:r>
            <w:r>
              <w:rPr>
                <w:rStyle w:val="IndexLink"/>
                <w:rtl w:val="true"/>
              </w:rPr>
              <w:t>! ! :</w:t>
              <w:tab/>
            </w:r>
            <w:r>
              <w:rPr>
                <w:rStyle w:val="IndexLink"/>
              </w:rPr>
              <w:t>169</w:t>
            </w:r>
          </w:hyperlink>
        </w:p>
        <w:p>
          <w:pPr>
            <w:pStyle w:val="Contents5"/>
            <w:tabs>
              <w:tab w:val="clear" w:pos="7892"/>
              <w:tab w:val="right" w:pos="9026" w:leader="dot"/>
            </w:tabs>
            <w:rPr/>
          </w:pPr>
          <w:hyperlink w:anchor="__RefHeading___Toc7791780_417432637">
            <w:r>
              <w:rPr>
                <w:webHidden/>
                <w:rStyle w:val="IndexLink"/>
                <w:rtl w:val="true"/>
              </w:rPr>
              <w:t>آية سورة النساء متى و فيمن نزلت</w:t>
            </w:r>
            <w:r>
              <w:rPr>
                <w:rStyle w:val="IndexLink"/>
                <w:rtl w:val="true"/>
              </w:rPr>
              <w:t>:</w:t>
              <w:tab/>
            </w:r>
            <w:r>
              <w:rPr>
                <w:rStyle w:val="IndexLink"/>
              </w:rPr>
              <w:t>172</w:t>
            </w:r>
          </w:hyperlink>
        </w:p>
        <w:p>
          <w:pPr>
            <w:pStyle w:val="Contents5"/>
            <w:tabs>
              <w:tab w:val="clear" w:pos="7892"/>
              <w:tab w:val="right" w:pos="9026" w:leader="dot"/>
            </w:tabs>
            <w:rPr/>
          </w:pPr>
          <w:hyperlink w:anchor="__RefHeading___Toc7791782_417432637">
            <w:r>
              <w:rPr>
                <w:webHidden/>
                <w:rStyle w:val="IndexLink"/>
                <w:rtl w:val="true"/>
              </w:rPr>
              <w:t>توضيح و تصحيح</w:t>
            </w:r>
            <w:r>
              <w:rPr>
                <w:rStyle w:val="IndexLink"/>
                <w:rtl w:val="true"/>
              </w:rPr>
              <w:t>:</w:t>
              <w:tab/>
            </w:r>
            <w:r>
              <w:rPr>
                <w:rStyle w:val="IndexLink"/>
              </w:rPr>
              <w:t>174</w:t>
            </w:r>
          </w:hyperlink>
        </w:p>
        <w:p>
          <w:pPr>
            <w:pStyle w:val="Contents5"/>
            <w:tabs>
              <w:tab w:val="clear" w:pos="7892"/>
              <w:tab w:val="right" w:pos="9026" w:leader="dot"/>
            </w:tabs>
            <w:rPr/>
          </w:pPr>
          <w:hyperlink w:anchor="__RefHeading___Toc7791784_417432637">
            <w:r>
              <w:rPr>
                <w:webHidden/>
                <w:rStyle w:val="IndexLink"/>
                <w:rtl w:val="true"/>
              </w:rPr>
              <w:t>تحريض اليهود</w:t>
            </w:r>
            <w:r>
              <w:rPr>
                <w:rStyle w:val="IndexLink"/>
                <w:rtl w:val="true"/>
              </w:rPr>
              <w:t>:</w:t>
              <w:tab/>
            </w:r>
            <w:r>
              <w:rPr>
                <w:rStyle w:val="IndexLink"/>
              </w:rPr>
              <w:t>175</w:t>
            </w:r>
          </w:hyperlink>
        </w:p>
        <w:p>
          <w:pPr>
            <w:pStyle w:val="Contents5"/>
            <w:tabs>
              <w:tab w:val="clear" w:pos="7892"/>
              <w:tab w:val="right" w:pos="9026" w:leader="dot"/>
            </w:tabs>
            <w:rPr/>
          </w:pPr>
          <w:hyperlink w:anchor="__RefHeading___Toc7791786_417432637">
            <w:r>
              <w:rPr>
                <w:webHidden/>
                <w:rStyle w:val="IndexLink"/>
                <w:rtl w:val="true"/>
              </w:rPr>
              <w:t>الداء الدوي</w:t>
            </w:r>
            <w:r>
              <w:rPr>
                <w:rStyle w:val="IndexLink"/>
                <w:rtl w:val="true"/>
              </w:rPr>
              <w:t>:</w:t>
              <w:tab/>
            </w:r>
            <w:r>
              <w:rPr>
                <w:rStyle w:val="IndexLink"/>
              </w:rPr>
              <w:t>177</w:t>
            </w:r>
          </w:hyperlink>
        </w:p>
        <w:p>
          <w:pPr>
            <w:pStyle w:val="Contents5"/>
            <w:tabs>
              <w:tab w:val="clear" w:pos="7892"/>
              <w:tab w:val="right" w:pos="9026" w:leader="dot"/>
            </w:tabs>
            <w:rPr/>
          </w:pPr>
          <w:hyperlink w:anchor="__RefHeading___Toc7791788_417432637">
            <w:r>
              <w:rPr>
                <w:webHidden/>
                <w:rStyle w:val="IndexLink"/>
                <w:rtl w:val="true"/>
              </w:rPr>
              <w:t>أهداف الحرب</w:t>
            </w:r>
            <w:r>
              <w:rPr>
                <w:rStyle w:val="IndexLink"/>
                <w:rtl w:val="true"/>
              </w:rPr>
              <w:t>:</w:t>
              <w:tab/>
            </w:r>
            <w:r>
              <w:rPr>
                <w:rStyle w:val="IndexLink"/>
              </w:rPr>
              <w:t>179</w:t>
            </w:r>
          </w:hyperlink>
        </w:p>
        <w:p>
          <w:pPr>
            <w:pStyle w:val="Contents5"/>
            <w:tabs>
              <w:tab w:val="clear" w:pos="7892"/>
              <w:tab w:val="right" w:pos="9026" w:leader="dot"/>
            </w:tabs>
            <w:rPr/>
          </w:pPr>
          <w:hyperlink w:anchor="__RefHeading___Toc7791790_417432637">
            <w:r>
              <w:rPr>
                <w:webHidden/>
                <w:rStyle w:val="IndexLink"/>
                <w:rtl w:val="true"/>
              </w:rPr>
              <w:t>الأحقاد هي المحرك</w:t>
            </w:r>
            <w:r>
              <w:rPr>
                <w:rStyle w:val="IndexLink"/>
                <w:rtl w:val="true"/>
              </w:rPr>
              <w:t>:</w:t>
              <w:tab/>
            </w:r>
            <w:r>
              <w:rPr>
                <w:rStyle w:val="IndexLink"/>
              </w:rPr>
              <w:t>180</w:t>
            </w:r>
          </w:hyperlink>
        </w:p>
        <w:p>
          <w:pPr>
            <w:pStyle w:val="Contents5"/>
            <w:tabs>
              <w:tab w:val="clear" w:pos="7892"/>
              <w:tab w:val="right" w:pos="9026" w:leader="dot"/>
            </w:tabs>
            <w:rPr/>
          </w:pPr>
          <w:hyperlink w:anchor="__RefHeading___Toc7791792_417432637">
            <w:r>
              <w:rPr>
                <w:webHidden/>
                <w:rStyle w:val="IndexLink"/>
                <w:rtl w:val="true"/>
              </w:rPr>
              <w:t>يريدون ليطفئوا نور اللّه سبحانه</w:t>
            </w:r>
            <w:r>
              <w:rPr>
                <w:rStyle w:val="IndexLink"/>
                <w:rtl w:val="true"/>
              </w:rPr>
              <w:t>:</w:t>
              <w:tab/>
            </w:r>
            <w:r>
              <w:rPr>
                <w:rStyle w:val="IndexLink"/>
              </w:rPr>
              <w:t>181</w:t>
            </w:r>
          </w:hyperlink>
        </w:p>
        <w:p>
          <w:pPr>
            <w:pStyle w:val="Contents5"/>
            <w:tabs>
              <w:tab w:val="clear" w:pos="7892"/>
              <w:tab w:val="right" w:pos="9026" w:leader="dot"/>
            </w:tabs>
            <w:rPr/>
          </w:pPr>
          <w:hyperlink w:anchor="__RefHeading___Toc7791794_417432637">
            <w:r>
              <w:rPr>
                <w:webHidden/>
                <w:rStyle w:val="IndexLink"/>
                <w:rtl w:val="true"/>
              </w:rPr>
              <w:t>الإيمان و المواثيق لا تجدي</w:t>
            </w:r>
            <w:r>
              <w:rPr>
                <w:rStyle w:val="IndexLink"/>
                <w:rtl w:val="true"/>
              </w:rPr>
              <w:t>:</w:t>
              <w:tab/>
            </w:r>
            <w:r>
              <w:rPr>
                <w:rStyle w:val="IndexLink"/>
              </w:rPr>
              <w:t>183</w:t>
            </w:r>
          </w:hyperlink>
        </w:p>
        <w:p>
          <w:pPr>
            <w:pStyle w:val="Contents5"/>
            <w:tabs>
              <w:tab w:val="clear" w:pos="7892"/>
              <w:tab w:val="right" w:pos="9026" w:leader="dot"/>
            </w:tabs>
            <w:rPr/>
          </w:pPr>
          <w:hyperlink w:anchor="__RefHeading___Toc7791796_417432637">
            <w:r>
              <w:rPr>
                <w:webHidden/>
                <w:rStyle w:val="IndexLink"/>
                <w:rtl w:val="true"/>
              </w:rPr>
              <w:t>تمر خيبر</w:t>
            </w:r>
            <w:r>
              <w:rPr>
                <w:rStyle w:val="IndexLink"/>
                <w:rtl w:val="true"/>
              </w:rPr>
              <w:t>:</w:t>
              <w:tab/>
            </w:r>
            <w:r>
              <w:rPr>
                <w:rStyle w:val="IndexLink"/>
              </w:rPr>
              <w:t>186</w:t>
            </w:r>
          </w:hyperlink>
        </w:p>
        <w:p>
          <w:pPr>
            <w:pStyle w:val="Contents5"/>
            <w:tabs>
              <w:tab w:val="clear" w:pos="7892"/>
              <w:tab w:val="right" w:pos="9026" w:leader="dot"/>
            </w:tabs>
            <w:rPr/>
          </w:pPr>
          <w:hyperlink w:anchor="__RefHeading___Toc7791798_417432637">
            <w:r>
              <w:rPr>
                <w:webHidden/>
                <w:rStyle w:val="IndexLink"/>
                <w:rtl w:val="true"/>
              </w:rPr>
              <w:t>تأثير المال في تحزيب الأحزاب</w:t>
            </w:r>
            <w:r>
              <w:rPr>
                <w:rStyle w:val="IndexLink"/>
                <w:rtl w:val="true"/>
              </w:rPr>
              <w:t>:</w:t>
              <w:tab/>
            </w:r>
            <w:r>
              <w:rPr>
                <w:rStyle w:val="IndexLink"/>
              </w:rPr>
              <w:t>187</w:t>
            </w:r>
          </w:hyperlink>
        </w:p>
        <w:p>
          <w:pPr>
            <w:pStyle w:val="Contents5"/>
            <w:tabs>
              <w:tab w:val="clear" w:pos="7892"/>
              <w:tab w:val="right" w:pos="9026" w:leader="dot"/>
            </w:tabs>
            <w:rPr/>
          </w:pPr>
          <w:hyperlink w:anchor="__RefHeading___Toc7791800_417432637">
            <w:r>
              <w:rPr>
                <w:webHidden/>
                <w:rStyle w:val="IndexLink"/>
                <w:rtl w:val="true"/>
              </w:rPr>
              <w:t>الإرهاب الفكري و الخداع للسذج</w:t>
            </w:r>
            <w:r>
              <w:rPr>
                <w:rStyle w:val="IndexLink"/>
                <w:rtl w:val="true"/>
              </w:rPr>
              <w:t>:</w:t>
              <w:tab/>
            </w:r>
            <w:r>
              <w:rPr>
                <w:rStyle w:val="IndexLink"/>
              </w:rPr>
              <w:t>188</w:t>
            </w:r>
          </w:hyperlink>
        </w:p>
        <w:p>
          <w:pPr>
            <w:pStyle w:val="Contents5"/>
            <w:tabs>
              <w:tab w:val="clear" w:pos="7892"/>
              <w:tab w:val="right" w:pos="9026" w:leader="dot"/>
            </w:tabs>
            <w:rPr/>
          </w:pPr>
          <w:hyperlink w:anchor="__RefHeading___Toc7791802_417432637">
            <w:r>
              <w:rPr>
                <w:webHidden/>
                <w:rStyle w:val="IndexLink"/>
                <w:rtl w:val="true"/>
              </w:rPr>
              <w:t>الحارث بن عوف ينصح قومه</w:t>
            </w:r>
            <w:r>
              <w:rPr>
                <w:rStyle w:val="IndexLink"/>
                <w:rtl w:val="true"/>
              </w:rPr>
              <w:t>:</w:t>
              <w:tab/>
            </w:r>
            <w:r>
              <w:rPr>
                <w:rStyle w:val="IndexLink"/>
              </w:rPr>
              <w:t>189</w:t>
            </w:r>
          </w:hyperlink>
        </w:p>
        <w:p>
          <w:pPr>
            <w:pStyle w:val="Contents5"/>
            <w:tabs>
              <w:tab w:val="clear" w:pos="7892"/>
              <w:tab w:val="right" w:pos="9026" w:leader="dot"/>
            </w:tabs>
            <w:rPr/>
          </w:pPr>
          <w:hyperlink w:anchor="__RefHeading___Toc7791804_417432637">
            <w:r>
              <w:rPr>
                <w:webHidden/>
                <w:rStyle w:val="IndexLink"/>
                <w:rtl w:val="true"/>
              </w:rPr>
              <w:t>شك المشركين</w:t>
            </w:r>
            <w:r>
              <w:rPr>
                <w:rStyle w:val="IndexLink"/>
                <w:rtl w:val="true"/>
              </w:rPr>
              <w:t>:</w:t>
              <w:tab/>
            </w:r>
            <w:r>
              <w:rPr>
                <w:rStyle w:val="IndexLink"/>
              </w:rPr>
              <w:t>192</w:t>
            </w:r>
          </w:hyperlink>
        </w:p>
        <w:p>
          <w:pPr>
            <w:pStyle w:val="Contents4"/>
            <w:tabs>
              <w:tab w:val="clear" w:pos="8176"/>
              <w:tab w:val="right" w:pos="9026" w:leader="dot"/>
            </w:tabs>
            <w:rPr/>
          </w:pPr>
          <w:hyperlink w:anchor="__RefHeading___Toc7791806_417432637">
            <w:r>
              <w:rPr>
                <w:webHidden/>
                <w:rStyle w:val="IndexLink"/>
                <w:rtl w:val="true"/>
              </w:rPr>
              <w:t>الفصل الثاني</w:t>
            </w:r>
            <w:r>
              <w:rPr>
                <w:rStyle w:val="IndexLink"/>
                <w:rtl w:val="true"/>
              </w:rPr>
              <w:t xml:space="preserve">: </w:t>
            </w:r>
            <w:r>
              <w:rPr>
                <w:rStyle w:val="IndexLink"/>
                <w:rtl w:val="true"/>
              </w:rPr>
              <w:t>الخندق في خطة الحرب و الدفاع</w:t>
            </w:r>
            <w:r>
              <w:rPr>
                <w:rStyle w:val="IndexLink"/>
                <w:rtl w:val="true"/>
              </w:rPr>
              <w:tab/>
            </w:r>
            <w:r>
              <w:rPr>
                <w:rStyle w:val="IndexLink"/>
              </w:rPr>
              <w:t>194</w:t>
            </w:r>
          </w:hyperlink>
        </w:p>
        <w:p>
          <w:pPr>
            <w:pStyle w:val="Contents5"/>
            <w:tabs>
              <w:tab w:val="clear" w:pos="7892"/>
              <w:tab w:val="right" w:pos="9026" w:leader="dot"/>
            </w:tabs>
            <w:rPr/>
          </w:pPr>
          <w:hyperlink w:anchor="__RefHeading___Toc7791808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7791810_417432637">
            <w:r>
              <w:rPr>
                <w:webHidden/>
                <w:rStyle w:val="IndexLink"/>
                <w:rtl w:val="true"/>
              </w:rPr>
              <w:t>المفاجأة</w:t>
            </w:r>
            <w:r>
              <w:rPr>
                <w:rStyle w:val="IndexLink"/>
                <w:rtl w:val="true"/>
              </w:rPr>
              <w:t>:</w:t>
              <w:tab/>
            </w:r>
            <w:r>
              <w:rPr>
                <w:rStyle w:val="IndexLink"/>
              </w:rPr>
              <w:t>196</w:t>
            </w:r>
          </w:hyperlink>
        </w:p>
        <w:p>
          <w:pPr>
            <w:pStyle w:val="Contents5"/>
            <w:tabs>
              <w:tab w:val="clear" w:pos="7892"/>
              <w:tab w:val="right" w:pos="9026" w:leader="dot"/>
            </w:tabs>
            <w:rPr/>
          </w:pPr>
          <w:hyperlink w:anchor="__RefHeading___Toc7791812_417432637">
            <w:r>
              <w:rPr>
                <w:webHidden/>
                <w:rStyle w:val="IndexLink"/>
                <w:rtl w:val="true"/>
              </w:rPr>
              <w:t>المشورة و التخطيط</w:t>
            </w:r>
            <w:r>
              <w:rPr>
                <w:rStyle w:val="IndexLink"/>
                <w:rtl w:val="true"/>
              </w:rPr>
              <w:t>:</w:t>
              <w:tab/>
            </w:r>
            <w:r>
              <w:rPr>
                <w:rStyle w:val="IndexLink"/>
              </w:rPr>
              <w:t>199</w:t>
            </w:r>
          </w:hyperlink>
        </w:p>
        <w:p>
          <w:pPr>
            <w:pStyle w:val="Contents5"/>
            <w:tabs>
              <w:tab w:val="clear" w:pos="7892"/>
              <w:tab w:val="right" w:pos="9026" w:leader="dot"/>
            </w:tabs>
            <w:rPr/>
          </w:pPr>
          <w:hyperlink w:anchor="__RefHeading___Toc7791814_417432637">
            <w:r>
              <w:rPr>
                <w:webHidden/>
                <w:rStyle w:val="IndexLink"/>
                <w:rtl w:val="true"/>
              </w:rPr>
              <w:t xml:space="preserve">من أخبر النبي صلى اللّه عليه و آله بمسير الأحزاب؟ </w:t>
            </w:r>
            <w:r>
              <w:rPr>
                <w:rStyle w:val="IndexLink"/>
                <w:rtl w:val="true"/>
              </w:rPr>
              <w:t>!</w:t>
              <w:tab/>
            </w:r>
            <w:r>
              <w:rPr>
                <w:rStyle w:val="IndexLink"/>
              </w:rPr>
              <w:t>201</w:t>
            </w:r>
          </w:hyperlink>
        </w:p>
        <w:p>
          <w:pPr>
            <w:pStyle w:val="Contents5"/>
            <w:tabs>
              <w:tab w:val="clear" w:pos="7892"/>
              <w:tab w:val="right" w:pos="9026" w:leader="dot"/>
            </w:tabs>
            <w:rPr/>
          </w:pPr>
          <w:hyperlink w:anchor="__RefHeading___Toc7791816_417432637">
            <w:r>
              <w:rPr>
                <w:webHidden/>
                <w:rStyle w:val="IndexLink"/>
                <w:rtl w:val="true"/>
              </w:rPr>
              <w:t xml:space="preserve">من المشير بحفر الخندق؟ </w:t>
            </w:r>
            <w:r>
              <w:rPr>
                <w:rStyle w:val="IndexLink"/>
                <w:rtl w:val="true"/>
              </w:rPr>
              <w:t>!</w:t>
              <w:tab/>
            </w:r>
            <w:r>
              <w:rPr>
                <w:rStyle w:val="IndexLink"/>
              </w:rPr>
              <w:t>202</w:t>
            </w:r>
          </w:hyperlink>
        </w:p>
        <w:p>
          <w:pPr>
            <w:pStyle w:val="Contents5"/>
            <w:tabs>
              <w:tab w:val="clear" w:pos="7892"/>
              <w:tab w:val="right" w:pos="9026" w:leader="dot"/>
            </w:tabs>
            <w:rPr/>
          </w:pPr>
          <w:hyperlink w:anchor="__RefHeading___Toc7791818_417432637">
            <w:r>
              <w:rPr>
                <w:webHidden/>
                <w:rStyle w:val="IndexLink"/>
                <w:rtl w:val="true"/>
              </w:rPr>
              <w:t>وعي سلمان</w:t>
            </w:r>
            <w:r>
              <w:rPr>
                <w:rStyle w:val="IndexLink"/>
                <w:rtl w:val="true"/>
              </w:rPr>
              <w:t>:</w:t>
              <w:tab/>
            </w:r>
            <w:r>
              <w:rPr>
                <w:rStyle w:val="IndexLink"/>
              </w:rPr>
              <w:t>204</w:t>
            </w:r>
          </w:hyperlink>
        </w:p>
        <w:p>
          <w:pPr>
            <w:pStyle w:val="Contents5"/>
            <w:tabs>
              <w:tab w:val="clear" w:pos="7892"/>
              <w:tab w:val="right" w:pos="9026" w:leader="dot"/>
            </w:tabs>
            <w:rPr/>
          </w:pPr>
          <w:hyperlink w:anchor="__RefHeading___Toc7791820_417432637">
            <w:r>
              <w:rPr>
                <w:webHidden/>
                <w:rStyle w:val="IndexLink"/>
                <w:rtl w:val="true"/>
              </w:rPr>
              <w:t>لو كان الخندق بإشارة سلمان</w:t>
            </w:r>
            <w:r>
              <w:rPr>
                <w:rStyle w:val="IndexLink"/>
                <w:rtl w:val="true"/>
              </w:rPr>
              <w:t>:</w:t>
              <w:tab/>
            </w:r>
            <w:r>
              <w:rPr>
                <w:rStyle w:val="IndexLink"/>
              </w:rPr>
              <w:t>205</w:t>
            </w:r>
          </w:hyperlink>
        </w:p>
        <w:p>
          <w:pPr>
            <w:pStyle w:val="Contents5"/>
            <w:tabs>
              <w:tab w:val="clear" w:pos="7892"/>
              <w:tab w:val="right" w:pos="9026" w:leader="dot"/>
            </w:tabs>
            <w:rPr/>
          </w:pPr>
          <w:hyperlink w:anchor="__RefHeading___Toc7791822_417432637">
            <w:r>
              <w:rPr>
                <w:webHidden/>
                <w:rStyle w:val="IndexLink"/>
                <w:rtl w:val="true"/>
              </w:rPr>
              <w:t>طريقة استشارته صلى اللّه عليه و آله أصحابه</w:t>
            </w:r>
            <w:r>
              <w:rPr>
                <w:rStyle w:val="IndexLink"/>
                <w:rtl w:val="true"/>
              </w:rPr>
              <w:t>:</w:t>
              <w:tab/>
            </w:r>
            <w:r>
              <w:rPr>
                <w:rStyle w:val="IndexLink"/>
              </w:rPr>
              <w:t>207</w:t>
            </w:r>
          </w:hyperlink>
        </w:p>
        <w:p>
          <w:pPr>
            <w:pStyle w:val="Contents5"/>
            <w:tabs>
              <w:tab w:val="clear" w:pos="7892"/>
              <w:tab w:val="right" w:pos="9026" w:leader="dot"/>
            </w:tabs>
            <w:rPr/>
          </w:pPr>
          <w:hyperlink w:anchor="__RefHeading___Toc7791824_417432637">
            <w:r>
              <w:rPr>
                <w:webHidden/>
                <w:rStyle w:val="IndexLink"/>
                <w:rtl w:val="true"/>
              </w:rPr>
              <w:t>الخندق في إيجابياته الظاهرة</w:t>
            </w:r>
            <w:r>
              <w:rPr>
                <w:rStyle w:val="IndexLink"/>
                <w:rtl w:val="true"/>
              </w:rPr>
              <w:t>:</w:t>
              <w:tab/>
            </w:r>
            <w:r>
              <w:rPr>
                <w:rStyle w:val="IndexLink"/>
              </w:rPr>
              <w:t>208</w:t>
            </w:r>
          </w:hyperlink>
        </w:p>
        <w:p>
          <w:pPr>
            <w:pStyle w:val="Contents5"/>
            <w:tabs>
              <w:tab w:val="clear" w:pos="7892"/>
              <w:tab w:val="right" w:pos="9026" w:leader="dot"/>
            </w:tabs>
            <w:rPr/>
          </w:pPr>
          <w:hyperlink w:anchor="__RefHeading___Toc7791826_417432637">
            <w:r>
              <w:rPr>
                <w:webHidden/>
                <w:rStyle w:val="IndexLink"/>
                <w:rtl w:val="true"/>
              </w:rPr>
              <w:t>بين الأصالة و التجديد</w:t>
            </w:r>
            <w:r>
              <w:rPr>
                <w:rStyle w:val="IndexLink"/>
                <w:rtl w:val="true"/>
              </w:rPr>
              <w:t>:</w:t>
              <w:tab/>
            </w:r>
            <w:r>
              <w:rPr>
                <w:rStyle w:val="IndexLink"/>
              </w:rPr>
              <w:t>210</w:t>
            </w:r>
          </w:hyperlink>
        </w:p>
        <w:p>
          <w:pPr>
            <w:pStyle w:val="Contents5"/>
            <w:tabs>
              <w:tab w:val="clear" w:pos="7892"/>
              <w:tab w:val="right" w:pos="9026" w:leader="dot"/>
            </w:tabs>
            <w:rPr/>
          </w:pPr>
          <w:hyperlink w:anchor="__RefHeading___Toc7791828_417432637">
            <w:r>
              <w:rPr>
                <w:webHidden/>
                <w:rStyle w:val="IndexLink"/>
                <w:rtl w:val="true"/>
              </w:rPr>
              <w:t xml:space="preserve">أين كان الخندق و ما هي مواصفاته؟ </w:t>
            </w:r>
            <w:r>
              <w:rPr>
                <w:rStyle w:val="IndexLink"/>
                <w:rtl w:val="true"/>
              </w:rPr>
              <w:t>!</w:t>
              <w:tab/>
            </w:r>
            <w:r>
              <w:rPr>
                <w:rStyle w:val="IndexLink"/>
              </w:rPr>
              <w:t>211</w:t>
            </w:r>
          </w:hyperlink>
        </w:p>
        <w:p>
          <w:pPr>
            <w:pStyle w:val="Contents6"/>
            <w:tabs>
              <w:tab w:val="clear" w:pos="7609"/>
              <w:tab w:val="right" w:pos="9026" w:leader="dot"/>
            </w:tabs>
            <w:rPr/>
          </w:pPr>
          <w:hyperlink w:anchor="__RefHeading___Toc7791830_417432637">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7791832_417432637">
            <w:r>
              <w:rPr>
                <w:webHidden/>
                <w:rStyle w:val="IndexLink"/>
              </w:rPr>
              <w:t>1</w:t>
            </w:r>
            <w:r>
              <w:rPr>
                <w:rStyle w:val="IndexLink"/>
                <w:rtl w:val="true"/>
              </w:rPr>
              <w:t>-</w:t>
            </w:r>
            <w:r>
              <w:rPr>
                <w:rStyle w:val="IndexLink"/>
                <w:rtl w:val="true"/>
              </w:rPr>
              <w:t>موضع الخندق</w:t>
            </w:r>
            <w:r>
              <w:rPr>
                <w:rStyle w:val="IndexLink"/>
                <w:rtl w:val="true"/>
              </w:rPr>
              <w:t>:</w:t>
              <w:tab/>
            </w:r>
            <w:r>
              <w:rPr>
                <w:rStyle w:val="IndexLink"/>
              </w:rPr>
              <w:t>212</w:t>
            </w:r>
          </w:hyperlink>
        </w:p>
        <w:p>
          <w:pPr>
            <w:pStyle w:val="Contents6"/>
            <w:tabs>
              <w:tab w:val="clear" w:pos="7609"/>
              <w:tab w:val="right" w:pos="9026" w:leader="dot"/>
            </w:tabs>
            <w:rPr/>
          </w:pPr>
          <w:hyperlink w:anchor="__RefHeading___Toc7791834_417432637">
            <w:r>
              <w:rPr>
                <w:webHidden/>
                <w:rStyle w:val="IndexLink"/>
              </w:rPr>
              <w:t>2</w:t>
            </w:r>
            <w:r>
              <w:rPr>
                <w:rStyle w:val="IndexLink"/>
                <w:rtl w:val="true"/>
              </w:rPr>
              <w:t>-</w:t>
            </w:r>
            <w:r>
              <w:rPr>
                <w:rStyle w:val="IndexLink"/>
                <w:rtl w:val="true"/>
              </w:rPr>
              <w:t>جعل الأبواب للخندق</w:t>
            </w:r>
            <w:r>
              <w:rPr>
                <w:rStyle w:val="IndexLink"/>
                <w:rtl w:val="true"/>
              </w:rPr>
              <w:t>:</w:t>
              <w:tab/>
            </w:r>
            <w:r>
              <w:rPr>
                <w:rStyle w:val="IndexLink"/>
              </w:rPr>
              <w:t>213</w:t>
            </w:r>
          </w:hyperlink>
        </w:p>
        <w:p>
          <w:pPr>
            <w:pStyle w:val="Contents6"/>
            <w:tabs>
              <w:tab w:val="clear" w:pos="7609"/>
              <w:tab w:val="right" w:pos="9026" w:leader="dot"/>
            </w:tabs>
            <w:rPr/>
          </w:pPr>
          <w:hyperlink w:anchor="__RefHeading___Toc7791836_417432637">
            <w:r>
              <w:rPr>
                <w:webHidden/>
                <w:rStyle w:val="IndexLink"/>
              </w:rPr>
              <w:t>3</w:t>
            </w:r>
            <w:r>
              <w:rPr>
                <w:rStyle w:val="IndexLink"/>
                <w:rtl w:val="true"/>
              </w:rPr>
              <w:t>-</w:t>
            </w:r>
            <w:r>
              <w:rPr>
                <w:rStyle w:val="IndexLink"/>
                <w:rtl w:val="true"/>
              </w:rPr>
              <w:t>خصوصيات و مواصفات أخرى</w:t>
            </w:r>
            <w:r>
              <w:rPr>
                <w:rStyle w:val="IndexLink"/>
                <w:rtl w:val="true"/>
              </w:rPr>
              <w:t>:</w:t>
              <w:tab/>
            </w:r>
            <w:r>
              <w:rPr>
                <w:rStyle w:val="IndexLink"/>
              </w:rPr>
              <w:t>214</w:t>
            </w:r>
          </w:hyperlink>
        </w:p>
        <w:p>
          <w:pPr>
            <w:pStyle w:val="Contents5"/>
            <w:tabs>
              <w:tab w:val="clear" w:pos="7892"/>
              <w:tab w:val="right" w:pos="9026" w:leader="dot"/>
            </w:tabs>
            <w:rPr/>
          </w:pPr>
          <w:hyperlink w:anchor="__RefHeading___Toc7791838_417432637">
            <w:r>
              <w:rPr>
                <w:webHidden/>
                <w:rStyle w:val="IndexLink"/>
                <w:rtl w:val="true"/>
              </w:rPr>
              <w:t>الموقع الجغرافي للخندق</w:t>
            </w:r>
            <w:r>
              <w:rPr>
                <w:rStyle w:val="IndexLink"/>
                <w:rtl w:val="true"/>
              </w:rPr>
              <w:t>:</w:t>
              <w:tab/>
            </w:r>
            <w:r>
              <w:rPr>
                <w:rStyle w:val="IndexLink"/>
              </w:rPr>
              <w:t>215</w:t>
            </w:r>
          </w:hyperlink>
        </w:p>
        <w:p>
          <w:pPr>
            <w:pStyle w:val="Contents5"/>
            <w:tabs>
              <w:tab w:val="clear" w:pos="7892"/>
              <w:tab w:val="right" w:pos="9026" w:leader="dot"/>
            </w:tabs>
            <w:rPr/>
          </w:pPr>
          <w:hyperlink w:anchor="__RefHeading___Toc7791840_417432637">
            <w:r>
              <w:rPr>
                <w:webHidden/>
                <w:rStyle w:val="IndexLink"/>
                <w:rtl w:val="true"/>
              </w:rPr>
              <w:t>تشبيك المدينة بالبنيان</w:t>
            </w:r>
            <w:r>
              <w:rPr>
                <w:rStyle w:val="IndexLink"/>
                <w:rtl w:val="true"/>
              </w:rPr>
              <w:t>:</w:t>
              <w:tab/>
            </w:r>
            <w:r>
              <w:rPr>
                <w:rStyle w:val="IndexLink"/>
              </w:rPr>
              <w:t>217</w:t>
            </w:r>
          </w:hyperlink>
        </w:p>
        <w:p>
          <w:pPr>
            <w:pStyle w:val="Contents5"/>
            <w:tabs>
              <w:tab w:val="clear" w:pos="7892"/>
              <w:tab w:val="right" w:pos="9026" w:leader="dot"/>
            </w:tabs>
            <w:rPr/>
          </w:pPr>
          <w:hyperlink w:anchor="__RefHeading___Toc7791842_417432637">
            <w:r>
              <w:rPr>
                <w:webHidden/>
                <w:rStyle w:val="IndexLink"/>
                <w:rtl w:val="true"/>
              </w:rPr>
              <w:t>مدة حفر الخندق</w:t>
            </w:r>
            <w:r>
              <w:rPr>
                <w:rStyle w:val="IndexLink"/>
                <w:rtl w:val="true"/>
              </w:rPr>
              <w:t>:</w:t>
              <w:tab/>
            </w:r>
            <w:r>
              <w:rPr>
                <w:rStyle w:val="IndexLink"/>
              </w:rPr>
              <w:t>218</w:t>
            </w:r>
          </w:hyperlink>
        </w:p>
        <w:p>
          <w:pPr>
            <w:pStyle w:val="Contents5"/>
            <w:tabs>
              <w:tab w:val="clear" w:pos="7892"/>
              <w:tab w:val="right" w:pos="9026" w:leader="dot"/>
            </w:tabs>
            <w:rPr/>
          </w:pPr>
          <w:hyperlink w:anchor="__RefHeading___Toc7791844_417432637">
            <w:r>
              <w:rPr>
                <w:webHidden/>
                <w:rStyle w:val="IndexLink"/>
                <w:rtl w:val="true"/>
              </w:rPr>
              <w:t xml:space="preserve">زمام المبادرة بيد من؟ </w:t>
            </w:r>
            <w:r>
              <w:rPr>
                <w:rStyle w:val="IndexLink"/>
                <w:rtl w:val="true"/>
              </w:rPr>
              <w:t>!</w:t>
              <w:tab/>
            </w:r>
            <w:r>
              <w:rPr>
                <w:rStyle w:val="IndexLink"/>
              </w:rPr>
              <w:t>220</w:t>
            </w:r>
          </w:hyperlink>
        </w:p>
        <w:p>
          <w:pPr>
            <w:pStyle w:val="Contents4"/>
            <w:tabs>
              <w:tab w:val="clear" w:pos="8176"/>
              <w:tab w:val="right" w:pos="9026" w:leader="dot"/>
            </w:tabs>
            <w:rPr/>
          </w:pPr>
          <w:hyperlink w:anchor="__RefHeading___Toc7791846_417432637">
            <w:r>
              <w:rPr>
                <w:webHidden/>
                <w:rStyle w:val="IndexLink"/>
                <w:rtl w:val="true"/>
              </w:rPr>
              <w:t>الفصل الثالث</w:t>
            </w:r>
            <w:r>
              <w:rPr>
                <w:rStyle w:val="IndexLink"/>
                <w:rtl w:val="true"/>
              </w:rPr>
              <w:t xml:space="preserve">: </w:t>
            </w:r>
            <w:r>
              <w:rPr>
                <w:rStyle w:val="IndexLink"/>
                <w:rtl w:val="true"/>
              </w:rPr>
              <w:t>حفر الخندق</w:t>
            </w:r>
            <w:r>
              <w:rPr>
                <w:rStyle w:val="IndexLink"/>
                <w:rtl w:val="true"/>
              </w:rPr>
              <w:t xml:space="preserve">: </w:t>
            </w:r>
            <w:r>
              <w:rPr>
                <w:rStyle w:val="IndexLink"/>
                <w:rtl w:val="true"/>
              </w:rPr>
              <w:t>أحداث و دلالات</w:t>
            </w:r>
            <w:r>
              <w:rPr>
                <w:rStyle w:val="IndexLink"/>
                <w:rtl w:val="true"/>
              </w:rPr>
              <w:tab/>
            </w:r>
            <w:r>
              <w:rPr>
                <w:rStyle w:val="IndexLink"/>
              </w:rPr>
              <w:t>222</w:t>
            </w:r>
          </w:hyperlink>
        </w:p>
        <w:p>
          <w:pPr>
            <w:pStyle w:val="Contents5"/>
            <w:tabs>
              <w:tab w:val="clear" w:pos="7892"/>
              <w:tab w:val="right" w:pos="9026" w:leader="dot"/>
            </w:tabs>
            <w:rPr/>
          </w:pPr>
          <w:hyperlink w:anchor="__RefHeading___Toc7791848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7791850_417432637">
            <w:r>
              <w:rPr>
                <w:webHidden/>
                <w:rStyle w:val="IndexLink"/>
                <w:rtl w:val="true"/>
              </w:rPr>
              <w:t>شدائد و متاعب</w:t>
            </w:r>
            <w:r>
              <w:rPr>
                <w:rStyle w:val="IndexLink"/>
                <w:rtl w:val="true"/>
              </w:rPr>
              <w:t>:</w:t>
              <w:tab/>
            </w:r>
            <w:r>
              <w:rPr>
                <w:rStyle w:val="IndexLink"/>
              </w:rPr>
              <w:t>224</w:t>
            </w:r>
          </w:hyperlink>
        </w:p>
        <w:p>
          <w:pPr>
            <w:pStyle w:val="Contents5"/>
            <w:tabs>
              <w:tab w:val="clear" w:pos="7892"/>
              <w:tab w:val="right" w:pos="9026" w:leader="dot"/>
            </w:tabs>
            <w:rPr/>
          </w:pPr>
          <w:hyperlink w:anchor="__RefHeading___Toc7791852_417432637">
            <w:r>
              <w:rPr>
                <w:webHidden/>
                <w:rStyle w:val="IndexLink"/>
                <w:rtl w:val="true"/>
              </w:rPr>
              <w:t>حفر الخندق في روايات المؤرخين</w:t>
            </w:r>
            <w:r>
              <w:rPr>
                <w:rStyle w:val="IndexLink"/>
                <w:rtl w:val="true"/>
              </w:rPr>
              <w:t>:</w:t>
              <w:tab/>
            </w:r>
            <w:r>
              <w:rPr>
                <w:rStyle w:val="IndexLink"/>
              </w:rPr>
              <w:t>225</w:t>
            </w:r>
          </w:hyperlink>
        </w:p>
        <w:p>
          <w:pPr>
            <w:pStyle w:val="Contents5"/>
            <w:tabs>
              <w:tab w:val="clear" w:pos="7892"/>
              <w:tab w:val="right" w:pos="9026" w:leader="dot"/>
            </w:tabs>
            <w:rPr/>
          </w:pPr>
          <w:hyperlink w:anchor="__RefHeading___Toc7791854_417432637">
            <w:r>
              <w:rPr>
                <w:webHidden/>
                <w:rStyle w:val="IndexLink"/>
                <w:rtl w:val="true"/>
              </w:rPr>
              <w:t>المساحي و المكاتل</w:t>
            </w:r>
            <w:r>
              <w:rPr>
                <w:rStyle w:val="IndexLink"/>
                <w:rtl w:val="true"/>
              </w:rPr>
              <w:t>:</w:t>
              <w:tab/>
            </w:r>
            <w:r>
              <w:rPr>
                <w:rStyle w:val="IndexLink"/>
              </w:rPr>
              <w:t>226</w:t>
            </w:r>
          </w:hyperlink>
        </w:p>
        <w:p>
          <w:pPr>
            <w:pStyle w:val="Contents5"/>
            <w:tabs>
              <w:tab w:val="clear" w:pos="7892"/>
              <w:tab w:val="right" w:pos="9026" w:leader="dot"/>
            </w:tabs>
            <w:rPr/>
          </w:pPr>
          <w:hyperlink w:anchor="__RefHeading___Toc7791856_417432637">
            <w:r>
              <w:rPr>
                <w:webHidden/>
                <w:rStyle w:val="IndexLink"/>
                <w:rtl w:val="true"/>
              </w:rPr>
              <w:t>تقسيم العمل في الخندق</w:t>
            </w:r>
            <w:r>
              <w:rPr>
                <w:rStyle w:val="IndexLink"/>
                <w:rtl w:val="true"/>
              </w:rPr>
              <w:t>:</w:t>
              <w:tab/>
            </w:r>
            <w:r>
              <w:rPr>
                <w:rStyle w:val="IndexLink"/>
              </w:rPr>
              <w:t>226</w:t>
            </w:r>
          </w:hyperlink>
        </w:p>
        <w:p>
          <w:pPr>
            <w:pStyle w:val="Contents5"/>
            <w:tabs>
              <w:tab w:val="clear" w:pos="7892"/>
              <w:tab w:val="right" w:pos="9026" w:leader="dot"/>
            </w:tabs>
            <w:rPr/>
          </w:pPr>
          <w:hyperlink w:anchor="__RefHeading___Toc7791858_417432637">
            <w:r>
              <w:rPr>
                <w:webHidden/>
                <w:rStyle w:val="IndexLink"/>
                <w:rtl w:val="true"/>
              </w:rPr>
              <w:t>النبي صلى اللّه عليه و آله يشارك في حفر الخندق</w:t>
            </w:r>
            <w:r>
              <w:rPr>
                <w:rStyle w:val="IndexLink"/>
                <w:rtl w:val="true"/>
              </w:rPr>
              <w:t>:</w:t>
              <w:tab/>
            </w:r>
            <w:r>
              <w:rPr>
                <w:rStyle w:val="IndexLink"/>
              </w:rPr>
              <w:t>228</w:t>
            </w:r>
          </w:hyperlink>
        </w:p>
        <w:p>
          <w:pPr>
            <w:pStyle w:val="Contents5"/>
            <w:tabs>
              <w:tab w:val="clear" w:pos="7892"/>
              <w:tab w:val="right" w:pos="9026" w:leader="dot"/>
            </w:tabs>
            <w:rPr/>
          </w:pPr>
          <w:hyperlink w:anchor="__RefHeading___Toc7791860_417432637">
            <w:r>
              <w:rPr>
                <w:webHidden/>
                <w:rStyle w:val="IndexLink"/>
                <w:rtl w:val="true"/>
              </w:rPr>
              <w:t>علي عليه السلام و شيعته أعظم الناس عناء</w:t>
            </w:r>
            <w:r>
              <w:rPr>
                <w:rStyle w:val="IndexLink"/>
                <w:rtl w:val="true"/>
              </w:rPr>
              <w:t>:</w:t>
              <w:tab/>
            </w:r>
            <w:r>
              <w:rPr>
                <w:rStyle w:val="IndexLink"/>
              </w:rPr>
              <w:t>231</w:t>
            </w:r>
          </w:hyperlink>
        </w:p>
        <w:p>
          <w:pPr>
            <w:pStyle w:val="Contents5"/>
            <w:tabs>
              <w:tab w:val="clear" w:pos="7892"/>
              <w:tab w:val="right" w:pos="9026" w:leader="dot"/>
            </w:tabs>
            <w:rPr/>
          </w:pPr>
          <w:hyperlink w:anchor="__RefHeading___Toc7791862_417432637">
            <w:r>
              <w:rPr>
                <w:webHidden/>
                <w:rStyle w:val="IndexLink"/>
                <w:rtl w:val="true"/>
              </w:rPr>
              <w:t>و ثمة تفاصيل أخرى</w:t>
            </w:r>
            <w:r>
              <w:rPr>
                <w:rStyle w:val="IndexLink"/>
                <w:rtl w:val="true"/>
              </w:rPr>
              <w:t>:</w:t>
              <w:tab/>
            </w:r>
            <w:r>
              <w:rPr>
                <w:rStyle w:val="IndexLink"/>
              </w:rPr>
              <w:t>231</w:t>
            </w:r>
          </w:hyperlink>
        </w:p>
        <w:p>
          <w:pPr>
            <w:pStyle w:val="Contents5"/>
            <w:tabs>
              <w:tab w:val="clear" w:pos="7892"/>
              <w:tab w:val="right" w:pos="9026" w:leader="dot"/>
            </w:tabs>
            <w:rPr/>
          </w:pPr>
          <w:hyperlink w:anchor="__RefHeading___Toc7791864_417432637">
            <w:r>
              <w:rPr>
                <w:webHidden/>
                <w:rStyle w:val="IndexLink"/>
                <w:rtl w:val="true"/>
              </w:rPr>
              <w:t>عمل المنافقين في الخندق</w:t>
            </w:r>
            <w:r>
              <w:rPr>
                <w:rStyle w:val="IndexLink"/>
                <w:rtl w:val="true"/>
              </w:rPr>
              <w:t>:</w:t>
              <w:tab/>
            </w:r>
            <w:r>
              <w:rPr>
                <w:rStyle w:val="IndexLink"/>
              </w:rPr>
              <w:t>234</w:t>
            </w:r>
          </w:hyperlink>
        </w:p>
        <w:p>
          <w:pPr>
            <w:pStyle w:val="Contents6"/>
            <w:tabs>
              <w:tab w:val="clear" w:pos="7609"/>
              <w:tab w:val="right" w:pos="9026" w:leader="dot"/>
            </w:tabs>
            <w:rPr/>
          </w:pPr>
          <w:hyperlink w:anchor="__RefHeading___Toc7791866_417432637">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7791868_417432637">
            <w:r>
              <w:rPr>
                <w:webHidden/>
                <w:rStyle w:val="IndexLink"/>
              </w:rPr>
              <w:t>1</w:t>
            </w:r>
            <w:r>
              <w:rPr>
                <w:rStyle w:val="IndexLink"/>
                <w:rtl w:val="true"/>
              </w:rPr>
              <w:t>-</w:t>
            </w:r>
            <w:r>
              <w:rPr>
                <w:rStyle w:val="IndexLink"/>
                <w:rtl w:val="true"/>
              </w:rPr>
              <w:t>توزيع المهام على العاملين</w:t>
            </w:r>
            <w:r>
              <w:rPr>
                <w:rStyle w:val="IndexLink"/>
                <w:rtl w:val="true"/>
              </w:rPr>
              <w:t>:</w:t>
              <w:tab/>
            </w:r>
            <w:r>
              <w:rPr>
                <w:rStyle w:val="IndexLink"/>
              </w:rPr>
              <w:t>235</w:t>
            </w:r>
          </w:hyperlink>
        </w:p>
        <w:p>
          <w:pPr>
            <w:pStyle w:val="Contents6"/>
            <w:tabs>
              <w:tab w:val="clear" w:pos="7609"/>
              <w:tab w:val="right" w:pos="9026" w:leader="dot"/>
            </w:tabs>
            <w:rPr/>
          </w:pPr>
          <w:hyperlink w:anchor="__RefHeading___Toc7791870_417432637">
            <w:r>
              <w:rPr>
                <w:webHidden/>
                <w:rStyle w:val="IndexLink"/>
              </w:rPr>
              <w:t>2</w:t>
            </w:r>
            <w:r>
              <w:rPr>
                <w:rStyle w:val="IndexLink"/>
                <w:rtl w:val="true"/>
              </w:rPr>
              <w:t>-</w:t>
            </w:r>
            <w:r>
              <w:rPr>
                <w:rStyle w:val="IndexLink"/>
                <w:rtl w:val="true"/>
              </w:rPr>
              <w:t>النبي صلى اللّه عليه و آله و الشعر</w:t>
            </w:r>
            <w:r>
              <w:rPr>
                <w:rStyle w:val="IndexLink"/>
                <w:rtl w:val="true"/>
              </w:rPr>
              <w:t>:</w:t>
              <w:tab/>
            </w:r>
            <w:r>
              <w:rPr>
                <w:rStyle w:val="IndexLink"/>
              </w:rPr>
              <w:t>237</w:t>
            </w:r>
          </w:hyperlink>
        </w:p>
        <w:p>
          <w:pPr>
            <w:pStyle w:val="Contents6"/>
            <w:tabs>
              <w:tab w:val="clear" w:pos="7609"/>
              <w:tab w:val="right" w:pos="9026" w:leader="dot"/>
            </w:tabs>
            <w:rPr/>
          </w:pPr>
          <w:hyperlink w:anchor="__RefHeading___Toc7791872_417432637">
            <w:r>
              <w:rPr>
                <w:webHidden/>
                <w:rStyle w:val="IndexLink"/>
              </w:rPr>
              <w:t>3</w:t>
            </w:r>
            <w:r>
              <w:rPr>
                <w:rStyle w:val="IndexLink"/>
                <w:rtl w:val="true"/>
              </w:rPr>
              <w:t>-</w:t>
            </w:r>
            <w:r>
              <w:rPr>
                <w:rStyle w:val="IndexLink"/>
                <w:rtl w:val="true"/>
              </w:rPr>
              <w:t>دور عضل و القارة</w:t>
            </w:r>
            <w:r>
              <w:rPr>
                <w:rStyle w:val="IndexLink"/>
                <w:rtl w:val="true"/>
              </w:rPr>
              <w:t>:</w:t>
              <w:tab/>
            </w:r>
            <w:r>
              <w:rPr>
                <w:rStyle w:val="IndexLink"/>
              </w:rPr>
              <w:t>239</w:t>
            </w:r>
          </w:hyperlink>
        </w:p>
        <w:p>
          <w:pPr>
            <w:pStyle w:val="Contents6"/>
            <w:tabs>
              <w:tab w:val="clear" w:pos="7609"/>
              <w:tab w:val="right" w:pos="9026" w:leader="dot"/>
            </w:tabs>
            <w:rPr/>
          </w:pPr>
          <w:hyperlink w:anchor="__RefHeading___Toc7791874_417432637">
            <w:r>
              <w:rPr>
                <w:webHidden/>
                <w:rStyle w:val="IndexLink"/>
              </w:rPr>
              <w:t>4</w:t>
            </w:r>
            <w:r>
              <w:rPr>
                <w:rStyle w:val="IndexLink"/>
                <w:rtl w:val="true"/>
              </w:rPr>
              <w:t>-</w:t>
            </w:r>
            <w:r>
              <w:rPr>
                <w:rStyle w:val="IndexLink"/>
                <w:rtl w:val="true"/>
              </w:rPr>
              <w:t>الأمثولة المواساة</w:t>
            </w:r>
            <w:r>
              <w:rPr>
                <w:rStyle w:val="IndexLink"/>
                <w:rtl w:val="true"/>
              </w:rPr>
              <w:t>:</w:t>
              <w:tab/>
            </w:r>
            <w:r>
              <w:rPr>
                <w:rStyle w:val="IndexLink"/>
              </w:rPr>
              <w:t>240</w:t>
            </w:r>
          </w:hyperlink>
        </w:p>
        <w:p>
          <w:pPr>
            <w:pStyle w:val="Contents6"/>
            <w:tabs>
              <w:tab w:val="clear" w:pos="7609"/>
              <w:tab w:val="right" w:pos="9026" w:leader="dot"/>
            </w:tabs>
            <w:rPr/>
          </w:pPr>
          <w:hyperlink w:anchor="__RefHeading___Toc7791876_417432637">
            <w:r>
              <w:rPr>
                <w:webHidden/>
                <w:rStyle w:val="IndexLink"/>
              </w:rPr>
              <w:t>5</w:t>
            </w:r>
            <w:r>
              <w:rPr>
                <w:rStyle w:val="IndexLink"/>
                <w:rtl w:val="true"/>
              </w:rPr>
              <w:t>-</w:t>
            </w:r>
            <w:r>
              <w:rPr>
                <w:rStyle w:val="IndexLink"/>
                <w:rtl w:val="true"/>
              </w:rPr>
              <w:t>المتحذلقون الأغبياء</w:t>
            </w:r>
            <w:r>
              <w:rPr>
                <w:rStyle w:val="IndexLink"/>
                <w:rtl w:val="true"/>
              </w:rPr>
              <w:t>:</w:t>
              <w:tab/>
            </w:r>
            <w:r>
              <w:rPr>
                <w:rStyle w:val="IndexLink"/>
              </w:rPr>
              <w:t>240</w:t>
            </w:r>
          </w:hyperlink>
        </w:p>
        <w:p>
          <w:pPr>
            <w:pStyle w:val="Contents6"/>
            <w:tabs>
              <w:tab w:val="clear" w:pos="7609"/>
              <w:tab w:val="right" w:pos="9026" w:leader="dot"/>
            </w:tabs>
            <w:rPr/>
          </w:pPr>
          <w:hyperlink w:anchor="__RefHeading___Toc7791878_417432637">
            <w:r>
              <w:rPr>
                <w:webHidden/>
                <w:rStyle w:val="IndexLink"/>
              </w:rPr>
              <w:t>6</w:t>
            </w:r>
            <w:r>
              <w:rPr>
                <w:rStyle w:val="IndexLink"/>
                <w:rtl w:val="true"/>
              </w:rPr>
              <w:t>-</w:t>
            </w:r>
            <w:r>
              <w:rPr>
                <w:rStyle w:val="IndexLink"/>
                <w:rtl w:val="true"/>
              </w:rPr>
              <w:t>لا عيش إلا عيش الآخرة</w:t>
            </w:r>
            <w:r>
              <w:rPr>
                <w:rStyle w:val="IndexLink"/>
                <w:rtl w:val="true"/>
              </w:rPr>
              <w:t>:</w:t>
              <w:tab/>
            </w:r>
            <w:r>
              <w:rPr>
                <w:rStyle w:val="IndexLink"/>
              </w:rPr>
              <w:t>241</w:t>
            </w:r>
          </w:hyperlink>
        </w:p>
        <w:p>
          <w:pPr>
            <w:pStyle w:val="Contents6"/>
            <w:tabs>
              <w:tab w:val="clear" w:pos="7609"/>
              <w:tab w:val="right" w:pos="9026" w:leader="dot"/>
            </w:tabs>
            <w:rPr/>
          </w:pPr>
          <w:hyperlink w:anchor="__RefHeading___Toc7791880_417432637">
            <w:r>
              <w:rPr>
                <w:webHidden/>
                <w:rStyle w:val="IndexLink"/>
              </w:rPr>
              <w:t>7</w:t>
            </w:r>
            <w:r>
              <w:rPr>
                <w:rStyle w:val="IndexLink"/>
                <w:rtl w:val="true"/>
              </w:rPr>
              <w:t>-</w:t>
            </w:r>
            <w:r>
              <w:rPr>
                <w:rStyle w:val="IndexLink"/>
                <w:rtl w:val="true"/>
              </w:rPr>
              <w:t>الحماسة و المثابرة</w:t>
            </w:r>
            <w:r>
              <w:rPr>
                <w:rStyle w:val="IndexLink"/>
                <w:rtl w:val="true"/>
              </w:rPr>
              <w:t>:</w:t>
              <w:tab/>
            </w:r>
            <w:r>
              <w:rPr>
                <w:rStyle w:val="IndexLink"/>
              </w:rPr>
              <w:t>241</w:t>
            </w:r>
          </w:hyperlink>
        </w:p>
        <w:p>
          <w:pPr>
            <w:pStyle w:val="Contents6"/>
            <w:tabs>
              <w:tab w:val="clear" w:pos="7609"/>
              <w:tab w:val="right" w:pos="9026" w:leader="dot"/>
            </w:tabs>
            <w:rPr/>
          </w:pPr>
          <w:hyperlink w:anchor="__RefHeading___Toc7791882_417432637">
            <w:r>
              <w:rPr>
                <w:webHidden/>
                <w:rStyle w:val="IndexLink"/>
              </w:rPr>
              <w:t>8</w:t>
            </w:r>
            <w:r>
              <w:rPr>
                <w:rStyle w:val="IndexLink"/>
                <w:rtl w:val="true"/>
              </w:rPr>
              <w:t>-</w:t>
            </w:r>
            <w:r>
              <w:rPr>
                <w:rStyle w:val="IndexLink"/>
                <w:rtl w:val="true"/>
              </w:rPr>
              <w:t>الأسوة الحسنة</w:t>
            </w:r>
            <w:r>
              <w:rPr>
                <w:rStyle w:val="IndexLink"/>
                <w:rtl w:val="true"/>
              </w:rPr>
              <w:t>:</w:t>
              <w:tab/>
            </w:r>
            <w:r>
              <w:rPr>
                <w:rStyle w:val="IndexLink"/>
              </w:rPr>
              <w:t>241</w:t>
            </w:r>
          </w:hyperlink>
        </w:p>
        <w:p>
          <w:pPr>
            <w:pStyle w:val="Contents5"/>
            <w:tabs>
              <w:tab w:val="clear" w:pos="7892"/>
              <w:tab w:val="right" w:pos="9026" w:leader="dot"/>
            </w:tabs>
            <w:rPr/>
          </w:pPr>
          <w:hyperlink w:anchor="__RefHeading___Toc7791884_417432637">
            <w:r>
              <w:rPr>
                <w:webHidden/>
                <w:rStyle w:val="IndexLink"/>
                <w:rtl w:val="true"/>
              </w:rPr>
              <w:t>منع حسان و كعب بن مالك من الشعر</w:t>
            </w:r>
            <w:r>
              <w:rPr>
                <w:rStyle w:val="IndexLink"/>
                <w:rtl w:val="true"/>
              </w:rPr>
              <w:t>:</w:t>
              <w:tab/>
            </w:r>
            <w:r>
              <w:rPr>
                <w:rStyle w:val="IndexLink"/>
              </w:rPr>
              <w:t>244</w:t>
            </w:r>
          </w:hyperlink>
        </w:p>
        <w:p>
          <w:pPr>
            <w:pStyle w:val="Contents5"/>
            <w:tabs>
              <w:tab w:val="clear" w:pos="7892"/>
              <w:tab w:val="right" w:pos="9026" w:leader="dot"/>
            </w:tabs>
            <w:rPr/>
          </w:pPr>
          <w:hyperlink w:anchor="__RefHeading___Toc7791886_417432637">
            <w:r>
              <w:rPr>
                <w:webHidden/>
                <w:rStyle w:val="IndexLink"/>
                <w:rtl w:val="true"/>
              </w:rPr>
              <w:t>الكلمة المسؤولة و القرار الحاسم</w:t>
            </w:r>
            <w:r>
              <w:rPr>
                <w:rStyle w:val="IndexLink"/>
                <w:rtl w:val="true"/>
              </w:rPr>
              <w:t>:</w:t>
              <w:tab/>
            </w:r>
            <w:r>
              <w:rPr>
                <w:rStyle w:val="IndexLink"/>
              </w:rPr>
              <w:t>245</w:t>
            </w:r>
          </w:hyperlink>
        </w:p>
        <w:p>
          <w:pPr>
            <w:pStyle w:val="Contents5"/>
            <w:tabs>
              <w:tab w:val="clear" w:pos="7892"/>
              <w:tab w:val="right" w:pos="9026" w:leader="dot"/>
            </w:tabs>
            <w:rPr/>
          </w:pPr>
          <w:hyperlink w:anchor="__RefHeading___Toc7791888_417432637">
            <w:r>
              <w:rPr>
                <w:webHidden/>
                <w:rStyle w:val="IndexLink"/>
                <w:rtl w:val="true"/>
              </w:rPr>
              <w:t>زيد بن ثابت</w:t>
            </w:r>
            <w:r>
              <w:rPr>
                <w:rStyle w:val="IndexLink"/>
                <w:rtl w:val="true"/>
              </w:rPr>
              <w:t>:</w:t>
              <w:tab/>
            </w:r>
            <w:r>
              <w:rPr>
                <w:rStyle w:val="IndexLink"/>
              </w:rPr>
              <w:t>247</w:t>
            </w:r>
          </w:hyperlink>
        </w:p>
        <w:p>
          <w:pPr>
            <w:pStyle w:val="Contents5"/>
            <w:tabs>
              <w:tab w:val="clear" w:pos="7892"/>
              <w:tab w:val="right" w:pos="9026" w:leader="dot"/>
            </w:tabs>
            <w:rPr/>
          </w:pPr>
          <w:hyperlink w:anchor="__RefHeading___Toc7791890_417432637">
            <w:r>
              <w:rPr>
                <w:webHidden/>
                <w:rStyle w:val="IndexLink"/>
                <w:rtl w:val="true"/>
              </w:rPr>
              <w:t>سلمان منا أهل البيت</w:t>
            </w:r>
            <w:r>
              <w:rPr>
                <w:rStyle w:val="IndexLink"/>
                <w:rtl w:val="true"/>
              </w:rPr>
              <w:t>:</w:t>
              <w:tab/>
            </w:r>
            <w:r>
              <w:rPr>
                <w:rStyle w:val="IndexLink"/>
              </w:rPr>
              <w:t>248</w:t>
            </w:r>
          </w:hyperlink>
        </w:p>
        <w:p>
          <w:pPr>
            <w:pStyle w:val="Contents5"/>
            <w:tabs>
              <w:tab w:val="clear" w:pos="7892"/>
              <w:tab w:val="right" w:pos="9026" w:leader="dot"/>
            </w:tabs>
            <w:rPr/>
          </w:pPr>
          <w:hyperlink w:anchor="__RefHeading___Toc7791892_417432637">
            <w:r>
              <w:rPr>
                <w:webHidden/>
                <w:rStyle w:val="IndexLink"/>
                <w:rtl w:val="true"/>
              </w:rPr>
              <w:t>الصحيح في القضية</w:t>
            </w:r>
            <w:r>
              <w:rPr>
                <w:rStyle w:val="IndexLink"/>
                <w:rtl w:val="true"/>
              </w:rPr>
              <w:t>:</w:t>
              <w:tab/>
            </w:r>
            <w:r>
              <w:rPr>
                <w:rStyle w:val="IndexLink"/>
              </w:rPr>
              <w:t>252</w:t>
            </w:r>
          </w:hyperlink>
        </w:p>
        <w:p>
          <w:pPr>
            <w:pStyle w:val="Contents5"/>
            <w:tabs>
              <w:tab w:val="clear" w:pos="7892"/>
              <w:tab w:val="right" w:pos="9026" w:leader="dot"/>
            </w:tabs>
            <w:rPr/>
          </w:pPr>
          <w:hyperlink w:anchor="__RefHeading___Toc7791894_417432637">
            <w:r>
              <w:rPr>
                <w:webHidden/>
                <w:rStyle w:val="IndexLink"/>
                <w:rtl w:val="true"/>
              </w:rPr>
              <w:t>تقتلك الفئة الباغية</w:t>
            </w:r>
            <w:r>
              <w:rPr>
                <w:rStyle w:val="IndexLink"/>
                <w:rtl w:val="true"/>
              </w:rPr>
              <w:t>:</w:t>
              <w:tab/>
            </w:r>
            <w:r>
              <w:rPr>
                <w:rStyle w:val="IndexLink"/>
              </w:rPr>
              <w:t>253</w:t>
            </w:r>
          </w:hyperlink>
        </w:p>
        <w:p>
          <w:pPr>
            <w:pStyle w:val="Contents4"/>
            <w:tabs>
              <w:tab w:val="clear" w:pos="8176"/>
              <w:tab w:val="right" w:pos="9026" w:leader="dot"/>
            </w:tabs>
            <w:rPr/>
          </w:pPr>
          <w:hyperlink w:anchor="__RefHeading___Toc7791896_417432637">
            <w:r>
              <w:rPr>
                <w:webHidden/>
                <w:rStyle w:val="IndexLink"/>
                <w:rtl w:val="true"/>
              </w:rPr>
              <w:t>الفصل الرابع</w:t>
            </w:r>
            <w:r>
              <w:rPr>
                <w:rStyle w:val="IndexLink"/>
                <w:rtl w:val="true"/>
              </w:rPr>
              <w:t xml:space="preserve">: </w:t>
            </w:r>
            <w:r>
              <w:rPr>
                <w:rStyle w:val="IndexLink"/>
                <w:rtl w:val="true"/>
              </w:rPr>
              <w:t>كرامات في نطاق السياسة الإلهية</w:t>
            </w:r>
            <w:r>
              <w:rPr>
                <w:rStyle w:val="IndexLink"/>
                <w:rtl w:val="true"/>
              </w:rPr>
              <w:tab/>
            </w:r>
            <w:r>
              <w:rPr>
                <w:rStyle w:val="IndexLink"/>
              </w:rPr>
              <w:t>258</w:t>
            </w:r>
          </w:hyperlink>
        </w:p>
        <w:p>
          <w:pPr>
            <w:pStyle w:val="Contents5"/>
            <w:tabs>
              <w:tab w:val="clear" w:pos="7892"/>
              <w:tab w:val="right" w:pos="9026" w:leader="dot"/>
            </w:tabs>
            <w:rPr/>
          </w:pPr>
          <w:hyperlink w:anchor="__RefHeading___Toc7791898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7791900_417432637">
            <w:r>
              <w:rPr>
                <w:webHidden/>
                <w:rStyle w:val="IndexLink"/>
                <w:rtl w:val="true"/>
              </w:rPr>
              <w:t>مما سبق</w:t>
            </w:r>
            <w:r>
              <w:rPr>
                <w:rStyle w:val="IndexLink"/>
                <w:rtl w:val="true"/>
              </w:rPr>
              <w:t>:</w:t>
              <w:tab/>
            </w:r>
            <w:r>
              <w:rPr>
                <w:rStyle w:val="IndexLink"/>
              </w:rPr>
              <w:t>260</w:t>
            </w:r>
          </w:hyperlink>
        </w:p>
        <w:p>
          <w:pPr>
            <w:pStyle w:val="Contents5"/>
            <w:tabs>
              <w:tab w:val="clear" w:pos="7892"/>
              <w:tab w:val="right" w:pos="9026" w:leader="dot"/>
            </w:tabs>
            <w:rPr/>
          </w:pPr>
          <w:hyperlink w:anchor="__RefHeading___Toc7791902_417432637">
            <w:r>
              <w:rPr>
                <w:webHidden/>
                <w:rStyle w:val="IndexLink"/>
                <w:rtl w:val="true"/>
              </w:rPr>
              <w:t>الكرامات و المعجزات في الخندق</w:t>
            </w:r>
            <w:r>
              <w:rPr>
                <w:rStyle w:val="IndexLink"/>
                <w:rtl w:val="true"/>
              </w:rPr>
              <w:t>:</w:t>
              <w:tab/>
            </w:r>
            <w:r>
              <w:rPr>
                <w:rStyle w:val="IndexLink"/>
              </w:rPr>
              <w:t>260</w:t>
            </w:r>
          </w:hyperlink>
        </w:p>
        <w:p>
          <w:pPr>
            <w:pStyle w:val="Contents5"/>
            <w:tabs>
              <w:tab w:val="clear" w:pos="7892"/>
              <w:tab w:val="right" w:pos="9026" w:leader="dot"/>
            </w:tabs>
            <w:rPr/>
          </w:pPr>
          <w:hyperlink w:anchor="__RefHeading___Toc7791904_417432637">
            <w:r>
              <w:rPr>
                <w:webHidden/>
                <w:rStyle w:val="IndexLink"/>
                <w:rtl w:val="true"/>
              </w:rPr>
              <w:t>نبوءة صادقة للنبي صلى اللّه عليه و آله</w:t>
            </w:r>
            <w:r>
              <w:rPr>
                <w:rStyle w:val="IndexLink"/>
                <w:rtl w:val="true"/>
              </w:rPr>
              <w:t>:</w:t>
              <w:tab/>
            </w:r>
            <w:r>
              <w:rPr>
                <w:rStyle w:val="IndexLink"/>
              </w:rPr>
              <w:t>262</w:t>
            </w:r>
          </w:hyperlink>
        </w:p>
        <w:p>
          <w:pPr>
            <w:pStyle w:val="Contents5"/>
            <w:tabs>
              <w:tab w:val="clear" w:pos="7892"/>
              <w:tab w:val="right" w:pos="9026" w:leader="dot"/>
            </w:tabs>
            <w:rPr/>
          </w:pPr>
          <w:hyperlink w:anchor="__RefHeading___Toc7791906_417432637">
            <w:r>
              <w:rPr>
                <w:webHidden/>
                <w:rStyle w:val="IndexLink"/>
                <w:rtl w:val="true"/>
              </w:rPr>
              <w:t>كرامة أخرى لرسول اللّه صلى اللّه عليه و آله</w:t>
            </w:r>
            <w:r>
              <w:rPr>
                <w:rStyle w:val="IndexLink"/>
                <w:rtl w:val="true"/>
              </w:rPr>
              <w:t>:</w:t>
              <w:tab/>
            </w:r>
            <w:r>
              <w:rPr>
                <w:rStyle w:val="IndexLink"/>
              </w:rPr>
              <w:t>263</w:t>
            </w:r>
          </w:hyperlink>
        </w:p>
        <w:p>
          <w:pPr>
            <w:pStyle w:val="Contents5"/>
            <w:tabs>
              <w:tab w:val="clear" w:pos="7892"/>
              <w:tab w:val="right" w:pos="9026" w:leader="dot"/>
            </w:tabs>
            <w:rPr/>
          </w:pPr>
          <w:hyperlink w:anchor="__RefHeading___Toc7791908_417432637">
            <w:r>
              <w:rPr>
                <w:webHidden/>
                <w:rStyle w:val="IndexLink"/>
                <w:rtl w:val="true"/>
              </w:rPr>
              <w:t>قصور الروم و فارس</w:t>
            </w:r>
            <w:r>
              <w:rPr>
                <w:rStyle w:val="IndexLink"/>
                <w:rtl w:val="true"/>
              </w:rPr>
              <w:t>:</w:t>
              <w:tab/>
            </w:r>
            <w:r>
              <w:rPr>
                <w:rStyle w:val="IndexLink"/>
              </w:rPr>
              <w:t>264</w:t>
            </w:r>
          </w:hyperlink>
        </w:p>
        <w:p>
          <w:pPr>
            <w:pStyle w:val="Contents5"/>
            <w:tabs>
              <w:tab w:val="clear" w:pos="7892"/>
              <w:tab w:val="right" w:pos="9026" w:leader="dot"/>
            </w:tabs>
            <w:rPr/>
          </w:pPr>
          <w:hyperlink w:anchor="__RefHeading___Toc7791910_417432637">
            <w:r>
              <w:rPr>
                <w:webHidden/>
                <w:rStyle w:val="IndexLink"/>
                <w:rtl w:val="true"/>
              </w:rPr>
              <w:t>نص آخر يخالف ما سبق</w:t>
            </w:r>
            <w:r>
              <w:rPr>
                <w:rStyle w:val="IndexLink"/>
                <w:rtl w:val="true"/>
              </w:rPr>
              <w:t>:</w:t>
              <w:tab/>
            </w:r>
            <w:r>
              <w:rPr>
                <w:rStyle w:val="IndexLink"/>
              </w:rPr>
              <w:t>268</w:t>
            </w:r>
          </w:hyperlink>
        </w:p>
        <w:p>
          <w:pPr>
            <w:pStyle w:val="Contents5"/>
            <w:tabs>
              <w:tab w:val="clear" w:pos="7892"/>
              <w:tab w:val="right" w:pos="9026" w:leader="dot"/>
            </w:tabs>
            <w:rPr/>
          </w:pPr>
          <w:hyperlink w:anchor="__RefHeading___Toc7791912_417432637">
            <w:r>
              <w:rPr>
                <w:webHidden/>
                <w:rStyle w:val="IndexLink"/>
                <w:rtl w:val="true"/>
              </w:rPr>
              <w:t>القيادة الحازمة، و الإنضباط أساس النجاح</w:t>
            </w:r>
            <w:r>
              <w:rPr>
                <w:rStyle w:val="IndexLink"/>
                <w:rtl w:val="true"/>
              </w:rPr>
              <w:t>:</w:t>
              <w:tab/>
            </w:r>
            <w:r>
              <w:rPr>
                <w:rStyle w:val="IndexLink"/>
              </w:rPr>
              <w:t>270</w:t>
            </w:r>
          </w:hyperlink>
        </w:p>
        <w:p>
          <w:pPr>
            <w:pStyle w:val="Contents5"/>
            <w:tabs>
              <w:tab w:val="clear" w:pos="7892"/>
              <w:tab w:val="right" w:pos="9026" w:leader="dot"/>
            </w:tabs>
            <w:rPr/>
          </w:pPr>
          <w:hyperlink w:anchor="__RefHeading___Toc7791914_417432637">
            <w:r>
              <w:rPr>
                <w:webHidden/>
                <w:rStyle w:val="IndexLink"/>
                <w:rtl w:val="true"/>
              </w:rPr>
              <w:t>مدائن كسرى و قصور الروم و صنعاء</w:t>
            </w:r>
            <w:r>
              <w:rPr>
                <w:rStyle w:val="IndexLink"/>
                <w:rtl w:val="true"/>
              </w:rPr>
              <w:t>:</w:t>
              <w:tab/>
            </w:r>
            <w:r>
              <w:rPr>
                <w:rStyle w:val="IndexLink"/>
              </w:rPr>
              <w:t>272</w:t>
            </w:r>
          </w:hyperlink>
        </w:p>
        <w:p>
          <w:pPr>
            <w:pStyle w:val="Contents5"/>
            <w:tabs>
              <w:tab w:val="clear" w:pos="7892"/>
              <w:tab w:val="right" w:pos="9026" w:leader="dot"/>
            </w:tabs>
            <w:rPr/>
          </w:pPr>
          <w:hyperlink w:anchor="__RefHeading___Toc7791916_417432637">
            <w:r>
              <w:rPr>
                <w:webHidden/>
                <w:rStyle w:val="IndexLink"/>
                <w:rtl w:val="true"/>
              </w:rPr>
              <w:t>الأمل بالنصر</w:t>
            </w:r>
            <w:r>
              <w:rPr>
                <w:rStyle w:val="IndexLink"/>
                <w:rtl w:val="true"/>
              </w:rPr>
              <w:t>:</w:t>
              <w:tab/>
            </w:r>
            <w:r>
              <w:rPr>
                <w:rStyle w:val="IndexLink"/>
              </w:rPr>
              <w:t>273</w:t>
            </w:r>
          </w:hyperlink>
        </w:p>
        <w:p>
          <w:pPr>
            <w:pStyle w:val="Contents5"/>
            <w:tabs>
              <w:tab w:val="clear" w:pos="7892"/>
              <w:tab w:val="right" w:pos="9026" w:leader="dot"/>
            </w:tabs>
            <w:rPr/>
          </w:pPr>
          <w:hyperlink w:anchor="__RefHeading___Toc7791918_417432637">
            <w:r>
              <w:rPr>
                <w:webHidden/>
                <w:rStyle w:val="IndexLink"/>
                <w:rtl w:val="true"/>
              </w:rPr>
              <w:t>كرم و كرامة</w:t>
            </w:r>
            <w:r>
              <w:rPr>
                <w:rStyle w:val="IndexLink"/>
                <w:rtl w:val="true"/>
              </w:rPr>
              <w:t>:</w:t>
              <w:tab/>
            </w:r>
            <w:r>
              <w:rPr>
                <w:rStyle w:val="IndexLink"/>
              </w:rPr>
              <w:t>274</w:t>
            </w:r>
          </w:hyperlink>
        </w:p>
        <w:p>
          <w:pPr>
            <w:pStyle w:val="Contents5"/>
            <w:tabs>
              <w:tab w:val="clear" w:pos="7892"/>
              <w:tab w:val="right" w:pos="9026" w:leader="dot"/>
            </w:tabs>
            <w:rPr/>
          </w:pPr>
          <w:hyperlink w:anchor="__RefHeading___Toc7791920_417432637">
            <w:r>
              <w:rPr>
                <w:webHidden/>
                <w:rStyle w:val="IndexLink"/>
                <w:rtl w:val="true"/>
              </w:rPr>
              <w:t>قضية أخرى فيها كرامة لرسول اللّه صلى اللّه عليه و آله</w:t>
            </w:r>
            <w:r>
              <w:rPr>
                <w:rStyle w:val="IndexLink"/>
                <w:rtl w:val="true"/>
              </w:rPr>
              <w:t>:</w:t>
              <w:tab/>
            </w:r>
            <w:r>
              <w:rPr>
                <w:rStyle w:val="IndexLink"/>
              </w:rPr>
              <w:t>277</w:t>
            </w:r>
          </w:hyperlink>
        </w:p>
        <w:p>
          <w:pPr>
            <w:pStyle w:val="Contents5"/>
            <w:tabs>
              <w:tab w:val="clear" w:pos="7892"/>
              <w:tab w:val="right" w:pos="9026" w:leader="dot"/>
            </w:tabs>
            <w:rPr/>
          </w:pPr>
          <w:hyperlink w:anchor="__RefHeading___Toc7791922_417432637">
            <w:r>
              <w:rPr>
                <w:webHidden/>
                <w:rStyle w:val="IndexLink"/>
                <w:rtl w:val="true"/>
              </w:rPr>
              <w:t>كرامة أخرى للنبي صلى اللّه عليه و آله</w:t>
            </w:r>
            <w:r>
              <w:rPr>
                <w:rStyle w:val="IndexLink"/>
                <w:rtl w:val="true"/>
              </w:rPr>
              <w:t>:</w:t>
              <w:tab/>
            </w:r>
            <w:r>
              <w:rPr>
                <w:rStyle w:val="IndexLink"/>
              </w:rPr>
              <w:t>278</w:t>
            </w:r>
          </w:hyperlink>
        </w:p>
        <w:p>
          <w:pPr>
            <w:pStyle w:val="Contents5"/>
            <w:tabs>
              <w:tab w:val="clear" w:pos="7892"/>
              <w:tab w:val="right" w:pos="9026" w:leader="dot"/>
            </w:tabs>
            <w:rPr/>
          </w:pPr>
          <w:hyperlink w:anchor="__RefHeading___Toc7791924_417432637">
            <w:r>
              <w:rPr>
                <w:webHidden/>
                <w:rStyle w:val="IndexLink"/>
                <w:rtl w:val="true"/>
              </w:rPr>
              <w:t>يطعم الجيش كله حفنة من تمر</w:t>
            </w:r>
            <w:r>
              <w:rPr>
                <w:rStyle w:val="IndexLink"/>
                <w:rtl w:val="true"/>
              </w:rPr>
              <w:t>:</w:t>
              <w:tab/>
            </w:r>
            <w:r>
              <w:rPr>
                <w:rStyle w:val="IndexLink"/>
              </w:rPr>
              <w:t>278</w:t>
            </w:r>
          </w:hyperlink>
        </w:p>
        <w:p>
          <w:pPr>
            <w:pStyle w:val="Contents5"/>
            <w:tabs>
              <w:tab w:val="clear" w:pos="7892"/>
              <w:tab w:val="right" w:pos="9026" w:leader="dot"/>
            </w:tabs>
            <w:rPr/>
          </w:pPr>
          <w:hyperlink w:anchor="__RefHeading___Toc7791926_417432637">
            <w:r>
              <w:rPr>
                <w:webHidden/>
                <w:rStyle w:val="IndexLink"/>
                <w:rtl w:val="true"/>
              </w:rPr>
              <w:t>كرامة أخرى لرسول اللّه صلى اللّه عليه و آله</w:t>
            </w:r>
            <w:r>
              <w:rPr>
                <w:rStyle w:val="IndexLink"/>
                <w:rtl w:val="true"/>
              </w:rPr>
              <w:t>:</w:t>
              <w:tab/>
            </w:r>
            <w:r>
              <w:rPr>
                <w:rStyle w:val="IndexLink"/>
              </w:rPr>
              <w:t>279</w:t>
            </w:r>
          </w:hyperlink>
        </w:p>
        <w:p>
          <w:pPr>
            <w:pStyle w:val="Contents5"/>
            <w:tabs>
              <w:tab w:val="clear" w:pos="7892"/>
              <w:tab w:val="right" w:pos="9026" w:leader="dot"/>
            </w:tabs>
            <w:rPr/>
          </w:pPr>
          <w:hyperlink w:anchor="__RefHeading___Toc7791928_417432637">
            <w:r>
              <w:rPr>
                <w:webHidden/>
                <w:rStyle w:val="IndexLink"/>
                <w:rtl w:val="true"/>
              </w:rPr>
              <w:t>بين نظرتين</w:t>
            </w:r>
            <w:r>
              <w:rPr>
                <w:rStyle w:val="IndexLink"/>
                <w:rtl w:val="true"/>
              </w:rPr>
              <w:t>:</w:t>
              <w:tab/>
            </w:r>
            <w:r>
              <w:rPr>
                <w:rStyle w:val="IndexLink"/>
              </w:rPr>
              <w:t>279</w:t>
            </w:r>
          </w:hyperlink>
        </w:p>
        <w:p>
          <w:pPr>
            <w:pStyle w:val="Contents5"/>
            <w:tabs>
              <w:tab w:val="clear" w:pos="7892"/>
              <w:tab w:val="right" w:pos="9026" w:leader="dot"/>
            </w:tabs>
            <w:rPr/>
          </w:pPr>
          <w:hyperlink w:anchor="__RefHeading___Toc7791930_417432637">
            <w:r>
              <w:rPr>
                <w:webHidden/>
                <w:rStyle w:val="IndexLink"/>
                <w:rtl w:val="true"/>
              </w:rPr>
              <w:t>التزوير الرخيص</w:t>
            </w:r>
            <w:r>
              <w:rPr>
                <w:rStyle w:val="IndexLink"/>
                <w:rtl w:val="true"/>
              </w:rPr>
              <w:t>:</w:t>
              <w:tab/>
            </w:r>
            <w:r>
              <w:rPr>
                <w:rStyle w:val="IndexLink"/>
              </w:rPr>
              <w:t>281</w:t>
            </w:r>
          </w:hyperlink>
        </w:p>
        <w:p>
          <w:pPr>
            <w:pStyle w:val="Contents5"/>
            <w:tabs>
              <w:tab w:val="clear" w:pos="7892"/>
              <w:tab w:val="right" w:pos="9026" w:leader="dot"/>
            </w:tabs>
            <w:rPr/>
          </w:pPr>
          <w:hyperlink w:anchor="__RefHeading___Toc7791932_417432637">
            <w:r>
              <w:rPr>
                <w:webHidden/>
                <w:rStyle w:val="IndexLink"/>
                <w:rtl w:val="true"/>
              </w:rPr>
              <w:t>الجهد، و الضعف و الجوع</w:t>
            </w:r>
            <w:r>
              <w:rPr>
                <w:rStyle w:val="IndexLink"/>
                <w:rtl w:val="true"/>
              </w:rPr>
              <w:t>:</w:t>
              <w:tab/>
            </w:r>
            <w:r>
              <w:rPr>
                <w:rStyle w:val="IndexLink"/>
              </w:rPr>
              <w:t>282</w:t>
            </w:r>
          </w:hyperlink>
        </w:p>
        <w:p>
          <w:pPr>
            <w:pStyle w:val="Contents5"/>
            <w:tabs>
              <w:tab w:val="clear" w:pos="7892"/>
              <w:tab w:val="right" w:pos="9026" w:leader="dot"/>
            </w:tabs>
            <w:rPr/>
          </w:pPr>
          <w:hyperlink w:anchor="__RefHeading___Toc7791934_417432637">
            <w:r>
              <w:rPr>
                <w:webHidden/>
                <w:rStyle w:val="IndexLink"/>
                <w:rtl w:val="true"/>
              </w:rPr>
              <w:t>الأولى</w:t>
            </w:r>
            <w:r>
              <w:rPr>
                <w:rStyle w:val="IndexLink"/>
                <w:rtl w:val="true"/>
              </w:rPr>
              <w:t xml:space="preserve">: </w:t>
            </w:r>
            <w:r>
              <w:rPr>
                <w:rStyle w:val="IndexLink"/>
                <w:rtl w:val="true"/>
              </w:rPr>
              <w:t>النبي صلى اللّه عليه و آله وصوم الوصال</w:t>
            </w:r>
            <w:r>
              <w:rPr>
                <w:rStyle w:val="IndexLink"/>
                <w:rtl w:val="true"/>
              </w:rPr>
              <w:t>:</w:t>
              <w:tab/>
            </w:r>
            <w:r>
              <w:rPr>
                <w:rStyle w:val="IndexLink"/>
              </w:rPr>
              <w:t>283</w:t>
            </w:r>
          </w:hyperlink>
        </w:p>
        <w:p>
          <w:pPr>
            <w:pStyle w:val="Contents5"/>
            <w:tabs>
              <w:tab w:val="clear" w:pos="7892"/>
              <w:tab w:val="right" w:pos="9026" w:leader="dot"/>
            </w:tabs>
            <w:rPr/>
          </w:pPr>
          <w:hyperlink w:anchor="__RefHeading___Toc7791936_417432637">
            <w:r>
              <w:rPr>
                <w:webHidden/>
                <w:rStyle w:val="IndexLink"/>
                <w:rtl w:val="true"/>
              </w:rPr>
              <w:t>الثانية</w:t>
            </w:r>
            <w:r>
              <w:rPr>
                <w:rStyle w:val="IndexLink"/>
                <w:rtl w:val="true"/>
              </w:rPr>
              <w:t xml:space="preserve">: </w:t>
            </w:r>
            <w:r>
              <w:rPr>
                <w:rStyle w:val="IndexLink"/>
                <w:rtl w:val="true"/>
              </w:rPr>
              <w:t>العزم و الثبات</w:t>
            </w:r>
            <w:r>
              <w:rPr>
                <w:rStyle w:val="IndexLink"/>
                <w:rtl w:val="true"/>
              </w:rPr>
              <w:t>:</w:t>
              <w:tab/>
            </w:r>
            <w:r>
              <w:rPr>
                <w:rStyle w:val="IndexLink"/>
              </w:rPr>
              <w:t>284</w:t>
            </w:r>
          </w:hyperlink>
        </w:p>
        <w:p>
          <w:pPr>
            <w:pStyle w:val="Contents5"/>
            <w:tabs>
              <w:tab w:val="clear" w:pos="7892"/>
              <w:tab w:val="right" w:pos="9026" w:leader="dot"/>
            </w:tabs>
            <w:rPr/>
          </w:pPr>
          <w:hyperlink w:anchor="__RefHeading___Toc7791938_417432637">
            <w:r>
              <w:rPr>
                <w:webHidden/>
                <w:rStyle w:val="IndexLink"/>
                <w:rtl w:val="true"/>
              </w:rPr>
              <w:t>الثالثة</w:t>
            </w:r>
            <w:r>
              <w:rPr>
                <w:rStyle w:val="IndexLink"/>
                <w:rtl w:val="true"/>
              </w:rPr>
              <w:t xml:space="preserve">: </w:t>
            </w:r>
            <w:r>
              <w:rPr>
                <w:rStyle w:val="IndexLink"/>
                <w:rtl w:val="true"/>
              </w:rPr>
              <w:t>الخصاصة و الجوع</w:t>
            </w:r>
            <w:r>
              <w:rPr>
                <w:rStyle w:val="IndexLink"/>
                <w:rtl w:val="true"/>
              </w:rPr>
              <w:t>:</w:t>
              <w:tab/>
            </w:r>
            <w:r>
              <w:rPr>
                <w:rStyle w:val="IndexLink"/>
              </w:rPr>
              <w:t>285</w:t>
            </w:r>
          </w:hyperlink>
        </w:p>
        <w:p>
          <w:pPr>
            <w:pStyle w:val="Contents4"/>
            <w:tabs>
              <w:tab w:val="clear" w:pos="8176"/>
              <w:tab w:val="right" w:pos="9026" w:leader="dot"/>
            </w:tabs>
            <w:rPr/>
          </w:pPr>
          <w:hyperlink w:anchor="__RefHeading___Toc7791940_417432637">
            <w:r>
              <w:rPr>
                <w:webHidden/>
                <w:rStyle w:val="IndexLink"/>
                <w:rtl w:val="true"/>
              </w:rPr>
              <w:t>الفصل الخامس</w:t>
            </w:r>
            <w:r>
              <w:rPr>
                <w:rStyle w:val="IndexLink"/>
                <w:rtl w:val="true"/>
              </w:rPr>
              <w:t xml:space="preserve">: </w:t>
            </w:r>
            <w:r>
              <w:rPr>
                <w:rStyle w:val="IndexLink"/>
                <w:rtl w:val="true"/>
              </w:rPr>
              <w:t>جيش المسلمين و جيش المشركين في المواجهة</w:t>
            </w:r>
            <w:r>
              <w:rPr>
                <w:rStyle w:val="IndexLink"/>
                <w:rtl w:val="true"/>
              </w:rPr>
              <w:tab/>
            </w:r>
            <w:r>
              <w:rPr>
                <w:rStyle w:val="IndexLink"/>
              </w:rPr>
              <w:t>288</w:t>
            </w:r>
          </w:hyperlink>
        </w:p>
        <w:p>
          <w:pPr>
            <w:pStyle w:val="Contents5"/>
            <w:tabs>
              <w:tab w:val="clear" w:pos="7892"/>
              <w:tab w:val="right" w:pos="9026" w:leader="dot"/>
            </w:tabs>
            <w:rPr/>
          </w:pPr>
          <w:hyperlink w:anchor="__RefHeading___Toc7791942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7791944_417432637">
            <w:r>
              <w:rPr>
                <w:webHidden/>
                <w:rStyle w:val="IndexLink"/>
                <w:rtl w:val="true"/>
              </w:rPr>
              <w:t>الإعداد و الإستعداد</w:t>
            </w:r>
            <w:r>
              <w:rPr>
                <w:rStyle w:val="IndexLink"/>
                <w:rtl w:val="true"/>
              </w:rPr>
              <w:t>:</w:t>
              <w:tab/>
            </w:r>
            <w:r>
              <w:rPr>
                <w:rStyle w:val="IndexLink"/>
              </w:rPr>
              <w:t>290</w:t>
            </w:r>
          </w:hyperlink>
        </w:p>
        <w:p>
          <w:pPr>
            <w:pStyle w:val="Contents5"/>
            <w:tabs>
              <w:tab w:val="clear" w:pos="7892"/>
              <w:tab w:val="right" w:pos="9026" w:leader="dot"/>
            </w:tabs>
            <w:rPr/>
          </w:pPr>
          <w:hyperlink w:anchor="__RefHeading___Toc7791946_417432637">
            <w:r>
              <w:rPr>
                <w:webHidden/>
                <w:rStyle w:val="IndexLink"/>
                <w:rtl w:val="true"/>
              </w:rPr>
              <w:t>مقر القيادة</w:t>
            </w:r>
            <w:r>
              <w:rPr>
                <w:rStyle w:val="IndexLink"/>
                <w:rtl w:val="true"/>
              </w:rPr>
              <w:t>:</w:t>
              <w:tab/>
            </w:r>
            <w:r>
              <w:rPr>
                <w:rStyle w:val="IndexLink"/>
              </w:rPr>
              <w:t>292</w:t>
            </w:r>
          </w:hyperlink>
        </w:p>
        <w:p>
          <w:pPr>
            <w:pStyle w:val="Contents5"/>
            <w:tabs>
              <w:tab w:val="clear" w:pos="7892"/>
              <w:tab w:val="right" w:pos="9026" w:leader="dot"/>
            </w:tabs>
            <w:rPr/>
          </w:pPr>
          <w:hyperlink w:anchor="__RefHeading___Toc7791948_417432637">
            <w:r>
              <w:rPr>
                <w:webHidden/>
                <w:rStyle w:val="IndexLink"/>
                <w:rtl w:val="true"/>
              </w:rPr>
              <w:t>عرض النبي صلى اللّه عليه و آله الخارجين إلى الحرب</w:t>
            </w:r>
            <w:r>
              <w:rPr>
                <w:rStyle w:val="IndexLink"/>
                <w:rtl w:val="true"/>
              </w:rPr>
              <w:t>:</w:t>
              <w:tab/>
            </w:r>
            <w:r>
              <w:rPr>
                <w:rStyle w:val="IndexLink"/>
              </w:rPr>
              <w:t>293</w:t>
            </w:r>
          </w:hyperlink>
        </w:p>
        <w:p>
          <w:pPr>
            <w:pStyle w:val="Contents5"/>
            <w:tabs>
              <w:tab w:val="clear" w:pos="7892"/>
              <w:tab w:val="right" w:pos="9026" w:leader="dot"/>
            </w:tabs>
            <w:rPr/>
          </w:pPr>
          <w:hyperlink w:anchor="__RefHeading___Toc7791950_417432637">
            <w:r>
              <w:rPr>
                <w:webHidden/>
                <w:rStyle w:val="IndexLink"/>
                <w:rtl w:val="true"/>
              </w:rPr>
              <w:t>النساء و الأطفال في الآطام</w:t>
            </w:r>
            <w:r>
              <w:rPr>
                <w:rStyle w:val="IndexLink"/>
                <w:rtl w:val="true"/>
              </w:rPr>
              <w:t>:</w:t>
              <w:tab/>
            </w:r>
            <w:r>
              <w:rPr>
                <w:rStyle w:val="IndexLink"/>
              </w:rPr>
              <w:t>294</w:t>
            </w:r>
          </w:hyperlink>
        </w:p>
        <w:p>
          <w:pPr>
            <w:pStyle w:val="Contents5"/>
            <w:tabs>
              <w:tab w:val="clear" w:pos="7892"/>
              <w:tab w:val="right" w:pos="9026" w:leader="dot"/>
            </w:tabs>
            <w:rPr/>
          </w:pPr>
          <w:hyperlink w:anchor="__RefHeading___Toc7791952_417432637">
            <w:r>
              <w:rPr>
                <w:webHidden/>
                <w:rStyle w:val="IndexLink"/>
                <w:rtl w:val="true"/>
              </w:rPr>
              <w:t>الحرس على أبواب الخندق</w:t>
            </w:r>
            <w:r>
              <w:rPr>
                <w:rStyle w:val="IndexLink"/>
                <w:rtl w:val="true"/>
              </w:rPr>
              <w:t>:</w:t>
              <w:tab/>
            </w:r>
            <w:r>
              <w:rPr>
                <w:rStyle w:val="IndexLink"/>
              </w:rPr>
              <w:t>294</w:t>
            </w:r>
          </w:hyperlink>
        </w:p>
        <w:p>
          <w:pPr>
            <w:pStyle w:val="Contents5"/>
            <w:tabs>
              <w:tab w:val="clear" w:pos="7892"/>
              <w:tab w:val="right" w:pos="9026" w:leader="dot"/>
            </w:tabs>
            <w:rPr/>
          </w:pPr>
          <w:hyperlink w:anchor="__RefHeading___Toc7791954_417432637">
            <w:r>
              <w:rPr>
                <w:webHidden/>
                <w:rStyle w:val="IndexLink"/>
                <w:rtl w:val="true"/>
              </w:rPr>
              <w:t>تركيبة الحرس مثار تساؤل</w:t>
            </w:r>
            <w:r>
              <w:rPr>
                <w:rStyle w:val="IndexLink"/>
                <w:rtl w:val="true"/>
              </w:rPr>
              <w:t>:</w:t>
              <w:tab/>
            </w:r>
            <w:r>
              <w:rPr>
                <w:rStyle w:val="IndexLink"/>
              </w:rPr>
              <w:t>295</w:t>
            </w:r>
          </w:hyperlink>
        </w:p>
        <w:p>
          <w:pPr>
            <w:pStyle w:val="Contents5"/>
            <w:tabs>
              <w:tab w:val="clear" w:pos="7892"/>
              <w:tab w:val="right" w:pos="9026" w:leader="dot"/>
            </w:tabs>
            <w:rPr/>
          </w:pPr>
          <w:hyperlink w:anchor="__RefHeading___Toc7791956_417432637">
            <w:r>
              <w:rPr>
                <w:webHidden/>
                <w:rStyle w:val="IndexLink"/>
                <w:rtl w:val="true"/>
              </w:rPr>
              <w:t>الذراري و النساء في الآطام</w:t>
            </w:r>
            <w:r>
              <w:rPr>
                <w:rStyle w:val="IndexLink"/>
                <w:rtl w:val="true"/>
              </w:rPr>
              <w:t>:</w:t>
              <w:tab/>
            </w:r>
            <w:r>
              <w:rPr>
                <w:rStyle w:val="IndexLink"/>
              </w:rPr>
              <w:t>296</w:t>
            </w:r>
          </w:hyperlink>
        </w:p>
        <w:p>
          <w:pPr>
            <w:pStyle w:val="Contents5"/>
            <w:tabs>
              <w:tab w:val="clear" w:pos="7892"/>
              <w:tab w:val="right" w:pos="9026" w:leader="dot"/>
            </w:tabs>
            <w:rPr/>
          </w:pPr>
          <w:hyperlink w:anchor="__RefHeading___Toc7791958_417432637">
            <w:r>
              <w:rPr>
                <w:webHidden/>
                <w:rStyle w:val="IndexLink"/>
                <w:rtl w:val="true"/>
              </w:rPr>
              <w:t>عقد الألوية للحرب</w:t>
            </w:r>
            <w:r>
              <w:rPr>
                <w:rStyle w:val="IndexLink"/>
                <w:rtl w:val="true"/>
              </w:rPr>
              <w:t>:</w:t>
              <w:tab/>
            </w:r>
            <w:r>
              <w:rPr>
                <w:rStyle w:val="IndexLink"/>
              </w:rPr>
              <w:t>298</w:t>
            </w:r>
          </w:hyperlink>
        </w:p>
        <w:p>
          <w:pPr>
            <w:pStyle w:val="Contents5"/>
            <w:tabs>
              <w:tab w:val="clear" w:pos="7892"/>
              <w:tab w:val="right" w:pos="9026" w:leader="dot"/>
            </w:tabs>
            <w:rPr/>
          </w:pPr>
          <w:hyperlink w:anchor="__RefHeading___Toc7791960_417432637">
            <w:r>
              <w:rPr>
                <w:webHidden/>
                <w:rStyle w:val="IndexLink"/>
                <w:rtl w:val="true"/>
              </w:rPr>
              <w:t>شعار الحرب</w:t>
            </w:r>
            <w:r>
              <w:rPr>
                <w:rStyle w:val="IndexLink"/>
                <w:rtl w:val="true"/>
              </w:rPr>
              <w:t>:</w:t>
              <w:tab/>
            </w:r>
            <w:r>
              <w:rPr>
                <w:rStyle w:val="IndexLink"/>
              </w:rPr>
              <w:t>300</w:t>
            </w:r>
          </w:hyperlink>
        </w:p>
        <w:p>
          <w:pPr>
            <w:pStyle w:val="Contents5"/>
            <w:tabs>
              <w:tab w:val="clear" w:pos="7892"/>
              <w:tab w:val="right" w:pos="9026" w:leader="dot"/>
            </w:tabs>
            <w:rPr/>
          </w:pPr>
          <w:hyperlink w:anchor="__RefHeading___Toc7791962_417432637">
            <w:r>
              <w:rPr>
                <w:webHidden/>
                <w:rStyle w:val="IndexLink"/>
                <w:rtl w:val="true"/>
              </w:rPr>
              <w:t>عدة و عدد المسلمين</w:t>
            </w:r>
            <w:r>
              <w:rPr>
                <w:rStyle w:val="IndexLink"/>
                <w:rtl w:val="true"/>
              </w:rPr>
              <w:t>:</w:t>
              <w:tab/>
            </w:r>
            <w:r>
              <w:rPr>
                <w:rStyle w:val="IndexLink"/>
              </w:rPr>
              <w:t>303</w:t>
            </w:r>
          </w:hyperlink>
        </w:p>
        <w:p>
          <w:pPr>
            <w:pStyle w:val="Contents5"/>
            <w:tabs>
              <w:tab w:val="clear" w:pos="7892"/>
              <w:tab w:val="right" w:pos="9026" w:leader="dot"/>
            </w:tabs>
            <w:rPr/>
          </w:pPr>
          <w:hyperlink w:anchor="__RefHeading___Toc7791964_417432637">
            <w:r>
              <w:rPr>
                <w:webHidden/>
                <w:rStyle w:val="IndexLink"/>
                <w:rtl w:val="true"/>
              </w:rPr>
              <w:t>عدد المشركين</w:t>
            </w:r>
            <w:r>
              <w:rPr>
                <w:rStyle w:val="IndexLink"/>
                <w:rtl w:val="true"/>
              </w:rPr>
              <w:t>:</w:t>
              <w:tab/>
            </w:r>
            <w:r>
              <w:rPr>
                <w:rStyle w:val="IndexLink"/>
              </w:rPr>
              <w:t>307</w:t>
            </w:r>
          </w:hyperlink>
        </w:p>
        <w:p>
          <w:pPr>
            <w:pStyle w:val="Contents5"/>
            <w:tabs>
              <w:tab w:val="clear" w:pos="7892"/>
              <w:tab w:val="right" w:pos="9026" w:leader="dot"/>
            </w:tabs>
            <w:rPr/>
          </w:pPr>
          <w:hyperlink w:anchor="__RefHeading___Toc7791966_417432637">
            <w:r>
              <w:rPr>
                <w:webHidden/>
                <w:rStyle w:val="IndexLink"/>
                <w:rtl w:val="true"/>
              </w:rPr>
              <w:t>عدة جيش الشرك</w:t>
            </w:r>
            <w:r>
              <w:rPr>
                <w:rStyle w:val="IndexLink"/>
                <w:rtl w:val="true"/>
              </w:rPr>
              <w:t>:</w:t>
              <w:tab/>
            </w:r>
            <w:r>
              <w:rPr>
                <w:rStyle w:val="IndexLink"/>
              </w:rPr>
              <w:t>309</w:t>
            </w:r>
          </w:hyperlink>
        </w:p>
        <w:p>
          <w:pPr>
            <w:pStyle w:val="Contents5"/>
            <w:tabs>
              <w:tab w:val="clear" w:pos="7892"/>
              <w:tab w:val="right" w:pos="9026" w:leader="dot"/>
            </w:tabs>
            <w:rPr/>
          </w:pPr>
          <w:hyperlink w:anchor="__RefHeading___Toc7791968_417432637">
            <w:r>
              <w:rPr>
                <w:webHidden/>
                <w:rStyle w:val="IndexLink"/>
                <w:rtl w:val="true"/>
              </w:rPr>
              <w:t>معنويات جيش الشرك</w:t>
            </w:r>
            <w:r>
              <w:rPr>
                <w:rStyle w:val="IndexLink"/>
                <w:rtl w:val="true"/>
              </w:rPr>
              <w:t>:</w:t>
              <w:tab/>
            </w:r>
            <w:r>
              <w:rPr>
                <w:rStyle w:val="IndexLink"/>
              </w:rPr>
              <w:t>311</w:t>
            </w:r>
          </w:hyperlink>
        </w:p>
        <w:p>
          <w:pPr>
            <w:pStyle w:val="Contents5"/>
            <w:tabs>
              <w:tab w:val="clear" w:pos="7892"/>
              <w:tab w:val="right" w:pos="9026" w:leader="dot"/>
            </w:tabs>
            <w:rPr/>
          </w:pPr>
          <w:hyperlink w:anchor="__RefHeading___Toc7791970_417432637">
            <w:r>
              <w:rPr>
                <w:webHidden/>
                <w:rStyle w:val="IndexLink"/>
                <w:rtl w:val="true"/>
              </w:rPr>
              <w:t>جيش أهل الإيمان</w:t>
            </w:r>
            <w:r>
              <w:rPr>
                <w:rStyle w:val="IndexLink"/>
                <w:rtl w:val="true"/>
              </w:rPr>
              <w:t>:</w:t>
              <w:tab/>
            </w:r>
            <w:r>
              <w:rPr>
                <w:rStyle w:val="IndexLink"/>
              </w:rPr>
              <w:t>312</w:t>
            </w:r>
          </w:hyperlink>
        </w:p>
        <w:p>
          <w:pPr>
            <w:pStyle w:val="Contents5"/>
            <w:tabs>
              <w:tab w:val="clear" w:pos="7892"/>
              <w:tab w:val="right" w:pos="9026" w:leader="dot"/>
            </w:tabs>
            <w:rPr/>
          </w:pPr>
          <w:hyperlink w:anchor="__RefHeading___Toc7791972_417432637">
            <w:r>
              <w:rPr>
                <w:webHidden/>
                <w:rStyle w:val="IndexLink"/>
                <w:rtl w:val="true"/>
              </w:rPr>
              <w:t>الغطرسة القرشية</w:t>
            </w:r>
            <w:r>
              <w:rPr>
                <w:rStyle w:val="IndexLink"/>
                <w:rtl w:val="true"/>
              </w:rPr>
              <w:t>:</w:t>
              <w:tab/>
            </w:r>
            <w:r>
              <w:rPr>
                <w:rStyle w:val="IndexLink"/>
              </w:rPr>
              <w:t>313</w:t>
            </w:r>
          </w:hyperlink>
        </w:p>
        <w:p>
          <w:pPr>
            <w:pStyle w:val="Contents5"/>
            <w:tabs>
              <w:tab w:val="clear" w:pos="7892"/>
              <w:tab w:val="right" w:pos="9026" w:leader="dot"/>
            </w:tabs>
            <w:rPr/>
          </w:pPr>
          <w:hyperlink w:anchor="__RefHeading___Toc7791974_417432637">
            <w:r>
              <w:rPr>
                <w:webHidden/>
                <w:rStyle w:val="IndexLink"/>
                <w:rtl w:val="true"/>
              </w:rPr>
              <w:t>رسالة تهديد من أبي سفيان</w:t>
            </w:r>
            <w:r>
              <w:rPr>
                <w:rStyle w:val="IndexLink"/>
                <w:rtl w:val="true"/>
              </w:rPr>
              <w:t>:</w:t>
              <w:tab/>
            </w:r>
            <w:r>
              <w:rPr>
                <w:rStyle w:val="IndexLink"/>
              </w:rPr>
              <w:t>314</w:t>
            </w:r>
          </w:hyperlink>
        </w:p>
        <w:p>
          <w:pPr>
            <w:pStyle w:val="Contents4"/>
            <w:tabs>
              <w:tab w:val="clear" w:pos="8176"/>
              <w:tab w:val="right" w:pos="9026" w:leader="dot"/>
            </w:tabs>
            <w:rPr/>
          </w:pPr>
          <w:hyperlink w:anchor="__RefHeading___Toc7791976_417432637">
            <w:r>
              <w:rPr>
                <w:webHidden/>
                <w:rStyle w:val="IndexLink"/>
                <w:rtl w:val="true"/>
              </w:rPr>
              <w:t>الفصل السادس</w:t>
            </w:r>
            <w:r>
              <w:rPr>
                <w:rStyle w:val="IndexLink"/>
                <w:rtl w:val="true"/>
              </w:rPr>
              <w:t xml:space="preserve">: </w:t>
            </w:r>
            <w:r>
              <w:rPr>
                <w:rStyle w:val="IndexLink"/>
                <w:rtl w:val="true"/>
              </w:rPr>
              <w:t>غدر بني قريظة</w:t>
            </w:r>
            <w:r>
              <w:rPr>
                <w:rStyle w:val="IndexLink"/>
                <w:rtl w:val="true"/>
              </w:rPr>
              <w:tab/>
            </w:r>
            <w:r>
              <w:rPr>
                <w:rStyle w:val="IndexLink"/>
              </w:rPr>
              <w:t>316</w:t>
            </w:r>
          </w:hyperlink>
        </w:p>
        <w:p>
          <w:pPr>
            <w:pStyle w:val="Contents5"/>
            <w:tabs>
              <w:tab w:val="clear" w:pos="7892"/>
              <w:tab w:val="right" w:pos="9026" w:leader="dot"/>
            </w:tabs>
            <w:rPr/>
          </w:pPr>
          <w:hyperlink w:anchor="__RefHeading___Toc7791978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7791980_417432637">
            <w:r>
              <w:rPr>
                <w:webHidden/>
                <w:rStyle w:val="IndexLink"/>
                <w:rtl w:val="true"/>
              </w:rPr>
              <w:t>بنو قريظة ينقضون العهد</w:t>
            </w:r>
            <w:r>
              <w:rPr>
                <w:rStyle w:val="IndexLink"/>
                <w:rtl w:val="true"/>
              </w:rPr>
              <w:t>:</w:t>
              <w:tab/>
            </w:r>
            <w:r>
              <w:rPr>
                <w:rStyle w:val="IndexLink"/>
              </w:rPr>
              <w:t>318</w:t>
            </w:r>
          </w:hyperlink>
        </w:p>
        <w:p>
          <w:pPr>
            <w:pStyle w:val="Contents5"/>
            <w:tabs>
              <w:tab w:val="clear" w:pos="7892"/>
              <w:tab w:val="right" w:pos="9026" w:leader="dot"/>
            </w:tabs>
            <w:rPr/>
          </w:pPr>
          <w:hyperlink w:anchor="__RefHeading___Toc7791982_417432637">
            <w:r>
              <w:rPr>
                <w:webHidden/>
                <w:rStyle w:val="IndexLink"/>
                <w:rtl w:val="true"/>
              </w:rPr>
              <w:t>لا بد من التثبت</w:t>
            </w:r>
            <w:r>
              <w:rPr>
                <w:rStyle w:val="IndexLink"/>
                <w:rtl w:val="true"/>
              </w:rPr>
              <w:t>:</w:t>
              <w:tab/>
            </w:r>
            <w:r>
              <w:rPr>
                <w:rStyle w:val="IndexLink"/>
              </w:rPr>
              <w:t>322</w:t>
            </w:r>
          </w:hyperlink>
        </w:p>
        <w:p>
          <w:pPr>
            <w:pStyle w:val="Contents5"/>
            <w:tabs>
              <w:tab w:val="clear" w:pos="7892"/>
              <w:tab w:val="right" w:pos="9026" w:leader="dot"/>
            </w:tabs>
            <w:rPr/>
          </w:pPr>
          <w:hyperlink w:anchor="__RefHeading___Toc7791984_417432637">
            <w:r>
              <w:rPr>
                <w:webHidden/>
                <w:rStyle w:val="IndexLink"/>
                <w:rtl w:val="true"/>
              </w:rPr>
              <w:t>النزعة العنصرية لدى اليهود</w:t>
            </w:r>
            <w:r>
              <w:rPr>
                <w:rStyle w:val="IndexLink"/>
                <w:rtl w:val="true"/>
              </w:rPr>
              <w:t>:</w:t>
              <w:tab/>
            </w:r>
            <w:r>
              <w:rPr>
                <w:rStyle w:val="IndexLink"/>
              </w:rPr>
              <w:t>326</w:t>
            </w:r>
          </w:hyperlink>
        </w:p>
        <w:p>
          <w:pPr>
            <w:pStyle w:val="Contents5"/>
            <w:tabs>
              <w:tab w:val="clear" w:pos="7892"/>
              <w:tab w:val="right" w:pos="9026" w:leader="dot"/>
            </w:tabs>
            <w:rPr/>
          </w:pPr>
          <w:hyperlink w:anchor="__RefHeading___Toc7791986_417432637">
            <w:r>
              <w:rPr>
                <w:webHidden/>
                <w:rStyle w:val="IndexLink"/>
                <w:rtl w:val="true"/>
              </w:rPr>
              <w:t>وفاء اليهود</w:t>
            </w:r>
            <w:r>
              <w:rPr>
                <w:rStyle w:val="IndexLink"/>
                <w:rtl w:val="true"/>
              </w:rPr>
              <w:t>:</w:t>
              <w:tab/>
            </w:r>
            <w:r>
              <w:rPr>
                <w:rStyle w:val="IndexLink"/>
              </w:rPr>
              <w:t>327</w:t>
            </w:r>
          </w:hyperlink>
        </w:p>
        <w:p>
          <w:pPr>
            <w:pStyle w:val="Contents5"/>
            <w:tabs>
              <w:tab w:val="clear" w:pos="7892"/>
              <w:tab w:val="right" w:pos="9026" w:leader="dot"/>
            </w:tabs>
            <w:rPr/>
          </w:pPr>
          <w:hyperlink w:anchor="__RefHeading___Toc7791988_417432637">
            <w:r>
              <w:rPr>
                <w:webHidden/>
                <w:rStyle w:val="IndexLink"/>
                <w:rtl w:val="true"/>
              </w:rPr>
              <w:t>طريقة حيي للتأثير على كعب بن أسد</w:t>
            </w:r>
            <w:r>
              <w:rPr>
                <w:rStyle w:val="IndexLink"/>
                <w:rtl w:val="true"/>
              </w:rPr>
              <w:t>:</w:t>
              <w:tab/>
            </w:r>
            <w:r>
              <w:rPr>
                <w:rStyle w:val="IndexLink"/>
              </w:rPr>
              <w:t>327</w:t>
            </w:r>
          </w:hyperlink>
        </w:p>
        <w:p>
          <w:pPr>
            <w:pStyle w:val="Contents5"/>
            <w:tabs>
              <w:tab w:val="clear" w:pos="7892"/>
              <w:tab w:val="right" w:pos="9026" w:leader="dot"/>
            </w:tabs>
            <w:rPr/>
          </w:pPr>
          <w:hyperlink w:anchor="__RefHeading___Toc7791990_417432637">
            <w:r>
              <w:rPr>
                <w:webHidden/>
                <w:rStyle w:val="IndexLink"/>
                <w:rtl w:val="true"/>
              </w:rPr>
              <w:t>دوافع نقض العهد</w:t>
            </w:r>
            <w:r>
              <w:rPr>
                <w:rStyle w:val="IndexLink"/>
                <w:rtl w:val="true"/>
              </w:rPr>
              <w:t>:</w:t>
              <w:tab/>
            </w:r>
            <w:r>
              <w:rPr>
                <w:rStyle w:val="IndexLink"/>
              </w:rPr>
              <w:t>328</w:t>
            </w:r>
          </w:hyperlink>
        </w:p>
        <w:p>
          <w:pPr>
            <w:pStyle w:val="Contents5"/>
            <w:tabs>
              <w:tab w:val="clear" w:pos="7892"/>
              <w:tab w:val="right" w:pos="9026" w:leader="dot"/>
            </w:tabs>
            <w:rPr/>
          </w:pPr>
          <w:hyperlink w:anchor="__RefHeading___Toc7791992_417432637">
            <w:r>
              <w:rPr>
                <w:webHidden/>
                <w:rStyle w:val="IndexLink"/>
                <w:rtl w:val="true"/>
              </w:rPr>
              <w:t>جهام بلا ماء</w:t>
            </w:r>
            <w:r>
              <w:rPr>
                <w:rStyle w:val="IndexLink"/>
                <w:rtl w:val="true"/>
              </w:rPr>
              <w:t>:</w:t>
              <w:tab/>
            </w:r>
            <w:r>
              <w:rPr>
                <w:rStyle w:val="IndexLink"/>
              </w:rPr>
              <w:t>328</w:t>
            </w:r>
          </w:hyperlink>
        </w:p>
        <w:p>
          <w:pPr>
            <w:pStyle w:val="Contents5"/>
            <w:tabs>
              <w:tab w:val="clear" w:pos="7892"/>
              <w:tab w:val="right" w:pos="9026" w:leader="dot"/>
            </w:tabs>
            <w:rPr/>
          </w:pPr>
          <w:hyperlink w:anchor="__RefHeading___Toc7791994_417432637">
            <w:r>
              <w:rPr>
                <w:webHidden/>
                <w:rStyle w:val="IndexLink"/>
                <w:rtl w:val="true"/>
              </w:rPr>
              <w:t>الشعور بالذنب و الخيانة</w:t>
            </w:r>
            <w:r>
              <w:rPr>
                <w:rStyle w:val="IndexLink"/>
                <w:rtl w:val="true"/>
              </w:rPr>
              <w:t>:</w:t>
              <w:tab/>
            </w:r>
            <w:r>
              <w:rPr>
                <w:rStyle w:val="IndexLink"/>
              </w:rPr>
              <w:t>329</w:t>
            </w:r>
          </w:hyperlink>
        </w:p>
        <w:p>
          <w:pPr>
            <w:pStyle w:val="Contents5"/>
            <w:tabs>
              <w:tab w:val="clear" w:pos="7892"/>
              <w:tab w:val="right" w:pos="9026" w:leader="dot"/>
            </w:tabs>
            <w:rPr/>
          </w:pPr>
          <w:hyperlink w:anchor="__RefHeading___Toc7791996_417432637">
            <w:r>
              <w:rPr>
                <w:webHidden/>
                <w:rStyle w:val="IndexLink"/>
                <w:rtl w:val="true"/>
              </w:rPr>
              <w:t>عدة مبعوثين لمهمة واحدة</w:t>
            </w:r>
            <w:r>
              <w:rPr>
                <w:rStyle w:val="IndexLink"/>
                <w:rtl w:val="true"/>
              </w:rPr>
              <w:t>:</w:t>
              <w:tab/>
            </w:r>
            <w:r>
              <w:rPr>
                <w:rStyle w:val="IndexLink"/>
              </w:rPr>
              <w:t>329</w:t>
            </w:r>
          </w:hyperlink>
        </w:p>
        <w:p>
          <w:pPr>
            <w:pStyle w:val="Contents5"/>
            <w:tabs>
              <w:tab w:val="clear" w:pos="7892"/>
              <w:tab w:val="right" w:pos="9026" w:leader="dot"/>
            </w:tabs>
            <w:rPr/>
          </w:pPr>
          <w:hyperlink w:anchor="__RefHeading___Toc7791998_417432637">
            <w:r>
              <w:rPr>
                <w:webHidden/>
                <w:rStyle w:val="IndexLink"/>
                <w:rtl w:val="true"/>
              </w:rPr>
              <w:t>طريقة الرمز في نقل المعلومات الحساسة</w:t>
            </w:r>
            <w:r>
              <w:rPr>
                <w:rStyle w:val="IndexLink"/>
                <w:rtl w:val="true"/>
              </w:rPr>
              <w:t>:</w:t>
              <w:tab/>
            </w:r>
            <w:r>
              <w:rPr>
                <w:rStyle w:val="IndexLink"/>
              </w:rPr>
              <w:t>330</w:t>
            </w:r>
          </w:hyperlink>
        </w:p>
        <w:p>
          <w:pPr>
            <w:pStyle w:val="Contents5"/>
            <w:tabs>
              <w:tab w:val="clear" w:pos="7892"/>
              <w:tab w:val="right" w:pos="9026" w:leader="dot"/>
            </w:tabs>
            <w:rPr/>
          </w:pPr>
          <w:hyperlink w:anchor="__RefHeading___Toc7792000_417432637">
            <w:r>
              <w:rPr>
                <w:webHidden/>
                <w:rStyle w:val="IndexLink"/>
                <w:rtl w:val="true"/>
              </w:rPr>
              <w:t>البشائر النبوية بالنصر</w:t>
            </w:r>
            <w:r>
              <w:rPr>
                <w:rStyle w:val="IndexLink"/>
                <w:rtl w:val="true"/>
              </w:rPr>
              <w:t>:</w:t>
              <w:tab/>
            </w:r>
            <w:r>
              <w:rPr>
                <w:rStyle w:val="IndexLink"/>
              </w:rPr>
              <w:t>331</w:t>
            </w:r>
          </w:hyperlink>
        </w:p>
        <w:p>
          <w:pPr>
            <w:pStyle w:val="Contents5"/>
            <w:tabs>
              <w:tab w:val="clear" w:pos="7892"/>
              <w:tab w:val="right" w:pos="9026" w:leader="dot"/>
            </w:tabs>
            <w:rPr/>
          </w:pPr>
          <w:hyperlink w:anchor="__RefHeading___Toc7792002_417432637">
            <w:r>
              <w:rPr>
                <w:webHidden/>
                <w:rStyle w:val="IndexLink"/>
                <w:rtl w:val="true"/>
              </w:rPr>
              <w:t>حدة سعد بن عبادة</w:t>
            </w:r>
            <w:r>
              <w:rPr>
                <w:rStyle w:val="IndexLink"/>
                <w:rtl w:val="true"/>
              </w:rPr>
              <w:t>:</w:t>
              <w:tab/>
            </w:r>
            <w:r>
              <w:rPr>
                <w:rStyle w:val="IndexLink"/>
              </w:rPr>
              <w:t>331</w:t>
            </w:r>
          </w:hyperlink>
        </w:p>
        <w:p>
          <w:pPr>
            <w:pStyle w:val="Contents5"/>
            <w:tabs>
              <w:tab w:val="clear" w:pos="7892"/>
              <w:tab w:val="right" w:pos="9026" w:leader="dot"/>
            </w:tabs>
            <w:rPr/>
          </w:pPr>
          <w:hyperlink w:anchor="__RefHeading___Toc7792004_417432637">
            <w:r>
              <w:rPr>
                <w:webHidden/>
                <w:rStyle w:val="IndexLink"/>
                <w:rtl w:val="true"/>
              </w:rPr>
              <w:t>أسيد بن حضير</w:t>
            </w:r>
            <w:r>
              <w:rPr>
                <w:rStyle w:val="IndexLink"/>
                <w:rtl w:val="true"/>
              </w:rPr>
              <w:t>:</w:t>
              <w:tab/>
            </w:r>
            <w:r>
              <w:rPr>
                <w:rStyle w:val="IndexLink"/>
              </w:rPr>
              <w:t>332</w:t>
            </w:r>
          </w:hyperlink>
        </w:p>
        <w:p>
          <w:pPr>
            <w:pStyle w:val="Contents5"/>
            <w:tabs>
              <w:tab w:val="clear" w:pos="7892"/>
              <w:tab w:val="right" w:pos="9026" w:leader="dot"/>
            </w:tabs>
            <w:rPr/>
          </w:pPr>
          <w:hyperlink w:anchor="__RefHeading___Toc7792006_417432637">
            <w:r>
              <w:rPr>
                <w:webHidden/>
                <w:rStyle w:val="IndexLink"/>
                <w:rtl w:val="true"/>
              </w:rPr>
              <w:t>فضيلة مكذوبة للزبير</w:t>
            </w:r>
            <w:r>
              <w:rPr>
                <w:rStyle w:val="IndexLink"/>
                <w:rtl w:val="true"/>
              </w:rPr>
              <w:t>:</w:t>
              <w:tab/>
            </w:r>
            <w:r>
              <w:rPr>
                <w:rStyle w:val="IndexLink"/>
              </w:rPr>
              <w:t>332</w:t>
            </w:r>
          </w:hyperlink>
        </w:p>
        <w:p>
          <w:pPr>
            <w:pStyle w:val="Contents5"/>
            <w:tabs>
              <w:tab w:val="clear" w:pos="7892"/>
              <w:tab w:val="right" w:pos="9026" w:leader="dot"/>
            </w:tabs>
            <w:rPr/>
          </w:pPr>
          <w:hyperlink w:anchor="__RefHeading___Toc7792008_417432637">
            <w:r>
              <w:rPr>
                <w:webHidden/>
                <w:rStyle w:val="IndexLink"/>
                <w:rtl w:val="true"/>
              </w:rPr>
              <w:t xml:space="preserve">من الذي شاتم بني قريظة؟ </w:t>
            </w:r>
            <w:r>
              <w:rPr>
                <w:rStyle w:val="IndexLink"/>
                <w:rtl w:val="true"/>
              </w:rPr>
              <w:t>!</w:t>
              <w:tab/>
            </w:r>
            <w:r>
              <w:rPr>
                <w:rStyle w:val="IndexLink"/>
              </w:rPr>
              <w:t>341</w:t>
            </w:r>
          </w:hyperlink>
        </w:p>
        <w:p>
          <w:pPr>
            <w:pStyle w:val="Contents5"/>
            <w:tabs>
              <w:tab w:val="clear" w:pos="7892"/>
              <w:tab w:val="right" w:pos="9026" w:leader="dot"/>
            </w:tabs>
            <w:rPr/>
          </w:pPr>
          <w:hyperlink w:anchor="__RefHeading___Toc7792010_417432637">
            <w:r>
              <w:rPr>
                <w:webHidden/>
                <w:rStyle w:val="IndexLink"/>
                <w:rtl w:val="true"/>
              </w:rPr>
              <w:t>عمر عرف بأمر بني قريظة</w:t>
            </w:r>
            <w:r>
              <w:rPr>
                <w:rStyle w:val="IndexLink"/>
                <w:rtl w:val="true"/>
              </w:rPr>
              <w:t>:</w:t>
              <w:tab/>
            </w:r>
            <w:r>
              <w:rPr>
                <w:rStyle w:val="IndexLink"/>
              </w:rPr>
              <w:t>342</w:t>
            </w:r>
          </w:hyperlink>
        </w:p>
        <w:p>
          <w:pPr>
            <w:pStyle w:val="Contents5"/>
            <w:tabs>
              <w:tab w:val="clear" w:pos="7892"/>
              <w:tab w:val="right" w:pos="9026" w:leader="dot"/>
            </w:tabs>
            <w:rPr/>
          </w:pPr>
          <w:hyperlink w:anchor="__RefHeading___Toc7792012_417432637">
            <w:r>
              <w:rPr>
                <w:webHidden/>
                <w:rStyle w:val="IndexLink"/>
                <w:rtl w:val="true"/>
              </w:rPr>
              <w:t>أحلاف عبادة بن الصامت</w:t>
            </w:r>
            <w:r>
              <w:rPr>
                <w:rStyle w:val="IndexLink"/>
                <w:rtl w:val="true"/>
              </w:rPr>
              <w:t>:</w:t>
              <w:tab/>
            </w:r>
            <w:r>
              <w:rPr>
                <w:rStyle w:val="IndexLink"/>
              </w:rPr>
              <w:t>343</w:t>
            </w:r>
          </w:hyperlink>
        </w:p>
        <w:p>
          <w:pPr>
            <w:pStyle w:val="Contents5"/>
            <w:tabs>
              <w:tab w:val="clear" w:pos="7892"/>
              <w:tab w:val="right" w:pos="9026" w:leader="dot"/>
            </w:tabs>
            <w:rPr/>
          </w:pPr>
          <w:hyperlink w:anchor="__RefHeading___Toc7792014_417432637">
            <w:r>
              <w:rPr>
                <w:webHidden/>
                <w:rStyle w:val="IndexLink"/>
                <w:rtl w:val="true"/>
              </w:rPr>
              <w:t>عريش جديد لأبي بكر</w:t>
            </w:r>
            <w:r>
              <w:rPr>
                <w:rStyle w:val="IndexLink"/>
                <w:rtl w:val="true"/>
              </w:rPr>
              <w:t>:</w:t>
              <w:tab/>
            </w:r>
            <w:r>
              <w:rPr>
                <w:rStyle w:val="IndexLink"/>
              </w:rPr>
              <w:t>344</w:t>
            </w:r>
          </w:hyperlink>
        </w:p>
        <w:p>
          <w:pPr>
            <w:pStyle w:val="Contents2"/>
            <w:tabs>
              <w:tab w:val="clear" w:pos="8743"/>
              <w:tab w:val="right" w:pos="9026" w:leader="dot"/>
            </w:tabs>
            <w:rPr/>
          </w:pPr>
          <w:hyperlink w:anchor="__RefHeading___Toc7792016_417432637">
            <w:r>
              <w:rPr>
                <w:webHidden/>
                <w:rStyle w:val="IndexLink"/>
                <w:rtl w:val="true"/>
              </w:rPr>
              <w:t>الفهارس</w:t>
            </w:r>
            <w:r>
              <w:rPr>
                <w:rStyle w:val="IndexLink"/>
                <w:rtl w:val="true"/>
              </w:rPr>
              <w:tab/>
            </w:r>
            <w:r>
              <w:rPr>
                <w:rStyle w:val="IndexLink"/>
              </w:rPr>
              <w:t>346</w:t>
            </w:r>
          </w:hyperlink>
        </w:p>
        <w:p>
          <w:pPr>
            <w:pStyle w:val="Contents3"/>
            <w:tabs>
              <w:tab w:val="clear" w:pos="8459"/>
              <w:tab w:val="right" w:pos="9026" w:leader="dot"/>
            </w:tabs>
            <w:rPr/>
          </w:pPr>
          <w:hyperlink w:anchor="__RefHeading___Toc7792018_41743263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7792020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348</w:t>
            </w:r>
          </w:hyperlink>
        </w:p>
        <w:p>
          <w:pPr>
            <w:pStyle w:val="Contents3"/>
            <w:tabs>
              <w:tab w:val="clear" w:pos="8459"/>
              <w:tab w:val="right" w:pos="9026" w:leader="dot"/>
            </w:tabs>
            <w:rPr/>
          </w:pPr>
          <w:hyperlink w:anchor="__RefHeading___Toc7792022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4_121938"/>
      <w:bookmarkStart w:id="1" w:name="pg12304_121938"/>
      <w:bookmarkEnd w:id="1"/>
    </w:p>
    <w:p>
      <w:pPr>
        <w:pStyle w:val="Heading2"/>
        <w:numPr>
          <w:ilvl w:val="1"/>
          <w:numId w:val="1"/>
        </w:numPr>
        <w:rPr/>
      </w:pPr>
      <w:bookmarkStart w:id="2" w:name="pg12304_121938"/>
      <w:bookmarkStart w:id="3" w:name="__RefHeading___Toc7791594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159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04_121945"/>
    </w:p>
    <w:p>
      <w:pPr>
        <w:pStyle w:val="BookText"/>
        <w:rPr/>
      </w:pPr>
      <w:bookmarkEnd w:id="7"/>
      <w:r>
        <w:rPr>
          <w:rFonts w:ascii="IRNazanin" w:hAnsi="IRNazanin" w:eastAsia="IRNazanin"/>
          <w:color w:val="111111"/>
          <w:sz w:val="28"/>
          <w:sz w:val="28"/>
          <w:szCs w:val="28"/>
          <w:rtl w:val="true"/>
          <w:lang w:bidi="fa-IR"/>
        </w:rPr>
        <w:t>الجزء العاشر</w:t>
      </w:r>
    </w:p>
    <w:p>
      <w:pPr>
        <w:pStyle w:val="Heading2"/>
        <w:numPr>
          <w:ilvl w:val="1"/>
          <w:numId w:val="1"/>
        </w:numPr>
        <w:rPr/>
      </w:pPr>
      <w:bookmarkStart w:id="8" w:name="__RefHeading___Toc7791598_417432637"/>
      <w:bookmarkStart w:id="9" w:name="_Toc3"/>
      <w:bookmarkEnd w:id="8"/>
      <w:r>
        <w:rPr>
          <w:rtl w:val="true"/>
        </w:rPr>
        <w:t>تتمة القسم السادس</w:t>
      </w:r>
      <w:r>
        <w:rPr>
          <w:rtl w:val="true"/>
        </w:rPr>
        <w:t xml:space="preserve">: </w:t>
      </w:r>
      <w:r>
        <w:rPr>
          <w:rtl w:val="true"/>
        </w:rPr>
        <w:t>حتى‌الخندق</w:t>
      </w:r>
      <w:bookmarkEnd w:id="9"/>
    </w:p>
    <w:p>
      <w:pPr>
        <w:pStyle w:val="Heading3"/>
        <w:numPr>
          <w:ilvl w:val="2"/>
          <w:numId w:val="1"/>
        </w:numPr>
        <w:rPr/>
      </w:pPr>
      <w:bookmarkStart w:id="10" w:name="__RefHeading___Toc7791600_417432637"/>
      <w:bookmarkStart w:id="11" w:name="_Toc4"/>
      <w:bookmarkEnd w:id="10"/>
      <w:r>
        <w:rPr>
          <w:rtl w:val="true"/>
        </w:rPr>
        <w:t>تتمة الباب السادس</w:t>
      </w:r>
      <w:r>
        <w:rPr>
          <w:rtl w:val="true"/>
        </w:rPr>
        <w:t xml:space="preserve">: </w:t>
      </w:r>
      <w:r>
        <w:rPr>
          <w:rtl w:val="true"/>
        </w:rPr>
        <w:t>سرية بئر معونة</w:t>
      </w:r>
      <w:bookmarkEnd w:id="11"/>
    </w:p>
    <w:p>
      <w:pPr>
        <w:pStyle w:val="Heading4"/>
        <w:numPr>
          <w:ilvl w:val="3"/>
          <w:numId w:val="1"/>
        </w:numPr>
        <w:rPr/>
      </w:pPr>
      <w:bookmarkStart w:id="12" w:name="__RefHeading___Toc7791602_417432637"/>
      <w:bookmarkStart w:id="13" w:name="_Toc5"/>
      <w:bookmarkEnd w:id="12"/>
      <w:r>
        <w:rPr>
          <w:rtl w:val="true"/>
        </w:rPr>
        <w:t>الفصل الثاني</w:t>
      </w:r>
      <w:r>
        <w:rPr>
          <w:rtl w:val="true"/>
        </w:rPr>
        <w:t xml:space="preserve">: </w:t>
      </w:r>
      <w:r>
        <w:rPr>
          <w:rtl w:val="true"/>
        </w:rPr>
        <w:t>حدث و تشريع</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791604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04_121949"/>
      <w:bookmarkStart w:id="17" w:name="pg12304_121949"/>
      <w:bookmarkEnd w:id="17"/>
    </w:p>
    <w:p>
      <w:pPr>
        <w:pStyle w:val="Heading5"/>
        <w:numPr>
          <w:ilvl w:val="4"/>
          <w:numId w:val="1"/>
        </w:numPr>
        <w:rPr/>
      </w:pPr>
      <w:bookmarkStart w:id="18" w:name="pg12304_121949"/>
      <w:bookmarkStart w:id="19" w:name="__RefHeading___Toc7791606_417432637"/>
      <w:bookmarkStart w:id="20" w:name="_Toc7"/>
      <w:bookmarkEnd w:id="18"/>
      <w:bookmarkEnd w:id="19"/>
      <w:r>
        <w:rPr>
          <w:rtl w:val="true"/>
        </w:rPr>
        <w:t xml:space="preserve">ماذا في هذا الفصل؟ </w:t>
      </w:r>
      <w:r>
        <w:rPr>
          <w:rtl w:val="true"/>
        </w:rPr>
        <w:t>!</w:t>
      </w:r>
      <w:bookmarkEnd w:id="20"/>
    </w:p>
    <w:p>
      <w:pPr>
        <w:pStyle w:val="BookText"/>
        <w:rPr/>
      </w:pPr>
      <w:r>
        <w:rPr>
          <w:rFonts w:ascii="Amiri" w:hAnsi="Amiri" w:eastAsia="Amiri" w:cs="Amiri"/>
          <w:color w:val="111111"/>
          <w:sz w:val="28"/>
          <w:sz w:val="28"/>
          <w:szCs w:val="28"/>
          <w:rtl w:val="true"/>
          <w:lang w:bidi="ar-SA"/>
        </w:rPr>
        <w:t>إننا لاستكمال الحديث عن الأمور المرتبطة بغزوة ذات الرقاع نتحدث في هذا الفصل عن عدة أمور بالترتيب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الخوف قد شرعت في غزوة ذات الرقاع، و صلاها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فيها، و هي أول صلاة خوف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سليم، و أن صلاة الخوف قد شرعت في الحديبية، و هي قبل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شرعت قبل الحديبية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نشير إلى الاختلافات الواردة في كيفية صلاة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نتحدث أيضا بإجمال عما يقال عن عدم صلاة الخوف في غزوة الخندق، لأنها لم تكن شرعت آنئذ</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نعقب ذلك بفلسفة تحليلية لتشريع صلاة الخوف في حدود ما تسمح به المناسبة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نتوجه إلى الحديث عن قصر الصلاة،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حدث في غزوة ذات الرقاع أيضا</w:t>
      </w:r>
      <w:r>
        <w:rPr>
          <w:rFonts w:eastAsia="Amiri" w:cs="Amiri" w:ascii="Amiri" w:hAnsi="Amiri"/>
          <w:color w:val="111111"/>
          <w:sz w:val="28"/>
          <w:szCs w:val="28"/>
          <w:rtl w:val="true"/>
          <w:lang w:bidi="ar-SA"/>
        </w:rPr>
        <w:t xml:space="preserve">. </w:t>
      </w:r>
      <w:bookmarkStart w:id="21" w:name="pg12304_121951"/>
    </w:p>
    <w:p>
      <w:pPr>
        <w:pStyle w:val="BookText"/>
        <w:rPr/>
      </w:pPr>
      <w:bookmarkEnd w:id="2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نستطرد في الحديث إلى موضوع آخر يرتبط بقصر الصلاة، و هو ما اشترطته الآية للقصر، من كونه في مورد خوف الفتنة، و ذلك من أجل بيان المراد من هذا الشرط، ثم المبرر لإدراجه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ننسى أن نستطرد أيضا إلى موضوع قصر عثمان للصلاة في منى و عرفات في أيام الحج، و ما نشأ عن ذلك و ما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أعذارا و توجيهات لهذا الأمر لا يمكن أن تصح، و لا يصح الاعتماد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نختم الحديث عن هذا الموضوع بالإشارة إلى أن القصر في السفر رخصة أم عزيمة؟ من أجل أن يتضح المقصود من آية القصر، حيث إن الحديث عن القصر فيها إنما هو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تقصروا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الحديث عن أن آية التيمم قد نزلت في غزوة ذات الرقاع أيضا فنرجئه إلى الحديث عن غزوة المريسيع بعد الخندق، حيث يتم التعرض له هناك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خلاصة ما سوف نتحدث عنه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كله حديث عن تشريعات ادّعي أنها قد حصلت في غزوة ذات الرقاع، ثم استطرادات مفيدة في نطاق الحديث عن هذه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نرجو أن يكون فصلا مفيدا للقارئ و ممتعا له في نفس الوقت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ما يلي من مطالب، و من اللّه نستمد العون و القوة، و عليه نتوكل</w:t>
      </w:r>
      <w:r>
        <w:rPr>
          <w:rFonts w:eastAsia="Amiri" w:cs="Amiri" w:ascii="Amiri" w:hAnsi="Amiri"/>
          <w:color w:val="111111"/>
          <w:sz w:val="28"/>
          <w:szCs w:val="28"/>
          <w:rtl w:val="true"/>
          <w:lang w:bidi="ar-SA"/>
        </w:rPr>
        <w:t>. .</w:t>
      </w:r>
    </w:p>
    <w:p>
      <w:pPr>
        <w:pStyle w:val="Heading5"/>
        <w:numPr>
          <w:ilvl w:val="4"/>
          <w:numId w:val="1"/>
        </w:numPr>
        <w:rPr/>
      </w:pPr>
      <w:bookmarkStart w:id="22" w:name="__RefHeading___Toc7791608_417432637"/>
      <w:bookmarkStart w:id="23" w:name="_Toc8"/>
      <w:bookmarkEnd w:id="22"/>
      <w:r>
        <w:rPr>
          <w:rtl w:val="true"/>
        </w:rPr>
        <w:t>صلاة الخوف</w:t>
      </w:r>
      <w:r>
        <w:rPr>
          <w:rtl w:val="true"/>
        </w:rPr>
        <w:t>:</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الخوف قد شرعت في غزوة ذات الرقاع، حيث إنه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واجه جمعا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فتقارب الجمعان، و لم يكن بينهما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خاف بعضهم بعضا، من غير أن يغيروا عليهم، فصلى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ثم انصرف بالناس</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أول صلاة خوف في الإسلام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24" w:name="pg12304_121954"/>
    </w:p>
    <w:p>
      <w:pPr>
        <w:pStyle w:val="Heading5"/>
        <w:numPr>
          <w:ilvl w:val="4"/>
          <w:numId w:val="1"/>
        </w:numPr>
        <w:rPr/>
      </w:pPr>
      <w:bookmarkStart w:id="25" w:name="__RefHeading___Toc7791610_417432637"/>
      <w:bookmarkStart w:id="26" w:name="_Toc9"/>
      <w:bookmarkEnd w:id="24"/>
      <w:bookmarkEnd w:id="25"/>
      <w:r>
        <w:rPr>
          <w:rtl w:val="true"/>
        </w:rPr>
        <w:t>إننا نسجل هنا ما يلي</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صلاة خوف صليت في الإسلام لا تؤيده الروايات على اختلافها؛ فقد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قد رددنا ذلك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إنما شرعت في غزوة بني النضير </w:t>
      </w:r>
      <w:r>
        <w:rPr>
          <w:rStyle w:val="FootnoteAnchor"/>
          <w:rtl w:val="true"/>
        </w:rPr>
        <w:footnoteReference w:id="4"/>
      </w:r>
      <w:r>
        <w:rPr>
          <w:rFonts w:ascii="Amiri" w:hAnsi="Amiri" w:eastAsia="Amiri" w:cs="Amiri"/>
          <w:color w:val="111111"/>
          <w:sz w:val="28"/>
          <w:sz w:val="28"/>
          <w:szCs w:val="28"/>
          <w:rtl w:val="true"/>
          <w:lang w:bidi="ar-SA"/>
        </w:rPr>
        <w:t>و هي قبل غزوة ذات الرقاع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ثمة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صلاة الخوف قد نزلت في غزوة عسفان، فصلى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الترمذي و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هو الذي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يصليها، و ذلك بين ضجنان، و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عسفان كانت بعد الخندق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سليمان اليشكري جابر بن عبد اللّه عن إقصار الصلاة أي يوم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عير قريش آتية من الشام، حتى إذا كنا بنخل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ما جرى، و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 إقصار الصلاة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نخلا موضع بنجد، من أرض غطفان مذكور في غزاة ذات الرقاع</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السمهودي،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نزل نخلا، و هي غزوة ذات الرقاع</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السمهودي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أبا حاتم رأى اتحادهما، فلم يذكر ذات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نصب الراية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هامش نصب الراية عن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الصحيح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الدار قطني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الحاكم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الأستار عن مسند البزار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27" w:name="pg12304_121958"/>
    </w:p>
    <w:p>
      <w:pPr>
        <w:pStyle w:val="BookText"/>
        <w:rPr/>
      </w:pPr>
      <w:bookmarkEnd w:id="27"/>
      <w:r>
        <w:rPr>
          <w:rFonts w:ascii="Amiri" w:hAnsi="Amiri" w:eastAsia="Amiri" w:cs="Amiri"/>
          <w:color w:val="111111"/>
          <w:sz w:val="28"/>
          <w:sz w:val="28"/>
          <w:szCs w:val="28"/>
          <w:rtl w:val="true"/>
          <w:lang w:bidi="ar-SA"/>
        </w:rPr>
        <w:t>الرقاع، و هي بنخل عند بعضهم، فلذلك لم يذكرها أيضا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اشتباه واضح، فإن نخلا إذا كانت بنجد لم يكن ثمة مناسبة بينها و بين عير قريش الآتية من الشام، فالمراد إذن هو النخل التي من جهة الشام دون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لصلاة الخوف في عسفان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قبل يومه، و لا بعده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غزوات قبل صلاة الخوف، و كانت صلاة الخوف في السنة السابعة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بأنها في ذات الرقاع، و ذات الرقاع في السنة الرابعة، لا يصح</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791612_417432637"/>
      <w:bookmarkStart w:id="29" w:name="_Toc10"/>
      <w:bookmarkEnd w:id="28"/>
      <w:r>
        <w:rPr>
          <w:rtl w:val="true"/>
        </w:rPr>
        <w:t>الرواية الأقرب إلى القبول</w:t>
      </w:r>
      <w:r>
        <w:rPr>
          <w:rtl w:val="true"/>
        </w:rPr>
        <w:t>:</w:t>
      </w:r>
      <w:bookmarkEnd w:id="29"/>
    </w:p>
    <w:p>
      <w:pPr>
        <w:pStyle w:val="BookText"/>
        <w:rPr/>
      </w:pPr>
      <w:r>
        <w:rPr>
          <w:rFonts w:ascii="Amiri" w:hAnsi="Amiri" w:eastAsia="Amiri" w:cs="Amiri"/>
          <w:color w:val="111111"/>
          <w:sz w:val="28"/>
          <w:sz w:val="28"/>
          <w:szCs w:val="28"/>
          <w:rtl w:val="true"/>
          <w:lang w:bidi="ar-SA"/>
        </w:rPr>
        <w:t>و المعتمد عندنا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رواها علي بن إبراهيم عن أبيه، عن ابن أبي عمير،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فإنها نزلت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الحديبية، يريد مكة، فلما وقع الخبر إلى قريش بعثوا خالد بن الوليد في ماءتي فارس كمينا يستقبل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يعارض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الجبال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الطريق، و حضرت صلاة الظهر، فأذن بلال، فصلى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حملنا عليهم و هم في الصلاة لأصبناهم، فإنهم لا يقطعون صلاتهم، و لكن تجيء لهم الآن صلاة أخرى هي أحب إليهم من ضياع أبصارهم، فإذا دخلوا في الصلاة أغرنا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الخوف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w:t>
      </w:r>
      <w:r>
        <w:rPr>
          <w:rFonts w:eastAsia="Amiri" w:cs="Amiri" w:ascii="Amiri" w:hAnsi="Amiri"/>
          <w:color w:val="111111"/>
          <w:sz w:val="28"/>
          <w:szCs w:val="28"/>
          <w:rtl w:val="true"/>
          <w:lang w:bidi="ar-SA"/>
        </w:rPr>
        <w:t xml:space="preserve">.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ما رواه ابن بابويه في الفقيه بسند صحيح إلى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بأصحابه صلاة الخوف في ذات الرقاع؛ فإن هذه الرواية ليس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قد نزل بصلاة الخوف آنئذ، و لا أن الآية قد نزلت أيضا في غزوة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كيفية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صلاة الخوف، قد أورد الآية، مظهرا بذلك موافقة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لمضمونها، فراجع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فتشريع صلاة الخوف قد كان في الحديبية التي كانت في سنة ست ثم صلاها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بأصحابه في غزوة ذات الرقاع، التي كانت في السنة السابعة حسبما قدمنا</w:t>
      </w:r>
      <w:r>
        <w:rPr>
          <w:rFonts w:eastAsia="Amiri" w:cs="Amiri" w:ascii="Amiri" w:hAnsi="Amiri"/>
          <w:color w:val="111111"/>
          <w:sz w:val="28"/>
          <w:szCs w:val="28"/>
          <w:rtl w:val="true"/>
          <w:lang w:bidi="ar-SA"/>
        </w:rPr>
        <w:t xml:space="preserve">. </w:t>
      </w:r>
      <w:bookmarkStart w:id="30" w:name="pg12304_121962"/>
    </w:p>
    <w:p>
      <w:pPr>
        <w:pStyle w:val="Heading5"/>
        <w:numPr>
          <w:ilvl w:val="4"/>
          <w:numId w:val="1"/>
        </w:numPr>
        <w:rPr/>
      </w:pPr>
      <w:bookmarkStart w:id="31" w:name="__RefHeading___Toc7791614_417432637"/>
      <w:bookmarkStart w:id="32" w:name="_Toc11"/>
      <w:bookmarkEnd w:id="30"/>
      <w:bookmarkEnd w:id="31"/>
      <w:r>
        <w:rPr>
          <w:rtl w:val="true"/>
        </w:rPr>
        <w:t>كيفية صلاة الخوف</w:t>
      </w:r>
      <w:r>
        <w:rPr>
          <w:rtl w:val="true"/>
        </w:rPr>
        <w:t>:</w:t>
      </w:r>
      <w:bookmarkEnd w:id="32"/>
    </w:p>
    <w:p>
      <w:pPr>
        <w:pStyle w:val="BookText"/>
        <w:rPr/>
      </w:pPr>
      <w:r>
        <w:rPr>
          <w:rFonts w:ascii="Amiri" w:hAnsi="Amiri" w:eastAsia="Amiri" w:cs="Amiri"/>
          <w:color w:val="111111"/>
          <w:sz w:val="28"/>
          <w:sz w:val="28"/>
          <w:szCs w:val="28"/>
          <w:rtl w:val="true"/>
          <w:lang w:bidi="ar-SA"/>
        </w:rPr>
        <w:t xml:space="preserve">قد اختلفت رواياتهم في كيفية صلاة الخوف التي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مغازيه، حتى ليقول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صلاة الخوف على ست عشرة صورة كلها سائغ فعله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وراء ذلك من الكيفيات المتباينات، و الخلافات المتعددات بحسب اختلاف الروايات، ما يطول ذكره، و يعز حصره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أغنانا ذلك عن ذكر التناقضات الكثيرة و الاختلافات الفاحشة بين الروايات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أهل بيت النبوة، و معدن الرسالة، فإنهم هم أحد الثقلين اللذين لن يضل من تمسك بهما، و هم سفينة نوح، من ركبها نجا و من تخلف عنها غرق و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في ذات الرقاع كانت قصرا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7791616_417432637"/>
      <w:bookmarkStart w:id="34" w:name="_Toc12"/>
      <w:bookmarkEnd w:id="33"/>
      <w:r>
        <w:rPr>
          <w:rtl w:val="true"/>
        </w:rPr>
        <w:t>صلاة الخوف في غزوة الخندق</w:t>
      </w:r>
      <w:r>
        <w:rPr>
          <w:rtl w:val="true"/>
        </w:rPr>
        <w:t>:</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لم تكن شرعت في غزوة الخندق، و إلا لكان صلاها حينئذ، لأنهم حبسوه عن صلاة الظهرين و العشاءين </w:t>
      </w:r>
      <w:bookmarkStart w:id="35" w:name="pg12304_121964"/>
    </w:p>
    <w:p>
      <w:pPr>
        <w:pStyle w:val="BookText"/>
        <w:rPr/>
      </w:pPr>
      <w:bookmarkEnd w:id="35"/>
      <w:r>
        <w:rPr>
          <w:rFonts w:ascii="Amiri" w:hAnsi="Amiri" w:eastAsia="Amiri" w:cs="Amiri"/>
          <w:color w:val="111111"/>
          <w:sz w:val="28"/>
          <w:sz w:val="28"/>
          <w:szCs w:val="28"/>
          <w:rtl w:val="true"/>
          <w:lang w:bidi="ar-SA"/>
        </w:rPr>
        <w:t xml:space="preserve">فصلاهن جميعا، و ذلك قبل نزول صلاة الخوف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العدو كان في جهة القبلة فصلاها المسلمون إيماء أو كان الوضع الحربي لا يسمح بالصلاة جماعة بسبب تلاحم المقاتلين، و المناوشة بينهم، حيث يكفي في هذه الحالة التهليل و التسبيح، و التحميد، و الدعاء، كما حدث في صفين ليلة الهرير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يذكرون حول هذا الأمر في موضعه 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36" w:name="__RefHeading___Toc7791618_417432637"/>
      <w:bookmarkStart w:id="37" w:name="_Toc13"/>
      <w:bookmarkEnd w:id="36"/>
      <w:r>
        <w:rPr>
          <w:rtl w:val="true"/>
        </w:rPr>
        <w:t xml:space="preserve">صلاة الخوف لماذا؟ </w:t>
      </w:r>
      <w:r>
        <w:rPr>
          <w:rtl w:val="true"/>
        </w:rPr>
        <w:t>! :</w:t>
      </w:r>
      <w:bookmarkEnd w:id="37"/>
    </w:p>
    <w:p>
      <w:pPr>
        <w:pStyle w:val="BookText"/>
        <w:rPr/>
      </w:pPr>
      <w:r>
        <w:rPr>
          <w:rFonts w:ascii="Amiri" w:hAnsi="Amiri" w:eastAsia="Amiri" w:cs="Amiri"/>
          <w:color w:val="111111"/>
          <w:sz w:val="28"/>
          <w:sz w:val="28"/>
          <w:szCs w:val="28"/>
          <w:rtl w:val="true"/>
          <w:lang w:bidi="ar-SA"/>
        </w:rPr>
        <w:t>و لربما يراود ذهن البعض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الإصرار على الصلاة جماعة حتى في حال الحرب، إذ أن بالإمكان أن يصلي المسلمون فرادى متفرقين، مع الاحتفاظ بمواجهة العدو بالكثرة العددية في ساحة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اتساع الوقت لأداء الصلاة بصورة متوالية من العناصر، بحيث لا يخل ذلك بالحالة التي يتخذونها تجاه العدو بهدف إرهاقه، أو دفع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الإشارة إلى أن هذا أمر مقصود للّه عزوجل، لأنه يمثل مطلبا أساسيا في أكثر من اتجاه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جهة يمثل إصرار المسلمين على الجهر بمعتقداتهم، و ممارسة </w:t>
      </w:r>
    </w:p>
    <w:p>
      <w:pPr>
        <w:pStyle w:val="BookText"/>
        <w:rPr/>
      </w:pPr>
      <w:r>
        <w:rPr>
          <w:rFonts w:ascii="Amiri" w:hAnsi="Amiri" w:eastAsia="Amiri" w:cs="Amiri"/>
          <w:color w:val="111111"/>
          <w:sz w:val="28"/>
          <w:sz w:val="28"/>
          <w:szCs w:val="28"/>
          <w:rtl w:val="true"/>
          <w:lang w:bidi="ar-SA"/>
        </w:rPr>
        <w:t>حقهم بحرية التعبير عنها، و حرية ممارسة شعائرهم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الناس ذلك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يمثل إظهارا للالتزام بالقيادة المثلى، و الاقتداء بها، و التلاقي عليها و معها لتكون رمز وحدة الأمة، من خلال وحدة الهدف، ثم وحدة الموقف، و انتهاء بوحدة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المظهر العبادي الوحدوي التنظيمي و وحدة الشعار، لا بد أن يثير لدى الأعداء أكثر من سؤال يرتبط بالموقف السياسي و العسكري، الذي يتخذه ذلك العدو، و يتحرك و يتعامل معهم على أساسه و من خلاله، حتى إذا ما راجع حساباته في هذا السبيل، فلسوف يجد أنه لم يكن منطقيا، و لا منصفا في عدائه لهم، و لا في مواقفه منهم، التي اتخذها انطلاقا من عدم قناعته بما اقتنعوا به،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قبوله بما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عدم اقتناع شخص بأفكار، و معتقدات، و قناعات، شخص آخر، يعطيه الحق في تدمير ذلك الشخص و استئصاله من الوجود؟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هل إذا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اللّه، و ليس الصنم الفلاني، يستحقون أن يواجهوا بالحرب و بالحرمان و بالقطيعة، و بجميع أشكال الاضطهاد و التنكيل؟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صلاة الخوف هذه لسوف تقنع هذا العدو بالذات أن ما يحاربهم من أجله، و يصرون هم عليه، إنما يعنيهم هم أولا و بالذات، و ليس له هو حق في اتخاذ أي موقف سلبي منهم لأجل أمر يخصهم و يرجع إليهم، ف لاٰ إِكْرٰاهَ فِي اَلدِّينِ </w:t>
      </w:r>
      <w:r>
        <w:rPr>
          <w:rStyle w:val="FootnoteAnchor"/>
          <w:rtl w:val="true"/>
        </w:rPr>
        <w:footnoteReference w:id="19"/>
      </w:r>
      <w:r>
        <w:rPr>
          <w:rFonts w:ascii="Amiri" w:hAnsi="Amiri" w:eastAsia="Amiri" w:cs="Amiri"/>
          <w:color w:val="111111"/>
          <w:sz w:val="28"/>
          <w:sz w:val="28"/>
          <w:szCs w:val="28"/>
          <w:rtl w:val="true"/>
          <w:lang w:bidi="ar-SA"/>
        </w:rPr>
        <w:t xml:space="preserve">فإن الدين يقوم على أساس القناعات و على أساس </w:t>
      </w:r>
    </w:p>
    <w:p>
      <w:pPr>
        <w:pStyle w:val="BookText"/>
        <w:rPr/>
      </w:pPr>
      <w:r>
        <w:rPr>
          <w:rFonts w:ascii="Amiri" w:hAnsi="Amiri" w:eastAsia="Amiri" w:cs="Amiri"/>
          <w:color w:val="111111"/>
          <w:sz w:val="28"/>
          <w:sz w:val="28"/>
          <w:szCs w:val="28"/>
          <w:rtl w:val="true"/>
          <w:lang w:bidi="ar-SA"/>
        </w:rPr>
        <w:t>المشاعر، و عقد القلب، و إحساسه بالأمن، و استشعاره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يفرض هذا على أحد، و لا يتحقق الإكراه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يملك أحد أن يصادر حرية الآخرين في أن يعتقدوا ما شاؤوا، و لا يمكنه أن يمنعهم من ممارسة كثير مما يريدون ممارسته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هذا يخضع للمنطق و للبرهان و للدليل أولا، مع إعطاء دور رئيس لتكوّن عامل الثقة، و الصراحة و الصدق و الإنصاف، و الحرية، و غير ذلك مما هو ضروري في مجال التحرك الواعي و المسؤول في مجال الدعوة لتحقيق الاستجابة الحقيقية و الواعية و المسؤولة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فصلاة الخوف شعار، و موقف، و بلاغ، و دعوة، و تصميم، و وحدة، و خلوص، و التفاف حول القيادة، و تربية، و تعليم، و تحد، ثم هي حرب نفسية و سلاح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ثمة رسالة أبلغ منها للعدو، ليعرف أن هؤلاء الناس قد بلغوا من إصرارهم على مواقفهم، و تمسكهم بمبادئهم، و فنائهم فيها، حدا يجعلهم يرون قضيتهم، و دينهم و دعوتهم، هي الأهم من كل شيء، و أن حياتهم، و كل شيء يملكونه لا بد أن يكون لها و من أجلها، و في سبيلها، و هم يمارسون ذلك عملا، و يقدمون على البذل و العطاء في سبيله، بكل رضا و محبة، و صفاء و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يؤكد للإنسان المسلم مدى أهمية الصلاة، حتى إنها لا تترك بحال، حتى للغريق المشرف على التلف، و حتى للمقاتل الذي يواجه الأخطار الكبرى على حياته و وجوده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الصلاة في هذه الحال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لتربط الإنسان </w:t>
      </w:r>
      <w:bookmarkStart w:id="38" w:name="pg12304_121970"/>
    </w:p>
    <w:p>
      <w:pPr>
        <w:pStyle w:val="BookText"/>
        <w:rPr/>
      </w:pPr>
      <w:bookmarkEnd w:id="38"/>
      <w:r>
        <w:rPr>
          <w:rFonts w:ascii="Amiri" w:hAnsi="Amiri" w:eastAsia="Amiri" w:cs="Amiri"/>
          <w:color w:val="111111"/>
          <w:sz w:val="28"/>
          <w:sz w:val="28"/>
          <w:szCs w:val="28"/>
          <w:rtl w:val="true"/>
          <w:lang w:bidi="ar-SA"/>
        </w:rPr>
        <w:t>بمصدر الأمن، و السلام، و الطمأنينة للقلوب، و انسجام المشاعر و تلاقيها، ليعيش الإنسان في الآفاق الملكوتية روح الطهر و الخلوص، ليصبح قادرا على التخلص مما يربطه بهذه الدنيا، و يشده إلى الأرض ليخلد إليها، و يحجبه ذلك عن مصدر القدرة، و عن الانطلاق في رحابه، و في آفاق ملكوته، و معاينة آلائه، و تلمسها، و التصديق بها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791620_417432637"/>
      <w:bookmarkStart w:id="40" w:name="_Toc14"/>
      <w:bookmarkEnd w:id="39"/>
      <w:r>
        <w:rPr>
          <w:rtl w:val="true"/>
        </w:rPr>
        <w:t>قصر الصلاة</w:t>
      </w:r>
      <w:r>
        <w:rPr>
          <w:rtl w:val="true"/>
        </w:rPr>
        <w:t>:</w:t>
      </w:r>
      <w:bookmarkEnd w:id="4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قد قصرت في غزوة ذات الرقاع </w:t>
      </w:r>
      <w:r>
        <w:rPr>
          <w:rStyle w:val="FootnoteAnchor"/>
          <w:rtl w:val="true"/>
        </w:rPr>
        <w:footnoteReference w:id="20"/>
      </w:r>
      <w:r>
        <w:rPr>
          <w:rFonts w:ascii="Amiri" w:hAnsi="Amiri" w:eastAsia="Amiri" w:cs="Amiri"/>
          <w:color w:val="111111"/>
          <w:sz w:val="28"/>
          <w:sz w:val="28"/>
          <w:szCs w:val="28"/>
          <w:rtl w:val="true"/>
          <w:lang w:bidi="ar-SA"/>
        </w:rPr>
        <w:t>حيث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هنا في عدة جهات،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7791622_417432637"/>
      <w:bookmarkStart w:id="42" w:name="_Toc15"/>
      <w:bookmarkEnd w:id="41"/>
      <w:r>
        <w:rPr/>
        <w:t>1</w:t>
      </w:r>
      <w:r>
        <w:rPr>
          <w:rtl w:val="true"/>
        </w:rPr>
        <w:t>-</w:t>
      </w:r>
      <w:r>
        <w:rPr>
          <w:rtl w:val="true"/>
        </w:rPr>
        <w:t>تاريخ قصر الصلاة</w:t>
      </w:r>
      <w:r>
        <w:rPr>
          <w:rtl w:val="true"/>
        </w:rPr>
        <w:t>:</w:t>
      </w:r>
      <w:bookmarkEnd w:id="42"/>
    </w:p>
    <w:p>
      <w:pPr>
        <w:pStyle w:val="BookText"/>
        <w:rPr/>
      </w:pPr>
      <w:r>
        <w:rPr>
          <w:rFonts w:ascii="Amiri" w:hAnsi="Amiri" w:eastAsia="Amiri" w:cs="Amiri"/>
          <w:color w:val="111111"/>
          <w:sz w:val="28"/>
          <w:sz w:val="28"/>
          <w:szCs w:val="28"/>
          <w:rtl w:val="true"/>
          <w:lang w:bidi="ar-SA"/>
        </w:rPr>
        <w:t>إن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كان في غزوة ذات الرقاع، تقابله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كان في غزوة عسفان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مِنَ </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يوم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المشركون بضجنان، فتوافقوا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صلاة الظهر أربعا، ركوعهم و سجودهم، و قيامهم معا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بهم المشركون أن يغيروا على أمتعتهم، و أثقالهم،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فَلْتَقُمْ طٰائِفَةٌ مِنْهُمْ مَعَكَ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فصلى العصر، فصف أصحابه صفين ثم كبر بهم جميعا، ثم سجد الأولون لسجوده، و الآخرون قيام لم يسجدوا حتى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بهم و ركعوا جميعا، فتقدم الصف الآخر، واستأخر الصف المتقدم، فتعاقبوا السجود كما فعلوا أول مرة، و قصر العصر إلى ركعتين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صريحة في أن آية قصر الصلاة قد نزلت بعد أو حين تشريع صلاة الخوف، و ثمة روايات أخرى يظهر منها أنهم يتحدثون عن آية القصر و يقصدون منها صلاة الخوف فقط </w:t>
      </w:r>
      <w:r>
        <w:rPr>
          <w:rStyle w:val="FootnoteAnchor"/>
          <w:rtl w:val="true"/>
        </w:rPr>
        <w:footnoteReference w:id="25"/>
      </w:r>
      <w:r>
        <w:rPr>
          <w:rFonts w:ascii="Amiri" w:hAnsi="Amiri" w:eastAsia="Amiri" w:cs="Amiri"/>
          <w:color w:val="111111"/>
          <w:sz w:val="28"/>
          <w:sz w:val="28"/>
          <w:szCs w:val="28"/>
          <w:rtl w:val="true"/>
          <w:lang w:bidi="ar-SA"/>
        </w:rPr>
        <w:t>، و لعل هذا قد نشأ عن كونهما قد نزلتا في زمان واحد</w:t>
      </w:r>
      <w:r>
        <w:rPr>
          <w:rFonts w:eastAsia="Amiri" w:cs="Amiri" w:ascii="Amiri" w:hAnsi="Amiri"/>
          <w:color w:val="111111"/>
          <w:sz w:val="28"/>
          <w:szCs w:val="28"/>
          <w:rtl w:val="true"/>
          <w:lang w:bidi="ar-SA"/>
        </w:rPr>
        <w:t xml:space="preserve">. </w:t>
      </w:r>
      <w:bookmarkStart w:id="43" w:name="pg12304_121974"/>
    </w:p>
    <w:p>
      <w:pPr>
        <w:pStyle w:val="BookText"/>
        <w:rPr/>
      </w:pPr>
      <w:bookmarkEnd w:id="43"/>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الخوف قد شرعت في الحديبية، ثم صلاها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الرقاع، التي كانت بعدها،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قصر الصلاة قد شرع في الحديبية أيضا، أو بعدها و ذلك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نزول الآية، و تشريع صلاة القصر قد كان قبل نزول آية صلاة الخوف بسنة؛ فشرع القصر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سأله تجار يضربون في الأرض عن كيفية صلاتهم، فراجع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تشريع القصر، قبل غزوة الحديبية بسنة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7791624_417432637"/>
      <w:bookmarkStart w:id="45" w:name="_Toc16"/>
      <w:bookmarkEnd w:id="44"/>
      <w:r>
        <w:rPr>
          <w:rtl w:val="true"/>
        </w:rPr>
        <w:t>القصر في حالتي الأمن و الخوف</w:t>
      </w:r>
      <w:r>
        <w:rPr>
          <w:rtl w:val="true"/>
        </w:rPr>
        <w:t>:</w:t>
      </w:r>
      <w:bookmarkEnd w:id="45"/>
    </w:p>
    <w:p>
      <w:pPr>
        <w:pStyle w:val="BookText"/>
        <w:rPr/>
      </w:pPr>
      <w:r>
        <w:rPr>
          <w:rFonts w:ascii="Amiri" w:hAnsi="Amiri" w:eastAsia="Amiri" w:cs="Amiri"/>
          <w:color w:val="111111"/>
          <w:sz w:val="28"/>
          <w:sz w:val="28"/>
          <w:szCs w:val="28"/>
          <w:rtl w:val="true"/>
          <w:lang w:bidi="ar-SA"/>
        </w:rPr>
        <w:t>و من الأمور التي تساءل بعض الناس عنها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القصر إنما تتحدث عن إيجاب القصر بشرط خوف الفتنة من قبل الذين كفروا، مع أن القصر ثابت مع خوف الفتنة و بدونه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الهروب من هذا الإشكال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القصر لم يذكر في القرآن أصلا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كعائشة، و سعد بن أبي وقاص،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هو القصر في حال الخوف فقط، أما في حال الأمن، فكانا يتمان في السفر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عائشة خلاف ذلك أيضا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يحلو للبعض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نسخ بالسنة، حيث إن القرآن نص على القصر في حالة الخوف، ثم نسخ ذلك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السفر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كون القرآن قد نص على القصر في مورد خوف الفتنة، ثم جاء تعميم ذلك إلى مطلق السفر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يوجب اعتبار ذلك من قبيل نسخ القرآن بالسنة، إذ قد يكون القرآن قد ذكر لهم ما كان محلا لابتلائهم، أو أورد ذلك مورد الغالب؛ فإذا كان القرآن قد </w:t>
      </w:r>
    </w:p>
    <w:p>
      <w:pPr>
        <w:pStyle w:val="BookText"/>
        <w:rPr/>
      </w:pPr>
      <w:r>
        <w:rPr>
          <w:rFonts w:ascii="Amiri" w:hAnsi="Amiri" w:eastAsia="Amiri" w:cs="Amiri"/>
          <w:color w:val="111111"/>
          <w:sz w:val="28"/>
          <w:sz w:val="28"/>
          <w:szCs w:val="28"/>
          <w:rtl w:val="true"/>
          <w:lang w:bidi="ar-SA"/>
        </w:rPr>
        <w:t>بيّن قسما مما يجب فيه القصر، ثم بينت السنة باقي الموارد، فليس ذلك من قبيل النسخ، بل هو إما من باب إلقاء الخصوصية، أو من باب التعميم، و التتميم، إذ ليس فيه إلغاء للحكم الثابت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أشارت الروايات إلى ذلك أيضا،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يعلى بن أمية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تقصروا من الصلاة إن خفتم أن يفتنكم الذين كفروا، و قد أمن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تصدق اللّه عليكم، فاقبلوا صدقته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العالية،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إلى مكة، فكنت أصلي بين مكة و المدينة ركعتين، فلقيني قراء أهل هذه الناحية،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w:t>
      </w:r>
      <w:r>
        <w:rPr>
          <w:rFonts w:eastAsia="Amiri" w:cs="Amiri" w:ascii="Amiri" w:hAnsi="Amiri"/>
          <w:color w:val="111111"/>
          <w:sz w:val="28"/>
          <w:szCs w:val="28"/>
          <w:rtl w:val="true"/>
          <w:lang w:bidi="ar-SA"/>
        </w:rPr>
        <w:t xml:space="preserve">! </w:t>
      </w:r>
      <w:bookmarkStart w:id="46" w:name="pg12304_121979"/>
    </w:p>
    <w:p>
      <w:pPr>
        <w:pStyle w:val="BookText"/>
        <w:rPr/>
      </w:pPr>
      <w:bookmarkEnd w:id="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أسنة أو 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سنة 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w:t>
      </w:r>
      <w:r>
        <w:rPr>
          <w:rStyle w:val="FootnoteAnchor"/>
          <w:rtl w:val="true"/>
        </w:rPr>
        <w:footnoteReference w:id="33"/>
      </w:r>
      <w:r>
        <w:rPr>
          <w:rFonts w:ascii="Amiri" w:hAnsi="Amiri" w:eastAsia="Amiri" w:cs="Amiri"/>
          <w:color w:val="111111"/>
          <w:sz w:val="28"/>
          <w:sz w:val="28"/>
          <w:szCs w:val="28"/>
          <w:rtl w:val="true"/>
          <w:lang w:bidi="ar-SA"/>
        </w:rPr>
        <w:t>فقرأ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اِطْمَأْنَنْتُمْ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7791626_417432637"/>
      <w:bookmarkStart w:id="48" w:name="_Toc17"/>
      <w:bookmarkEnd w:id="47"/>
      <w:r>
        <w:rPr>
          <w:rtl w:val="true"/>
        </w:rPr>
        <w:t>إتمام عثمان للصلاة في منى و عرفات</w:t>
      </w:r>
      <w:r>
        <w:rPr>
          <w:rtl w:val="true"/>
        </w:rPr>
        <w:t>:</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الأمور التي طعن بها الصحابة و المسلمون على عثمان بن عفان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أتم الصلاة بمنى و بعرفات، فخالف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قصر الصلاة فيهما، و كذلك أبو بكر و عمر، و عثمان نفسه عدة </w:t>
      </w:r>
      <w:bookmarkStart w:id="49" w:name="pg12304_121981"/>
    </w:p>
    <w:p>
      <w:pPr>
        <w:pStyle w:val="BookText"/>
        <w:rPr/>
      </w:pPr>
      <w:bookmarkEnd w:id="49"/>
      <w:r>
        <w:rPr>
          <w:rFonts w:ascii="Amiri" w:hAnsi="Amiri" w:eastAsia="Amiri" w:cs="Amiri"/>
          <w:color w:val="111111"/>
          <w:sz w:val="28"/>
          <w:sz w:val="28"/>
          <w:szCs w:val="28"/>
          <w:rtl w:val="true"/>
          <w:lang w:bidi="ar-SA"/>
        </w:rPr>
        <w:t xml:space="preserve">سنوات أيام خلافته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7791628_417432637"/>
      <w:bookmarkStart w:id="51" w:name="_Toc18"/>
      <w:bookmarkEnd w:id="50"/>
      <w:r>
        <w:rPr>
          <w:rtl w:val="true"/>
        </w:rPr>
        <w:t>الصامدون و المتزلفون</w:t>
      </w:r>
      <w:r>
        <w:rPr>
          <w:rtl w:val="true"/>
        </w:rPr>
        <w:t>:</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ابن عمر بعد أن يتم خلف عثمان، يعيد صلاته بعد أن يرجع إلى بيته </w:t>
      </w:r>
      <w:r>
        <w:rPr>
          <w:rStyle w:val="FootnoteAnchor"/>
          <w:rtl w:val="true"/>
        </w:rPr>
        <w:footnoteReference w:id="38"/>
      </w:r>
      <w:r>
        <w:rPr>
          <w:rFonts w:ascii="Amiri" w:hAnsi="Amiri" w:eastAsia="Amiri" w:cs="Amiri"/>
          <w:color w:val="111111"/>
          <w:sz w:val="28"/>
          <w:sz w:val="28"/>
          <w:szCs w:val="28"/>
          <w:rtl w:val="true"/>
          <w:lang w:bidi="ar-SA"/>
        </w:rPr>
        <w:t xml:space="preserve">أما ابن مسعود الذي اعترض على عثمان، لفعله ذاك، فإنه عاد فصار يصلي أربعا، بحجة أن الخلاف شر </w:t>
      </w:r>
      <w:r>
        <w:rPr>
          <w:rStyle w:val="FootnoteAnchor"/>
          <w:rtl w:val="true"/>
        </w:rPr>
        <w:footnoteReference w:id="39"/>
      </w:r>
      <w:r>
        <w:rPr>
          <w:rFonts w:ascii="Amiri" w:hAnsi="Amiri" w:eastAsia="Amiri" w:cs="Amiri"/>
          <w:color w:val="111111"/>
          <w:sz w:val="28"/>
          <w:sz w:val="28"/>
          <w:szCs w:val="28"/>
          <w:rtl w:val="true"/>
          <w:lang w:bidi="ar-SA"/>
        </w:rPr>
        <w:t xml:space="preserve">و كذلك تماما كان من عبد </w:t>
      </w:r>
      <w:bookmarkStart w:id="52" w:name="pg12304_121983"/>
    </w:p>
    <w:p>
      <w:pPr>
        <w:pStyle w:val="BookText"/>
        <w:rPr/>
      </w:pPr>
      <w:bookmarkEnd w:id="52"/>
      <w:r>
        <w:rPr>
          <w:rFonts w:ascii="Amiri" w:hAnsi="Amiri" w:eastAsia="Amiri" w:cs="Amiri"/>
          <w:color w:val="111111"/>
          <w:sz w:val="28"/>
          <w:sz w:val="28"/>
          <w:szCs w:val="28"/>
          <w:rtl w:val="true"/>
          <w:lang w:bidi="ar-SA"/>
        </w:rPr>
        <w:t xml:space="preserve">الرحمن بن عوف، فإنه ناقش عثمان أولا، ثم تابعه و عمل بعمله أخيرا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الذي أصر على الرفض، فقد روي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عثمان و هو بمنى، فأتى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صليت لكم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7791630_417432637"/>
      <w:bookmarkStart w:id="54" w:name="_Toc19"/>
      <w:bookmarkEnd w:id="53"/>
      <w:r>
        <w:rPr>
          <w:rtl w:val="true"/>
        </w:rPr>
        <w:t>معاوية و الأمويون، و سنة عثمان</w:t>
      </w:r>
      <w:r>
        <w:rPr>
          <w:rtl w:val="true"/>
        </w:rPr>
        <w:t>:</w:t>
      </w:r>
      <w:bookmarkEnd w:id="54"/>
    </w:p>
    <w:p>
      <w:pPr>
        <w:pStyle w:val="BookText"/>
        <w:rPr/>
      </w:pPr>
      <w:r>
        <w:rPr>
          <w:rFonts w:ascii="Amiri" w:hAnsi="Amiri" w:eastAsia="Amiri" w:cs="Amiri"/>
          <w:color w:val="111111"/>
          <w:sz w:val="28"/>
          <w:sz w:val="28"/>
          <w:szCs w:val="28"/>
          <w:rtl w:val="true"/>
          <w:lang w:bidi="ar-SA"/>
        </w:rPr>
        <w:t>و لكن معاوية حين قدم حاجا صلى الظهر ركعتين، فجاءه مروان بن الحكم، و عمرو بن عثمان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عاب أحد ابن عمك بأقبح مما عبته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 أتم الصلاة 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و هل كان غير ما صنعت؟ قد صليتهما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أبي بكر، و عمر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عمك قد أتمها، و إن خلافك إياه له عيب</w:t>
      </w:r>
      <w:r>
        <w:rPr>
          <w:rFonts w:eastAsia="Amiri" w:cs="Amiri" w:ascii="Amiri" w:hAnsi="Amiri"/>
          <w:color w:val="111111"/>
          <w:sz w:val="28"/>
          <w:szCs w:val="28"/>
          <w:rtl w:val="true"/>
          <w:lang w:bidi="ar-SA"/>
        </w:rPr>
        <w:t xml:space="preserve">. </w:t>
      </w:r>
      <w:bookmarkStart w:id="55" w:name="pg12304_121985"/>
    </w:p>
    <w:p>
      <w:pPr>
        <w:pStyle w:val="BookText"/>
        <w:rPr/>
      </w:pPr>
      <w:bookmarkEnd w:id="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معاوية إلى العصر، فصلاها بنا أربعا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بعد أن ذكر صلاة عثمان شطرا من خلافته قصرا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صلاها أربعا، ثم أخذ بها بنو أمية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7791632_417432637"/>
      <w:bookmarkStart w:id="57" w:name="_Toc20"/>
      <w:bookmarkEnd w:id="56"/>
      <w:r>
        <w:rPr>
          <w:rtl w:val="true"/>
        </w:rPr>
        <w:t>أعذار لا تصح</w:t>
      </w:r>
      <w:r>
        <w:rPr>
          <w:rtl w:val="true"/>
        </w:rPr>
        <w:t>:</w:t>
      </w:r>
      <w:bookmarkEnd w:id="57"/>
    </w:p>
    <w:p>
      <w:pPr>
        <w:pStyle w:val="BookText"/>
        <w:rPr/>
      </w:pPr>
      <w:r>
        <w:rPr>
          <w:rFonts w:ascii="Amiri" w:hAnsi="Amiri" w:eastAsia="Amiri" w:cs="Amiri"/>
          <w:color w:val="111111"/>
          <w:sz w:val="28"/>
          <w:sz w:val="28"/>
          <w:szCs w:val="28"/>
          <w:rtl w:val="true"/>
          <w:lang w:bidi="ar-SA"/>
        </w:rPr>
        <w:t>قد ذكروا أعذارا كثيرة للخليفة، و نحن نختار منها نموذجا، و نحيل القارئ في الباقي إلى المصادر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اعتذر الخليفة نفسه بأنه إنما فعل ذلك لأنه تأهل بمكة لما قدمها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لا يصح لأنه منقطع، و في رواته من لا يحتج به، و يرده الخ</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يسافر بزوجاته، و يقصر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المسوغ له ذلك، و قد دخل مكة محرما؟</w:t>
      </w:r>
    </w:p>
    <w:p>
      <w:pPr>
        <w:pStyle w:val="BookText"/>
        <w:rPr/>
      </w:pPr>
      <w:r>
        <w:rPr>
          <w:rFonts w:ascii="Amiri" w:hAnsi="Amiri" w:eastAsia="Amiri" w:cs="Amiri"/>
          <w:color w:val="111111"/>
          <w:sz w:val="28"/>
          <w:sz w:val="28"/>
          <w:szCs w:val="28"/>
          <w:rtl w:val="true"/>
          <w:lang w:bidi="ar-SA"/>
        </w:rPr>
        <w:t>و كيف يشيع المنكر،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تأهلت بمكة مذ قدمت؟ و لم يكن متمتعا بالعمرة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يكن يبيح ذلك أخذا برأي من حرمها كما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تأهل بين الإحرامين، بعد قضاء نسك العمرة، فهو لم يزل كان محرما من مسجد الشجرة، حتى أحل بعد تمام النسك بمنى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صح من طريق عثمان نفسه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ينكح المحرم، و لا ينكح، و لا يخطب</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عدم جواز التزوج حال الإحرام فلتراجع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معنى للحكم بالإتمام للمسافر إذا تزوج امرأة في بلد ما لأن المرأة هي التابعة للرجل و 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حكم عثمان الإتمام لأنه تزوج امرأة هناك، فلماذا يتم سائر الناس الذين يأتمون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يصر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بالإتمام حينما أراده على الصلاة مكانه؟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يصرون على معاوية بالعمل بسنة عثمان، ثم يستمر بنو أمية على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يصلي ابن مسعود و عبد الرحمن بن عوف بأصحابه تماما، لأن الخلاف 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لماذا؟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ثمة عذر آخر، و هو أنه إنما أتم في منى و عرفة، لأنه كان له مال بالطائف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اعتذار لا يصح أيضا، لأن وجود ملك أو دار في مكة فضلا عن الطائف لا يوجب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قصر الصحابة الذين 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بالإتمام، و لا أتموا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 الذين ائتموا به لم يكن كلهم لهم أملاك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يصر هو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يصر بنو أمية على الإتمام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 أيضا بأنه خاف أن يظن أهل اليمن و الأعراب المقيمون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للمقيم ركعتان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هذا العذر غير مقبول أيضا، إذ قد كان يمكن تعليم الناس على الحكم الشرعي بأسلوب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الفعل قد يوجب أن يظن أهل اليمن، و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السفر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لم يفكر في تعليم الناس بهذه الطريقة، مع أنه كان يوجد في زمنه أعراب، و كان أهل اليمن يحجون في عهد أسلاف عثمان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بعد أن صلى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الصلاة يا أهل مكة فإنا سفر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البلد صلوا أربعا فإنا سفر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عمر أيضا كان يفعل و يقول ذلك فراجع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منى أصبحت قرية و صار فيها منازل، فتأول عثمان أن القصر إنما هو في حال السفر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نيل الأوطار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و ابن عساكر و الغدير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كان لا يعرف حكم القصر، و أنه كان يظن أن القصر إنما يجب في حال المشي في الصحراء فقط، فإذا بلغ المسافر قرية و نزل فيها، فإنه يتم حينئذ،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في مكة نفسها، و قد كانت مكة بلدا كبيرا و معمورا أكثر من منى و عرفات بمراتب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أقام بها ثلاثا و المقيم يتم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عذر واه إذ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 في مكة ما يقرب من عشرة أيام، و لم يزل يصلي فيها قصرا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قد نوى الإقامة بعد الحج، و الاستيطان بمنى و اتخاذها دار الخلافة ثم بدا له بعد ذلك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نوى الإقامة بعد الحج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العسقلاني من أن سنده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الإقامة في مكة على المهاجرين حرام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ذلك أيضا، فلماذا يتم سائر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لماذا يقتدي به الأمويون؟</w:t>
      </w:r>
    </w:p>
    <w:p>
      <w:pPr>
        <w:pStyle w:val="BookText"/>
        <w:rPr/>
      </w:pPr>
      <w:r>
        <w:rPr>
          <w:rFonts w:ascii="Amiri" w:hAnsi="Amiri" w:eastAsia="Amiri" w:cs="Amiri"/>
          <w:color w:val="111111"/>
          <w:sz w:val="28"/>
          <w:sz w:val="28"/>
          <w:szCs w:val="28"/>
          <w:rtl w:val="true"/>
          <w:lang w:bidi="ar-SA"/>
        </w:rPr>
        <w:t xml:space="preserve">و لماذا يصر هو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ذا كان قصر معاوية عيبا له، و لماذا؟ و لماذا؟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حيث نزل فهو عمله و محل ولايته، فكأنه وطنه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الأسئلة الآنفة الذكر آتية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الخلائق، فلماذا لم يتم؟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قصر أبو بكر و عمر، و عثمان نفسه شطرا من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التقصير في السفر رخصة لا عزيمة </w:t>
      </w:r>
      <w:r>
        <w:rPr>
          <w:rStyle w:val="FootnoteAnchor"/>
          <w:rtl w:val="true"/>
        </w:rPr>
        <w:footnoteReference w:id="62"/>
      </w:r>
      <w:r>
        <w:rPr>
          <w:rFonts w:ascii="Amiri" w:hAnsi="Amiri" w:eastAsia="Amiri" w:cs="Amiri"/>
          <w:color w:val="111111"/>
          <w:sz w:val="28"/>
          <w:sz w:val="28"/>
          <w:szCs w:val="28"/>
          <w:rtl w:val="true"/>
          <w:lang w:bidi="ar-SA"/>
        </w:rPr>
        <w:t>كما اعتذر به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يصح، بسبب ورود أحاديث كثيرة دالة على أن التقصير في السفر حكم إلزامي، و لا يجزي الإتمام عنه، بل لا بد من إعادة الصلاة لو صلى تماما في موضع القصر عمدا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رخصة فلماذا يصر عثمان على الإتمام، حينما طلب من علي أمير المؤمنين 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يصر الأمويون بعد ذلك على العمل بسنة عثمان، و ترك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يصر عثمان على الإتمام في هذا المورد بالذات، دون سائر </w:t>
      </w:r>
      <w:bookmarkStart w:id="58" w:name="pg12304_121998"/>
    </w:p>
    <w:p>
      <w:pPr>
        <w:pStyle w:val="BookText"/>
        <w:rPr/>
      </w:pPr>
      <w:bookmarkEnd w:id="58"/>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لماذا ينكر عليه الصحابة ذلك، و يعترضون عليه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يعتذر هو بهذا العذر لهم بالذات ليسكتهم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اعتذر عن ذلك بأنه رأي رآه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7791634_417432637"/>
      <w:bookmarkStart w:id="60" w:name="_Toc21"/>
      <w:bookmarkEnd w:id="59"/>
      <w:r>
        <w:rPr>
          <w:rtl w:val="true"/>
        </w:rPr>
        <w:t>التقصير رخصة أم عزيمة</w:t>
      </w:r>
      <w:r>
        <w:rPr>
          <w:rtl w:val="true"/>
        </w:rPr>
        <w:t>:</w:t>
      </w:r>
      <w:bookmarkEnd w:id="60"/>
    </w:p>
    <w:p>
      <w:pPr>
        <w:pStyle w:val="BookText"/>
        <w:rPr/>
      </w:pPr>
      <w:r>
        <w:rPr>
          <w:rFonts w:ascii="Amiri" w:hAnsi="Amiri" w:eastAsia="Amiri" w:cs="Amiri"/>
          <w:color w:val="111111"/>
          <w:sz w:val="28"/>
          <w:sz w:val="28"/>
          <w:szCs w:val="28"/>
          <w:rtl w:val="true"/>
          <w:lang w:bidi="ar-SA"/>
        </w:rPr>
        <w:t>قد تخيل البعض أن القصر في السفر رخصة، و لعل منشأ فهمهم هذا هو أن الآية قد قررت ذلك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أَنْ تَقْصُرُوا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ظاهرها يدل على أن رخصته مشروطة بالخوف، و دلت السنة على الترخيص مطلقا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يبعد أن يبيح اللّه الشيء في كتابه بشرط، ثم يبيحه على لسان نبيه بانحلال ذلك الشرط، الخ</w:t>
      </w:r>
      <w:r>
        <w:rPr>
          <w:rFonts w:eastAsia="Amiri" w:cs="Amiri" w:ascii="Amiri" w:hAnsi="Amiri"/>
          <w:color w:val="111111"/>
          <w:sz w:val="28"/>
          <w:szCs w:val="28"/>
          <w:rtl w:val="true"/>
          <w:lang w:bidi="ar-SA"/>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التقصير رخصة، فراجع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61" w:name="pg12304_122000"/>
    </w:p>
    <w:p>
      <w:pPr>
        <w:pStyle w:val="BookText"/>
        <w:rPr/>
      </w:pPr>
      <w:bookmarkEnd w:id="61"/>
      <w:r>
        <w:rPr>
          <w:rFonts w:ascii="Amiri" w:hAnsi="Amiri" w:eastAsia="Amiri" w:cs="Amiri"/>
          <w:color w:val="111111"/>
          <w:sz w:val="28"/>
          <w:sz w:val="28"/>
          <w:szCs w:val="28"/>
          <w:rtl w:val="true"/>
          <w:lang w:bidi="ar-SA"/>
        </w:rPr>
        <w:t>و لكن هذا التخيل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الدالة على أن التقصير في السفر عزيمة و ليس رخصة، و كلام الرسول مفسر للقرآن، و مبين لمعناه، و قد ذكر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الكثيرين سوف لن تطيب نفوسهم بترك ركعتين من الصلاة، و يرون في هذا الأمر تضييعا للأهداف الإلهية و تساهلا في امتثال أوامره تعالى، فجاء التعبير بلا جناح ليدفع هذا الوهم، و ليطمئنهم إلى أنه لأغضاضة عليهم، لو فعلوا ذلك، و لا نقص و لا حرج فيه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791636_417432637"/>
      <w:bookmarkStart w:id="63" w:name="_Toc22"/>
      <w:bookmarkEnd w:id="62"/>
      <w:r>
        <w:rPr>
          <w:rtl w:val="true"/>
        </w:rPr>
        <w:t>نزول آية التيمم</w:t>
      </w:r>
      <w:r>
        <w:rPr>
          <w:rtl w:val="true"/>
        </w:rPr>
        <w:t>:</w:t>
      </w:r>
      <w:bookmarkEnd w:id="63"/>
    </w:p>
    <w:p>
      <w:pPr>
        <w:pStyle w:val="BookText"/>
        <w:rPr/>
      </w:pPr>
      <w:r>
        <w:rPr>
          <w:rFonts w:ascii="Amiri" w:hAnsi="Amiri" w:eastAsia="Amiri" w:cs="Amiri"/>
          <w:color w:val="111111"/>
          <w:sz w:val="28"/>
          <w:sz w:val="28"/>
          <w:szCs w:val="28"/>
          <w:rtl w:val="true"/>
          <w:lang w:bidi="ar-SA"/>
        </w:rPr>
        <w:t>و قالوا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التيمم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شرع التيمم في غزوة بني المصطلق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أخرى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نرجئ الحديث عن ذلك إلى غزوة بني المصطلق؛ فإلى هناك</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304_122004"/>
      <w:bookmarkStart w:id="65" w:name="pg12304_122004"/>
      <w:bookmarkEnd w:id="65"/>
    </w:p>
    <w:p>
      <w:pPr>
        <w:pStyle w:val="Heading4"/>
        <w:numPr>
          <w:ilvl w:val="3"/>
          <w:numId w:val="1"/>
        </w:numPr>
        <w:rPr/>
      </w:pPr>
      <w:bookmarkStart w:id="66" w:name="pg12304_122004"/>
      <w:bookmarkStart w:id="67" w:name="__RefHeading___Toc7791638_417432637"/>
      <w:bookmarkStart w:id="68" w:name="_Toc23"/>
      <w:bookmarkEnd w:id="66"/>
      <w:bookmarkEnd w:id="67"/>
      <w:r>
        <w:rPr>
          <w:rtl w:val="true"/>
        </w:rPr>
        <w:t>الفصل الثالث</w:t>
      </w:r>
      <w:r>
        <w:rPr>
          <w:rtl w:val="true"/>
        </w:rPr>
        <w:t xml:space="preserve">: </w:t>
      </w:r>
      <w:r>
        <w:rPr>
          <w:rtl w:val="true"/>
        </w:rPr>
        <w:t>عظات و كرامات أو سياسات إلهية</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 w:name="__RefHeading___Toc7791640_417432637"/>
      <w:bookmarkStart w:id="70" w:name="_Toc24"/>
      <w:bookmarkEnd w:id="69"/>
      <w:r>
        <w:rPr>
          <w:rtl w:val="true"/>
        </w:rPr>
        <w:t>اشارة</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304_122008"/>
      <w:bookmarkStart w:id="72" w:name="pg12304_122008"/>
      <w:bookmarkEnd w:id="72"/>
    </w:p>
    <w:p>
      <w:pPr>
        <w:pStyle w:val="Heading5"/>
        <w:numPr>
          <w:ilvl w:val="4"/>
          <w:numId w:val="1"/>
        </w:numPr>
        <w:rPr/>
      </w:pPr>
      <w:bookmarkStart w:id="73" w:name="pg12304_122008"/>
      <w:bookmarkStart w:id="74" w:name="__RefHeading___Toc7791642_417432637"/>
      <w:bookmarkStart w:id="75" w:name="_Toc25"/>
      <w:bookmarkEnd w:id="73"/>
      <w:bookmarkEnd w:id="74"/>
      <w:r>
        <w:rPr>
          <w:rtl w:val="true"/>
        </w:rPr>
        <w:t xml:space="preserve">ماذا في هذا الفصل؟ </w:t>
      </w:r>
      <w:r>
        <w:rPr>
          <w:rtl w:val="true"/>
        </w:rPr>
        <w:t>!</w:t>
      </w:r>
      <w:bookmarkEnd w:id="75"/>
    </w:p>
    <w:p>
      <w:pPr>
        <w:pStyle w:val="BookText"/>
        <w:rPr/>
      </w:pPr>
      <w:r>
        <w:rPr>
          <w:rFonts w:ascii="Amiri" w:hAnsi="Amiri" w:eastAsia="Amiri" w:cs="Amiri"/>
          <w:color w:val="111111"/>
          <w:sz w:val="28"/>
          <w:sz w:val="28"/>
          <w:szCs w:val="28"/>
          <w:rtl w:val="true"/>
          <w:lang w:bidi="ar-SA"/>
        </w:rPr>
        <w:t>و هذا الفصل يتعلق ببعض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حصل في ذات الرقاع، و هي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إلقاء الأضواء على قضية شراء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من جابر بن عبد اللّه الأنصاري، و ذلك في طريق العودة من هذه الغزوة، و ظهور كرامة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لاستعادة ذلك الجمل قوته، بعد أن كان في آخر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جابرا الجمل 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حديث جرى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في طريق العودة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إلقاء الأضواء على القيمة الحقيقية لهذين الحدثين بالمقدار الذي يسمح لنا به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نتحدث عن قضية أخرى لجابر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ترتبط بقضاء دين كان على عبد اللّه والد جابر، و هي قضية مثيرة و قد تحدثنا عن بعض دلالاتها الهامة بصورة موجزة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نذكر أيضا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حينما جاء رجل بفرخ طائر، فأقبل أحد أبويه حتى طرح نفسه بين يدي </w:t>
      </w:r>
    </w:p>
    <w:p>
      <w:pPr>
        <w:pStyle w:val="BookText"/>
        <w:rPr/>
      </w:pPr>
      <w:r>
        <w:rPr>
          <w:rFonts w:ascii="Amiri" w:hAnsi="Amiri" w:eastAsia="Amiri" w:cs="Amiri"/>
          <w:color w:val="111111"/>
          <w:sz w:val="28"/>
          <w:sz w:val="28"/>
          <w:szCs w:val="28"/>
          <w:rtl w:val="true"/>
          <w:lang w:bidi="ar-SA"/>
        </w:rPr>
        <w:t>الذي أخذ فرخه، و ألقينا الأضواء على هذه الحادثة حسبما اقتضته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تكلمنا عن قصة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حدثت في هذه الغزوة حيث جاءت أعرابية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لها، ليعالجه،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لطلبها، مع إلماحة إلى بعض دلالات هذه القضية بصورة موجزة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نشير إلى قصة أخرى في هذه الغزوة ظهرت فيها كرامة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أكل أصحابه من ثلاث بيضات نعام، و شبعوا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في القصعة كما هو، مع إشارة موجزة إلى بعض ما يستفاد من هذا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 بنا المطاف إلى الحديث عن قضية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حدثت في هذه الغزوة، و هي قصة ذلك الجمل الذي جاء يستعدي على صاحبه، فبادر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تفريج كربه، و حل مشكلته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استطردنا إلى الحديث عن الكرامات و المعجزات و عن لزوم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بلغات البشر، و 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و سواه من التصرفات المتميزة و الملفتة إنما هي مقتضيات طبيعية لقيادته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لمسيرة البشرية نحو كمالها المنشود، و نحو تحقيق الأهداف الإلهية من الخلق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اقتضى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نشير بصورة موجزة إلى جهات أخرى ترتبط بهذا البحث أو تنتهي إليه؛ فإلى ما يلي من مطالب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نستمد العون، و القوة، و هو الهادي إلى سواء السبيل</w:t>
      </w:r>
      <w:r>
        <w:rPr>
          <w:rFonts w:eastAsia="Amiri" w:cs="Amiri" w:ascii="Amiri" w:hAnsi="Amiri"/>
          <w:color w:val="111111"/>
          <w:sz w:val="28"/>
          <w:szCs w:val="28"/>
          <w:rtl w:val="true"/>
          <w:lang w:bidi="ar-SA"/>
        </w:rPr>
        <w:t xml:space="preserve">. </w:t>
      </w:r>
      <w:bookmarkStart w:id="76" w:name="pg12304_122012"/>
    </w:p>
    <w:p>
      <w:pPr>
        <w:pStyle w:val="Heading5"/>
        <w:numPr>
          <w:ilvl w:val="4"/>
          <w:numId w:val="1"/>
        </w:numPr>
        <w:rPr/>
      </w:pPr>
      <w:bookmarkStart w:id="77" w:name="__RefHeading___Toc7791644_417432637"/>
      <w:bookmarkStart w:id="78" w:name="_Toc26"/>
      <w:bookmarkEnd w:id="76"/>
      <w:bookmarkEnd w:id="77"/>
      <w:r>
        <w:rPr>
          <w:rtl w:val="true"/>
        </w:rPr>
        <w:t>جمل جابر</w:t>
      </w:r>
      <w:r>
        <w:rPr>
          <w:rtl w:val="true"/>
        </w:rPr>
        <w:t>:</w:t>
      </w:r>
      <w:bookmarkEnd w:id="78"/>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طريقه إلى المدينة اشترى من جابر جملا بأوقية، و اشترط له ظهره إلى المدينة، و استغفر له في الطريق خمسا و عشرين مرة، و في الترمذي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دين أبيه فأخبره 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كان على جمل ثقال في سفر، في آخر القوم؛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جمل 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قضيب؟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فضربه، فزجره؛ فكان من ذلك المكان من أول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بعنيه؛ فقد أخذته بأربعة دنانير، و لك ظهره إلى المدينة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قدمت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اقضه و زده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فأعطاه أربعة دنانير و زاده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أعطاني الجمل و سهمي مع القوم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فدخلت إليه، فعلفت الجمل في ناحية البلاط،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يطوف بالجمل،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الجمل 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 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تحدثت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أتبيعني جملك هذا يا جابر؟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أهبه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فسمنيه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 بدرهم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تغبنني يا رسول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يرفع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ثمنه، حتى بلغ الأوقية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رضيت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هل تزوجت بعد؟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أثيبا أو بكرا؟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جارية تلاعبها و تلاعب؟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أصيب يوم أحد، و ترك بنات له سبعا </w:t>
      </w:r>
      <w:r>
        <w:rPr>
          <w:rStyle w:val="FootnoteAnchor"/>
          <w:rtl w:val="true"/>
        </w:rPr>
        <w:footnoteReference w:id="75"/>
      </w:r>
      <w:r>
        <w:rPr>
          <w:rFonts w:ascii="Amiri" w:hAnsi="Amiri" w:eastAsia="Amiri" w:cs="Amiri"/>
          <w:color w:val="111111"/>
          <w:sz w:val="28"/>
          <w:sz w:val="28"/>
          <w:szCs w:val="28"/>
          <w:rtl w:val="true"/>
          <w:lang w:bidi="ar-SA"/>
        </w:rPr>
        <w:t>فنكحت امرأة جامعة تجمع رؤوسهن، و تقوم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إن شاء اللّه أما إنا لو قد جئنا صرارا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ثلاثة أميال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بجزور؛ فنحرت و أقمنا عليها يومنا ذاك، و سمعت بنا، فنفضت نمارقها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لنا من نمارق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فإذا أنت قدمت فاعمل عملا كيسا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جئنا صرارا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بجزور فنحرت، و أقمنا عليها ذلك اليوم، فلما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دخلنا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المرأة الحديث، و ما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فسمع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أخذت برأس الجمل، فأقبلت به حتى أنخته على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جلست في المسجد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جمل جابر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جابر؟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خذ برأس جملك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بلالا،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بجابر فأعطه أوقية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فأعطاني أوقية، و زادني شيئا يسيرا</w:t>
      </w:r>
      <w:r>
        <w:rPr>
          <w:rFonts w:eastAsia="Amiri" w:cs="Amiri" w:ascii="Amiri" w:hAnsi="Amiri"/>
          <w:color w:val="111111"/>
          <w:sz w:val="28"/>
          <w:szCs w:val="28"/>
          <w:rtl w:val="true"/>
          <w:lang w:bidi="ar-SA"/>
        </w:rPr>
        <w:t xml:space="preserve">. </w:t>
      </w:r>
      <w:bookmarkStart w:id="79" w:name="pg12304_122020"/>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زال ينمى عندي، و يرى مكانه من بيتنا، حتى أصيب أمس فيما أصيب لنا، يعني يوم الحرة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و قدمت بالغداة؛ فجئت المسجد فوجدته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قدمت؟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جملك، و ادخل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فصليت ركعتين الخ</w:t>
      </w:r>
      <w:r>
        <w:rPr>
          <w:rFonts w:eastAsia="Amiri" w:cs="Amiri" w:ascii="Amiri" w:hAnsi="Amiri"/>
          <w:color w:val="111111"/>
          <w:sz w:val="28"/>
          <w:szCs w:val="28"/>
          <w:rtl w:val="true"/>
          <w:lang w:bidi="ar-SA"/>
        </w:rPr>
        <w:t xml:space="preserve">.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هبة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ثمنه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روايات مسلم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قد حصلت له، و هم مقبلون من مكة إلى المدينة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7791646_417432637"/>
      <w:bookmarkStart w:id="81" w:name="_Toc27"/>
      <w:bookmarkEnd w:id="80"/>
      <w:r>
        <w:rPr>
          <w:rtl w:val="true"/>
        </w:rPr>
        <w:t>اختلافات الرواية في مقدار ثمن الجمل</w:t>
      </w:r>
      <w:r>
        <w:rPr>
          <w:rtl w:val="true"/>
        </w:rPr>
        <w:t>:</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المراجع لنصوص هذه الرواية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العديد من موارد الاختلاف و التناقض، خصوصا فيما يرتبط بقيمة جمل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منه بأوقية </w:t>
      </w:r>
      <w:r>
        <w:rPr>
          <w:rStyle w:val="FootnoteAnchor"/>
          <w:rtl w:val="true"/>
        </w:rPr>
        <w:footnoteReference w:id="80"/>
      </w:r>
      <w:r>
        <w:rPr>
          <w:rFonts w:ascii="Amiri" w:hAnsi="Amiri" w:eastAsia="Amiri" w:cs="Amiri"/>
          <w:color w:val="111111"/>
          <w:sz w:val="28"/>
          <w:sz w:val="28"/>
          <w:szCs w:val="28"/>
          <w:rtl w:val="true"/>
          <w:lang w:bidi="ar-SA"/>
        </w:rPr>
        <w:t>و هي 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الأشخر اليمني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أكثر الروايات، كما نقله البخاري عن الشعبي</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بأوقيتين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أواق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مئة درهم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دنانير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82" w:name="pg12304_122024"/>
    </w:p>
    <w:p>
      <w:pPr>
        <w:pStyle w:val="BookText"/>
        <w:rPr/>
      </w:pPr>
      <w:bookmarkEnd w:id="82"/>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بدينارين و درهمين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دينارا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البعض على أنها كانت دنانير صغارا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دنانير، بعد أن أعطاه درهما ممازحا 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القول بأنه اشتراه بأوقية، لأن ذلك في معنى الأوقية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7791648_417432637"/>
      <w:bookmarkStart w:id="84" w:name="_Toc28"/>
      <w:bookmarkEnd w:id="83"/>
      <w:r>
        <w:rPr>
          <w:rtl w:val="true"/>
        </w:rPr>
        <w:t>الزيادة المباركة</w:t>
      </w:r>
      <w:r>
        <w:rPr>
          <w:rtl w:val="true"/>
        </w:rPr>
        <w:t>:</w:t>
      </w:r>
      <w:bookmarkEnd w:id="84"/>
    </w:p>
    <w:p>
      <w:pPr>
        <w:pStyle w:val="BookText"/>
        <w:rPr/>
      </w:pPr>
      <w:r>
        <w:rPr>
          <w:rFonts w:ascii="Amiri" w:hAnsi="Amiri" w:eastAsia="Amiri" w:cs="Amiri"/>
          <w:color w:val="111111"/>
          <w:sz w:val="28"/>
          <w:sz w:val="28"/>
          <w:szCs w:val="28"/>
          <w:rtl w:val="true"/>
          <w:lang w:bidi="ar-SA"/>
        </w:rPr>
        <w:t>و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جابرا على ثمن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تصرح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زاده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تفارقني زيادة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فحفظه حتى أصيب منه يوم الحرة، ففيه التبرك بآثار الصالحين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7791650_417432637"/>
      <w:bookmarkStart w:id="86" w:name="_Toc29"/>
      <w:bookmarkEnd w:id="85"/>
      <w:r>
        <w:rPr>
          <w:rtl w:val="true"/>
        </w:rPr>
        <w:t>تاريخ قصة جمل جابر</w:t>
      </w:r>
      <w:r>
        <w:rPr>
          <w:rtl w:val="true"/>
        </w:rPr>
        <w:t>:</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قصة جمل جابر قد كانت في غزوة ذات الرقاع حسبما تقدم</w:t>
      </w:r>
      <w:r>
        <w:rPr>
          <w:rFonts w:eastAsia="Amiri" w:cs="Amiri" w:ascii="Amiri" w:hAnsi="Amiri"/>
          <w:color w:val="111111"/>
          <w:sz w:val="28"/>
          <w:szCs w:val="28"/>
          <w:rtl w:val="true"/>
          <w:lang w:bidi="ar-SA"/>
        </w:rPr>
        <w:t xml:space="preserve">. </w:t>
      </w:r>
      <w:bookmarkStart w:id="87" w:name="pg12304_122026"/>
    </w:p>
    <w:p>
      <w:pPr>
        <w:pStyle w:val="BookText"/>
        <w:rPr/>
      </w:pPr>
      <w:bookmarkEnd w:id="87"/>
      <w:r>
        <w:rPr>
          <w:rFonts w:ascii="Amiri" w:hAnsi="Amiri" w:eastAsia="Amiri" w:cs="Amiri"/>
          <w:color w:val="111111"/>
          <w:sz w:val="28"/>
          <w:sz w:val="28"/>
          <w:szCs w:val="28"/>
          <w:rtl w:val="true"/>
          <w:lang w:bidi="ar-SA"/>
        </w:rPr>
        <w:t xml:space="preserve">و بعض الروايات تقتصر على القول بأنها كانت في رجوعه من مكة إلى المدينة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رجوعه من غزوة تبوك </w:t>
      </w:r>
      <w:r>
        <w:rPr>
          <w:rStyle w:val="FootnoteAnchor"/>
          <w:rtl w:val="true"/>
        </w:rPr>
        <w:footnoteReference w:id="96"/>
      </w:r>
      <w:r>
        <w:rPr>
          <w:rFonts w:ascii="Amiri" w:hAnsi="Amiri" w:eastAsia="Amiri" w:cs="Amiri"/>
          <w:color w:val="111111"/>
          <w:sz w:val="28"/>
          <w:sz w:val="28"/>
          <w:szCs w:val="28"/>
          <w:rtl w:val="true"/>
          <w:lang w:bidi="ar-SA"/>
        </w:rPr>
        <w:t>، و هي متأخرة عن غزوة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كونه قد تزوج أو لا، و اعتذاره لتزوجه ثيبا بأنه قد لاحظ حال أخواته، اللواتي تركهن له أبوه المستشهد في أحد يدل على أنه إنما تزوج بعد مقتل أبيه في أحد، و لم يؤخر ذلك إلى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تزوج أكثر من مرة، و تكون مشكلة أخواته موجودة في المرتين، أو يكون قد تأخر زواجه طيلة هذه المدة، و إن كان ذلك بعيدا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7791652_417432637"/>
      <w:bookmarkStart w:id="89" w:name="_Toc30"/>
      <w:bookmarkEnd w:id="88"/>
      <w:r>
        <w:rPr>
          <w:rtl w:val="true"/>
        </w:rPr>
        <w:t>القيمة الحقيقية لهذا الحدث</w:t>
      </w:r>
      <w:r>
        <w:rPr>
          <w:rtl w:val="true"/>
        </w:rPr>
        <w:t>:</w:t>
      </w:r>
      <w:bookmarkEnd w:id="89"/>
    </w:p>
    <w:p>
      <w:pPr>
        <w:pStyle w:val="BookText"/>
        <w:rPr/>
      </w:pPr>
      <w:r>
        <w:rPr>
          <w:rFonts w:ascii="Amiri" w:hAnsi="Amiri" w:eastAsia="Amiri" w:cs="Amiri"/>
          <w:color w:val="111111"/>
          <w:sz w:val="28"/>
          <w:sz w:val="28"/>
          <w:szCs w:val="28"/>
          <w:rtl w:val="true"/>
          <w:lang w:bidi="ar-SA"/>
        </w:rPr>
        <w:t>و إننا حين نراجع قصة جمل جابر، فإننا نجد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ملامح غنية من الخلق الرفيع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انطوت عليه من لطف ورقة، و محبة و أريحية ظاهرة، تظهر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إنما كانت من منطلق الحب و العطف و الصفاء و المودة، مع إجلال منهم له و إكبار، و تقديس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نجد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هو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آلام الآخرين، و يشاركهم الشعور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والد جابر بن عبد اللّه قد استشهد في حرب أحد، و أصبح جابر هو المسؤول عن الأسرة بعد أبيه، و كان عليه أن يختار للزواج امرأة تستوعب و تتفهم الواقع الذي استجد نتيجة لذلك، و تشاركه في معالجته بأحسن وجه و 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رقة حال جابر، من الجهة المالية و المعيشية، في أن الجمل الذي أعده لهذه الأسفار البعيدة و الشاقة كان من الضعف بحيث أصبح في آخر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يغفل عن تفقد حال أصحابه، و الوقوف عليها عن كثب ليشاركهم حياتهم حلوها و 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هو يجد جابرا على جمله الضعيف المكدود في آخر الركب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مع الناس، و في أواخرهم أحيانا، فيعرف حال أصحابه في مسيرهم ذاك بصورة أتم و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ليقتصر على حملة الأخبار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يندفع للتعرف على الأمور بنفسه، و من دون أي وسائط، ربما تؤثر التوجهات السياسية و الارتباطات الاجتماعية و غيرها على مستوى دقتهم، و استيعابهم لسائر الخصوصيات التي يكون الوقوف عليها مفيدا بل و ضروريا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هؤلاء النقلة على درجة من الحيطة الدينية و الورع و الصفاء، 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الكثيرون منهم كذلك بالفعل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مع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بأسلوب رضي 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حياته الخاصة، بل و إلى أعماقها، فعرف </w:t>
      </w:r>
    </w:p>
    <w:p>
      <w:pPr>
        <w:pStyle w:val="BookText"/>
        <w:rPr/>
      </w:pPr>
      <w:r>
        <w:rPr>
          <w:rFonts w:ascii="Amiri" w:hAnsi="Amiri" w:eastAsia="Amiri" w:cs="Amiri"/>
          <w:color w:val="111111"/>
          <w:sz w:val="28"/>
          <w:sz w:val="28"/>
          <w:szCs w:val="28"/>
          <w:rtl w:val="true"/>
          <w:lang w:bidi="ar-SA"/>
        </w:rPr>
        <w:t>السر الذي لأجله أقدم جابر على التزوج بامرأة 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ما يعاني منه جابر من ضغط الظروف، و ما يتحمله من مسؤولية نجمت عن فقد أبيه و وجود أخواته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جابرا لا يملك شيئا من النمارق، أو غيرها مما يتنعم به المتنعمون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توصية جابر بأن يعمل عملا كيسا، يتسم بالعقلانية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أفسح في آماله و طموحاته حينما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حالته لسوف تتغير، و تتحسن من الناحية المعيشية، و لسوف يملك حتى النمارق في المستقبل، و ما عليه من أجل الحصول على ذلك، و الوصول إليه إلا أن يعمل عملا كيسا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جابر شراء بعيره بطريقة فيها نوع من المداعبة له، ليفتح قلبه، و ليسقط حواجز الرهبة لديه، إنما أراد أن يجعل منه ذريعة لإيصال مال إليه، يستعين به على مصاعب الحياة، و على إحداث تغيير أساسي فيها، و لكن بطريقة لا تبقي مجالا للتساؤل و لا للاعتراض من أحد، بخلاف ما لو بادر إلى تقديم هذا المال إلى جابر دون مبرر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نريد أن نترك الحديث عن هذه القضية دون الإلماح إلى أن ذلك يعطينا درسا دقيقا و رائعا عن طبيعة العلاقات التي تربط بين القائد و الرعية؛ فهي ليست علاقات السيد و المسود، و الأمير و المأمور، أو القوي و الضعيف أو ما إلى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هي علاقات الإنسان بالإنسان من خلال الإحساس بالمسؤولية </w:t>
      </w:r>
      <w:bookmarkStart w:id="90" w:name="pg12304_122032"/>
    </w:p>
    <w:p>
      <w:pPr>
        <w:pStyle w:val="BookText"/>
        <w:rPr/>
      </w:pPr>
      <w:bookmarkEnd w:id="90"/>
      <w:r>
        <w:rPr>
          <w:rFonts w:ascii="Amiri" w:hAnsi="Amiri" w:eastAsia="Amiri" w:cs="Amiri"/>
          <w:color w:val="111111"/>
          <w:sz w:val="28"/>
          <w:sz w:val="28"/>
          <w:szCs w:val="28"/>
          <w:rtl w:val="true"/>
          <w:lang w:bidi="ar-SA"/>
        </w:rPr>
        <w:t>و الواجب الإلهي و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ذلك توضيحا حين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سلوك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ذاته ليس تواضعا منه و لا هو إحسان و تفضل فقط، و إنما هو مقتضى إنسانيته الكاملة و هو عمل بواجبه الإلهي، و الإنساني، و إن كان من جهة قياسه بما هو خارج عن مقام ذاته يعد من التواضع و الإحسان و التفضل في أعلى درجاتها، و أوضح تجلياتها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وفقنا اللّه للسير على هدى النبوة، و التأسي برسوله الأكرم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91" w:name="__RefHeading___Toc7791654_417432637"/>
      <w:bookmarkStart w:id="92" w:name="_Toc31"/>
      <w:bookmarkEnd w:id="91"/>
      <w:r>
        <w:rPr>
          <w:rtl w:val="true"/>
        </w:rPr>
        <w:t>كرامة و تكريم</w:t>
      </w:r>
      <w:r>
        <w:rPr>
          <w:rtl w:val="true"/>
        </w:rPr>
        <w:t>:</w:t>
      </w:r>
      <w:bookmarkEnd w:id="92"/>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إسماعيل بن عطية بن عبد اللّه بن أنيس،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انصرفنا راجعين </w:t>
      </w:r>
      <w:r>
        <w:rPr>
          <w:rStyle w:val="FootnoteAnchor"/>
          <w:rtl w:val="true"/>
        </w:rPr>
        <w:footnoteReference w:id="97"/>
      </w:r>
      <w:r>
        <w:rPr>
          <w:rFonts w:ascii="Amiri" w:hAnsi="Amiri" w:eastAsia="Amiri" w:cs="Amiri"/>
          <w:color w:val="111111"/>
          <w:sz w:val="28"/>
          <w:sz w:val="28"/>
          <w:szCs w:val="28"/>
          <w:rtl w:val="true"/>
          <w:lang w:bidi="ar-SA"/>
        </w:rPr>
        <w:t xml:space="preserve">فكنا بالشّقرة،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ما فعل دين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انتظرت يا رسول اللّه أن يجذّ 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جذذت فأحضرني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دين أبيك؟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الشحم اليهودي له على أبي 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تجذها؟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فإذا جذذتها فاعزل العجوة على حدتها، و ألوان التمر على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فجعلت الصيحاني على حدة، و أمهات الجرادين على حدة، و العجوة على حدة، ثم عمدت إلى جماع من التمر، مثل نخبة، و قرن، و شقحة، و غيرها من الأنواع، و هو أقل التمر، و جعلته حبلا واحدا، ثم 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فخبرته، فانطلق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علية أصحابه، فدخلوا الحائط و حضر أبو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التمر مصنفا،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إلى العجوة؛ فمسها بيده و أصناف التمر، ثم جلس وسطها،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غريمك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فاكتال حقه كله من حبل واحد و هو العجوة، و بقية التمر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هل بقي على أبيك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سائر التمر؛ فأكلنا منه دهرا، و بعنا، حتى أدركت الثمرة من قابل، و لقد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بعت أصلها ما بلغت ما كان على أبي من الدين الخ</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93" w:name="pg12304_122036"/>
    </w:p>
    <w:p>
      <w:pPr>
        <w:pStyle w:val="Heading5"/>
        <w:numPr>
          <w:ilvl w:val="4"/>
          <w:numId w:val="1"/>
        </w:numPr>
        <w:rPr/>
      </w:pPr>
      <w:bookmarkStart w:id="94" w:name="__RefHeading___Toc7791656_417432637"/>
      <w:bookmarkStart w:id="95" w:name="_Toc32"/>
      <w:bookmarkEnd w:id="93"/>
      <w:bookmarkEnd w:id="94"/>
      <w:r>
        <w:rPr>
          <w:rtl w:val="true"/>
        </w:rPr>
        <w:t>مع الحدث في دلالاته و خصوصياته</w:t>
      </w:r>
      <w:r>
        <w:rPr>
          <w:rtl w:val="true"/>
        </w:rPr>
        <w:t>:</w:t>
      </w:r>
      <w:bookmarkEnd w:id="95"/>
    </w:p>
    <w:p>
      <w:pPr>
        <w:pStyle w:val="BookText"/>
        <w:rPr/>
      </w:pPr>
      <w:r>
        <w:rPr>
          <w:rFonts w:ascii="Amiri" w:hAnsi="Amiri" w:eastAsia="Amiri" w:cs="Amiri"/>
          <w:color w:val="111111"/>
          <w:sz w:val="28"/>
          <w:sz w:val="28"/>
          <w:szCs w:val="28"/>
          <w:rtl w:val="true"/>
          <w:lang w:bidi="ar-SA"/>
        </w:rPr>
        <w:t>و في وقفة قصيرة مع هذا الحدث نلمح باختصار شديد إلى النقاط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ينسى أولئك الصفوة الأبرار، الذين استشهدوا في سبيل اللّه سبحانه، فيسعى لحل العقد و المشكلات التي ربما تكون لا تزال عالقة، و بحاجة إلى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يريد إبراء ذممهم من حقوق الناس و ديونهم ما وجد إلى ذلك سبيلا، لكي تطيب سمعتهم و يذكرهم الناس بالإجلال و الإكبار، و من دون أي حزازة، أو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لتطيب نفوس أبنائهم، و أقاربهم، و يزول شعورهم بالحرج أمام الناس و في أنفسهم، حتى يواجهوا انفراجا في حالتهم المعيشية، التي تتسم بشيء من الضيق و الصعوبة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 ذلك الدائن لعبد اللّه والد جابر كان رجلا من اليهود، إلا أننا لم نجد ترددا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إرجاع المال إليه، و لا أخذ بنظر الاعتبار مواقف اليهود الحاقدة على الإسلام و على المسلمين، و مؤامراتهم و كيدهم، و التي كان و لا يزال هو و المسلمون يعانون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 أسباب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أن هذا هو حكم الإسلام، و هذه هي أخلاقياته، حتى مع أعدى أعدائه، و هو ينطلق في ذلك مما يملكه من قيم و مبادئ إنسانية و إلهية سامية و 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يريد بذلك أن يقيم حركة التعامل فيما بين الناس على أسس و ضوابط ثابتة، يمكن للناس أن يعتمدوا عليها، و يرجعوا إليها و أن يطمئنوا إلى هذا الثبات فيها ليمكنهم التحرك الفاعل و المؤثر بالفعل، </w:t>
      </w:r>
    </w:p>
    <w:p>
      <w:pPr>
        <w:pStyle w:val="BookText"/>
        <w:rPr/>
      </w:pPr>
      <w:r>
        <w:rPr>
          <w:rFonts w:ascii="Amiri" w:hAnsi="Amiri" w:eastAsia="Amiri" w:cs="Amiri"/>
          <w:color w:val="111111"/>
          <w:sz w:val="28"/>
          <w:sz w:val="28"/>
          <w:szCs w:val="28"/>
          <w:rtl w:val="true"/>
          <w:lang w:bidi="ar-SA"/>
        </w:rPr>
        <w:t>و التخطيط لبناء الحياة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بدون هذا الثبات، و من دون وضوح ضوابط التعامل، فإن الحياة تصبح قلقة، و غير مشجعة على القيام بمبادرات ذات طابع حيوي و شمولي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والد جابر قد استشهد في حرب أحد، و كانت هذه القضية قد جرت حين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ذات الرقاع التي كانت بعد الحديبية، حسبما أثبتناه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مضت عدة سنوات، و لم يستطع جابر أن يقضي دين أبيه، و لعله قد قضى شطرا من ذلك الدين في السنوات و المواسم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تمضي عدة سنوات، و لا ينسى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الدين، الذي لم يستطع جابر أن يتخلص منه، و لم تسنح الفرصة بعد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للمبادرة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أن يكون وفاء دين عبد اللّه من نفس النخلات التي كانت له، و لم يبادر إلى تقديم أية ضمانة في أن يتم وفاؤها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عبد اللّه كان قد استفاد من ذلك المال، ولديه ما يمكن الاعتماد عليه في وفاء ذلك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استشهاده لا ينقل هذا الحق عن ماله ليصبح حقا على بيت مال المسلمين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طريقة وفاء دين عبد اللّه قد أخذت صفة الكرامة الإلهية من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ظهرت البركة في التمر، حتى ليقول جابر، بعد أن استوفى ذلك اليهودي حقه من خصوص العجوة التي هي أفضل أنواع التمر</w:t>
      </w:r>
      <w:r>
        <w:rPr>
          <w:rFonts w:eastAsia="Amiri" w:cs="Amiri" w:ascii="Amiri" w:hAnsi="Amiri"/>
          <w:color w:val="111111"/>
          <w:sz w:val="28"/>
          <w:szCs w:val="28"/>
          <w:rtl w:val="true"/>
          <w:lang w:bidi="ar-SA"/>
        </w:rPr>
        <w:t xml:space="preserve">: </w:t>
      </w:r>
      <w:bookmarkStart w:id="96" w:name="pg12304_122040"/>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سائر التمر؛ فأكلنا منه دهرا و بعنا، حتى أدركت الثمرة من قابل، و لقد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بعت أصلها ما بلغت ما كان على أبي من 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نلفت النظر هنا إلى أن طريقة تعامل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القضية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يخطط لإظهار هذا الأمر، بطريقة تجسيد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خطط ليكون الحدث في البستان نفسه، و لم يقنع بأن يؤتى بالثمرة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يأمره بتقسيم التمر كل قسم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يلمس العجوة بيده الشريفة، و كذا سائر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يجلس في وسط التمر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بالاضافة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يأتي وحده، بل يأتي و معه علية أصحابه، و ليس خصوص الأشخاص العاديين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يشهد الجميع هذا التكريم لجابر، و يشهدون هذه الكرامة الإلهية التي أظهرها اللّه على 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دروس و عبر يمكن استفادتها من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على رسوله و على الأئمة الميامين من آله و سلم تسليما كثيرا</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7791658_417432637"/>
      <w:bookmarkStart w:id="98" w:name="_Toc33"/>
      <w:bookmarkEnd w:id="97"/>
      <w:r>
        <w:rPr>
          <w:rtl w:val="true"/>
        </w:rPr>
        <w:t>رحمة اللّه بعباده</w:t>
      </w:r>
      <w:r>
        <w:rPr>
          <w:rtl w:val="true"/>
        </w:rPr>
        <w:t>:</w:t>
      </w:r>
      <w:bookmarkEnd w:id="98"/>
    </w:p>
    <w:p>
      <w:pPr>
        <w:pStyle w:val="BookText"/>
        <w:rPr/>
      </w:pPr>
      <w:r>
        <w:rPr>
          <w:rFonts w:ascii="Amiri" w:hAnsi="Amiri" w:eastAsia="Amiri" w:cs="Amiri"/>
          <w:color w:val="111111"/>
          <w:sz w:val="28"/>
          <w:sz w:val="28"/>
          <w:szCs w:val="28"/>
          <w:rtl w:val="true"/>
          <w:lang w:bidi="ar-SA"/>
        </w:rPr>
        <w:t>و في هذه الغزوة أيضا جاء رجل بفرخ طائر فأقبل أحد أبويه حتى طرح نفسه بين يدي الذي أخذ فرخه، فعجب الناس من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أتعجبون من هذا الطائر؟ أخذتم فرخه، </w:t>
      </w:r>
      <w:bookmarkStart w:id="99" w:name="pg12304_122042"/>
    </w:p>
    <w:p>
      <w:pPr>
        <w:pStyle w:val="BookText"/>
        <w:rPr/>
      </w:pPr>
      <w:bookmarkEnd w:id="99"/>
      <w:r>
        <w:rPr>
          <w:rFonts w:ascii="Amiri" w:hAnsi="Amiri" w:eastAsia="Amiri" w:cs="Amiri"/>
          <w:color w:val="111111"/>
          <w:sz w:val="28"/>
          <w:sz w:val="28"/>
          <w:szCs w:val="28"/>
          <w:rtl w:val="true"/>
          <w:lang w:bidi="ar-SA"/>
        </w:rPr>
        <w:t>فطرح نفسه رحمة لفرخه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لربكم أرحم بكم من هذا الطائر بفرخه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يلفت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صحتها، و لا نرى داعيا للوضع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حتى من مناسبة كهذه ليقوم بدوره في تعريف أصحابه على أمر يلزمهم أن يعرفوه بعمق و 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الاستفادة من أسلوب التجسيد الظاهر للحقيقة التي يراد اطلاعهم عليها، و إقناعهم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ذلك أوقع في النفس مما لو اكتفى بأسلوب التعليم النظري و المجرد، خصوصا إذا أدركنا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التجسيد قد ترك أثره النفسي فيهم، و أثار فيهم انفعالات ظهرت على شكل تعجب من رحمة ذلك الطائر بولده، فكان لا بد من الاستفادة من هذه الحالة النفسية و توظيفها لصالح الإدراك الشعوري بالحقيقة التي يراد لهم لمسها، بروحهم و بمشاعرهم بالدرجة الأولى، ثم بعقلهم في مرحلة لاحقة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791660_417432637"/>
      <w:bookmarkStart w:id="101" w:name="_Toc34"/>
      <w:bookmarkEnd w:id="100"/>
      <w:r>
        <w:rPr>
          <w:rtl w:val="true"/>
        </w:rPr>
        <w:t>النبي صلى اللّه عليه و آله يعالج ابن الأعرابية</w:t>
      </w:r>
      <w:r>
        <w:rPr>
          <w:rtl w:val="true"/>
        </w:rPr>
        <w:t>:</w:t>
      </w:r>
      <w:bookmarkEnd w:id="10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هذه الغزوة جاءت امرأة بدوية بابنها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ابني قد غلبني عليه الشيطان، ففتح فاه فبزق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عدو اللّه أنا رسول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بابنك، لن يعود إليه </w:t>
      </w:r>
    </w:p>
    <w:p>
      <w:pPr>
        <w:pStyle w:val="BookText"/>
        <w:rPr/>
      </w:pPr>
      <w:r>
        <w:rPr>
          <w:rFonts w:ascii="Amiri" w:hAnsi="Amiri" w:eastAsia="Amiri" w:cs="Amiri"/>
          <w:color w:val="111111"/>
          <w:sz w:val="28"/>
          <w:sz w:val="28"/>
          <w:szCs w:val="28"/>
          <w:rtl w:val="true"/>
          <w:lang w:bidi="ar-SA"/>
        </w:rPr>
        <w:t>شيء مما كان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ذكرت هذه القصة في غزوة المريسيع أيضا </w:t>
      </w:r>
      <w:r>
        <w:rPr>
          <w:rStyle w:val="FootnoteAnchor"/>
          <w:rtl w:val="true"/>
        </w:rPr>
        <w:footnoteReference w:id="101"/>
      </w:r>
      <w:r>
        <w:rPr>
          <w:rFonts w:ascii="Amiri" w:hAnsi="Amiri" w:eastAsia="Amiri" w:cs="Amiri"/>
          <w:color w:val="111111"/>
          <w:sz w:val="28"/>
          <w:sz w:val="28"/>
          <w:szCs w:val="28"/>
          <w:rtl w:val="true"/>
          <w:lang w:bidi="ar-SA"/>
        </w:rPr>
        <w:t>التي ستأتي في حوادث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الأعرابية قد جاءت بولدها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ليداويه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منساقة في ذلك بدافع من إحساسها الفطري بما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قداسة و طهر، و كرامة على اللّه سبحانه، و بأنه مصدر للبركات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عالج ولدها بطريقة تكرس هذا الشعور لديها، ولدى كل من حضر و عاين ما يجري، حيث تفل في فم ولدها، و أخبرها بالنتيجة بصورة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يكذب ما يريد البعض أن يدعيه من أنه صلى اللّه عليه و آله مجرد طارش و رسول، أبلغ الناس رسالة و انتهى، و لا شيء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القداسة إنما هي لرسالته و ليست له، فلا داعي للغلو فيه، و لا للتبرك بآثاره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يشير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على الناس أن 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للأمور المعنوية و الروحية دورها في دفع البلايا التي يتعرض لها الإنسان كما أن عليهم أن يؤمنوا بأن ما يعتري الإنسان من أعراض و أمراض، ليس كله ناشئا عن </w:t>
      </w:r>
      <w:bookmarkStart w:id="102" w:name="pg12304_122046"/>
    </w:p>
    <w:p>
      <w:pPr>
        <w:pStyle w:val="BookText"/>
        <w:rPr/>
      </w:pPr>
      <w:bookmarkEnd w:id="102"/>
      <w:r>
        <w:rPr>
          <w:rFonts w:ascii="Amiri" w:hAnsi="Amiri" w:eastAsia="Amiri" w:cs="Amiri"/>
          <w:color w:val="111111"/>
          <w:sz w:val="28"/>
          <w:sz w:val="28"/>
          <w:szCs w:val="28"/>
          <w:rtl w:val="true"/>
          <w:lang w:bidi="ar-SA"/>
        </w:rPr>
        <w:t>تحولات مادية فيه، و لا يمكن تفسيره كله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قوى خفية تشارك أيضا في التأثير في حياة الإنسان و في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معالجة آثار تصرفاتها لا يكون من خلال الوسائل المادية في أحيان كثيرة، بل لا بد من وسائل أخرى قد لا يؤمن بها كثير من الماديين</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7791662_417432637"/>
      <w:bookmarkStart w:id="104" w:name="_Toc35"/>
      <w:bookmarkEnd w:id="103"/>
      <w:r>
        <w:rPr>
          <w:rtl w:val="true"/>
        </w:rPr>
        <w:t>كرامة أخرى لرسول اللّه صلى اللّه عليه و آله</w:t>
      </w:r>
      <w:r>
        <w:rPr>
          <w:rtl w:val="true"/>
        </w:rPr>
        <w:t>:</w:t>
      </w:r>
      <w:bookmarkEnd w:id="104"/>
    </w:p>
    <w:p>
      <w:pPr>
        <w:pStyle w:val="BookText"/>
        <w:rPr/>
      </w:pPr>
      <w:r>
        <w:rPr>
          <w:rFonts w:ascii="Amiri" w:hAnsi="Amiri" w:eastAsia="Amiri" w:cs="Amiri"/>
          <w:color w:val="111111"/>
          <w:sz w:val="28"/>
          <w:sz w:val="28"/>
          <w:szCs w:val="28"/>
          <w:rtl w:val="true"/>
          <w:lang w:bidi="ar-SA"/>
        </w:rPr>
        <w:t>و يذكر المؤرخون في حوادث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بيضات من بيض النعام،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جابر، فاعمل هذه البيضات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فعملتهن، ثم جئت بهن في قصعة، فجعلنا نطلب خبزا، فلم نجد،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يأكلون من ذلك البيض بغير خبز، حتى انتهى كل إلى حاجته، أي إلى الشبع، و البيض في القصعة كما هو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ذكرت هذه القصة في غزوة المريسيع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ظاهرة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ظهور هذه الكرامات ضروريا من أجل أن لا يغتر المسلمون بأنفسهم، فيرون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يحققونه من انتصارات على أعدائهم، ثم ما يحصلون عليه من مكاسب، مادية، و معنوية، و شوكة، و نفوذ، على مستوى المنطقة بأسرها، إنما كان بالدرجة الأولى بسبب هذه الألطاف الإلهية، التي يشملهم اللّه بها، و ليس التأثير مقتصرا </w:t>
      </w:r>
      <w:bookmarkStart w:id="105" w:name="pg12304_122048"/>
    </w:p>
    <w:p>
      <w:pPr>
        <w:pStyle w:val="BookText"/>
        <w:rPr/>
      </w:pPr>
      <w:bookmarkEnd w:id="105"/>
      <w:r>
        <w:rPr>
          <w:rFonts w:ascii="Amiri" w:hAnsi="Amiri" w:eastAsia="Amiri" w:cs="Amiri"/>
          <w:color w:val="111111"/>
          <w:sz w:val="28"/>
          <w:sz w:val="28"/>
          <w:szCs w:val="28"/>
          <w:rtl w:val="true"/>
          <w:lang w:bidi="ar-SA"/>
        </w:rPr>
        <w:t>على قدراتهم الذاتية، و حسن تدبيرهم في الاستفادة منها في الوقت المناسب، و في المحيط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ظهرانيهم، لا ينبغي أن يؤثر على نوع و مستوى العلاقة التي يجب أن تحكم نظرتهم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يجوز أن يعتادوا عليه، إلى درجة أن يصبح رجلا عاديا فيما بينهم، بل لا بد من الاحتفاظ بذلك الشعور العفوي لديهم و الذي يؤكد على ارتباطه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بالمصدر الأول جل و 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فتأتي هذه الكرامات لتحدث التصحيح في مسار تعاملهم معه و نظرتهم إليه؛ لأن هذا التصحيح ضروري، و لا بد منه، إذا أريد لكل كلمة و موقف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 الأثر العميق و الدقيق في روح الإنسان، و في مشاعره، و في سلوكه، فضلا عن أن يحدث التغيير الجذري في تكوينه الفكري و العقيدي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هذه الكرامات كان ضروريا من فترة لأخرى حسبما تقتضيه المصلحة الإيمانية و الإسلامية في مختلف المجالات، و على جميع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يكاد يخفى على أحد</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7791664_417432637"/>
      <w:bookmarkStart w:id="107" w:name="_Toc36"/>
      <w:bookmarkEnd w:id="106"/>
      <w:r>
        <w:rPr>
          <w:rtl w:val="true"/>
        </w:rPr>
        <w:t>جمل يستعدي على صاحبه</w:t>
      </w:r>
      <w:r>
        <w:rPr>
          <w:rtl w:val="true"/>
        </w:rPr>
        <w:t>:</w:t>
      </w:r>
      <w:bookmarkEnd w:id="1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الغزوة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جمل حتى وقف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بأن هذا الجمل يستعديه على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يحرث عليه منذ سنين، و أنه أراد </w:t>
      </w:r>
      <w:bookmarkStart w:id="108" w:name="pg12304_122050"/>
    </w:p>
    <w:p>
      <w:pPr>
        <w:pStyle w:val="BookText"/>
        <w:rPr/>
      </w:pPr>
      <w:bookmarkEnd w:id="108"/>
      <w:r>
        <w:rPr>
          <w:rFonts w:ascii="Amiri" w:hAnsi="Amiri" w:eastAsia="Amiri" w:cs="Amiri"/>
          <w:color w:val="111111"/>
          <w:sz w:val="28"/>
          <w:sz w:val="28"/>
          <w:szCs w:val="28"/>
          <w:rtl w:val="true"/>
          <w:lang w:bidi="ar-SA"/>
        </w:rPr>
        <w:t>أن ينحره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 يا جابر إلى صاحبه، فأت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بين يدي حتى وقف على صاحبه، فجئته به، فكلمه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الجمل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هذه القصة أيضا في غزوة بني المصطلق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المريسيع</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نسجل هنا النقاط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يحرثون على الإبل في ذلك الزمان و لا ندري مدى صحة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تؤكد ما ورد في الروايات المتواترة، التي قد تعد بالمئات، و تؤكد على ما للحيوانات من حقوق يلزم مراعاتها، و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 سماحة العلامة الحجة الشيخ علي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قيما لم يطبع بعد، و لنا في هذا المجال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الحيوان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الرجوع إليه</w:t>
      </w:r>
      <w:r>
        <w:rPr>
          <w:rFonts w:eastAsia="Amiri" w:cs="Amiri" w:ascii="Amiri" w:hAnsi="Amiri"/>
          <w:color w:val="111111"/>
          <w:sz w:val="28"/>
          <w:szCs w:val="28"/>
          <w:rtl w:val="true"/>
          <w:lang w:bidi="ar-SA"/>
        </w:rPr>
        <w:t>. .</w:t>
      </w:r>
    </w:p>
    <w:p>
      <w:pPr>
        <w:pStyle w:val="Heading5"/>
        <w:numPr>
          <w:ilvl w:val="4"/>
          <w:numId w:val="1"/>
        </w:numPr>
        <w:rPr/>
      </w:pPr>
      <w:bookmarkStart w:id="109" w:name="__RefHeading___Toc7791666_417432637"/>
      <w:bookmarkStart w:id="110" w:name="_Toc37"/>
      <w:bookmarkEnd w:id="109"/>
      <w:r>
        <w:rPr>
          <w:rtl w:val="true"/>
        </w:rPr>
        <w:t>معرفة النبي صلى اللّه عليه و آله بلغات البشر، و الحيوان و الجماد، و الشجر</w:t>
      </w:r>
      <w:r>
        <w:rPr>
          <w:rtl w:val="true"/>
        </w:rPr>
        <w:t>:</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دلت الروايات الكثيرة غيرها على أن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ألسنة الحيوانات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فهم ما قاله الجمل، الذي 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ليشتكي سيده الذي كان يحرث عليه منذ سنين، و الآن يريد أن ينحره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نجد في كتب الحديث و التاريخ الشيء الكثير مما يتحدث عن كرامات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منذ ما قبل بعثته، و حتى وفاته، مثل تسليم الحجر و الشجر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تسبيح الحصى في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امتثال الشجر أوامره، و شهادته له، و مجيء الشجرة إليه لتظله، و تسلم عليه، و تأمين أسكفة الباب، و حوائط البيت على دعائه، و تسبيح الطعام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إخبار الشاة له بأنها مسمومة و شكوى البعير له قلة العلف، و كثرة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شكوى بعض الطيور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بيضه أو فراخه، و سجود البعير و الغنم له و تكليم الحمار له، و شهادة الجمل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لصاحبه الأعرابي دون من ادعاه، و سؤال الظبية أن يخلصها لترضع ولدها و تعود، و غير ذلك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النصوص الكثيرة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لغات البشر أيضا، و قد تكلم بعدد منها في مناسبات عديدة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11" w:name="pg12304_122054"/>
    </w:p>
    <w:p>
      <w:pPr>
        <w:pStyle w:val="Heading5"/>
        <w:numPr>
          <w:ilvl w:val="4"/>
          <w:numId w:val="1"/>
        </w:numPr>
        <w:rPr/>
      </w:pPr>
      <w:bookmarkStart w:id="112" w:name="__RefHeading___Toc7791668_417432637"/>
      <w:bookmarkStart w:id="113" w:name="_Toc38"/>
      <w:bookmarkEnd w:id="111"/>
      <w:bookmarkEnd w:id="112"/>
      <w:r>
        <w:rPr>
          <w:rtl w:val="true"/>
        </w:rPr>
        <w:t>سؤالان يحتاجان إلى جواب</w:t>
      </w:r>
      <w:r>
        <w:rPr>
          <w:rtl w:val="true"/>
        </w:rPr>
        <w:t>:</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الذي يواجهنا بادئ ذي بدء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هذه القضايا و كثيرا غيرها مما زخرت به المجاميع الحديثية و التاريخية، و غيرها، لا بد من تصنيفها في عداد الكرامات و المعجزات، و خوارق العادات، التي تهدف إلى مواجهة الإنسان المكابر أو الشاك بالصدمة التي توصد أمامه كل أبواب التملص و التخلص، و التجاهل للواقع، و دلائله الظاهرة، و أعلامه الباهرة، و حججه القاهرة؟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 أن الأمر يتعدى ذلك ليصب في خانة تجلي السنن و النواميس الحقيقية التي تحكم المسار العام فيما يرتبط بتبلور الشخصية القيادية الواقعية في نطاق هيمنة هذه القيادة على المسار الواقعي العام، من خلال تلك النواميس، و على أساسها؟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ذلك لا يقلل من قيمة تلك الكرامات و المعجزات، بل هو يجليها بصفتها ضرورة حياتية في نطاق الهداية الإلهية التامة على أساس نواميس الواقع و مقتضياته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سؤال آخر نعرض له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جميع اللغات؛ فلماذا يصر على مراسلة عظيم فارس، و عظيم الروم و ملك الحبشة، و المقوقس، و غيرهم بخصوص اللغة العربية؟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ثمة خلفيات سياسية، أو تشريعية دينية أو غيرها وراء هذا </w:t>
      </w:r>
      <w:bookmarkStart w:id="114" w:name="pg12304_122056"/>
    </w:p>
    <w:p>
      <w:pPr>
        <w:pStyle w:val="BookText"/>
        <w:rPr/>
      </w:pPr>
      <w:bookmarkEnd w:id="114"/>
      <w:r>
        <w:rPr>
          <w:rFonts w:ascii="Amiri" w:hAnsi="Amiri" w:eastAsia="Amiri" w:cs="Amiri"/>
          <w:color w:val="111111"/>
          <w:sz w:val="28"/>
          <w:sz w:val="28"/>
          <w:szCs w:val="28"/>
          <w:rtl w:val="true"/>
          <w:lang w:bidi="ar-SA"/>
        </w:rPr>
        <w:t xml:space="preserve">التمسك باللغة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الإسلام لا يرضى في عباداته، و في موارد معينة أخرى بغير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الصلاة مثلا باللغات الأخرى، من أي كان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و الرومي، و الحبشي، و الفارسي،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السر و الدافع إلى هذا الإلزام و الالتزام، يا ترى؟ </w:t>
      </w:r>
      <w:r>
        <w:rPr>
          <w:rFonts w:eastAsia="Amiri" w:cs="Amiri" w:ascii="Amiri" w:hAnsi="Amiri"/>
          <w:color w:val="111111"/>
          <w:sz w:val="28"/>
          <w:szCs w:val="28"/>
          <w:rtl w:val="true"/>
          <w:lang w:bidi="ar-SA"/>
        </w:rPr>
        <w:t>! .</w:t>
      </w:r>
    </w:p>
    <w:p>
      <w:pPr>
        <w:pStyle w:val="Heading5"/>
        <w:numPr>
          <w:ilvl w:val="4"/>
          <w:numId w:val="1"/>
        </w:numPr>
        <w:rPr/>
      </w:pPr>
      <w:bookmarkStart w:id="115" w:name="__RefHeading___Toc7791670_417432637"/>
      <w:bookmarkStart w:id="116" w:name="_Toc39"/>
      <w:bookmarkEnd w:id="115"/>
      <w:r>
        <w:rPr>
          <w:rtl w:val="true"/>
        </w:rPr>
        <w:t>الإجابة و التوضيح</w:t>
      </w:r>
      <w:r>
        <w:rPr>
          <w:rtl w:val="true"/>
        </w:rPr>
        <w:t>:</w:t>
      </w:r>
      <w:bookmarkEnd w:id="116"/>
    </w:p>
    <w:p>
      <w:pPr>
        <w:pStyle w:val="BookText"/>
        <w:rPr/>
      </w:pPr>
      <w:r>
        <w:rPr>
          <w:rFonts w:ascii="Amiri" w:hAnsi="Amiri" w:eastAsia="Amiri" w:cs="Amiri"/>
          <w:color w:val="111111"/>
          <w:sz w:val="28"/>
          <w:sz w:val="28"/>
          <w:szCs w:val="28"/>
          <w:rtl w:val="true"/>
          <w:lang w:bidi="ar-SA"/>
        </w:rPr>
        <w:t>و نحن في مقام الإجابة على هذين السؤالين، نقدم الحديث و الإجابة على ثانيهما؛ فنقول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على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يفترض في كل حضارة تستهدف إحداث تغييرات حقيقية و جذرية في المجالات الحياتية المتنوعة من سياسية و اقتصادية، و اجتماعية، و فكرية، و غيرها و حتى في بناء الشخصية الإنسانية، و التأثير و التغيير في مشاعر الإنسان، و أحاسيسه، و عواطفه، فضلا عن خصائصه و مزاياه، و كل وجوده،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يفترض في هكذا حضارة أن تفرض على الشعوب و الأمم التي تريد أن تحيا في ظلها هيمنة فكرها، و ثقافتها، و أن تزرع فيها مصطلحاتها و تعابيرها الخاصة بها، ذات الإيحاءات و المداليل المعينة و الهادفة، و تنفذ من خلال هذه المصطلحات و على أساس ذلك الفكر، و بروافد من تلك الثقافة إلى مناطق اللاوعي في الأحاسيس و المشاعر، و في القلوب و الضمائر لتلك الأمم و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تتغلغل في أعماقها؛ لتصبح جزءا لا يتجزء من وجودها، و من شخصيتها، و من كيانها العتيد</w:t>
      </w:r>
      <w:r>
        <w:rPr>
          <w:rFonts w:eastAsia="Amiri" w:cs="Amiri" w:ascii="Amiri" w:hAnsi="Amiri"/>
          <w:color w:val="111111"/>
          <w:sz w:val="28"/>
          <w:szCs w:val="28"/>
          <w:rtl w:val="true"/>
          <w:lang w:bidi="ar-SA"/>
        </w:rPr>
        <w:t xml:space="preserve">. </w:t>
      </w:r>
      <w:bookmarkStart w:id="117" w:name="pg12304_122057"/>
    </w:p>
    <w:p>
      <w:pPr>
        <w:pStyle w:val="BookText"/>
        <w:rPr/>
      </w:pPr>
      <w:bookmarkEnd w:id="117"/>
      <w:r>
        <w:rPr>
          <w:rFonts w:ascii="Amiri" w:hAnsi="Amiri" w:eastAsia="Amiri" w:cs="Amiri"/>
          <w:color w:val="111111"/>
          <w:sz w:val="28"/>
          <w:sz w:val="28"/>
          <w:szCs w:val="28"/>
          <w:rtl w:val="true"/>
          <w:lang w:bidi="ar-SA"/>
        </w:rPr>
        <w:t>بل 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الدول لا تألو جهدا في فرض لغتها، و عاداتها، و مفاهيمها على الشعوب التي تهيمن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اللّه سبحانه قد أرسل نبيه إلى جميع الأمم فلا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تهيمن لغة القرآن، و ثقافة الإسلام و الإيمان على العالم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كتاب العالم، و دستور البشرية جمعاء، و لعل هذا هو الذي يفسر لنا بعض ما ورد في الحث على تعلم اللغة العربية و تعليمها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على السؤال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الإجابة على السؤال الآخر، و هو أول السؤالين المتقدمين، فإننا نقول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791672_417432637"/>
      <w:bookmarkStart w:id="119" w:name="_Toc40"/>
      <w:bookmarkEnd w:id="118"/>
      <w:r>
        <w:rPr>
          <w:rtl w:val="true"/>
        </w:rPr>
        <w:t>هناك معجزات و كرامات في اتجاهات ثلاثة</w:t>
      </w:r>
      <w:r>
        <w:rPr>
          <w:rtl w:val="true"/>
        </w:rPr>
        <w:t>:</w:t>
      </w:r>
      <w:bookmarkEnd w:id="1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معجزات قد ظهرت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للأنبياء السابقين، و كذلك للأوصياء، حينما كانوا يواجهون التحدي الوقح من أهل الشرك و العناد؛ بحيث لو لم تظهر المعجزة، أو الكرامة لاستطاع أولئك الشياطين أن يثيروا الشبهات المضعفة للدعوة؛ و الموجبة لزعزعة درجة الطمأنينة و الوثوق لدى كثير ممن آمن بها و اطمأن إليها، أو يحدث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فتأتي المعجزة لتثبت أولئك، و تشجع هؤلاء، و لتسحق أيضا كبرياء المستكبرين، و تكسر شوكتهم، و يكون بها خزي المعاند، و بوار كيد الماكر و الحاقد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ثمة معجزات و كرامات، و خوارق عادات أكرم اللّه بها أنبياءه و أولياءه تشريفا لهم، و تجلة و تكريما، و إعزازا لجانبهم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يستفيد منها </w:t>
      </w:r>
    </w:p>
    <w:p>
      <w:pPr>
        <w:pStyle w:val="BookText"/>
        <w:rPr/>
      </w:pPr>
      <w:r>
        <w:rPr>
          <w:rFonts w:ascii="Amiri" w:hAnsi="Amiri" w:eastAsia="Amiri" w:cs="Amiri"/>
          <w:color w:val="111111"/>
          <w:sz w:val="28"/>
          <w:sz w:val="28"/>
          <w:szCs w:val="28"/>
          <w:rtl w:val="true"/>
          <w:lang w:bidi="ar-SA"/>
        </w:rPr>
        <w:t>المؤمن القوي سموا و رسوخ قدم في الإيمان، و يتثبت بها ضعيف الإيمان، فيزداد بصيرة في الأمر، و تسكن نفسه، و يطمئن قلبه، على قاعدة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لَمْ تُؤْمِنْ قٰالَ بَلىٰ وَ لٰكِنْ لِيَطْمَئِنَّ قَلْبِي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القسم الذي 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يتعامل فيه مع المخلوقات من موقع المدبر، و الراعي، و الحافظ لها، من موقع أنها جزء من التركيبة العامة، حيث لا بد من التعامل معها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الأخير هو الذي يعنينا البحث عنه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أراد لهذا الإنسان أن يدخل إلى هذا الوجود، ليقوم بدور هام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اللّه له هذه الأرض ليتحرك عليها، و ينطلق فيها و منها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أن يستفيد مما خوله اللّه إياه من طاقات و إمكانات لإعمارها، و بث الحياة فيها، بل و الهيمنة و التسلط على كل ما في هذا الكون، و تسخيره، و الاستفادة مما أودعه اللّه فيه من طاقات و قدرات، من خلال تفعيل نواميسه الطبيعية و إثارة دفائنه و كوامنه و توظيفها في مجالات البناء الإيجابي، و الصحيح، الذي يسهم في إسعاد هذا الإنسان، و في تكامله، </w:t>
      </w:r>
      <w:bookmarkStart w:id="120" w:name="pg12304_122061"/>
    </w:p>
    <w:p>
      <w:pPr>
        <w:pStyle w:val="BookText"/>
        <w:rPr/>
      </w:pPr>
      <w:bookmarkEnd w:id="120"/>
      <w:r>
        <w:rPr>
          <w:rFonts w:ascii="Amiri" w:hAnsi="Amiri" w:eastAsia="Amiri" w:cs="Amiri"/>
          <w:color w:val="111111"/>
          <w:sz w:val="28"/>
          <w:sz w:val="28"/>
          <w:szCs w:val="28"/>
          <w:rtl w:val="true"/>
          <w:lang w:bidi="ar-SA"/>
        </w:rPr>
        <w:t>و نموه المطرد في مختلف جهات وجوده، حتى في جوانبه النفسية و الروحية، و الفكرية، و العقيدية، فضلا عن النواحي الأخرى، من اجتماعية و اقتصادية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وفقا للخطة المرسومة في نطاق التربية الربانية، و الإعداد و المواكبة المستمرة لهذا الإنسان في تحركه نحو الأهداف الإنسانية و الإلهية السامية و النبيلة العليا، و هو دائب الكدح إلى اللّه، و من أجله و في سبيله، لا غير، و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لكي يتضح ما نرمي إليه بصورة أوفى و أصفى، نذكر هنا آيات قرآنية أشارت إلى أن جميع ما في هذا الكون مسخر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 أخرى، تتحدث عن وجود درجة من الشعور و الإدراك لدى المخلوقات، من حيوانات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نماذج من التعامل الإيجابي و آفاقه، و ما يترتب على ذلك، فنقول</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7791674_417432637"/>
      <w:bookmarkStart w:id="122" w:name="_Toc41"/>
      <w:bookmarkEnd w:id="121"/>
      <w:r>
        <w:rPr>
          <w:rtl w:val="true"/>
        </w:rPr>
        <w:t>تسخير المخلوقات للإنسان في الآيات القرآنية</w:t>
      </w:r>
      <w:r>
        <w:rPr>
          <w:rtl w:val="true"/>
        </w:rPr>
        <w:t>:</w:t>
      </w:r>
      <w:bookmarkEnd w:id="122"/>
    </w:p>
    <w:p>
      <w:pPr>
        <w:pStyle w:val="BookText"/>
        <w:rPr/>
      </w:pPr>
      <w:r>
        <w:rPr>
          <w:rFonts w:ascii="Amiri" w:hAnsi="Amiri" w:eastAsia="Amiri" w:cs="Amiri"/>
          <w:color w:val="111111"/>
          <w:sz w:val="28"/>
          <w:sz w:val="28"/>
          <w:szCs w:val="28"/>
          <w:rtl w:val="true"/>
          <w:lang w:bidi="ar-SA"/>
        </w:rPr>
        <w:t>لقد أشارت الآيات القرآنية إلى تسخير الموجودات للإنسان، و يتضح ذلك بالتأمل في الآيات التالية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23" w:name="pg12304_122063"/>
    </w:p>
    <w:p>
      <w:pPr>
        <w:pStyle w:val="BookText"/>
        <w:rPr/>
      </w:pPr>
      <w:bookmarkEnd w:id="123"/>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سَخَّرَ لَكُمُ اَلْفُلْكَ لِتَجْرِيَ فِي اَلْبَحْرِ بِأَمْرِهِ وَ سَخَّرَ لَكُمُ اَلْأَنْهٰارَ، وَ سَخَّرَ لَكُمُ اَلشَّمْسَ وَ اَلْقَمَرَ دٰائِبَيْنِ وَ سَخَّرَ لَكُمُ اَللَّيْلَ وَ اَلنَّهٰارَ، وَ آتٰاكُمْ مِنْ كُلِّ مٰا سَأَلْتُمُوهُ وَ إِنْ تَعُدُّوا نِعْمَتَ اَللّٰهِ لاٰ تُحْصُوهٰا</w:t>
      </w:r>
      <w:r>
        <w:rPr>
          <w:rFonts w:eastAsia="Amiri" w:cs="Amiri" w:ascii="Amiri" w:hAnsi="Amiri"/>
          <w:color w:val="111111"/>
          <w:sz w:val="28"/>
          <w:szCs w:val="28"/>
          <w:rtl w:val="true"/>
          <w:lang w:bidi="ar-SA"/>
        </w:rPr>
        <w:t xml:space="preserve">.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7791676_417432637"/>
      <w:bookmarkStart w:id="125" w:name="_Toc42"/>
      <w:bookmarkEnd w:id="124"/>
      <w:r>
        <w:rPr>
          <w:rtl w:val="true"/>
        </w:rPr>
        <w:t>الشعور و الإدراك لدى المخلوقات</w:t>
      </w:r>
      <w:r>
        <w:rPr>
          <w:rtl w:val="true"/>
        </w:rPr>
        <w:t>:</w:t>
      </w:r>
      <w:bookmarkEnd w:id="125"/>
    </w:p>
    <w:p>
      <w:pPr>
        <w:pStyle w:val="BookText"/>
        <w:rPr/>
      </w:pPr>
      <w:r>
        <w:rPr>
          <w:rFonts w:ascii="Amiri" w:hAnsi="Amiri" w:eastAsia="Amiri" w:cs="Amiri"/>
          <w:color w:val="111111"/>
          <w:sz w:val="28"/>
          <w:sz w:val="28"/>
          <w:szCs w:val="28"/>
          <w:rtl w:val="true"/>
          <w:lang w:bidi="ar-SA"/>
        </w:rPr>
        <w:t>ثم إن الإنسان يريد أن يتعامل مع كون ليس جمادا بقول مطلق، و إنما كل الموجودات فيه تمتلك درجة من الشعور و الإدراك، و إن كنا لا نعرف كنهه و لا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القرآن عن السماوات، و الأرض، و الجبال و الطير و كل الموجودات، بطريقة تركز هذا المعنى، و تدفع أي تشكيك أو ترديد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 معا الآيات التالية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مخاطبا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لَنْ تَرٰانِي وَ لٰكِنِ اُنْظُرْ </w:t>
      </w:r>
    </w:p>
    <w:p>
      <w:pPr>
        <w:pStyle w:val="BookText"/>
        <w:rPr/>
      </w:pPr>
      <w:r>
        <w:rPr>
          <w:rFonts w:ascii="Amiri" w:hAnsi="Amiri" w:eastAsia="Amiri" w:cs="Amiri"/>
          <w:color w:val="111111"/>
          <w:sz w:val="28"/>
          <w:sz w:val="28"/>
          <w:szCs w:val="28"/>
          <w:rtl w:val="true"/>
          <w:lang w:bidi="ar-SA"/>
        </w:rPr>
        <w:t>إِلَى اَلْجَبَلِ فَإِنِ اِسْتَقَرَّ مَكٰانَهُ فَسَوْفَ تَرٰانِي فَلَمّٰا تَجَلّٰى رَبُّهُ لِلْجَبَلِ جَعَلَهُ دَكًّا</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وَ اَلطَّيْرَ مَحْشُورَةً كُلٌّ لَهُ أَوّٰابٌ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آية أخرى عن داود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بالتأويب ترجيع التسبيح على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تسبيح ما في السماوات و الأرض، مذكور في عدة آيات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26" w:name="pg12304_122068"/>
    </w:p>
    <w:p>
      <w:pPr>
        <w:pStyle w:val="BookText"/>
        <w:rPr/>
      </w:pPr>
      <w:bookmarkEnd w:id="126"/>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تقدم يشير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المخلوقات تملك حالة شعورية و إدراكية معينة، و ليست مجرد جمادات أو حيوانات خاوية من ذلك بصورة 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أن اللّه قد تعاطى معها بطريقة تكرس هذا الفهم، و ترسخه، و لا تبقي مجالا لأي تشكيك أو ترديد فيه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7791678_417432637"/>
      <w:bookmarkStart w:id="128" w:name="_Toc43"/>
      <w:bookmarkEnd w:id="127"/>
      <w:r>
        <w:rPr>
          <w:rtl w:val="true"/>
        </w:rPr>
        <w:t>نماذج حية من تسخير الموجودات العاقلة</w:t>
      </w:r>
      <w:r>
        <w:rPr>
          <w:rtl w:val="true"/>
        </w:rPr>
        <w:t>:</w:t>
      </w:r>
      <w:bookmarkEnd w:id="1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اللّه سبحانه قد سخر المخلوقات لهذا الإنسان، واتضح أن هذه المخلوقات تمتلك صفة الشعور و الإدراك، و لها أعمال عقلانية و مرتبطة بالشعور و مستندة إليه فإننا نذكر هنا نموذجا قرآنيا حيا، و واقعيا لهذا التسخير تجلت فيه طريقته، و أبعاده و مجالاته بصورة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ذكرت </w:t>
      </w:r>
      <w:bookmarkStart w:id="129" w:name="pg12304_122070"/>
    </w:p>
    <w:p>
      <w:pPr>
        <w:pStyle w:val="BookText"/>
        <w:rPr/>
      </w:pPr>
      <w:bookmarkEnd w:id="129"/>
      <w:r>
        <w:rPr>
          <w:rFonts w:ascii="Amiri" w:hAnsi="Amiri" w:eastAsia="Amiri" w:cs="Amiri"/>
          <w:color w:val="111111"/>
          <w:sz w:val="28"/>
          <w:sz w:val="28"/>
          <w:szCs w:val="28"/>
          <w:rtl w:val="true"/>
          <w:lang w:bidi="ar-SA"/>
        </w:rPr>
        <w:t xml:space="preserve">الآيات أن اللّه سبحانه قد سخر الريح، و الطير، و الجبال، و الجن لسليمان 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هيمنتهما بدرجة ما على نواميس الطبيعة التي تفيد الهيمنة عليها في تحقيق الغايات التي يتم السعي لها، و التحرك باتجاهها، كما أشار إليه اللّه سبحانه حين تحدث أنه تعالى قد ألان الحديد 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ذلك كله في الآيات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سَخَّرْنٰا مَعَ دٰاوُدَ اَلْجِبٰالَ يُسَبِّحْنَ وَ اَلطَّيْرَ وَ كُنّٰا فٰاعِلِينَ، وَ عَلَّمْنٰاهُ صَنْعَةَ لَبُوسٍ لَكُمْ لِتُحْصِنَكُمْ مِنْ بَأْسِكُمْ فَهَلْ أَنْتُمْ شٰاكِرُونَ، وَ لِسُلَيْمٰانَ اَلرِّيحَ عٰاصِفَةً تَجْرِي بِأَمْرِهِ إِلىٰ اَلْأَرْضِ اَلَّتِي بٰارَكْنٰا فِيهٰا وَ كُنّٰا بِكُلِّ شَيْءٍ عٰالِمِينَ، وَ مِنَ اَلشَّيٰاطِينِ مَنْ يَغُوصُونَ لَهُ وَ يَعْمَلُونَ عَمَلاً دُونَ ذٰلِكَ وَ كُنّٰا لَهُمْ حٰافِظِينَ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سَخَّرْنَا اَلْجِبٰالَ مَعَهُ يُسَبِّحْنَ بِالْعَشِيِّ وَ اَلْإِشْرٰاقِ، وَ اَلطَّيْرَ مَحْشُورَةً كُلٌّ لَهُ أَوّٰابٌ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وَ اَلشَّيٰاطِينَ كُلَّ بَنّٰاءٍ وَ غَوّٰاصٍ، وَ آخَرِينَ مُقَرَّنِينَ فِي اَلْأَصْفٰادِ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7791680_417432637"/>
      <w:bookmarkStart w:id="131" w:name="_Toc44"/>
      <w:bookmarkEnd w:id="130"/>
      <w:r>
        <w:rPr>
          <w:rtl w:val="true"/>
        </w:rPr>
        <w:t>قصة سليمان و داود نموذج فذ</w:t>
      </w:r>
      <w:r>
        <w:rPr>
          <w:rtl w:val="true"/>
        </w:rPr>
        <w:t>:</w:t>
      </w:r>
      <w:bookmarkEnd w:id="1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راجعنا سورة النمل، فإننا نجد فيها نماذج فذة عن تعاطي سليمان </w:t>
      </w:r>
      <w:bookmarkStart w:id="132" w:name="pg12304_122072"/>
    </w:p>
    <w:p>
      <w:pPr>
        <w:pStyle w:val="BookText"/>
        <w:rPr/>
      </w:pPr>
      <w:bookmarkEnd w:id="132"/>
      <w:r>
        <w:rPr>
          <w:rFonts w:ascii="Amiri" w:hAnsi="Amiri" w:eastAsia="Amiri" w:cs="Amiri"/>
          <w:color w:val="111111"/>
          <w:sz w:val="28"/>
          <w:sz w:val="28"/>
          <w:szCs w:val="28"/>
          <w:rtl w:val="true"/>
          <w:lang w:bidi="ar-SA"/>
        </w:rPr>
        <w:t>و داود مع ما آتاهما اللّه سبحانه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ما يواجهنا في الحديث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تعالى قد وفر لهما الأدوات الضرورية للتعامل مع هذه المخلوقات في نطاق رعايتها و هدايتها و 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فنجدها تبدأ الحديث بأن اللّه قد آتاهما علما، و علّما منطق الطير، و أوتيا من كل شيء، ثم ذكرت الآيات نماذج تطبيقية لهذا العلم، و للمعرفة بجميع الألسنة، ثم لتأثير ما آتاه اللّه سبحانه في إدارة الأمور، و توجيهها و رعايتها و الهيمنة عليها بصورة حيوية و بناءة و إيجابية، لا تأتي إلا بالخير، و لا تؤدي إلا إلى الفلاح</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791682_417432637"/>
      <w:bookmarkStart w:id="134" w:name="_Toc45"/>
      <w:bookmarkEnd w:id="133"/>
      <w:r>
        <w:rPr>
          <w:rtl w:val="true"/>
        </w:rPr>
        <w:t>آيات من سورة النمل</w:t>
      </w:r>
      <w:r>
        <w:rPr>
          <w:rtl w:val="true"/>
        </w:rPr>
        <w:t>:</w:t>
      </w:r>
      <w:bookmarkEnd w:id="13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وَ وَرِثَ سُلَيْمٰانُ دٰاوُدَ وَ قٰالَ يٰا أَيُّهَا اَلنّٰاسُ عُلِّمْنٰا مَنْطِقَ اَلطَّيْرِ وَ أُوتِينٰا مِنْ كُلِّ شَيْءٍ إِنَّ هٰذٰا لَهُوَ اَلْفَضْلُ اَلْمُبِينُ، وَ حُشِرَ لِسُلَيْمٰانَ جُنُودُهُ مِنَ اَلْجِنِّ وَ اَلْإِنْسِ وَ اَلطَّيْرِ فَهُمْ يُوزَعُونَ، حَتّٰى إِذٰا أَتَوْا عَلىٰ وٰادِ اَلنَّمْلِ قٰالَتْ نَمْلَةٌ يٰا أَيُّهَا اَلنَّمْلُ اُدْخُلُوا مَسٰاكِنَكُمْ لاٰ يَحْطِمَنَّكُمْ سُلَيْمٰانُ وَ جُنُودُهُ وَ هُمْ لاٰ يَشْعُرُونَ، فَتَبَسَّمَ ضٰاحِكاً مِنْ قَوْلِهٰا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تحدثت الآيات عن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الهدهد، و الدور الذي قام به، ثم ما كان من الإتيان بعرش بلقيس، بواسطة ما كان لدى ذلك الآتي به من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قدتم قبل أن يرتد طرف سليمان إليه</w:t>
      </w:r>
      <w:r>
        <w:rPr>
          <w:rFonts w:eastAsia="Amiri" w:cs="Amiri" w:ascii="Amiri" w:hAnsi="Amiri"/>
          <w:color w:val="111111"/>
          <w:sz w:val="28"/>
          <w:szCs w:val="28"/>
          <w:rtl w:val="true"/>
          <w:lang w:bidi="ar-SA"/>
        </w:rPr>
        <w:t xml:space="preserve">. </w:t>
      </w:r>
      <w:bookmarkStart w:id="135" w:name="pg12304_122074"/>
    </w:p>
    <w:p>
      <w:pPr>
        <w:pStyle w:val="Heading5"/>
        <w:numPr>
          <w:ilvl w:val="4"/>
          <w:numId w:val="1"/>
        </w:numPr>
        <w:rPr/>
      </w:pPr>
      <w:bookmarkStart w:id="136" w:name="__RefHeading___Toc7791684_417432637"/>
      <w:bookmarkStart w:id="137" w:name="_Toc46"/>
      <w:bookmarkEnd w:id="135"/>
      <w:bookmarkEnd w:id="136"/>
      <w:r>
        <w:rPr>
          <w:rtl w:val="true"/>
        </w:rPr>
        <w:t>مع آيات سورة النمل</w:t>
      </w:r>
      <w:r>
        <w:rPr>
          <w:rtl w:val="true"/>
        </w:rPr>
        <w:t>:</w:t>
      </w:r>
      <w:bookmarkEnd w:id="137"/>
    </w:p>
    <w:p>
      <w:pPr>
        <w:pStyle w:val="BookText"/>
        <w:rPr/>
      </w:pPr>
      <w:r>
        <w:rPr>
          <w:rFonts w:ascii="Amiri" w:hAnsi="Amiri" w:eastAsia="Amiri" w:cs="Amiri"/>
          <w:color w:val="111111"/>
          <w:sz w:val="28"/>
          <w:sz w:val="28"/>
          <w:szCs w:val="28"/>
          <w:rtl w:val="true"/>
          <w:lang w:bidi="ar-SA"/>
        </w:rPr>
        <w:t>و قد أظهرت الآيات المتقدمة كيف تم توظيف كل القدرات المادية و غيرها في تحقيق رضا اللّه سبحانه، و بناء الحياة و تكاملها باتجاه الأهداف الإلهية و وفقا للخطة المعقولة و المقبولة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قصة تبسم سليمان من قول النملة، مرورا بقصة الهدهد، و الإتيان بعرش بلقيس بتلك الطريقة المثيرة، ثم تنكير عرشها لها، و انتهاءا بأمرها بدخول الصرح الذي حسبته لجة، مع أنه صرح ممرد من 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تجسد ذلك كله من خلال حاكمية و إمامة سليمان عليه و على نبينا و آله الصلاة و السلام، و رعايته و هدايته التامة و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الهداية و الرعاية مستندة إلى علم آتاه اللّه إياه، و الى إمكانات ذات صفة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أُوتِينٰا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ثمة أي قصور في القدرات الذاتية، فقد علم سليمان منطق الطير، و أوتي من العلم ما يكفيه في مهمته الكبيرة و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يكن ثمة نقص في الإمكانات المادية،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سليمان أيضا يحظى برعاية اللّه تعالى له، و لطفه به، و تسديده و تأييده إلى درجة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و الحالة هذه إلا المبادرة إلى القيام بالدور المرصود له في نطاق الاستفادة الواعية و الإيجابية و البناءة من كل المخلوقات المسخرة لهذا الإنسان، و توجيهها لتؤدي دورها في الحياة كاملا غير منقوص</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حصل بالفعل، فكانت المعجزة الكبرى، و كان الإنجاز العظيم، و هذا ما سوف يتحقق بصورة أكثر رسوخا و شموخا و عظمة في عهد ولي الأمر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 </w:t>
      </w:r>
      <w:bookmarkStart w:id="138" w:name="pg12304_122076"/>
    </w:p>
    <w:p>
      <w:pPr>
        <w:pStyle w:val="Heading5"/>
        <w:numPr>
          <w:ilvl w:val="4"/>
          <w:numId w:val="1"/>
        </w:numPr>
        <w:rPr/>
      </w:pPr>
      <w:bookmarkStart w:id="139" w:name="__RefHeading___Toc7791686_417432637"/>
      <w:bookmarkStart w:id="140" w:name="_Toc47"/>
      <w:bookmarkEnd w:id="138"/>
      <w:bookmarkEnd w:id="139"/>
      <w:r>
        <w:rPr>
          <w:rtl w:val="true"/>
        </w:rPr>
        <w:t>إعادة توضيح و بيان</w:t>
      </w:r>
      <w:r>
        <w:rPr>
          <w:rtl w:val="true"/>
        </w:rPr>
        <w:t>:</w:t>
      </w:r>
      <w:bookmarkEnd w:id="140"/>
    </w:p>
    <w:p>
      <w:pPr>
        <w:pStyle w:val="BookText"/>
        <w:rPr/>
      </w:pPr>
      <w:r>
        <w:rPr>
          <w:rFonts w:ascii="Amiri" w:hAnsi="Amiri" w:eastAsia="Amiri" w:cs="Amiri"/>
          <w:color w:val="111111"/>
          <w:sz w:val="28"/>
          <w:sz w:val="28"/>
          <w:szCs w:val="28"/>
          <w:rtl w:val="true"/>
          <w:lang w:bidi="ar-SA"/>
        </w:rPr>
        <w:t>إنه ما دام أن المفروض بالإنسان هو أن يتعاطى مع جميع المخلوقات التي سخرها اللّه تعالى له، فقد كان لا بد من أن يخضع تعامله هذا و كذلك تعامله مع نفسه، و مع ربه، و مع كل شيء لضوابط تحفظه من الخطأ و من التقصير، أو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لقصور الإنسان الظاهر، فقد شاءت الإرادة الإلهية، من موقع اللطف و الرحمة أن تمد يد العون له، و هدايته في مسيرته الطويلة المحفوفة بالمزالق و الأخطار هداية تامة تفضي به إلى نيل رضا اللّه سبحانه، و تثمر الوصول إلى تلك الأهداف الكبرى و السامية و تحقيقها، و هي إعمار الكون وفق الخطة الإلهية، التي تريد من خلال ذلك بناء إنسانية الإنسان، و إيصاله إلى اللّه سبحانه، حيث يصبح جديرا بمقامات القرب منه تعالى، حيث الرضوان و 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فإنه يصبح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المثل القرآني الذي يتمثل في تجربة سليمان 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أراد أن يجسد ولو بصورة مصغرة هذه الحقيقة بالذات ليتلمس هذا الإنسان الأهداف الإلهية، و هي تتجسد واقعا حيا، ملموسا، و ليس مجرد خيالات، أو شعارات، أو آمال و طموحات غير عقلانية، و لا مسؤولة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تجسد معنى القيادة المطلوبة و الصالحة لتحقيق هدف كهذا، حتى إن طائرا، و هو الهدهد، يضطلع بدور حيوي و في مستوى ملك بأسره، و أحد الحاضرين في مجلس سليمان يأتي بعرش بلقيس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العلم الذي عنده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يرتد الطرف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الشواهد القرآنية، و تلك الكرامات و المعجزات النبوية، </w:t>
      </w:r>
      <w:bookmarkStart w:id="141" w:name="pg12304_122078"/>
    </w:p>
    <w:p>
      <w:pPr>
        <w:pStyle w:val="BookText"/>
        <w:rPr/>
      </w:pPr>
      <w:bookmarkEnd w:id="141"/>
      <w:r>
        <w:rPr>
          <w:rFonts w:ascii="Amiri" w:hAnsi="Amiri" w:eastAsia="Amiri" w:cs="Amiri"/>
          <w:color w:val="111111"/>
          <w:sz w:val="28"/>
          <w:sz w:val="28"/>
          <w:szCs w:val="28"/>
          <w:rtl w:val="true"/>
          <w:lang w:bidi="ar-SA"/>
        </w:rPr>
        <w:t>و منها قصة الجمل التي هي مورد البحث، قد رسخت هذه الحقيقة، سواء بالنسبة لدور الإنسان في الكون، و تعاطيه معه، أو بالنسبة إلى حقائق راهنة لا بد أن تأخذ دورها و حقها، و يحسب حسابها على مستوى التخطيط، و على مستوى الممارسة، أو بالنسبة إلى الدور الذي لا بد لهذه القيادة أن تضطلع به، في مقام الرعاية التامة، و الهداية العامة، و ما يتطلبه ذلك من طاقات و من إمكانات، و مواصفات قيادية خاصة و متنوعة، لا تحصل إلا بالرعاية و التربية الإلهية لها، و لا تكون إلا في نبي أو في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تصبح معرفة لغات الحيوانات، و الوقوف على كثير من أسرار الخلقة، و نواميس الطبيعة ضرورة لا بد منها لهذه القيادة، التي لا بد أن ترعى، و توازن، و تربي، و تحفظ لكل شيء حقه، و كيانه، و دوره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 لها من التدخل المباشر في أحيان كثيرة لحسم الموقف، و لحفظ سلامة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بد لها من توجيه الطاقات و الاستفادة منها في الوقت المناسب و في الموقع المناسب، بصورة قويمة و سليمة، كما كان الحال بالنسبة لنبي اللّه داود، و نبي اللّه سليمان عليهما و على نبينا محمد و آله الصلاة و السلام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791688_417432637"/>
      <w:bookmarkStart w:id="143" w:name="_Toc48"/>
      <w:bookmarkEnd w:id="142"/>
      <w:r>
        <w:rPr>
          <w:rtl w:val="true"/>
        </w:rPr>
        <w:t>النقاط على الحروف</w:t>
      </w:r>
      <w:r>
        <w:rPr>
          <w:rtl w:val="true"/>
        </w:rPr>
        <w:t>:</w:t>
      </w:r>
      <w:bookmarkEnd w:id="143"/>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بديل عن قيادة المعصوم، إذ أن كل القيادات الأخرى إذا كانت عادلة لن يكون لها أكثر من دور الشرطي الذي ينجح في درء الفتنة حينا، و يفشل أحيانا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قيادة منحرفة، فهناك الكارثة الكبرى، التي عبرت عنها الكلمة المنسوبة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حطوم، خير من سلطان ظلوم، و سلطان ظلوم، خير من فتنة تدوم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الإمام المعصوم في كل عصر و زمان أمر حتمي و ضروري حتى ولو كان غائبا و مستورا، لأن هذا الإمام لسوف يحفظ و يرعى كثيرا من المواقع و المواضع في هذا الكون المسخر للإنسان، التي لو لا حفظها و رعايتها لوقعت الكارثة و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نعرف السر في أن الروايات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بقيت الأرض بغير إمام، أو لو أن الإمام رفع من الأرض و لو ساعة لساخت بأهلها، و ماجت كما يموج البحر بأهله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أصبح واضحا معنى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انتفاع الناس بي في غيبتي؛ فكالشمس إذا جللها عن الأنظار السحاب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معرفة الأئمة بعلوم الأنبياء، و بألسنة جميع البشر، و بألسنة أصناف الحيوان أيضا </w:t>
      </w:r>
      <w:r>
        <w:rPr>
          <w:rStyle w:val="FootnoteAnchor"/>
          <w:rtl w:val="true"/>
        </w:rPr>
        <w:footnoteReference w:id="133"/>
      </w:r>
      <w:r>
        <w:rPr>
          <w:rFonts w:ascii="Amiri" w:hAnsi="Amiri" w:eastAsia="Amiri" w:cs="Amiri"/>
          <w:color w:val="111111"/>
          <w:sz w:val="28"/>
          <w:sz w:val="28"/>
          <w:szCs w:val="28"/>
          <w:rtl w:val="true"/>
          <w:lang w:bidi="ar-SA"/>
        </w:rPr>
        <w:t xml:space="preserve">، إلى غير ذلك من خصائص و تفصيلات في علومهم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حدود ولايتهم و رعايتهم لهذا الإنسان في هذا الكون الأرحب</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2304_122084"/>
      <w:bookmarkStart w:id="145" w:name="pg12304_122084"/>
      <w:bookmarkEnd w:id="145"/>
    </w:p>
    <w:p>
      <w:pPr>
        <w:pStyle w:val="Heading4"/>
        <w:numPr>
          <w:ilvl w:val="3"/>
          <w:numId w:val="1"/>
        </w:numPr>
        <w:rPr/>
      </w:pPr>
      <w:bookmarkStart w:id="146" w:name="pg12304_122084"/>
      <w:bookmarkStart w:id="147" w:name="__RefHeading___Toc7791690_417432637"/>
      <w:bookmarkStart w:id="148" w:name="_Toc49"/>
      <w:bookmarkEnd w:id="146"/>
      <w:bookmarkEnd w:id="147"/>
      <w:r>
        <w:rPr>
          <w:rtl w:val="true"/>
        </w:rPr>
        <w:t>الفصل الرابع</w:t>
      </w:r>
      <w:r>
        <w:rPr>
          <w:rtl w:val="true"/>
        </w:rPr>
        <w:t xml:space="preserve">: </w:t>
      </w:r>
      <w:r>
        <w:rPr>
          <w:rtl w:val="true"/>
        </w:rPr>
        <w:t>بدر الموعد</w:t>
      </w:r>
      <w:bookmarkEnd w:id="14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7791692_417432637"/>
      <w:bookmarkStart w:id="150" w:name="_Toc50"/>
      <w:bookmarkEnd w:id="149"/>
      <w:r>
        <w:rPr>
          <w:rtl w:val="true"/>
        </w:rPr>
        <w:t>اشارة</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2304_122087"/>
      <w:bookmarkStart w:id="152" w:name="pg12304_122087"/>
      <w:bookmarkEnd w:id="152"/>
    </w:p>
    <w:p>
      <w:pPr>
        <w:pStyle w:val="Heading5"/>
        <w:numPr>
          <w:ilvl w:val="4"/>
          <w:numId w:val="1"/>
        </w:numPr>
        <w:rPr/>
      </w:pPr>
      <w:bookmarkStart w:id="153" w:name="pg12304_122087"/>
      <w:bookmarkStart w:id="154" w:name="__RefHeading___Toc7791694_417432637"/>
      <w:bookmarkStart w:id="155" w:name="_Toc51"/>
      <w:bookmarkEnd w:id="153"/>
      <w:bookmarkEnd w:id="154"/>
      <w:r>
        <w:rPr>
          <w:rtl w:val="true"/>
        </w:rPr>
        <w:t>بداية الحديث عن بدر الموعد</w:t>
      </w:r>
      <w:r>
        <w:rPr>
          <w:rtl w:val="true"/>
        </w:rPr>
        <w:t>:</w:t>
      </w:r>
      <w:bookmarkEnd w:id="155"/>
    </w:p>
    <w:p>
      <w:pPr>
        <w:pStyle w:val="BookText"/>
        <w:rPr/>
      </w:pPr>
      <w:r>
        <w:rPr>
          <w:rFonts w:ascii="Amiri" w:hAnsi="Amiri" w:eastAsia="Amiri" w:cs="Amiri"/>
          <w:color w:val="111111"/>
          <w:sz w:val="28"/>
          <w:sz w:val="28"/>
          <w:szCs w:val="28"/>
          <w:rtl w:val="true"/>
          <w:lang w:bidi="ar-SA"/>
        </w:rPr>
        <w:t>كانت حرب أحد قد تمخضت عن نتائج مادية تختلف تماما عن نتائجها المعنوية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صعيد الخسائر مني المسلمون بخسائر كبيرة، حيث قتل منهم العشرات، حينما خالف الرماة الذين كانوا على فتحة الجبل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بالبقاء في أماكنهم، فسنحت الفرصة للمشركين، و أوقعوا بالمسلمين، و قتلوا منهم عددا كبيرا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النتيجة لا تمثل كل الواقع، و لا يمكن اعتبارها معيارا تقاس عليه سائر النتائج، التي تمخضت عنها تلك الحرب، على صعيد الربح و الخسارة و التأثير في الواقع النفسي لكلا الفريقين، ثم في الواقع السياسي و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النتائج كانت في هذه المجالات لصالح المسلمين، إذ انتهت المعركة بهزيمة حقيقية فاحشة مني بها المشركون في الجهات الثلاث جميعا، أي من الناحية العسكرية، و النفسية، و على صعيد الحالة السياسية في المنطقة بصورة عامة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أبا سفيان قد حاول أن يقوم بمبادرة إعلامية جريئة تحفظ </w:t>
      </w:r>
      <w:bookmarkStart w:id="156" w:name="pg12304_122089"/>
    </w:p>
    <w:p>
      <w:pPr>
        <w:pStyle w:val="BookText"/>
        <w:rPr/>
      </w:pPr>
      <w:bookmarkEnd w:id="156"/>
      <w:r>
        <w:rPr>
          <w:rFonts w:ascii="Amiri" w:hAnsi="Amiri" w:eastAsia="Amiri" w:cs="Amiri"/>
          <w:color w:val="111111"/>
          <w:sz w:val="28"/>
          <w:sz w:val="28"/>
          <w:szCs w:val="28"/>
          <w:rtl w:val="true"/>
          <w:lang w:bidi="ar-SA"/>
        </w:rPr>
        <w:t>للمشركين بعض هيبتهم، و تعيد إليهم شيئا من معنوياتهم حيث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المعركة التالية، و التي قد تكون هي الحاسمة، سوف تكون بعد عام من تاريخ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نسي أو تناسى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الإعلان ليس في الحقيقة إلا إعلان فشلهم في تحقيق الأهداف التي كانوا يسعون إلى تحقيقها من خلال خوضهم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كانت حركة المسلمين السريعة في مطاردتهم عقب انتهاء غزوة أحد، بمثابة فضيحة مخزية للمشركين، لا سيما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أن تكون هذه المطاردة مقتصرة على خصوص جرحى أحد، بقيادة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مرور نحو عام، و اقتراب الموعد الذي ضربه أبو سفيان كان لا بد من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نتيجة هذا التحرك، المزيد من الخزي لأبي سفيان، و كل معسكر الشرك و البغي، و المزيد من العزة و الشوكة للمسلمين، و للإسلام في ظل قيادة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الذي جرى في بدر 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نتج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سوف نتعرض له في ما يلي من مطالب</w:t>
      </w:r>
      <w:r>
        <w:rPr>
          <w:rFonts w:eastAsia="Amiri" w:cs="Amiri" w:ascii="Amiri" w:hAnsi="Amiri"/>
          <w:color w:val="111111"/>
          <w:sz w:val="28"/>
          <w:szCs w:val="28"/>
          <w:rtl w:val="true"/>
          <w:lang w:bidi="ar-SA"/>
        </w:rPr>
        <w:t>. .</w:t>
      </w:r>
    </w:p>
    <w:p>
      <w:pPr>
        <w:pStyle w:val="Heading5"/>
        <w:numPr>
          <w:ilvl w:val="4"/>
          <w:numId w:val="1"/>
        </w:numPr>
        <w:rPr/>
      </w:pPr>
      <w:bookmarkStart w:id="157" w:name="__RefHeading___Toc7791696_417432637"/>
      <w:bookmarkStart w:id="158" w:name="_Toc52"/>
      <w:bookmarkEnd w:id="157"/>
      <w:r>
        <w:rPr>
          <w:rtl w:val="true"/>
        </w:rPr>
        <w:t>تاريخ غزوة بدر الموعد</w:t>
      </w:r>
      <w:r>
        <w:rPr>
          <w:rtl w:val="true"/>
        </w:rPr>
        <w:t>:</w:t>
      </w:r>
      <w:bookmarkEnd w:id="158"/>
    </w:p>
    <w:p>
      <w:pPr>
        <w:pStyle w:val="BookText"/>
        <w:rPr/>
      </w:pPr>
      <w:r>
        <w:rPr>
          <w:rFonts w:ascii="Amiri" w:hAnsi="Amiri" w:eastAsia="Amiri" w:cs="Amiri"/>
          <w:color w:val="111111"/>
          <w:sz w:val="28"/>
          <w:sz w:val="28"/>
          <w:szCs w:val="28"/>
          <w:rtl w:val="true"/>
          <w:lang w:bidi="ar-SA"/>
        </w:rPr>
        <w:t>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غزوة بدر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كانت في هلال ذي القعدة في السنة الرابعة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غاب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الصفراء، التي كانت سوقا للعرب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فيها في كل عام لمدة ثمانية أيام، ابتداء من أول ذي القعدة، ثم يفترقون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ربح المسلمون فيها في تجارتهم في سوق بدر، في هذه المناسبة بصورة ملفتة، كما سنرى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شوال سنة ثلاث </w:t>
      </w:r>
      <w:r>
        <w:rPr>
          <w:rStyle w:val="FootnoteAnchor"/>
          <w:rtl w:val="true"/>
        </w:rPr>
        <w:footnoteReference w:id="135"/>
      </w:r>
      <w:r>
        <w:rPr>
          <w:rFonts w:ascii="Amiri" w:hAnsi="Amiri" w:eastAsia="Amiri" w:cs="Amiri"/>
          <w:color w:val="111111"/>
          <w:sz w:val="28"/>
          <w:sz w:val="28"/>
          <w:szCs w:val="28"/>
          <w:rtl w:val="true"/>
          <w:lang w:bidi="ar-SA"/>
        </w:rPr>
        <w:t>فلا يصح، لأنها كانت لأجل تنفيذ طلب أبي سفيان بعد انتهاء حرب أحد بأن يلتقوا للحرب في بدر، بعد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إنما كانت في السنة الثالثة كما هو معلوم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59" w:name="pg12304_122093"/>
    </w:p>
    <w:p>
      <w:pPr>
        <w:pStyle w:val="BookText"/>
        <w:rPr/>
      </w:pPr>
      <w:bookmarkEnd w:id="159"/>
      <w:r>
        <w:rPr>
          <w:rFonts w:ascii="Amiri" w:hAnsi="Amiri" w:eastAsia="Amiri" w:cs="Amiri"/>
          <w:color w:val="111111"/>
          <w:sz w:val="28"/>
          <w:sz w:val="28"/>
          <w:szCs w:val="28"/>
          <w:rtl w:val="true"/>
          <w:lang w:bidi="ar-SA"/>
        </w:rPr>
        <w:t>كما أن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في ذي القعدة، أو قبل ذلك لأن أحدا كانت في ذي القعدة، و كان بينهما سنة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شعبان كما سيأتي في غزوة الخندق</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791698_417432637"/>
      <w:bookmarkStart w:id="161" w:name="_Toc53"/>
      <w:bookmarkEnd w:id="160"/>
      <w:r>
        <w:rPr>
          <w:rtl w:val="true"/>
        </w:rPr>
        <w:t>النص التاريخي لبدر الصغرى</w:t>
      </w:r>
      <w:r>
        <w:rPr>
          <w:rtl w:val="true"/>
        </w:rPr>
        <w:t>:</w:t>
      </w:r>
      <w:bookmarkEnd w:id="161"/>
    </w:p>
    <w:p>
      <w:pPr>
        <w:pStyle w:val="BookText"/>
        <w:rPr/>
      </w:pPr>
      <w:r>
        <w:rPr>
          <w:rFonts w:ascii="Amiri" w:hAnsi="Amiri" w:eastAsia="Amiri" w:cs="Amiri"/>
          <w:color w:val="111111"/>
          <w:sz w:val="28"/>
          <w:sz w:val="28"/>
          <w:szCs w:val="28"/>
          <w:rtl w:val="true"/>
          <w:lang w:bidi="ar-SA"/>
        </w:rPr>
        <w:t>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لما أراد أن ينصرف من أحد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الموعد بيننا و بينكم موسم بدر الصغرى لقابل، إن شئت نلتقي بها فنقتتل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موعدكم بدر، حيث قتلتم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المؤرخون وقائع غزوة بدر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من أجل أن نلمّ بأكثر الخصوصيات التي قيلت في هذه الغزوة و عنها، نجمع شتات كلمات الرواة و المحدثين، و نقلة الأخبار و المؤرخين، و نؤلف بينها، ثم نشير في نهاية ذلك إلى المصادر التي قد يكون فيها أكثر الذي ذكرناه، أو بعضه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على أحد ما يقرب من عام، و قرب الموعد الذي ضربه أبو سفيان، كره الخروج و خاف من عواقبه، ثم قر رأيه بعد المشاورة على </w:t>
      </w:r>
    </w:p>
    <w:p>
      <w:pPr>
        <w:pStyle w:val="BookText"/>
        <w:rPr/>
      </w:pPr>
      <w:r>
        <w:rPr>
          <w:rFonts w:ascii="Amiri" w:hAnsi="Amiri" w:eastAsia="Amiri" w:cs="Amiri"/>
          <w:color w:val="111111"/>
          <w:sz w:val="28"/>
          <w:sz w:val="28"/>
          <w:szCs w:val="28"/>
          <w:rtl w:val="true"/>
          <w:lang w:bidi="ar-SA"/>
        </w:rPr>
        <w:t>الخروج شيئا يسيرا، ثم يعود، فخرج في أهل مكة، حتى نزل مجنّة، من ناحية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ألفي رجل، و معهم خمسون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خرج إلى عسفان أو مجنة ألقى اللّه الرعب في قلبه، فبدا له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نعيم بن مسعود الأشجعي، و قد قدم معتمرا؛ فطلب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بالمدينة، و يثبط المسلمين، و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في جمع كثير، و لا طاقة لهم بهم، و وعده أن يعطيه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يضعها على يدي سهيل بن عمرو، و يضمنها سهيل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له، بعد أن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عام جدب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بدا لي أن لا أخرج إليها، و أكره أن يخرج محمد و لا أخرج؛ فيزيدهم ذلك جراءة؛ فلأن يكون الخلف من قبلهم أحب الي من أن يكون من قبلي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ضمان سهيل بن عمرو الإبل لنعيم، خرج مسرعا، حتى أتى المدينة؛ فوجد الناس يتجهزون لميعاد أبي سفيان، فسألهم فأخبروه بما يريدون،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الرأي رأيتم، أتوكم في دياركم و قراركم، فلم يفلت منكم إلا الشريد، فتريدون أن تخرجوا و قد جمعوا لكم عند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يفلت منكم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جعل يطوف بهذا القول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فكره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نطقوا بتصديق قول نعيم، أو من نطق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استبشر بذلك المنافقون و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 يفلت من هذا 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تظاهرت به الأخبار عنده، حتى 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سمعا ما سمعا،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مظهر دينه، و معز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وعدنا القوم موعدا، و نحن لا نحب أن نتخلف عن القوم، فيرون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جبن منا عنهم؛ فسر لموعدهم؛ فو اللّه، إن في ذلك 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لأخرجن ولو وحدي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رأيتنا و قد قذف الرعب في قلوبنا فما أرى أحدا له نية في الخروج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الجبان، فإنه رجع، و تأهب الشجاع للقتال،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عبد اللّه بن رواحة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 اللّه بن أبي سلول</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 حمل لواءه الأعظم علي بن أبي طالب، في ألف و خمس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عشرة أفراس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فرس لأبي </w:t>
      </w:r>
    </w:p>
    <w:p>
      <w:pPr>
        <w:pStyle w:val="BookText"/>
        <w:rPr/>
      </w:pPr>
      <w:r>
        <w:rPr>
          <w:rFonts w:ascii="Amiri" w:hAnsi="Amiri" w:eastAsia="Amiri" w:cs="Amiri"/>
          <w:color w:val="111111"/>
          <w:sz w:val="28"/>
          <w:sz w:val="28"/>
          <w:szCs w:val="28"/>
          <w:rtl w:val="true"/>
          <w:lang w:bidi="ar-SA"/>
        </w:rPr>
        <w:t>بكر، و فرس لعمر، و فرس لأبي قتادة، و فرس لسعيد بن زيد، و فرس للمقداد، و فرس للحباب، و فرس للزبير، و فرس لعباد بن بشر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خرجوا ببضائع لهم و تجارات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لقينا أبا سفيان فهو الذي خرجنا له، و إن لم نلقه ابتعنا ببضائعنا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يلقون المشركين، و يسألون عن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لكم، يريدون أن يرهبوا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قتلوكم عند بيوتكم، فكيف إذا أتيتموهم في بلادهم، و قد جمعوا لكم، و اللّه لا ترجعون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فإنهم لما قربوا من بدر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امتلأت من الذين جمعهم أبو سفيان، يرعبونهم و يرهبونهم، و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 </w:t>
      </w:r>
      <w:r>
        <w:rPr>
          <w:rStyle w:val="FootnoteAnchor"/>
          <w:rtl w:val="true"/>
        </w:rPr>
        <w:footnoteReference w:id="140"/>
      </w:r>
      <w:r>
        <w:rPr>
          <w:rFonts w:ascii="Amiri" w:hAnsi="Amiri" w:eastAsia="Amiri" w:cs="Amiri"/>
          <w:color w:val="111111"/>
          <w:sz w:val="28"/>
          <w:sz w:val="28"/>
          <w:szCs w:val="28"/>
          <w:rtl w:val="true"/>
          <w:lang w:bidi="ar-SA"/>
        </w:rPr>
        <w:t xml:space="preserve">فلما بلغوا بدرا و جدوا أسواقا لا ينازعهم فيها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الحلبية </w:t>
      </w:r>
      <w:r>
        <w:rPr>
          <w:rStyle w:val="FootnoteAnchor"/>
          <w:rtl w:val="true"/>
        </w:rPr>
        <w:footnoteReference w:id="141"/>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قال مجاهد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الغزوة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غزوة حمراء الأسد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المسلمون بدرا ليلة هلال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شعبان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ثمانية أيام، ينتظر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باع المسلمون تجاراتهم و بضائعهم في سوق بدر، و أصابوا بالدرهم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الناس بمسيرهم، و ذهب صيت جيشهم إلى كل جانب، فكبت اللّه بذلك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انصرفوا إلى المدينة سالمين 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فرأى لهم أبو سفيان أن يخرجوا، فيسيروا ليلة أو ليلتين، ثم يرجعون؛ فإن كان محمد قد خرج احتجوا بأن السنة كانت سنة جدب، و إن لم يخرج كانت هذه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 هم ألفان، و معهم خمسون فرسا، حتى انتهوا إلى مجنّة، و هو سوق معروف بناحية الظهران،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عسفان،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حمام قدم على قريش، فأخبرهم بمسير المسلمين إلى بدر، فأرعب أبو سفيان، و رجع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خرجوا يشربون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المشركين خروج المسلمين إلى بدر و كثرتهم، و أنهم كانوا أصحاب الموسم، فقال صفوان بن أمية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أن تعد القوم، و لم تسمع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اجترؤوا علينا و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أخلفناهم، ثم أخذوا بالكيد و التهيؤ لغزوة الخندق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الصورة مأخوذة من نصوص ذكرت هنا و هناك في المصادر </w:t>
      </w:r>
    </w:p>
    <w:p>
      <w:pPr>
        <w:pStyle w:val="BookText"/>
        <w:rPr/>
      </w:pPr>
      <w:r>
        <w:rPr>
          <w:rFonts w:ascii="Amiri" w:hAnsi="Amiri" w:eastAsia="Amiri" w:cs="Amiri"/>
          <w:color w:val="111111"/>
          <w:sz w:val="28"/>
          <w:sz w:val="28"/>
          <w:szCs w:val="28"/>
          <w:rtl w:val="true"/>
          <w:lang w:bidi="ar-SA"/>
        </w:rPr>
        <w:t xml:space="preserve">المختلفة </w:t>
      </w:r>
      <w:r>
        <w:rPr>
          <w:rStyle w:val="FootnoteAnchor"/>
          <w:rtl w:val="true"/>
        </w:rPr>
        <w:footnoteReference w:id="143"/>
      </w:r>
      <w:r>
        <w:rPr>
          <w:rFonts w:ascii="Amiri" w:hAnsi="Amiri" w:eastAsia="Amiri" w:cs="Amiri"/>
          <w:color w:val="111111"/>
          <w:sz w:val="28"/>
          <w:sz w:val="28"/>
          <w:szCs w:val="28"/>
          <w:rtl w:val="true"/>
          <w:lang w:bidi="ar-SA"/>
        </w:rPr>
        <w:t>أوردناها في سياق واحد، لتكون الصورة التي يرسمها لنا المؤرخون أكثر انسجاما، و استجماعا للملامح الضرورية التي يريدون توجيه الأنظار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رواحة، أو حسان بن ثابت قد قال في جملة أبيات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وعدنا أبا سفيان وعدا لم نجدلميعاده صدقا و قد كان وافيا </w:t>
      </w:r>
      <w:r>
        <w:rPr>
          <w:rStyle w:val="FootnoteAnchor"/>
          <w:rtl w:val="true"/>
        </w:rPr>
        <w:footnoteReference w:id="144"/>
      </w:r>
      <w:bookmarkStart w:id="162" w:name="pg12304_122105"/>
    </w:p>
    <w:p>
      <w:pPr>
        <w:pStyle w:val="BookText"/>
        <w:rPr/>
      </w:pPr>
      <w:bookmarkEnd w:id="162"/>
      <w:r>
        <w:rPr>
          <w:rFonts w:ascii="Amiri" w:hAnsi="Amiri" w:eastAsia="Amiri" w:cs="Amiri"/>
          <w:color w:val="111111"/>
          <w:sz w:val="28"/>
          <w:sz w:val="28"/>
          <w:szCs w:val="28"/>
          <w:rtl w:val="true"/>
          <w:lang w:bidi="ar-SA"/>
        </w:rPr>
        <w:t>و لنا هنا مناقشات و شكوك في بعض ما ذكروه، كما أن لنا بعض الإيضاحات و التحليلات التي ربما تكون مفيدة هنا، و نحن نذكر ذلك فيما يلي من مطالب، فنقول</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7791700_417432637"/>
      <w:bookmarkStart w:id="164" w:name="_Toc54"/>
      <w:bookmarkEnd w:id="163"/>
      <w:r>
        <w:rPr>
          <w:rtl w:val="true"/>
        </w:rPr>
        <w:t>آيات سورة آل عمران</w:t>
      </w:r>
      <w:r>
        <w:rPr>
          <w:rtl w:val="true"/>
        </w:rPr>
        <w:t>:</w:t>
      </w:r>
      <w:bookmarkEnd w:id="164"/>
    </w:p>
    <w:p>
      <w:pPr>
        <w:pStyle w:val="BookText"/>
        <w:rPr/>
      </w:pPr>
      <w:r>
        <w:rPr>
          <w:rFonts w:ascii="Amiri" w:hAnsi="Amiri" w:eastAsia="Amiri" w:cs="Amiri"/>
          <w:color w:val="111111"/>
          <w:sz w:val="28"/>
          <w:sz w:val="28"/>
          <w:szCs w:val="28"/>
          <w:rtl w:val="true"/>
          <w:lang w:bidi="ar-SA"/>
        </w:rPr>
        <w:t>قد 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Style w:val="FootnoteAnchor"/>
          <w:rtl w:val="true"/>
        </w:rPr>
        <w:footnoteReference w:id="1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نزلت في مناسبة بدر الموعد؛ لأن المسلمين قالوا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نستطيع قبول ذلك؛ فعدا عن تناقض الروايات في مكان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أو في الطريق إلى بدر، أو في بدر نفسها، كما تقدم، نسجل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 بالنسبة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شأن حمراء الأسد، كما نص عليه العماد بن كثير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المحدثون و المؤرخون،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حمراء الأسد، فراجع ما رووه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الحسن، و ابن جريج، و عائشة، و أبي السائب، و السدي، و قتادة، و أنس، و من طريق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أبي بكر بن محمد </w:t>
      </w:r>
    </w:p>
    <w:p>
      <w:pPr>
        <w:pStyle w:val="BookText"/>
        <w:rPr/>
      </w:pPr>
      <w:r>
        <w:rPr>
          <w:rFonts w:ascii="IRNazanin" w:hAnsi="IRNazanin" w:eastAsia="IRNazanin"/>
          <w:color w:val="111111"/>
          <w:sz w:val="28"/>
          <w:sz w:val="28"/>
          <w:szCs w:val="28"/>
          <w:rtl w:val="true"/>
          <w:lang w:bidi="fa-IR"/>
        </w:rPr>
        <w:t xml:space="preserve">بن عمرو بن حزم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أبي رافع بطرق كثيرة، و كذا 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حمراء الأسد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الآيات لا يتلاءم مع غزوة بدر الصغرى، فهي تمدح الذين استجابوا للّه و 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إنما يناسب غزوة حمراء الأسد؛ حيث إن الذين قاموا بها هم خصوص أولئك الذين جرحوا في حرب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بدر الصغرى، فكان قد مضى عام بكامله على تلك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بدر الصغرى نفسها حرب و لا جراح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تتمدح أولئك 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bookmarkStart w:id="165" w:name="pg12304_122109"/>
    </w:p>
    <w:p>
      <w:pPr>
        <w:pStyle w:val="BookText"/>
        <w:rPr/>
      </w:pPr>
      <w:bookmarkEnd w:id="165"/>
      <w:r>
        <w:rPr>
          <w:rFonts w:ascii="Amiri" w:hAnsi="Amiri" w:eastAsia="Amiri" w:cs="Amiri"/>
          <w:color w:val="111111"/>
          <w:sz w:val="28"/>
          <w:sz w:val="28"/>
          <w:szCs w:val="28"/>
          <w:rtl w:val="true"/>
          <w:lang w:bidi="ar-SA"/>
        </w:rPr>
        <w:t>قد جمعوا لكم فاخشوهم، فزادهم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الروايات التي تتحدث عن قصة بدر الصغرى، قد صرح كثير منها بأن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كرهوا الخروج إلى بدر الموعد، حتى نطقوا بتصديق قول نعيم بن مسعود، الذي كان يخذلهم و يخوّفهم، و استبشر المنافقون و اليهود، حتى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تظاهرت به الأخبار عنده، حتى 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نفسي بيده، لأخرجن و لو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و قد قذف الرعب في قلوبنا، فما أرى أحدا له نية في الخروج</w:t>
      </w:r>
      <w:r>
        <w:rPr>
          <w:rFonts w:eastAsia="Amiri" w:cs="Amiri" w:ascii="Amiri" w:hAnsi="Amiri"/>
          <w:color w:val="111111"/>
          <w:sz w:val="28"/>
          <w:szCs w:val="28"/>
          <w:rtl w:val="true"/>
          <w:lang w:bidi="ar-SA"/>
        </w:rPr>
        <w:t>. .</w:t>
      </w:r>
    </w:p>
    <w:p>
      <w:pPr>
        <w:pStyle w:val="Heading5"/>
        <w:numPr>
          <w:ilvl w:val="4"/>
          <w:numId w:val="1"/>
        </w:numPr>
        <w:rPr/>
      </w:pPr>
      <w:bookmarkStart w:id="166" w:name="__RefHeading___Toc7791702_417432637"/>
      <w:bookmarkStart w:id="167" w:name="_Toc55"/>
      <w:bookmarkEnd w:id="166"/>
      <w:r>
        <w:rPr>
          <w:rtl w:val="true"/>
        </w:rPr>
        <w:t>مواقف لا بد من التأكد من صحتها</w:t>
      </w:r>
      <w:r>
        <w:rPr>
          <w:rtl w:val="true"/>
        </w:rPr>
        <w:t>:</w:t>
      </w:r>
      <w:bookmarkEnd w:id="167"/>
    </w:p>
    <w:p>
      <w:p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قدم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أرجف بكثرة جموع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صار يطوف فيهم، حتى قذف الرعب في قلوب المسلمين، و لم يبق لهم نية في الخروج، و استبشر المنافقون، و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 يفلت من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بكر، و عمر،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سمعا ما أرجف به المسلمون،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مظهر نبيه، و معز دينه، و قد وعدنا القوم موعدا لا نحب أن نتخلف عنه، فيرون أن هذا 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لموعدهم، فو اللّه إن في ذلك لخيرة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لأخرجن، و إن لم يخرج معي أحد، فأذهب اللّه عنهم ما كانوا يجدون، و حمل </w:t>
      </w:r>
    </w:p>
    <w:p>
      <w:pPr>
        <w:pStyle w:val="BookText"/>
        <w:rPr/>
      </w:pPr>
      <w:r>
        <w:rPr>
          <w:rFonts w:ascii="Amiri" w:hAnsi="Amiri" w:eastAsia="Amiri" w:cs="Amiri"/>
          <w:color w:val="111111"/>
          <w:sz w:val="28"/>
          <w:sz w:val="28"/>
          <w:szCs w:val="28"/>
          <w:rtl w:val="true"/>
          <w:lang w:bidi="ar-SA"/>
        </w:rPr>
        <w:t xml:space="preserve">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الخ</w:t>
      </w:r>
      <w:r>
        <w:rPr>
          <w:rFonts w:eastAsia="Amiri" w:cs="Amiri" w:ascii="Amiri" w:hAnsi="Amiri"/>
          <w:color w:val="111111"/>
          <w:sz w:val="28"/>
          <w:szCs w:val="28"/>
          <w:rtl w:val="true"/>
          <w:lang w:bidi="ar-SA"/>
        </w:rPr>
        <w:t xml:space="preserve">.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يذكر هنا من موقف لأبي بكر و عمر لا يتلاءم مع سائر مواقفهما في مناسبات كهذه، فراجع موقفهما في غزوة بدر مثلا، ثم موقفهما في الأحزاب، و خيبر،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فرارهما في المواطن، و منها غزوة أحد، و هي الغزوة التي ضرب فيها الموعد لبدر الصغرى 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كرهوا الخروج، و تظاهرت بذلك الأخبار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خاف أن لا يخرج معه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لأخرجن، و لو لوحدي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و قد قذف الرعب في قلوبنا فما أرى أحدا له نية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عثمان نكرة في سياق النفي يشمل حتى عمر و أبابكر، فلا يتلاءم مع ما يذكر من موقفهما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ما نقل عن الشيخين هنا، و لا أراه يصح، فإننا نجد أنفسنا أمام احتمالين، لا بد أن يكون أحدهما هو السبب و نرجح ثانيهما،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قد رأيا تصميم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المسير، إلى درجة عرفا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يتراجع عن قراره بأي ثمن كان، و لو كان وحده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فموقفهما هذا لن يكون له أثر في ذلك، و لسوف يكون مفيدا في تسجيل موقف إيجابي لهما، يمكن أن يكون مفيدا لهما في تحسين موقعهما عند </w:t>
      </w:r>
      <w:bookmarkStart w:id="168" w:name="pg12304_122111"/>
    </w:p>
    <w:p>
      <w:pPr>
        <w:pStyle w:val="BookText"/>
        <w:rPr/>
      </w:pPr>
      <w:bookmarkEnd w:id="168"/>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لا سيما بعد فرارهما في أحد، و بعد مشورتهما المتخاذلة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ربما يكونان قد وقفا من نعيم بن مسعود، أو من غيره على حقيقة أمر أهل مكة، و أنهم خائفون من 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بالحرب، لا سيما مع ما نلمحه من وجود قدر من التفاهم و الانسجام في المواقف أحيانا، كما تقدم في غزوة بدر، حول الاستشارة في الحرب، ثم في قصة الأسرى، و بعد ذلك في غزوة أحد حينما وضعنا بعض علامات الاستفهام حول تحركات الخليفة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كانا قد علما بحقيقة أمر المشركين، فهما يعلمان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إلى بدر الموعد لن يشكل أي خطر على مشركي قريش، إلا من الناحية الإعلامية و السياسية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نفسيهما سوف لا يواجهان أي خطر يخشيانه، و لو في ضمن زحمة المعركة، كما قد حصل في أحد</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791704_417432637"/>
      <w:bookmarkStart w:id="170" w:name="_Toc56"/>
      <w:bookmarkEnd w:id="169"/>
      <w:r>
        <w:rPr>
          <w:rtl w:val="true"/>
        </w:rPr>
        <w:t>الأفراح و الأتراح</w:t>
      </w:r>
      <w:r>
        <w:rPr>
          <w:rtl w:val="true"/>
        </w:rPr>
        <w:t>:</w:t>
      </w:r>
      <w:bookmarkEnd w:id="1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كنا نقدر الواقدي في حدود معينة، و نراه منصفا شيئا ما، و هو من حيث نقله ينقل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بصورة أفضل و أدق مما ينقلها البعض، و لكننا نعتب عليه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لأجل إيراده ما ثبت بالدليل القاطع زيفه، أو التزيد فيه من الرواة، فإن ذلك أمر مألوف و معروف، و لم ينج منه مؤلف في قضايا التاريخ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لأجل وقوعه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المتناقضات، أو فريسة لأصحاب الأهواء، و أهل </w:t>
      </w:r>
    </w:p>
    <w:p>
      <w:pPr>
        <w:pStyle w:val="BookText"/>
        <w:rPr/>
      </w:pPr>
      <w:r>
        <w:rPr>
          <w:rFonts w:ascii="Amiri" w:hAnsi="Amiri" w:eastAsia="Amiri" w:cs="Amiri"/>
          <w:color w:val="111111"/>
          <w:sz w:val="28"/>
          <w:sz w:val="28"/>
          <w:szCs w:val="28"/>
          <w:rtl w:val="true"/>
          <w:lang w:bidi="ar-SA"/>
        </w:rPr>
        <w:t>الزيغ من الحاقدين و الموتورين، و قد وقع هنا في هذا الخطأ بالذات، حين صور لنا أن المشركين كانوا يعيشون أفراح التأهب لحرب بدر الموعد، و كان المسلمون يعيشون الأتراح، و يهيمن عليهم الرعب و الخوف و الجبن، فهو يقول عن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تهيأوا للخروج، و أجلبوا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عندهم أعظم الأيام، لأنهم رجعوا من أحد و الدولة لهم، طمعوا في بدر الموعد أيضا بمثل ذلك من الظفر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فيقدم القادم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فيراهم على تجهز،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سفيان قد جمع الجموع، و سار في العرب ليسير إليكم لموعدكم، فيكره ذلك المسلمون، و يهيبهم ذلك</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بداية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لم ينتصروا في أحد، بل انهزموا هزيمة نكراء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على المسلمين آنئذ لن يتكرر في المستقبل، لأن ذلك إنما نشأ عن عدم الانضباطية لدى الرماة، الذين كانوا يحرسون في الجبل، و لم يكن بسبب ضعف في القدرات الحربية، و لا لجبن في المقاتلين، أو خور في عزائمهم، و لا بسبب تفرق الأهواء، و لا لأجل نقص في كفاءة القيادة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هو مجرد خطأ شخصي أعقبته حركة قتالية فريدة، تجلت فيها كفاءات لا يمكن مواجهتها، في أي زمان أو مكان، و لا سيما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بعض من لحقه من الصحابة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لابتهاج المشركين بحرب، لو كانت تشبه حرب أحد، فذلك يعني الدمار الكامل و الشامل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لحالة المسلمين، التي تحدث عنها الواقدي، فنحن لا نوافق المؤرخين، و لا المحدثين على ما ذكروه من خوف شامل في المسلمين من مواجهة المشركين في بدر الموعد؛ إذ لم يكن ثمة مبرر لذلك، لا سيما بعد أن حقق المسلمون انتصارات رائعة و مثيرة على المشركين في بدر و أحد، رغم خطأ الرماة الذي تسبب بحدوث 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بجهود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تلافوا الخطأ و هزموا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انتصاراتهم على اليهود، ثم تحركهم في المنطقة بصورة زادت من هيمنتهم و نفوذهم، و جعلتهم أكثر قوة و شوكة و ثقة بالمستقبل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المسلمون ارتعبوا حتى خاف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معه أحد، فكيف ارتفع هذا الخوف عنهم، حتى خرج من الشجعان معه ألف و خمس مئة رجل، مع أن الذين خرجوا معه إلى أحد؛ ليدافعوا عن بلدهم المدينة، كانوا ألف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منهم ثلاث مئة مع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أن عدد المسلمين لم يكن يزيد عن الخارجين معه إلا يسيرا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يمكن أن يذكر لنا التاريخ اسم واحد من أولئك الذين تخلفوا عن الخروج خوفا و جبنا؟ </w:t>
      </w:r>
      <w:r>
        <w:rPr>
          <w:rFonts w:eastAsia="Amiri" w:cs="Amiri" w:ascii="Amiri" w:hAnsi="Amiri"/>
          <w:color w:val="111111"/>
          <w:sz w:val="28"/>
          <w:szCs w:val="28"/>
          <w:rtl w:val="true"/>
          <w:lang w:bidi="ar-SA"/>
        </w:rPr>
        <w:t xml:space="preserve">! </w:t>
      </w:r>
      <w:bookmarkStart w:id="171" w:name="pg12304_122114"/>
    </w:p>
    <w:p>
      <w:pPr>
        <w:pStyle w:val="BookText"/>
        <w:rPr/>
      </w:pPr>
      <w:bookmarkEnd w:id="171"/>
      <w:r>
        <w:rPr>
          <w:rFonts w:ascii="Amiri" w:hAnsi="Amiri" w:eastAsia="Amiri" w:cs="Amiri"/>
          <w:color w:val="111111"/>
          <w:sz w:val="28"/>
          <w:sz w:val="28"/>
          <w:szCs w:val="28"/>
          <w:rtl w:val="true"/>
          <w:lang w:bidi="ar-SA"/>
        </w:rPr>
        <w:t>أما مشركو مكة فقد تقلص نفوذهم في المنطقة بدرجة كبيرة، و تشكك كثير من الناس في قدرتهم على تحقيق نصر حاسم على المسلمين بسهولة، لا سيما بعد الهزائم سياسيا و عسكريا التي لحقت بهم حسبما أشرنا إليه، ثم ما تتعرض له قوافلهم التجارية، و عدم قدرتهم على توفير الأمن لها، بالإضافة إلى توسع منطقة نفوذ المسلمين و تحالفاتهم، على حساب ما كان لهم من نفوذ و تحالفات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رعب في المسلمين و تلكّؤ قد أريد له أن يجسد المصداق للآيات التي تتحدث عن تخويف الناس لهم، مع أن الآيات تذكر تكذيبا لهذه الشائعة، و أن هذا التخويف قد زاد المسلمين إيمانا و تصميما، و مع أن الآيات إنما نزلت في غزوة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قد أريد ترتيب أجواء مناسبة، ليقدّم أبو بكر و عمر مشورتهما بلزوم المواجهة، لتظهر شجاعتهما دون سائر المسلمين، و ليعوضهما ذلك بعض ما كانا قد فقداه في حالات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فيما ذكرناه كفاية لمن أراد الرشد و الهداية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791706_417432637"/>
      <w:bookmarkStart w:id="173" w:name="_Toc57"/>
      <w:bookmarkEnd w:id="172"/>
      <w:r>
        <w:rPr>
          <w:rtl w:val="true"/>
        </w:rPr>
        <w:t>المجتمع المفتوح</w:t>
      </w:r>
      <w:r>
        <w:rPr>
          <w:rtl w:val="true"/>
        </w:rPr>
        <w:t>:</w:t>
      </w:r>
      <w:bookmarkEnd w:id="173"/>
    </w:p>
    <w:p>
      <w:pPr>
        <w:pStyle w:val="BookText"/>
        <w:rPr/>
      </w:pPr>
      <w:r>
        <w:rPr>
          <w:rFonts w:ascii="Amiri" w:hAnsi="Amiri" w:eastAsia="Amiri" w:cs="Amiri"/>
          <w:color w:val="111111"/>
          <w:sz w:val="28"/>
          <w:sz w:val="28"/>
          <w:szCs w:val="28"/>
          <w:rtl w:val="true"/>
          <w:lang w:bidi="ar-SA"/>
        </w:rPr>
        <w:t>و قد قرأنا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نعيم بن مسعود الأشجعي، قد ذهب إلى المدينة بهدف تخذيل المسلمين عن الخروج إلى بدر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تردد المشركين إلى المدينة بتجاراتهم، و متابعة شؤونهم و مصالحهم، هو من الأمور الواضحة و البديهية تاريخيا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يحمل ذلك بعض السلبيات للمسلمين أحيانا، كما لوحظ في هذه </w:t>
      </w:r>
    </w:p>
    <w:p>
      <w:pPr>
        <w:pStyle w:val="BookText"/>
        <w:rPr/>
      </w:pPr>
      <w:r>
        <w:rPr>
          <w:rFonts w:ascii="Amiri" w:hAnsi="Amiri" w:eastAsia="Amiri" w:cs="Amiri"/>
          <w:color w:val="111111"/>
          <w:sz w:val="28"/>
          <w:sz w:val="28"/>
          <w:szCs w:val="28"/>
          <w:rtl w:val="true"/>
          <w:lang w:bidi="ar-SA"/>
        </w:rPr>
        <w:t>المرة، التي قام فيها نعيم بدور مخرب، و مضر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 هو يريد للآخرين، الذين يناوئونه أن يعيدوا النظر في مواقفهم، فترة بعد أخرى، فكان بعيدا عن أجواء التشنج يفسح لهم المجال للتعامل مع المسلمين بصورة مباشرة، ليلتمسوا بأنفسهم و بصورة عملية و ميدانية محاسن الإسلام، و آدابه، و سياساته، و كل آفاقه بحرية تامة، و من دون الاعتماد على الشائعات، و لا على الإعلام الموجه الذي قد يتحفظ الكثيرون تجاهه، لأنهم قد يتخيلونه غير قادر على أن يعكس بعض الواقعيات بدقة و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التعامل الطبيعي و الحر من شأنه أن يزيل عقدا كثيرة ربما لا يمكن إزالتها بدونه، بل هي قد تزيد رسوخا و تجذرا، و تتراكم حولها و فيها الأدران إلى درجة كبيرة و خطيرة، إذا كانت الأبواب موصدة أمامهم، و لا يعرفون عن الإسلام و المسلمين إلا نتفا قد تتسرب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إليهم سليمة أو مشوهة، حسب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الإسلام واثق من كل ما لديه، و ليس ثمة شيء محرج له على الإطلاق، لا في المجال العقيدي، و لا التشريعي، و لا السلوكي، و لا في دائرة الدوافع و النوايا، و لا في محيط المرامي و الأهداف، و لا في غير ذلك من مجالات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ينشأ عن التعامل مع المشركين من سلبيات أحيانا، فإنه يمكن تلافيه، و لا أقل يمكن التقليل من آثاره و أخطاره من خلال تحصين الأمة بالوعي، و بالإيمان، و بالتربية الصالحة في مختلف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الدور الأساسي و المحوري، الذي تقوم به القيادة المؤهلة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w:t>
      </w:r>
      <w:bookmarkStart w:id="174" w:name="pg12304_122116"/>
    </w:p>
    <w:p>
      <w:pPr>
        <w:pStyle w:val="BookText"/>
        <w:rPr/>
      </w:pPr>
      <w:bookmarkEnd w:id="174"/>
      <w:r>
        <w:rPr>
          <w:rFonts w:ascii="Amiri" w:hAnsi="Amiri" w:eastAsia="Amiri" w:cs="Amiri"/>
          <w:color w:val="111111"/>
          <w:sz w:val="28"/>
          <w:sz w:val="28"/>
          <w:szCs w:val="28"/>
          <w:rtl w:val="true"/>
          <w:lang w:bidi="ar-SA"/>
        </w:rPr>
        <w:t xml:space="preserve">تهدي الأمة، و تقودها إلى الفلاح، و السداد و النجاح، و هي قيادة الأنبياء،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7791708_417432637"/>
      <w:bookmarkStart w:id="176" w:name="_Toc58"/>
      <w:bookmarkEnd w:id="175"/>
      <w:r>
        <w:rPr>
          <w:rtl w:val="true"/>
        </w:rPr>
        <w:t>استخلاف ابن أبي على المدينة</w:t>
      </w:r>
      <w:r>
        <w:rPr>
          <w:rtl w:val="true"/>
        </w:rPr>
        <w:t>:</w:t>
      </w:r>
      <w:bookmarkEnd w:id="176"/>
    </w:p>
    <w:p>
      <w:pPr>
        <w:pStyle w:val="BookText"/>
        <w:rPr/>
      </w:pPr>
      <w:r>
        <w:rPr>
          <w:rFonts w:ascii="Amiri" w:hAnsi="Amiri" w:eastAsia="Amiri" w:cs="Amiri"/>
          <w:color w:val="111111"/>
          <w:sz w:val="28"/>
          <w:sz w:val="28"/>
          <w:szCs w:val="28"/>
          <w:rtl w:val="true"/>
          <w:lang w:bidi="ar-SA"/>
        </w:rPr>
        <w:t>و قد ذكر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عبد اللّه بن أبي بن سلول على المدينة، حين سار إلى بدر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ذلك و نرجح أن يكون ابن رواحة هو المستخلف عليها، كما ذكرته نصوص كثيرة أخرى؛ إذ من البعيد أن يستخلف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النفاق، ذلك الرجل الذي كان يميل إلى المشركين و اليهود أكثر مما كان يميل إلى المسلمين، و لم تزل تظهر منه فلتات و كلمات خطيرة، لو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يجازيه عليها، لم يكن جزاؤه أقل من القتل؛ و إنما 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خوفا من تحرك المنافقين فيها كما سنرى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يتألفه بذلك، كما كان يتألف غيره بإسناد بعض المهام إليهم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791710_417432637"/>
      <w:bookmarkStart w:id="178" w:name="_Toc59"/>
      <w:bookmarkEnd w:id="177"/>
      <w:r>
        <w:rPr>
          <w:rtl w:val="true"/>
        </w:rPr>
        <w:t>قوة الإسلام</w:t>
      </w:r>
      <w:r>
        <w:rPr>
          <w:rtl w:val="true"/>
        </w:rPr>
        <w:t>:</w:t>
      </w:r>
      <w:bookmarkEnd w:id="1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رجل من بني ضمرة،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حالف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حين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في المرة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مجتمعون في سوقهم، و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ذلك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يبق منكم أحد، فما أعلمكم </w:t>
      </w:r>
    </w:p>
    <w:p>
      <w:pPr>
        <w:pStyle w:val="BookText"/>
        <w:rPr/>
      </w:pPr>
      <w:r>
        <w:rPr>
          <w:rFonts w:ascii="IRNazanin" w:hAnsi="IRNazanin" w:eastAsia="IRNazanin"/>
          <w:color w:val="111111"/>
          <w:sz w:val="28"/>
          <w:sz w:val="28"/>
          <w:szCs w:val="28"/>
          <w:rtl w:val="true"/>
          <w:lang w:bidi="fa-IR"/>
        </w:rPr>
        <w:t>إلا أهل الموسم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ليرفع ذلك إلى عدوه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أخرجنا إلا موعد أبي سفيان، و قتال عدونا، و إن شئت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 إليك، و إلى قومك العهد، ثم جادلناكم قبل أن نبرح من منزلنا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نكف أيدينا عنكم، و نتمسك بحلفك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بذلك معبد بن أبي معبد الخزاعي، فانطلق سريعا، و كان مقيما ثمانية أيام، و قد رأى أهل الموسم، و رأى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سمع كلام مخشي؛ فانطلق حتى قدم مكة، فكان أول من قدم بخبر موسم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فأخبرهم بكثرة أصحاب محمد، و أنهم أهل ذلك الموسم، و ما سمع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ألفين من أصحابه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فأفزعهم ذلك، ثم يذكر ملامة صفوان بن أمية لأبي سفيان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يستشف البعض من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 من مخشي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قال ذلك على سبيل الاستهزاء و السخرية؛ فقابله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الأسلوب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لينقض العهد، و لا يباشر حربا مع أحد إلا إذا اضطرته الظروف و كان مع ذلك لين الطبع كريم النفس، قد بلغ الغاية من النبل و الأخلاق الكريمة، حتى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اتخذ هذا الموقف من أجل أن يعيد إلى ذلك الرجل توازنه، و ليفهمه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أعمق و أخطر من أن يتلاعب و يستخف بها قاصرو النظر، الذين لا يشعرون بالمسؤولية، و لا يحسنون فهم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مخشي بن عمرو لا يوحي بأنه كان في مقام الاستهزاء، 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كان يسعده أن يرى المسلمين و قد أبيدت خضراؤهم، و قتلت رجالهم، و سبيت نساؤهم، و لعله صدق ما بلغه من ذلك، ثم فوجئ بعكس ما كان يتوقعه و 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ليعرف السر في ذلك، و كأنه كان على قناعة بأن مشركي مكة قادرون على ذلك، و أن المسلمين على درجة كبيرة من الضعف و الوهن في قبال المشركين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ما جرى في أحد، الذي لم ينقل إليه، و الى سائر الناس، في صورته الحقيقية قد عزز هذه القناعة لديه، لأنه إنما وقف على نتائج حرب أحد، و لم يعرف ملابساتها، و أنها لم تكن نتيجة ضعف حقيقي في عزيمة المسلمين، و لا لتخاذل منهم في ساحة الحرب و الجهاد، و بذل المهج، و خوض اللجج في سبيل اللّه سبحانه، كما أنه لم يكن لأجل قوة متميزة في </w:t>
      </w:r>
    </w:p>
    <w:p>
      <w:pPr>
        <w:pStyle w:val="BookText"/>
        <w:rPr/>
      </w:pPr>
      <w:r>
        <w:rPr>
          <w:rFonts w:ascii="Amiri" w:hAnsi="Amiri" w:eastAsia="Amiri" w:cs="Amiri"/>
          <w:color w:val="111111"/>
          <w:sz w:val="28"/>
          <w:sz w:val="28"/>
          <w:szCs w:val="28"/>
          <w:rtl w:val="true"/>
          <w:lang w:bidi="ar-SA"/>
        </w:rPr>
        <w:t>جانب عدوهم جعلته ينتزع النصر انتزاعا استنادا إلى قوة السيف، و السنان، و ثبات في العزيمة، و شجاعة في الجنان، كما ربما يحاول القرشيون أن يشيعوه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يبدد هذه الغشاوة عن بصره و بصر كل من يسمعون، أو سوف يبلغهم هذا القول، و يواجهه بالحقيقة الناصعة،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قادرا على سحق قريش بكل ما لديها من حشد و عتاد و قوة، و إنما هو على استعداد لمواجهتها و معها كل من يلتقون معها و يشاركونها الموقف و الرأي، و البغي على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أساءت قريش لنفسها حينما صورت للناس ضآلة أمر المسلمين، و ضعفهم، فها قد انكشفت للناس أكاذيبها، و رأى الناس حتى القادمون من تجار و غيرهم بأم أعينهم قوة المسلمين، و عزتهم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مخشي، قومه، بل و كذلك سائر القبائل التي حضرت ذلك الموسم التجاري الواسع، قد تحركت في نفوسهم نوازع خيانية، أو خالجتهم أحاسيس حول ضعف المسلمين، أو 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لقريش بعض القوة بسبب ما جرى في أحد، فإن عليهم أن يتأكدوا من صحة تصوراتهم و معلوماتهم قبل أن يقدموا على أي عمل، أو يتخذوا أي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أمور قد خفيت عليهم حتما و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في أحد لا يمكن أن يكون معيارا و ميزانا، و لا يفيدهم شيئا في حسابات الربح و الخسارة، و النصر و الهزيمة، و القوة و الضعف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مقابلة حالة الاستهزاء و السخرية بالتهديد بنقض العهد لا يصح، فإن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79" w:name="pg12304_122120"/>
    </w:p>
    <w:p>
      <w:pPr>
        <w:pStyle w:val="BookText"/>
        <w:rPr/>
      </w:pPr>
      <w:bookmarkEnd w:id="179"/>
      <w:r>
        <w:rPr>
          <w:rFonts w:ascii="Amiri" w:hAnsi="Amiri" w:eastAsia="Amiri" w:cs="Amiri"/>
          <w:color w:val="111111"/>
          <w:sz w:val="28"/>
          <w:sz w:val="28"/>
          <w:szCs w:val="28"/>
          <w:rtl w:val="true"/>
          <w:lang w:bidi="ar-SA"/>
        </w:rPr>
        <w:t xml:space="preserve">لا يتلاءم و هذا الأمر؛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لمخشي و قومه حرية التصرف في هذا الاتجاه، واكتفى هو بالاحتفاظ لنفسه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بالموقف الحازم و الحاسم لو نقض الآخرون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لا يخفى</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7791712_417432637"/>
      <w:bookmarkStart w:id="181" w:name="_Toc60"/>
      <w:bookmarkEnd w:id="180"/>
      <w:r>
        <w:rPr>
          <w:rtl w:val="true"/>
        </w:rPr>
        <w:t>لا بد من الندم</w:t>
      </w:r>
      <w:r>
        <w:rPr>
          <w:rtl w:val="true"/>
        </w:rPr>
        <w:t>:</w:t>
      </w:r>
      <w:bookmarkEnd w:id="181"/>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أقدم عليه أبو سفيان في نهاية حرب أحد، حيث قطع على نفسه وعدا بلقاء المسلمين بعد عام في بدر الصغرى، كان خطأ فاحشا، و رأيا فطيرا، تعوزه البصيرة بالأمور، و الواقعية في النظرة و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المسلمين، بعد ما جرى في أحد، قد أصبحوا أكثر تصميما على توجيه ضربة موجعة و قوية لكبرياء قريش، بعد أن وترتهم في حرب أحد، التي لا بد أن يكون المسلمون قد استفادوا منها الدروس و العبر، و لن يسمحوا أبدا بتكرر الخطأ الذي وقعوا فيه فيها، مهما كان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 أبو سفيان خطأه الكبير ذاك، و لكن بعد فوات الأوان، و كان صفوان بن أمية قد نبهه إلى ذلك فلم يلتفت إليه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المشركين، و إن كانوا قد فاجأوا المسلمين في بلادهم، و لم يجدوا الفرصة للإعداد و الاستعداد، و لكن المشركين لم يحققوا ما حققوه في تلك الحرب نتيجة لتنامي قدراتهم القتالية، و لا لأجل ضعف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القوى و إن لم تكن متكافئة بين الفريقين من حيث العدد و العدة، إلا أن حرب بدر قد أثبتت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هو الفيصل في الحرب، و ليس هو الذي يقرر نتائجها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بالإضافة إلى أن حرب أحد نفسها قد أثبتت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نتائج هذه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تكون أفضل من نتائج حرب بدر، لو لا الخطأ الذي ارتكبه الرماة على الجبل حيث جعلهم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ليمنعوا من حصول أي تسلل محتمل للعدو فتركوا مراكزهم، من أجل الحصول على بعض الغنائم، ثم تسلل المشركون من ذلك الموضع بالذات، و أوقعوا بالمسلمين الذين كانوا قد انصرفوا عن الحرب إلى جمع الغنائم، حسبما أو ضحناه في غزوة أحد في جزء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بعد أن بدأ المسلمون يستعيدون وضعهم القتالي، فإن المشركين أحسوا بالخطر الداهم، فآثروا ترك ساحة القتال و الانصراف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بإمكانهم تسجيل نصر حاسم، فلن يجدوا المسلمين في حالة أضعف من الحالة التي هم عليها الآن، و قد كان يهمهم جدا إنهاء أمر المسلمين، و القضاء عليهم نهائيا و الى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حينما كان أبو سفيان يطلق و عوده باللقاء في بدر من العام المقبل، متبجحا بما تحقق لهم في معركة أحد، فإنه لم يكن في موقع يمكنه من حسم الأمر لصالحه و لصالح المشركين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 في وقت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الخطأ الذي وقع فيه المسلمون في أحد ربما لن يتكرر في المستقبل، مع إدراكه أن أي حرب سيخوضها ضد المسلمين، سوف يكون المسلمون فيها أكثر استبسالا و أعظم بلاء من ذي قبل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سوف يكونون أكثر التزاما بأوامر قيادتهم الإلهية، بعد أن صح لهم أن تلك القيادة لا تنقصها الحكمة و لا الشجاعة، و لا التدبير، و قد لمسوا صوابية مواقفها، و بعد نظرتها إلى الأمور، و دفعوا ثمن التساهل في الالتزام </w:t>
      </w:r>
      <w:bookmarkStart w:id="182" w:name="pg12304_122122"/>
    </w:p>
    <w:p>
      <w:pPr>
        <w:pStyle w:val="BookText"/>
        <w:rPr/>
      </w:pPr>
      <w:bookmarkEnd w:id="182"/>
      <w:r>
        <w:rPr>
          <w:rFonts w:ascii="Amiri" w:hAnsi="Amiri" w:eastAsia="Amiri" w:cs="Amiri"/>
          <w:color w:val="111111"/>
          <w:sz w:val="28"/>
          <w:sz w:val="28"/>
          <w:szCs w:val="28"/>
          <w:rtl w:val="true"/>
          <w:lang w:bidi="ar-SA"/>
        </w:rPr>
        <w:t>بأوامرها غاليا، و غاليا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نفاجأ إذا رأينا المسلمين يصرون على الاحتفاظ بزمام المبادرة، و على الهيمنة العسكرية على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بد لأبي سفيان من الاحتفاظ بماء الوجه، و لو شكليا، و لكنه فشل في ذلك، حتى اضطر إلى أن يتراجع، و يخلف في وعده، متذرعا بما لا يخفى على أحد وهنه و عدم واقعيته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أهالي مكة أنفسهم كانوا يتندرون بما حدث، و يسمون جيشهم المهزوم روحيا و نفسيا، بأنهم جيش السويق، أي أنهم خرجوا لشرب السويق في الطريق، لا للحرب،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العام عام جدب فعلا، فلماذا خرج أبو سفيان بهذا الجيش الكثيف من مكة؟ ألم يكن يدري حين جهز جيشه بهذا الجدب الذي زعمه، ثم اكتشفه بعد أن قطع مسافة من الطريق، و بلغ إلى مجنّة من ناحية مرّ الظهران؟ </w:t>
      </w:r>
      <w:r>
        <w:rPr>
          <w:rFonts w:eastAsia="Amiri" w:cs="Amiri" w:ascii="Amiri" w:hAnsi="Amiri"/>
          <w:color w:val="111111"/>
          <w:sz w:val="28"/>
          <w:szCs w:val="28"/>
          <w:rtl w:val="true"/>
          <w:lang w:bidi="ar-SA"/>
        </w:rPr>
        <w:t>! .</w:t>
      </w:r>
    </w:p>
    <w:p>
      <w:pPr>
        <w:pStyle w:val="Heading5"/>
        <w:numPr>
          <w:ilvl w:val="4"/>
          <w:numId w:val="1"/>
        </w:numPr>
        <w:rPr/>
      </w:pPr>
      <w:bookmarkStart w:id="183" w:name="__RefHeading___Toc7791714_417432637"/>
      <w:bookmarkStart w:id="184" w:name="_Toc61"/>
      <w:bookmarkEnd w:id="183"/>
      <w:r>
        <w:rPr>
          <w:rtl w:val="true"/>
        </w:rPr>
        <w:t>الإنتظار ثمانية أيام</w:t>
      </w:r>
      <w:r>
        <w:rPr>
          <w:rtl w:val="true"/>
        </w:rPr>
        <w:t>:</w:t>
      </w:r>
      <w:bookmarkEnd w:id="1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بدر تستضيف الكثيرين الذين يأتونها من مناطق مختلفة، لأجل السوق؛ فإن حضور المسلمين في هذا السوق على هذه الصورة الملفتة و المثيرة، لسوف يكون له تأثيره القوي على الناس الذين يعيشون في المناطق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لاحظ الناس هذا الإصرار من المسلمين على لقاء عدوهم، حتى إنهم لينتظرون ثمانية أيام، ثم يتخلف عدوهم عن الحضور، رغم أنه كان هو الطالب و الراغب بمناجزة المسلمين و قتالهم في هذا الموضع</w:t>
      </w:r>
      <w:r>
        <w:rPr>
          <w:rFonts w:eastAsia="Amiri" w:cs="Amiri" w:ascii="Amiri" w:hAnsi="Amiri"/>
          <w:color w:val="111111"/>
          <w:sz w:val="28"/>
          <w:szCs w:val="28"/>
          <w:rtl w:val="true"/>
          <w:lang w:bidi="ar-SA"/>
        </w:rPr>
        <w:t xml:space="preserve">. </w:t>
      </w:r>
      <w:bookmarkStart w:id="185" w:name="pg12304_122123"/>
    </w:p>
    <w:p>
      <w:pPr>
        <w:pStyle w:val="BookText"/>
        <w:rPr/>
      </w:pPr>
      <w:bookmarkEnd w:id="185"/>
      <w:r>
        <w:rPr>
          <w:rFonts w:ascii="Amiri" w:hAnsi="Amiri" w:eastAsia="Amiri" w:cs="Amiri"/>
          <w:color w:val="111111"/>
          <w:sz w:val="28"/>
          <w:sz w:val="28"/>
          <w:szCs w:val="28"/>
          <w:rtl w:val="true"/>
          <w:lang w:bidi="ar-SA"/>
        </w:rPr>
        <w:t>و إذا كان هذا العدو هو مشركو مكة؛ بما لها من هيبة، و نفوذ، و ليس عدوا عاديا من سائر القبائل، فإن القضية سوف تصبح أكثر حساسية بالنسبة لأولئك الناس، و لسوف يكون لها أكثر من مغزى عميق و دقيق، و أكثر من أثر سلبي و إيجابي على مشاعرهم و أحاسيسهم، و على نظرتهم إلى المستقبل،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سوف يدرك أن ما جرى في أحد لم يؤثر و لم يغير في المعادلة شيئا،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كانت له آثار سلبية على المشركين، و إيجابية على المسلمين كما هو ظاهر</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791716_417432637"/>
      <w:bookmarkStart w:id="187" w:name="_Toc62"/>
      <w:bookmarkEnd w:id="186"/>
      <w:r>
        <w:rPr>
          <w:rtl w:val="true"/>
        </w:rPr>
        <w:t>الإتجار في بدر الموعد</w:t>
      </w:r>
      <w:r>
        <w:rPr>
          <w:rtl w:val="true"/>
        </w:rPr>
        <w:t>:</w:t>
      </w:r>
      <w:bookmarkEnd w:id="187"/>
    </w:p>
    <w:p>
      <w:pPr>
        <w:pStyle w:val="BookText"/>
        <w:rPr/>
      </w:pPr>
      <w:r>
        <w:rPr>
          <w:rFonts w:ascii="Amiri" w:hAnsi="Amiri" w:eastAsia="Amiri" w:cs="Amiri"/>
          <w:color w:val="111111"/>
          <w:sz w:val="28"/>
          <w:sz w:val="28"/>
          <w:szCs w:val="28"/>
          <w:rtl w:val="true"/>
          <w:lang w:bidi="ar-SA"/>
        </w:rPr>
        <w:t>إن البعض 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غير المعقول أن يحمل المسلمون معهم إلى بدر بضائع للتجارة، ما داموا ذاهبين إلى القتال، و إلى منطقة يجتمع فيها خلائق من الناس الذين يلتقون مع قريش في أهدافها، و في عقائدها و مواقفها تجاه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فموضع لقاء المسلمين بالمشركين ليس هو بدر التي هي سوق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قد ذهبوا إلى الحرب بلا بضائع، و ليس لأجل البيع و الشراء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أن نوافق هذا الباحث على رأيه المشار إليه، و ذلك لأن </w:t>
      </w:r>
    </w:p>
    <w:p>
      <w:pPr>
        <w:pStyle w:val="BookText"/>
        <w:rPr/>
      </w:pPr>
      <w:r>
        <w:rPr>
          <w:rFonts w:ascii="Amiri" w:hAnsi="Amiri" w:eastAsia="Amiri" w:cs="Amiri"/>
          <w:color w:val="111111"/>
          <w:sz w:val="28"/>
          <w:sz w:val="28"/>
          <w:szCs w:val="28"/>
          <w:rtl w:val="true"/>
          <w:lang w:bidi="ar-SA"/>
        </w:rPr>
        <w:t>سوق بدر لم يكن المجتمعون فيه مستدعين لخوض حرب تحتاج إلى تجهيزات كثيرة و متنوعة، من خيول و دروع و أعتدة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سيطرة الجيش الإسلامي على الموقف سوف تمنحه الفرصة للتعامل مع الآخرين و عقد الصفقات التجارية بكل طمأنينة 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جهاز الاستخبارات الإسلامي كان من القوة بحيث إنه كان يرصد أي تحرك يحصل في مختلف أنحاء الجزيرة العربية على اتساعها و ترامي أطرافها، و ينهيه إلى الرسول الأكرم في الموقع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يفاجئ أعداءه، الذين يتآمرون، و يتأهبون لقتاله، و هم غارون، و قبل أن تصدر منهم أية بادرة أو أن يجدوا الفرصة لأي تحرك و التفاف، و لو من خلال إعادة تنظيم أمرهم، و لم شعثهم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فجهاز الاستخبارات هذا لا يعجز عن رصد حالة الناس في تلك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يعجز عن موافاة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المناسب بحقيقة نوايا قريش، و ما أزمعت عليه من كيد و مكر إعلامي فاشل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المسلمين كانوا و ما زالوا رغم حروبهم مع أعدائهم منفتحين حتى على أولئك الأعداء في النواحي التجارية و الإنمائية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إننا لنجد تجار المشركين لا يزالون يترددون على المدينة بتجاراتهم المختلفة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يحدثنا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يشجع هذا التوجه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في ظل الدولة </w:t>
      </w:r>
      <w:bookmarkStart w:id="188" w:name="pg12304_122125"/>
    </w:p>
    <w:p>
      <w:pPr>
        <w:pStyle w:val="BookText"/>
        <w:rPr/>
      </w:pPr>
      <w:bookmarkEnd w:id="188"/>
      <w:r>
        <w:rPr>
          <w:rFonts w:ascii="Amiri" w:hAnsi="Amiri" w:eastAsia="Amiri" w:cs="Amiri"/>
          <w:color w:val="111111"/>
          <w:sz w:val="28"/>
          <w:sz w:val="28"/>
          <w:szCs w:val="28"/>
          <w:rtl w:val="true"/>
          <w:lang w:bidi="ar-SA"/>
        </w:rPr>
        <w:t>الإسلامية،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الصناع و أصحاب الحرف في خيبر لينتفع بهم المسلمون، كما سيأتي حين الحديث عن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فالجيش الإسلامي إذن لا بد أن يقدم نموذجا من الوفاء و التضحية و الانضباطية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نفس الوقت يقيم علاقات تجارية مع الآخرين، و يتعامل معهم بطريقة سليمة و عفوية، و بريئة، من خلال إحساسه بالثقة و بالقوة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يشكون في وفاء أبي سفيان بالوعد،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خرجوا ببضائعهم،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لقينا أبا سفيان فهو الذي خرجنا له، و إن لم نلقه ابتعنا ببضائعنا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يدري فلعل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طلب من المسلمين ذلك، من أجل خدمة تلك العلاقات و الروابط بالذات، و من أجل أهداف تدخل في نطاق الحرب الإعلامية و النفسية للأعداء، و إعطاء فرص إيجابية إلى أولئك الآخرين الذين كانوا ينتفعون من هذه الفرص لتركيز قناعاتهم، و تبلور مفاهيمهم عن الإسلام و المسلمين، الأمر الذي ستكون له إيجابياته في المستقبل</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7791718_417432637"/>
      <w:bookmarkStart w:id="190" w:name="_Toc63"/>
      <w:bookmarkEnd w:id="189"/>
      <w:r>
        <w:rPr>
          <w:rtl w:val="true"/>
        </w:rPr>
        <w:t>غزوة دومة الجندل</w:t>
      </w:r>
      <w:r>
        <w:rPr>
          <w:rtl w:val="true"/>
        </w:rPr>
        <w:t>:</w:t>
      </w:r>
      <w:bookmarkEnd w:id="19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بينها و بين دمشق خمس ليال، و تبعد عن المدينة </w:t>
      </w:r>
      <w:bookmarkStart w:id="191" w:name="pg12304_122126"/>
    </w:p>
    <w:p>
      <w:pPr>
        <w:pStyle w:val="BookText"/>
        <w:rPr/>
      </w:pPr>
      <w:bookmarkEnd w:id="191"/>
      <w:r>
        <w:rPr>
          <w:rFonts w:ascii="Amiri" w:hAnsi="Amiri" w:eastAsia="Amiri" w:cs="Amiri"/>
          <w:color w:val="111111"/>
          <w:sz w:val="28"/>
          <w:sz w:val="28"/>
          <w:szCs w:val="28"/>
          <w:rtl w:val="true"/>
          <w:lang w:bidi="ar-SA"/>
        </w:rPr>
        <w:t>خمس عشرة أوست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بقرب تبوك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حصن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دومة الجندل هو أكيدر بن عبد الملك الكندي، و هو يدين بالنصرانية، و هو في طاعة هرقل ملك الروم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الغزوة أول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المقدسي عن سنة خمس من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سنة الزلازل</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7791720_417432637"/>
      <w:bookmarkStart w:id="193" w:name="_Toc64"/>
      <w:bookmarkEnd w:id="192"/>
      <w:r>
        <w:rPr>
          <w:rtl w:val="true"/>
        </w:rPr>
        <w:t>تاريخ هذه الغزوة</w:t>
      </w:r>
      <w:r>
        <w:rPr>
          <w:rtl w:val="true"/>
        </w:rPr>
        <w:t>:</w:t>
      </w:r>
      <w:bookmarkEnd w:id="193"/>
    </w:p>
    <w:p>
      <w:pPr>
        <w:pStyle w:val="BookText"/>
        <w:rPr/>
      </w:pPr>
      <w:r>
        <w:rPr>
          <w:rFonts w:ascii="Amiri" w:hAnsi="Amiri" w:eastAsia="Amiri" w:cs="Amiri"/>
          <w:color w:val="111111"/>
          <w:sz w:val="28"/>
          <w:sz w:val="28"/>
          <w:szCs w:val="28"/>
          <w:rtl w:val="true"/>
          <w:lang w:bidi="ar-SA"/>
        </w:rPr>
        <w:t>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دومة الجندل كانت في أواخر السنة الرابعة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بعد غزوة ذات الرقاع بشهرين و أربعة أيام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الخندق كانت في السنة الرابعة، و دومة الجندل بعدها </w:t>
      </w:r>
      <w:bookmarkStart w:id="194" w:name="pg12304_122127"/>
    </w:p>
    <w:p>
      <w:pPr>
        <w:pStyle w:val="BookText"/>
        <w:rPr/>
      </w:pPr>
      <w:bookmarkEnd w:id="194"/>
      <w:r>
        <w:rPr>
          <w:rFonts w:ascii="Amiri" w:hAnsi="Amiri" w:eastAsia="Amiri" w:cs="Amiri"/>
          <w:color w:val="111111"/>
          <w:sz w:val="28"/>
          <w:sz w:val="28"/>
          <w:szCs w:val="28"/>
          <w:rtl w:val="true"/>
          <w:lang w:bidi="ar-SA"/>
        </w:rPr>
        <w:t xml:space="preserve">في الخامسة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الأكثرون على أنها كانت في السنة الخامسة في شهر ربيع الأول منها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على رأس تسعة و أربعين شهرا من مهاجره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7791722_417432637"/>
      <w:bookmarkStart w:id="196" w:name="_Toc65"/>
      <w:bookmarkEnd w:id="195"/>
      <w:r>
        <w:rPr>
          <w:rtl w:val="true"/>
        </w:rPr>
        <w:t>هذه الغزوة</w:t>
      </w:r>
      <w:r>
        <w:rPr>
          <w:rtl w:val="true"/>
        </w:rPr>
        <w:t>:</w:t>
      </w:r>
      <w:bookmarkEnd w:id="1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يدنو إلى أدنى الشام،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طرف من أفواه الشام؛ فلو دنوت لها كان ذلك مما يفزع قيصر الخ</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يعترضون المسافرين إلى المدينة و تجارهم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جمعا آخر من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أن جمعا من قضاعة و غسان تجمعوا بكثرة في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سوق عظيم، و تجار،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يظلمون من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يريدون أن يدنوا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سباع بن عرفطة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لخمس ليال بقين من شهر ربيع الأول في ألف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يسير الليل و يكمن النهار، و معه دليل من بني عذرة يقال له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نكب عن طريقهم، فلما كان بينه و بين دومة يوم قال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سوائمهم ترعى عندك؛ فأقم 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مذكور حتى وجد آثار النعم؛ فرجع و قد عرف مواضعهم؛ فهجم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ماشيتهم؛ فأصاب من أصاب، و هرب من هرب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الخبر إلى دومة الجندل، فتفرقوا، و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به القوم، فتفرقوا؛ فلم يجد إلا النعم و الشاء، فهجم على ماشيتهم و رعاتهم فأصاب من أصاب، و هرب من هرب في كل وجه، و جاء الخبر أهل دومة، فتفرقوا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بساحتهم، فلم يلق بها أحدا؛ فأقام بها أياما، و بث السرايا، و فرقها؛ فرجعوا و لم يصادفوا منهم أحدا و رجعت السرية بالقطعة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دخل المدينة في العشرين من ربيع الآخر، فكانت غيبته خمسا و عشرين ليلة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التجار و السابلة شكوا أكيدر الكندي عامل هرقل عليها، فسار إليها في ألف رجل، يسير الليل و يكمن النهار، و أحس بذلك أكيدر فهرب، واحتمل الرحل، و خلى السوق، و تفرق أهلها، فلم يجد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فرجع</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تلك صورة عما يقوله المؤرخون عن هذه الغزوة قد جمعنا </w:t>
      </w:r>
      <w:bookmarkStart w:id="197" w:name="pg12304_122130"/>
    </w:p>
    <w:p>
      <w:pPr>
        <w:pStyle w:val="BookText"/>
        <w:rPr/>
      </w:pPr>
      <w:bookmarkEnd w:id="197"/>
      <w:r>
        <w:rPr>
          <w:rFonts w:ascii="Amiri" w:hAnsi="Amiri" w:eastAsia="Amiri" w:cs="Amiri"/>
          <w:color w:val="111111"/>
          <w:sz w:val="28"/>
          <w:sz w:val="28"/>
          <w:szCs w:val="28"/>
          <w:rtl w:val="true"/>
          <w:lang w:bidi="ar-SA"/>
        </w:rPr>
        <w:t>شتاتها، و ألفنا بين متفرقاتها و مختلفاتها، فراجع المصادر التي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نواصل الحديث نتوقف قليلا لنسجل بعض الملاحظات و التحفظات فنقول</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791724_417432637"/>
      <w:bookmarkStart w:id="199" w:name="_Toc66"/>
      <w:bookmarkEnd w:id="198"/>
      <w:r>
        <w:rPr>
          <w:rtl w:val="true"/>
        </w:rPr>
        <w:t>مدة غيبته صلى اللّه عليه و آله عن المدينة</w:t>
      </w:r>
      <w:r>
        <w:rPr>
          <w:rtl w:val="true"/>
        </w:rPr>
        <w:t>:</w:t>
      </w:r>
      <w:bookmarkEnd w:id="199"/>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مدة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المدينة في هذه الغزوة كانت خمسا و عشرين ليلة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دومة الجندل تبعد عن المدينة مسافة خمس عشرة أو ست عشرة ليلة </w:t>
      </w:r>
      <w:r>
        <w:rPr>
          <w:rStyle w:val="FootnoteAnchor"/>
          <w:rtl w:val="true"/>
        </w:rPr>
        <w:footnoteReference w:id="171"/>
      </w:r>
      <w:r>
        <w:rPr>
          <w:rFonts w:ascii="Amiri" w:hAnsi="Amiri" w:eastAsia="Amiri" w:cs="Amiri"/>
          <w:color w:val="111111"/>
          <w:sz w:val="28"/>
          <w:sz w:val="28"/>
          <w:szCs w:val="28"/>
          <w:rtl w:val="true"/>
          <w:lang w:bidi="ar-SA"/>
        </w:rPr>
        <w:t>، فالذهاب و الإياب منها و إليها لسوف يستغرق أكثر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يسير الليل و يكمن النهار، فقد يحتاج المسير إليها و الحالة هذه إلى أكثر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أقام بها أياما يبث السرايا، فكيف تكون مدة غيبته عن المدينة خمسا و عشرين ليلة فقط؟ </w:t>
      </w:r>
      <w:r>
        <w:rPr>
          <w:rFonts w:eastAsia="Amiri" w:cs="Amiri" w:ascii="Amiri" w:hAnsi="Amiri"/>
          <w:color w:val="111111"/>
          <w:sz w:val="28"/>
          <w:szCs w:val="28"/>
          <w:rtl w:val="true"/>
          <w:lang w:bidi="ar-SA"/>
        </w:rPr>
        <w:t>! .</w:t>
      </w:r>
    </w:p>
    <w:p>
      <w:pPr>
        <w:pStyle w:val="Heading5"/>
        <w:numPr>
          <w:ilvl w:val="4"/>
          <w:numId w:val="1"/>
        </w:numPr>
        <w:rPr/>
      </w:pPr>
      <w:bookmarkStart w:id="200" w:name="__RefHeading___Toc7791726_417432637"/>
      <w:bookmarkStart w:id="201" w:name="_Toc67"/>
      <w:bookmarkEnd w:id="200"/>
      <w:r>
        <w:rPr>
          <w:rtl w:val="true"/>
        </w:rPr>
        <w:t>رجوع النبي صلى اللّه عليه و آله قبل بلوغ دومة</w:t>
      </w:r>
      <w:r>
        <w:rPr>
          <w:rtl w:val="true"/>
        </w:rPr>
        <w:t>! !</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ادّعى البعض، كابن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قبل أن يصل إلى دومة الجندل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02" w:name="pg12304_122131"/>
    </w:p>
    <w:p>
      <w:pPr>
        <w:pStyle w:val="BookText"/>
        <w:rPr/>
      </w:pPr>
      <w:bookmarkEnd w:id="202"/>
      <w:r>
        <w:rPr>
          <w:rFonts w:ascii="Amiri" w:hAnsi="Amiri" w:eastAsia="Amiri" w:cs="Amiri"/>
          <w:color w:val="111111"/>
          <w:sz w:val="28"/>
          <w:sz w:val="28"/>
          <w:szCs w:val="28"/>
          <w:rtl w:val="true"/>
          <w:lang w:bidi="ar-SA"/>
        </w:rPr>
        <w:t>و قد يكون لنا الحق في أن نشك في صحة هذا القول، ما دام أنه يعطي انطباعا سلبيا عن حالة المسلمين، فإن الرجوع لا بد أن يكون لأحد سببين، أو كليهما، و كلاهما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خاف من التعرض لقيصر، فإنه قد راجع حساباته في الطريق؛ فأدرك أن هذا في غير صالحه؛ فآثر الرجوع، و لو تسبب ذلك بنوع من الشعور بالضعف لدى المسلمين، و سوف يؤكد ذلك هيبة ملك الروم في نفوسهم، و هذا مما لا يمكن قبوله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أحس بأن المدينة تتعرض لخطر من نوع ما في حال غيابه عنها، سواء من داخلها، من قبل المنافقين و اليهود و غيرهم ممن لم يسلم حتى الآن، أو من خارجها، من قبل قريش و من معها من المشركين المتربصين حول المدينة، و في سائر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أيضا نقطة ضعف أخرى، كان من المفروض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 حسابها، و أعد العدة لمواجهتها، قبل أن يخرج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أيضا قبول هذا السبب لما يتضمنه من نسبة القصور أو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ساحة قدس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203" w:name="__RefHeading___Toc7791728_417432637"/>
      <w:bookmarkStart w:id="204" w:name="_Toc68"/>
      <w:bookmarkEnd w:id="203"/>
      <w:r>
        <w:rPr>
          <w:rtl w:val="true"/>
        </w:rPr>
        <w:t>التوجيه الأقرب</w:t>
      </w:r>
      <w:r>
        <w:rPr>
          <w:rtl w:val="true"/>
        </w:rPr>
        <w:t>:</w:t>
      </w:r>
      <w:bookmarkEnd w:id="2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أنه رجع و لم يبلغها، فالأظهر أنه قد بلغه أن أهلها قد عرفوا بمسيره إليهم، فتنحوا عنها إلى جهة غير معلومة، بحيث لم يعد ثمة فائدة من المسير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الذي يعترض طريق قبول ذلك هو تلك التفاصيل الكثيرة و الدقيقة التي يذكرها المؤرخون مما كان قد حصل في غزوة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تصريحهم، بأنه لما كان بينه و بين دومة الجندل يوم، قال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تصريحهم بأنه أقام أياما يبث السرايا في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رجع قبل أن يبلغها قد غلطوا في ذلك و ليس الغلط من مثل هؤلاء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نسجل هنا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المسير ليلا و الكمون نهارا، ليمكن له مفاجأة العدو، و أخذه على حين غرة، فيحقق بذلك الغرض من دون أن يتكبد المسلمون خسائر كبيرة، لو أن المشركين كانوا مستعدين للحرب، عارفين بمسير المسلمين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بذلك قد قدم لنا أيضا مثلا في التدبير الحربي السليم، الذي يوفر مزيدا من الفرص لتسجيل النصر الحاسم، من خلال الاستفادة من عنصر التخفي في التحرك نحو الهدف المطلوب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كان بهدف الحفاظ على حرية حركة الناس، و ضرب مصدر المتاعب حينما أصبحت طرق المواصلات و الإمدادات و التموين، الذي يأتي عن طريق التجارة مع المناطق الشمالية كسورية و ما والاها غير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تحرك ليصبح طريق الناس آمنا، و ليمكنهم من أن يتواصلوا و ينفع بعضهم بعضا من خلال نقل التجارب و المعارف، و نقل المنتجات،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يشير إلى أن حق الحرية هذا مقدس، و لا يمكن المساس به من أي كان، و أنه لا يمكن للحاكم العادل أن يقف تجاه انعدام الأمن موقف اللامبالاة، و يعتبر أن ذلك لا يعينه، و إنما هو مسؤولية غيره، بل عليه أن يبادر إلى تحمل مسؤولية حماية حرية الناس في تحركاتهم، و ترددهم بتجاراتهم و غيرها، رغم أن ذلك يحمل في طياته خطر الاصطدام بعامل هرقل عظيم الروم، ثم بهرقل ذاته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جرى في بدر الموعد، قد أعطى المسلمين المزيد من النشاط، و جعلهم يتحركون بصورة أكثر حيوية و فاعلية، حينما توجهوا إلى شمال الجزيرة، بعد أن توطدت هيبتهم في الجنوب بسبب ما جرى في غزوتي بدر الموعد، و حمراء الأسد،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عطفوا نظرهم إلى منطقة يعتبر قيصر الروم فيها هو الأقوى، و الأعظم نفوذا، و لا يتوقع القيصر أن تنشأ في جزيرة العرب حركة تجترئ عليه، أو تسمح لنفسها بالتفكير بالتطاول على هيبته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وقعا و تأثيرا في هذه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وصل إلى دومة الجندل، وفر أولئك الأشرار منها، قد بقي يبث السرايا و البعوث عدة أيام في مختلف الاتجاهات، بحثا عن أولئك الأشرار الهاربين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الهجوم قد كان مدروسا بعناية، و هدوء، و يراد له أن يترك آثاره في المنطقة كلها، و لم يكن ثمة تسرع في اتخاذ القرار فيه، و لا كان ناشئا عن اندفاع عاطفي، أو 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تحرك جيش بهذه الكثافة إلى بلد يبعد عنه مسيرة أيام كثيرة و ثقته بنفسه، و اطمئنانه إلى عدم جرأة أحد على العبث بالأمن في بلده من بعده، ليدل على مدى ثقة هذا الجيش بنفسه و بقدراته، و على أنه قادر على تسديد ضربته لكل من تسول له نفسه أن يتآمر أو يشارك في التآمر ضده، و عليه أن يحسب ألف حساب قبل أن يقدم على التحالف مع أعدائه و 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المسلمون أقوياء، فلسوف تتشوف نفوس الكثيرين للتحالف معهم، و الوقوف إلى جانبهم، و العيش في كنفهم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أنهم سوف يسعون لإقامة علاقات طبيعية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التحالف مع الأعداء، و مشاركتهم في مناوأة المسلمين، فإنه يصبح أكثر صعوبة خصوصا من القبائل التي لا تتوفر لديها أعداد ضخمة و كافية لحماية نفسها من قوة لها هذا النشاط، و بهذا الحجم و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شأنه أن يضعف أمر قريش، و يقلل من الفرص المتاحة لجمع الحشود، و تحزيب الأحزاب لمواجهة المد الإسلامي العارم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و هم يحاولون أن يقللوا من الخسائر البشرية ما أمكنهم، فإنهم يعتمدون طريقة الضغط السياسي و الروحي، على الخصم، و كذلك إضعافه اقتصاديا بصورة رئيسية باستيلائهم على مواشيهم و أموالهم، الأمر الذي يضعف مقاومتهم، و قدرتهم على تنظيم المؤامرات، و بذل الأموال لتجييش الجيوش لحرب المسلمين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لأجل حب السلب و النهب، و جمع الأموال، 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فداء أسير من أسرى المشركين </w:t>
      </w:r>
      <w:bookmarkStart w:id="205" w:name="pg12304_122135"/>
    </w:p>
    <w:p>
      <w:pPr>
        <w:pStyle w:val="BookText"/>
        <w:rPr/>
      </w:pPr>
      <w:bookmarkEnd w:id="205"/>
      <w:r>
        <w:rPr>
          <w:rFonts w:ascii="Amiri" w:hAnsi="Amiri" w:eastAsia="Amiri" w:cs="Amiri"/>
          <w:color w:val="111111"/>
          <w:sz w:val="28"/>
          <w:sz w:val="28"/>
          <w:szCs w:val="28"/>
          <w:rtl w:val="true"/>
          <w:lang w:bidi="ar-SA"/>
        </w:rPr>
        <w:t>تعليم عشرة أطفال من المسلمين القراءة و الكتابة، رغم شدة حاجة المسلمين لأقل شيء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يرتكب خالد بن الوليد جريمة في حق بعض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حينما أرسل خالدا لدعوة بني جذيمة، فآمنهم، فلما وضعوا السلاح أمر بهم فكتفوا، ثم عرضهم على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ذلك تبرأ من فعل خالد، ثم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فودى لهم الدماء، و ما أصيب لهم من الأموال، حتى إنه ليدي ميلغة الكلب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7791730_417432637"/>
      <w:bookmarkStart w:id="207" w:name="_Toc69"/>
      <w:bookmarkEnd w:id="206"/>
      <w:r>
        <w:rPr>
          <w:rtl w:val="true"/>
        </w:rPr>
        <w:t xml:space="preserve">دومة الجندل حقيقة أم خيال؟ </w:t>
      </w:r>
      <w:r>
        <w:rPr>
          <w:rtl w:val="true"/>
        </w:rPr>
        <w:t>! :</w:t>
      </w:r>
      <w:bookmarkEnd w:id="2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أخبار هذه الغزوة أكثرها عن الواقدي، و أخباره في الغالب من نوع المراسيل، و من البعيد أن يترك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قرابة شهر كامل، كما يدّعي المؤلفون في السيرة، إلى مكان بعيد مسافة تزيد عن خمسة عشر يوما، و الأعراب من حولها لا يزالون على الشرك، و هم يترقبون المسلمين، و يستغلون الفرصة المناسبة للوقيعة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يمنعهم من المدينة إذا غاب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ألف من أصحابه و فيها من المنافقين ما لا يقل عددا عن المسلمين و كانوا على اتصال دائم بقريش و أحلافها من المشركين؟ </w:t>
      </w:r>
    </w:p>
    <w:p>
      <w:pPr>
        <w:pStyle w:val="BookText"/>
        <w:rPr/>
      </w:pPr>
      <w:r>
        <w:rPr>
          <w:rFonts w:ascii="Amiri" w:hAnsi="Amiri" w:eastAsia="Amiri" w:cs="Amiri"/>
          <w:color w:val="111111"/>
          <w:sz w:val="28"/>
          <w:sz w:val="28"/>
          <w:szCs w:val="28"/>
          <w:rtl w:val="true"/>
          <w:lang w:bidi="ar-SA"/>
        </w:rPr>
        <w:t>من البعيد أن يتركها ليغزو أطراف الجزيرة المتاخمة لحدود الشام في مثل هذه الظروف إلا أن يكون مأمورا بذلك من اللّه سبحانه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نستطيع أن نوافق على ما ذكره العلامة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ذلك لو كان، لكان مانعا من التحرك نحو أي من المناطق الأخرى، قريبة كانت أو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الغزوات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فيها أياما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 في غزوة بدر الموعد ست عشرة ليلة، منها ثمانية أيام أقامها في بدر، و الباقي في الطريق ذهابا و إيابا، و كانت غيبته في ذات الرقاع خمس عشرة ليلة، و كانت غيبته في غزوة بني المصطلق ثمانية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بإمكان الأعداء أن يغتنموا فرصة غيابه للإغارة على المدينة، بصورة سريعة و خاطفة، أو احتلالها، لا سيما مع وجود اليهود و المنافقين، و المشركين فيها و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ثانية، فإن سير الأحداث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أجهزة استخبارات قوية و فاعلة لا يفوتها رصد أية تحركات أو تجمعات مريبة، بل و حتى المؤامرات و النوايا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مبثوثة في مختلف الأنحاء و الأرجاء قريبة كانت أو بعيدة كما ألمحنا إليه فيما سبق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مهاجمة المدينة في غياب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08" w:name="pg12304_122137"/>
    </w:p>
    <w:p>
      <w:pPr>
        <w:pStyle w:val="BookText"/>
        <w:rPr/>
      </w:pPr>
      <w:bookmarkEnd w:id="208"/>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جمع قوى كثيرة من مختلف القبائل و لن يخفى ذلك على عيون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قد عقد تحالفات و معاهدات كثيرة في المنطقة، كما أنه قد عقد تحالفات مع سكان المدينة أنفسهم، يلزمهم فيها الدفاع و النصر، خصوصا إذا هوجم، فكيف إذا هوجموا؟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يظعن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المدينة، فإنه لا يخليها نهائيا، بحيث لا تبقى فيها أية قوة عسكرية قادرة على ضبط الوضع داخليا، و الدفاع ضد العدو الخارجي قدر الإمكان لو دهمهم أمر، و إلى أن يأتي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يمسك هو بزمام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ضرب المدينة في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يحسم الأمر، بل هو سوف يعرض من تسول له نفسه و يقدم على ذلك إلى العقاب الصارم، الذي لن يكون قادرا على دفعه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 كانوا أصغر من أن يجرؤوا على ذلك، بعد أن عجزت قريش و فشلت ذلك الفشل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لأي من القبائل ما كان لقريش من قوة و شوكة، و نفوذ و منعة في المنطقة بأسرها</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791732_417432637"/>
      <w:bookmarkStart w:id="210" w:name="_Toc70"/>
      <w:bookmarkEnd w:id="209"/>
      <w:r>
        <w:rPr>
          <w:rtl w:val="true"/>
        </w:rPr>
        <w:t>ذكريات أبي موسى الأشعري في دومة الجندل</w:t>
      </w:r>
      <w:r>
        <w:rPr>
          <w:rtl w:val="true"/>
        </w:rPr>
        <w:t>:</w:t>
      </w:r>
      <w:bookmarkEnd w:id="2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تحكيم الحكمين قد كان بدومة الجندل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11" w:name="pg12304_122138"/>
    </w:p>
    <w:p>
      <w:pPr>
        <w:pStyle w:val="BookText"/>
        <w:rPr/>
      </w:pPr>
      <w:bookmarkEnd w:id="211"/>
      <w:r>
        <w:rPr>
          <w:rFonts w:ascii="Amiri" w:hAnsi="Amiri" w:eastAsia="Amiri" w:cs="Amiri"/>
          <w:color w:val="111111"/>
          <w:sz w:val="28"/>
          <w:sz w:val="28"/>
          <w:szCs w:val="28"/>
          <w:rtl w:val="true"/>
          <w:lang w:bidi="ar-SA"/>
        </w:rPr>
        <w:t>و في كتاب الخوارج عن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مع أبي موسى بدومة الجندل،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حكم في بني إسرائيل في هذا الموضع حكمان بالجور، و أنه يحكم في أمتي حكمان بالجور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ذهبت الأيام حتى حكم هو و عمرو بن العاص فيما حكماه،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قد حدثتني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أورده المجد</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7791734_417432637"/>
      <w:bookmarkStart w:id="213" w:name="_Toc71"/>
      <w:bookmarkEnd w:id="212"/>
      <w:r>
        <w:rPr>
          <w:rtl w:val="true"/>
        </w:rPr>
        <w:t>موادعة عيينة بن حصن الغادر</w:t>
      </w:r>
      <w:r>
        <w:rPr>
          <w:rtl w:val="true"/>
        </w:rPr>
        <w:t>:</w:t>
      </w:r>
      <w:bookmarkEnd w:id="2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دومة الجندل وادع عيينة بن حصن الذي كانت أرضه قد أجدبت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يرعى بتغلمين و ما والاه إلى المراض، و كان ما هناك قد أخصب، و هو موضع بينه و بين المدينة ستة و ثلاثون ميلا على طريق الربذة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214" w:name="pg12304_122139"/>
    </w:p>
    <w:p>
      <w:pPr>
        <w:pStyle w:val="BookText"/>
        <w:rPr/>
      </w:pPr>
      <w:bookmarkEnd w:id="214"/>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سمن حافره، و انتقل إلى أرضه أغار على لقاح </w:t>
      </w:r>
      <w:r>
        <w:rPr>
          <w:rStyle w:val="FootnoteAnchor"/>
          <w:rtl w:val="true"/>
        </w:rPr>
        <w:footnoteReference w:id="17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بالغابة</w:t>
      </w:r>
      <w:r>
        <w:rPr>
          <w:rFonts w:eastAsia="Amiri" w:cs="Amiri" w:ascii="Amiri" w:hAnsi="Amiri"/>
          <w:color w:val="111111"/>
          <w:sz w:val="28"/>
          <w:szCs w:val="28"/>
          <w:rtl w:val="true"/>
          <w:lang w:bidi="ar-SA"/>
        </w:rPr>
        <w:t>. .</w:t>
      </w:r>
    </w:p>
    <w:p>
      <w:pPr>
        <w:pStyle w:val="Heading5"/>
        <w:numPr>
          <w:ilvl w:val="4"/>
          <w:numId w:val="1"/>
        </w:numPr>
        <w:rPr/>
      </w:pPr>
      <w:bookmarkStart w:id="215" w:name="__RefHeading___Toc7791736_417432637"/>
      <w:bookmarkStart w:id="216" w:name="_Toc72"/>
      <w:bookmarkEnd w:id="215"/>
      <w:r>
        <w:rPr>
          <w:rtl w:val="true"/>
        </w:rPr>
        <w:t xml:space="preserve">حكومة القيم، أم حكومة المشاعر؟ </w:t>
      </w:r>
      <w:r>
        <w:rPr>
          <w:rtl w:val="true"/>
        </w:rPr>
        <w:t>!</w:t>
      </w:r>
      <w:bookmarkEnd w:id="216"/>
    </w:p>
    <w:p>
      <w:pPr>
        <w:pStyle w:val="BookText"/>
        <w:rPr/>
      </w:pPr>
      <w:r>
        <w:rPr>
          <w:rFonts w:ascii="Amiri" w:hAnsi="Amiri" w:eastAsia="Amiri" w:cs="Amiri"/>
          <w:color w:val="111111"/>
          <w:sz w:val="28"/>
          <w:sz w:val="28"/>
          <w:szCs w:val="28"/>
          <w:rtl w:val="true"/>
          <w:lang w:bidi="ar-SA"/>
        </w:rPr>
        <w:t>و غني عن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عيينة بن حصن كان لا يزال هو و من معه على الشرك و الكفر، الذي كان يناوئ الدعوة الإسلامية بكل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سمح له بما سمح يطمع في الحصول على أي نفع من قبله، فلم يكن يريد في مقابل ذلك مالا، و لا كان يريد منه أن ينصره على عدوه، و يتقوى به على مناوئيه، لا في مال، و لا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عيينة لم يكن يملك قوة خارقة للعادة، بحيث يخشاه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ينصاع لما يطلبه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يحاول استغلال حاجة عيينة و من معه، ليفرض عليهم شروطا، و يحصل على امتيازات سياسية، أو مادية،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لم يطلب حتى السماح لدعاته بأن يطرحوا مع الناس هناك قضية الإسلام و الإيمان، فضلا عما هو أبعد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لديه من مثل و قيم، و قناعات و منطلقات إيمانية و إنسانية، و من ثوابت أخلاقية و دينية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الحرب إنما تهدف إلى منع قوى </w:t>
      </w:r>
    </w:p>
    <w:p>
      <w:pPr>
        <w:pStyle w:val="BookText"/>
        <w:rPr/>
      </w:pPr>
      <w:r>
        <w:rPr>
          <w:rFonts w:ascii="Amiri" w:hAnsi="Amiri" w:eastAsia="Amiri" w:cs="Amiri"/>
          <w:color w:val="111111"/>
          <w:sz w:val="28"/>
          <w:sz w:val="28"/>
          <w:szCs w:val="28"/>
          <w:rtl w:val="true"/>
          <w:lang w:bidi="ar-SA"/>
        </w:rPr>
        <w:t>الهيمنة و الاستكبار من فرض إرادتها، و مصادرة حرية الآخرين في الفكر و في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دفع غائلة العدو الذي يريد سحق قوى الخير، و نسف قواعد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للحرب أي دور حين تجري الأمور بصورة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السلاح الذي يعتمد عليه الإسلام هو الدليل القاطع و البرهان الساطع، و الدعوة إلى اللّه بالحكمة و الموعظة الحسنة، و الجدال بالتي هي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كل الجرائم التي ارتكبها مشركو قريش في حق الإسلام و المسلمين لم تمنع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الأموال إلى مكة، حين علم أن أهلها يعانون من ضائقة كبيرة بسبب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منطلقه في ذلك، و لا في موقفه هنا من عواطف ثاثرة، تتحرك باندفاع و بعنفوان بصورة غير واعية و لا متزنة في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القيم و المثل العليا، و كل المعاني الإنسانية الصافية و النبيلة، فليس ثمة تناقض بين الأحاسيس و المشاعر، و بين الموقف الرسالي و المبدئي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مشاعره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أحاسيسه قد نمت و تربت في ظل مبادئه و قيمه و من خلالها، فمنها تنطلق و إليها تنتهي، و على أساسها تقوم و تدوم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2304_122142"/>
      <w:bookmarkStart w:id="218" w:name="pg12304_122142"/>
      <w:bookmarkEnd w:id="218"/>
    </w:p>
    <w:p>
      <w:pPr>
        <w:pStyle w:val="Heading2"/>
        <w:numPr>
          <w:ilvl w:val="1"/>
          <w:numId w:val="1"/>
        </w:numPr>
        <w:rPr/>
      </w:pPr>
      <w:bookmarkStart w:id="219" w:name="pg12304_122142"/>
      <w:bookmarkStart w:id="220" w:name="__RefHeading___Toc7791738_417432637"/>
      <w:bookmarkStart w:id="221" w:name="_Toc73"/>
      <w:bookmarkEnd w:id="219"/>
      <w:bookmarkEnd w:id="220"/>
      <w:r>
        <w:rPr>
          <w:rtl w:val="true"/>
        </w:rPr>
        <w:t>القسم السابع</w:t>
      </w:r>
      <w:r>
        <w:rPr>
          <w:rtl w:val="true"/>
        </w:rPr>
        <w:t xml:space="preserve">: </w:t>
      </w:r>
      <w:r>
        <w:rPr>
          <w:rtl w:val="true"/>
        </w:rPr>
        <w:t>من الخندق إلى الحديبية</w:t>
      </w:r>
      <w:bookmarkEnd w:id="221"/>
    </w:p>
    <w:p>
      <w:pPr>
        <w:pStyle w:val="Heading3"/>
        <w:numPr>
          <w:ilvl w:val="2"/>
          <w:numId w:val="1"/>
        </w:numPr>
        <w:rPr/>
      </w:pPr>
      <w:bookmarkStart w:id="222" w:name="__RefHeading___Toc7791740_417432637"/>
      <w:bookmarkStart w:id="223" w:name="_Toc7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التحضيرات لغزوة الخندق</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الخندق</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قريظة</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المريسيع</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الإفك</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زينب و أحداث أخرى بعد المريسيع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سرايا و غزوات بين المريسيع و الحديبية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2304_122144"/>
      <w:bookmarkStart w:id="225" w:name="pg12304_122144"/>
      <w:bookmarkEnd w:id="225"/>
    </w:p>
    <w:p>
      <w:pPr>
        <w:pStyle w:val="Heading3"/>
        <w:numPr>
          <w:ilvl w:val="2"/>
          <w:numId w:val="1"/>
        </w:numPr>
        <w:rPr/>
      </w:pPr>
      <w:bookmarkStart w:id="226" w:name="pg12304_122144"/>
      <w:bookmarkStart w:id="227" w:name="__RefHeading___Toc7791742_417432637"/>
      <w:bookmarkStart w:id="228" w:name="_Toc75"/>
      <w:bookmarkEnd w:id="226"/>
      <w:bookmarkEnd w:id="227"/>
      <w:r>
        <w:rPr>
          <w:rtl w:val="true"/>
        </w:rPr>
        <w:t>آيات حول غزوة الخندق</w:t>
      </w:r>
      <w:r>
        <w:rPr>
          <w:rtl w:val="true"/>
        </w:rPr>
        <w:t>:</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إِذْ جٰاؤُكُمْ مِنْ فَوْقِكُمْ وَ مِنْ أَسْفَلَ مِنْكُمْ وَ إِذْ زٰاغَتِ اَلْأَبْصٰارُ وَ بَلَغَتِ اَلْقُلُوبُ اَلْحَنٰاجِرَ وَ تَظُنُّونَ بِاللّٰهِ اَلظُّنُونَا، هُنٰالِكَ اُبْتُلِيَ اَلْمُؤْمِنُونَ وَ زُلْزِلُوا زِلْزٰالاً شَدِيداً، 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وَ لَوْ دُخِلَتْ عَلَيْهِمْ مِنْ أَقْطٰارِهٰا ثُمَّ سُئِلُوا اَلْفِتْنَةَ لَآتَوْهٰا وَ مٰا تَلَبَّثُوا بِهٰا إِلاّٰ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يَسِيراً، وَ لَقَدْ كٰانُوا عٰاهَدُوا اَللّٰهَ مِنْ قَبْلُ لاٰ يُوَلُّونَ اَلْأَدْبٰارَ وَ كٰانَ عَهْدُ اَللّٰهِ مَسْؤُلاً قُلْ لَنْ يَنْفَعَكُمُ اَلْفِرٰارُ إِنْ فَرَرْتُمْ مِنَ اَلْمَوْتِ أَوِ اَلْقَتْلِ وَ إِذاً لاٰ تُمَتَّعُونَ إِلاّٰ قَلِيلاً، قُلْ مَنْ ذَا اَلَّذِي يَعْصِمُكُمْ مِنَ اَللّٰهِ إِنْ أَرٰادَ بِكُمْ سُوءاً أَوْ أَرٰادَ بِكُمْ رَحْمَةً وَ لاٰ يَجِدُونَ لَهُمْ مِنْ دُونِ اَللّٰهِ وَلِيًّا وَ لاٰ نَصِيراً، قَدْ يَعْلَمُ اَللّٰهُ اَلْمُعَوِّقِينَ مِنْكُمْ وَ اَلْقٰائِلِينَ لِإِخْوٰانِهِمْ هَلُمَّ إِلَيْنٰا وَ لاٰ يَأْتُونَ اَلْبَأْسَ إِلاّٰ قَلِيلاً،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يَحْسَبُونَ اَلْأَحْزٰابَ لَمْ يَذْهَبُوا وَ إِنْ يَأْتِ اَلْأَحْزٰابُ يَوَدُّوا لَوْ أَنَّهُمْ بٰادُونَ فِي اَلْأَعْرٰابِ يَسْئَلُونَ عَنْ أَنْبٰائِكُمْ وَ لَوْ كٰانُوا فِيكُمْ مٰا قٰاتَلُوا إِلاّٰ قَلِيلاً، لَقَدْ كٰانَ لَكُمْ فِي رَسُولِ اَللّٰهِ أُسْوَةٌ حَسَنَةٌ لِمَنْ كٰانَ يَرْجُوا اَللّٰهَ وَ اَلْيَوْمَ اَلْآخِرَ وَ ذَكَرَ اَللّٰهَ كَثِيراً، وَ لَمّٰا رَأَ اَلْمُؤْمِنُونَ اَلْأَحْزٰابَ قٰالُوا هٰذٰا مٰا وَعَدَنَا اَللّٰهُ وَ رَسُولُهُ وَ صَدَقَ اَللّٰهُ وَ رَسُولُهُ وَ مٰا زٰادَهُمْ إِلاّٰ إِيمٰاناً وَ تَسْلِيماً، مِنَ اَلْمُؤْمِنِينَ رِجٰالٌ صَدَقُوا مٰا عٰاهَدُوا اَللّٰهَ عَلَيْهِ فَمِنْهُمْ مَنْ قَضىٰ نَحْبَهُ وَ مِنْهُمْ مَنْ يَنْتَظِرُ وَ مٰا بَدَّلُوا تَبْدِيلاً، لِيَجْزِيَ اَللّٰهُ اَلصّٰادِقِينَ بِصِدْقِهِمْ وَ يُعَذِّبَ اَلْمُنٰافِقِينَ إِنْ شٰاءَ أَوْ يَتُوبَ عَلَيْهِمْ إِنَّ اَللّٰهَ كٰانَ غَفُوراً رَحِيماً، وَ رَدَّ اَللّٰهُ اَلَّذِينَ كَفَرُوا بِغَيْظِهِمْ لَمْ يَنٰالُوا خَيْراً وَ كَفَى اَللّٰهُ اَلْمُؤْمِنِينَ اَلْقِتٰالَ وَ كٰانَ اَللّٰهُ قَوِيًّا عَزِيزاً، وَ أَنْزَلَ اَلَّذِينَ ظٰاهَرُوهُمْ مِنْ أَهْلِ اَلْكِتٰابِ مِنْ صَيٰاصِيهِمْ وَ قَذَفَ فِي قُلُوبِهِمُ اَلرُّعْبَ فَرِيقاً تَقْتُلُونَ وَ تَأْسِرُونَ فَرِيقاً، وَ أَوْرَثَكُمْ أَرْضَهُمْ وَ دِيٰارَهُمْ وَ أَمْوٰالَهُمْ وَ أَرْضاً لَمْ تَطَؤُهٰا وَ كٰانَ اَللّٰهُ عَلىٰ كُلِّ شَيْءٍ قَدِيراً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29" w:name="pg12304_122146"/>
    </w:p>
    <w:p>
      <w:pPr>
        <w:pStyle w:val="Heading3"/>
        <w:numPr>
          <w:ilvl w:val="2"/>
          <w:numId w:val="1"/>
        </w:numPr>
        <w:rPr/>
      </w:pPr>
      <w:bookmarkStart w:id="230" w:name="__RefHeading___Toc7791744_417432637"/>
      <w:bookmarkStart w:id="231" w:name="_Toc76"/>
      <w:bookmarkEnd w:id="229"/>
      <w:bookmarkEnd w:id="230"/>
      <w:r>
        <w:rPr>
          <w:rtl w:val="true"/>
        </w:rPr>
        <w:t>تقديم</w:t>
      </w:r>
      <w:r>
        <w:rPr>
          <w:rtl w:val="true"/>
        </w:rPr>
        <w:t>:</w:t>
      </w:r>
      <w:bookmarkEnd w:id="231"/>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اَلرَّحْمٰنِ اَلرَّحِيمِ، مٰالِكِ يَوْمِ اَلدِّينِ، إِيّٰاكَ نَعْبُدُ وَ إِيّٰاكَ نَسْتَعِينُ، اِهْدِنَا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محمد و آله الطاهرين، و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 حديثنا في هذا القسم سيكون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غزوة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الغزوة التي سميت سورة قرآنية باسمها بسبب أهميتها البالغة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حيث إن الحديث عن هذه الغزوة سوف يتخذ منحى تحقيقيا و تتبعيا، بالإضافة إلى وقفات تحليلية سريعة و مقتضبة، و متناثرة هنا و هناك، فسيكون من الصعب على القارئ لملمة أطراف الحديث و جمع شتات المطالب، و ربط بعضها ببعض و لو في حدود الخطوط العامة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رأينا أن نذكر نصا مختصرا لهذه الغزوة يكاد يقتصر على عناوينها العامة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232" w:name="pg12304_122147"/>
    </w:p>
    <w:p>
      <w:pPr>
        <w:pStyle w:val="Heading3"/>
        <w:numPr>
          <w:ilvl w:val="2"/>
          <w:numId w:val="1"/>
        </w:numPr>
        <w:rPr/>
      </w:pPr>
      <w:bookmarkStart w:id="233" w:name="__RefHeading___Toc7791746_417432637"/>
      <w:bookmarkStart w:id="234" w:name="_Toc77"/>
      <w:bookmarkEnd w:id="232"/>
      <w:bookmarkEnd w:id="233"/>
      <w:r>
        <w:rPr>
          <w:rtl w:val="true"/>
        </w:rPr>
        <w:t>موجز عن غزوة الخندق</w:t>
      </w:r>
      <w:r>
        <w:rPr>
          <w:rtl w:val="true"/>
        </w:rPr>
        <w:t>:</w:t>
      </w:r>
      <w:bookmarkEnd w:id="234"/>
    </w:p>
    <w:p>
      <w:pPr>
        <w:pStyle w:val="BookText"/>
        <w:rPr/>
      </w:pPr>
      <w:r>
        <w:rPr>
          <w:rFonts w:ascii="Amiri" w:hAnsi="Amiri" w:eastAsia="Amiri" w:cs="Amiri"/>
          <w:color w:val="111111"/>
          <w:sz w:val="28"/>
          <w:sz w:val="28"/>
          <w:szCs w:val="28"/>
          <w:rtl w:val="true"/>
          <w:lang w:bidi="ar-SA"/>
        </w:rPr>
        <w:t>إنه في السنة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عدد من اليهود إلى مكة و استنفروا أهلها لقتال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استئصال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واتصلوا أيضا بقبيلة غطفان، و قبائل عربية أخرى و حرضوهم على حرب محمد، و وعدوهم بالأموال؛ فساروا و هم ألوف كثيرة إلى المدينة لإنجاز هذا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 حفر خندقا حول المدينة من الجهة المكشوفة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للخندق أبوابا، و جعل على الأبواب حرسا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حفر الخندق، و ظهرت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كرامات و معجزات، سنذكرها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جبل سلع، و جعل الخندق بينه و بين الأحزاب، و جعل النساء و الصبيان في بعض حصون المدينة، و استخلف على المدينة 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لواء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 وافى الأحزاب فوجئوا بالخندق، و نزلوا في الجهة الأخرى منه، و حاصروا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حيي بن أخطب اليهودي إلى بني قريظة، و لم يزل بهم حتى نقضوا العهد مع المسلمين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أرسل إليهم من يثبت له الأمر فرجعوا إليه و أخبروه بأن ما بلغه صحيح؛ فاشتد الأمر على المسلمين </w:t>
      </w:r>
    </w:p>
    <w:p>
      <w:pPr>
        <w:pStyle w:val="BookText"/>
        <w:rPr/>
      </w:pPr>
      <w:r>
        <w:rPr>
          <w:rFonts w:ascii="Amiri" w:hAnsi="Amiri" w:eastAsia="Amiri" w:cs="Amiri"/>
          <w:color w:val="111111"/>
          <w:sz w:val="28"/>
          <w:sz w:val="28"/>
          <w:szCs w:val="28"/>
          <w:rtl w:val="true"/>
          <w:lang w:bidi="ar-SA"/>
        </w:rPr>
        <w:t>و ضاقت عليهم الأرض بما رحبت، و عظم البلاء، و نجم النفاق، و كثر الخوض، و بلغت القلوب الحناجر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المنافقون و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وَعَدَنَا اَللّٰهُ وَ رَسُولُهُ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العسكر كله بالليل يحرسهم، فإن تحرك أحد من قريش نابذهم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 بنفسه بعض مواضع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بين المسلمين و المشركين قتال إلا الرمي بالنبل و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المشركون يتناوبون على الخندق، فلا يمكنهم عبوره و المسلمون يمنعونهم بالنبل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أصيب يومئذ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رماه به حبان بن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 أبو أسامة الجشمي، أو خفاجة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خيمة رفيدة، التي كانت تداوي فيها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جماعات من المسلمين قد تركوا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فروا، و اختبأوا في حديقة هناك و فيهم عمر بن الخطاب و طلحة، و قد كشفت عائشة أمرهم، و ذلك بعد إصابة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النصوص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 ثلاث مئة من المسلمين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اثني عشر رجلا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تحدثت الآيات القرآنية عن هؤلاء الفارين، فراجع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انتدب فوارس من المشركين فأتوا مكانا ضيقا من الخندق، و أكرهوا خيلهم على عبوره، فعبره عكرمة بن أبي جهل، و عمرو بن عبد ود، و ضرار بن الخطاب الفهري، و هبيرة بن أبي وهب، و حسل بن عمرو بن عبدود، و نوفل بن عبد اللّه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المسلمين، حتى أخذوا عليهم الثغرة التي اقتحموها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عمرو بن عبد ود البراز فلم يبرز إليه أحد من المسلمين، و خافوا منه خوفا شديدا، لما يعرفون من شجاعته و فروسيته، و كان يعد 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بمبارزته فلم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فكرر النداء، و أنشد الشعر، و عيّر المسلمين المحجمين عنه فطلب علي الإذن مرة أخرى فلم يأذن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كان في المرة الثالثة، و لم يبادر إلى ذلك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عممه و دعا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فبارزه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ولده حسلا، و نوفل بن عبد اللّه، وفر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ضربة علي يوم الخندق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أفضل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الثقلين 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زعمت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قتل نوفلا هو الزبير، و سيأتي الإشكال في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تزعم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نعيم بن مسعود قد ساهم في إحداث </w:t>
      </w:r>
    </w:p>
    <w:p>
      <w:pPr>
        <w:pStyle w:val="BookText"/>
        <w:rPr/>
      </w:pPr>
      <w:r>
        <w:rPr>
          <w:rFonts w:ascii="Amiri" w:hAnsi="Amiri" w:eastAsia="Amiri" w:cs="Amiri"/>
          <w:color w:val="111111"/>
          <w:sz w:val="28"/>
          <w:sz w:val="28"/>
          <w:szCs w:val="28"/>
          <w:rtl w:val="true"/>
          <w:lang w:bidi="ar-SA"/>
        </w:rPr>
        <w:t>الفتنة بين بني قريظة و بين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ألقى فيما بينهم بذور الخلاف و الشك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اللّه سبحانه الريح على المشركين فكانت تكفأ قدورهم، و تطرح خيامهم، و تعبث بكل ما يحيط بهم، و قذف اللّه في قلوبهم الرعب، فعادوا بالخزي و الخيبة، و الرعب يلاحقهم، و كفى اللّه المؤمنين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 لا يغزوننا، فكان كما قال</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القسم تجد التفصيل لكل ذلك، مع بعض التحقيق و التكذيب و التصديق، و التعديل و التحليل، حسبما يقتضيه المقام فإلى ما يلي من مطالب و فصول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2304_122152"/>
      <w:bookmarkStart w:id="236" w:name="pg12304_122152"/>
      <w:bookmarkEnd w:id="236"/>
    </w:p>
    <w:p>
      <w:pPr>
        <w:pStyle w:val="Heading3"/>
        <w:numPr>
          <w:ilvl w:val="2"/>
          <w:numId w:val="1"/>
        </w:numPr>
        <w:rPr/>
      </w:pPr>
      <w:bookmarkStart w:id="237" w:name="pg12304_122152"/>
      <w:bookmarkStart w:id="238" w:name="__RefHeading___Toc7791748_417432637"/>
      <w:bookmarkStart w:id="239" w:name="_Toc78"/>
      <w:bookmarkEnd w:id="237"/>
      <w:bookmarkEnd w:id="238"/>
      <w:r>
        <w:rPr>
          <w:rtl w:val="true"/>
        </w:rPr>
        <w:t>الباب الأول</w:t>
      </w:r>
      <w:r>
        <w:rPr>
          <w:rtl w:val="true"/>
        </w:rPr>
        <w:t xml:space="preserve">: </w:t>
      </w:r>
      <w:r>
        <w:rPr>
          <w:rtl w:val="true"/>
        </w:rPr>
        <w:t>التحضيرات لغزوة الخندق</w:t>
      </w:r>
      <w:bookmarkEnd w:id="239"/>
    </w:p>
    <w:p>
      <w:pPr>
        <w:pStyle w:val="Heading4"/>
        <w:numPr>
          <w:ilvl w:val="3"/>
          <w:numId w:val="1"/>
        </w:numPr>
        <w:rPr/>
      </w:pPr>
      <w:bookmarkStart w:id="240" w:name="__RefHeading___Toc7791750_417432637"/>
      <w:bookmarkStart w:id="241" w:name="_Toc79"/>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إلي المدينة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في خطة الحرب و الدفاع</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و دلالات</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في نطاق السياسة الإلهية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المسلمين و جيش المشركين في المواجهة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بني قريظة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معنويات الجيشين و الرعب و الخوف أيام الحصار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2304_122154"/>
      <w:bookmarkStart w:id="243" w:name="pg12304_122154"/>
      <w:bookmarkEnd w:id="243"/>
    </w:p>
    <w:p>
      <w:pPr>
        <w:pStyle w:val="Heading4"/>
        <w:numPr>
          <w:ilvl w:val="3"/>
          <w:numId w:val="1"/>
        </w:numPr>
        <w:rPr/>
      </w:pPr>
      <w:bookmarkStart w:id="244" w:name="pg12304_122154"/>
      <w:bookmarkStart w:id="245" w:name="__RefHeading___Toc7791752_417432637"/>
      <w:bookmarkStart w:id="246" w:name="_Toc80"/>
      <w:bookmarkEnd w:id="244"/>
      <w:bookmarkEnd w:id="245"/>
      <w:r>
        <w:rPr>
          <w:rtl w:val="true"/>
        </w:rPr>
        <w:t>الفصل الأول</w:t>
      </w:r>
      <w:r>
        <w:rPr>
          <w:rtl w:val="true"/>
        </w:rPr>
        <w:t xml:space="preserve">: </w:t>
      </w:r>
      <w:r>
        <w:rPr>
          <w:rtl w:val="true"/>
        </w:rPr>
        <w:t>الأحزاب إلى المدينة</w:t>
      </w:r>
      <w:bookmarkEnd w:id="2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7" w:name="__RefHeading___Toc7791754_417432637"/>
      <w:bookmarkStart w:id="248" w:name="_Toc81"/>
      <w:bookmarkEnd w:id="247"/>
      <w:r>
        <w:rPr>
          <w:rtl w:val="true"/>
        </w:rPr>
        <w:t>اشارة</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2304_122156"/>
      <w:bookmarkStart w:id="250" w:name="pg12304_122156"/>
      <w:bookmarkEnd w:id="250"/>
    </w:p>
    <w:p>
      <w:pPr>
        <w:pStyle w:val="Heading5"/>
        <w:numPr>
          <w:ilvl w:val="4"/>
          <w:numId w:val="1"/>
        </w:numPr>
        <w:rPr/>
      </w:pPr>
      <w:bookmarkStart w:id="251" w:name="pg12304_122156"/>
      <w:bookmarkStart w:id="252" w:name="__RefHeading___Toc7791756_417432637"/>
      <w:bookmarkStart w:id="253" w:name="_Toc82"/>
      <w:bookmarkEnd w:id="251"/>
      <w:bookmarkEnd w:id="252"/>
      <w:r>
        <w:rPr>
          <w:rtl w:val="true"/>
        </w:rPr>
        <w:t>تمهيد و بيان</w:t>
      </w:r>
      <w:r>
        <w:rPr>
          <w:rtl w:val="true"/>
        </w:rPr>
        <w:t>:</w:t>
      </w:r>
      <w:bookmarkEnd w:id="253"/>
    </w:p>
    <w:p>
      <w:pPr>
        <w:pStyle w:val="BookText"/>
        <w:rPr/>
      </w:pPr>
      <w:r>
        <w:rPr>
          <w:rFonts w:ascii="Amiri" w:hAnsi="Amiri" w:eastAsia="Amiri" w:cs="Amiri"/>
          <w:color w:val="111111"/>
          <w:sz w:val="28"/>
          <w:sz w:val="28"/>
          <w:szCs w:val="28"/>
          <w:rtl w:val="true"/>
          <w:lang w:bidi="ar-SA"/>
        </w:rPr>
        <w:t>لقد كان لتوالي الحروب في المنطقة فيما بين المسلمين من جهة و بين أعدائهم من اليهود و المشركين و من تبعهم من جهة أخرى، و انشغال المسلمين الدائم بهذه الحروب تأثير قوي على حالة المسلمين الإقتصادية، حيث اختلت الحياة التجارية و الحرفية و ظهرت عوارض خطيرة فيما يختص بالشأن الزراعي، حيث كانت الزراعة بمثابة العمود الفقري للإقتصاد بالنسبة لأهل المدينة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بدأت بوادر الحاجة الملحة في النواحي المعيشية، و شحة المواد الغذائية تظهر بصورة و بأخرى في هذا المجتمع الإسلامي الصغير الناشئ، و المحاط بالأعداء، و المستهدف بالشر و السوء من كل ناحية و مكان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خاض المسلمون عدة حروب، و مروا بأزمات كثيرة في أكثر من اتجاه، و بعد كسر شوكة بني النضير، و كشف خياناتهم و إفشال مؤامراتهم، و بعد غزوة ذات الرقاع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تأجيل المشركين للحرب في بدر الموعد بسبب رعبهم و خوفهم ثم استفادة المسلمين تجاريا من سوق بدر بهذه المناسبة أمرا يبعث على الإرتياح، و يثير البهجة و الأمل، و الشعور لديهم بإمكانية تحسن الأوضاع المعيشية، حيث يتوفر الوقت الكافي لإعادة </w:t>
      </w:r>
    </w:p>
    <w:p>
      <w:pPr>
        <w:pStyle w:val="BookText"/>
        <w:rPr/>
      </w:pPr>
      <w:r>
        <w:rPr>
          <w:rFonts w:ascii="Amiri" w:hAnsi="Amiri" w:eastAsia="Amiri" w:cs="Amiri"/>
          <w:color w:val="111111"/>
          <w:sz w:val="28"/>
          <w:sz w:val="28"/>
          <w:szCs w:val="28"/>
          <w:rtl w:val="true"/>
          <w:lang w:bidi="ar-SA"/>
        </w:rPr>
        <w:t>تنظيم مواسمهم الزراعية، و الإنتعاش إقتصاديا في مجالات أخرى من حرفية، و تجارية و غيرها في أجواء يهيمن عليها السلام و الأمن، و الطمأنينة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توفر الوقت لمواجهة المشكلات التي خلفتها الحروب السابقة، فردية كانت أو اجتماعية، و محاولة وضع الحلول المناسبة لها، أو التخفيف من وطأتها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و لعل يمكنهم أيضا ترتيب العلاقات بمن يحيطون بهم في المنطقة بصورة أكثر حميمية و صفاء، و صياغتها بصورة أكثر قوة و ثباتا عنها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بعد وفوق كل ذلك يصبحون أقدر على ممارسة دور الإعلام المركز و الهادئ للدعوة الإلهية التي يحملونها، و يقومون بواجبهم في نشرها، لتقوم على أسس متينة و رصينة من القناعات العقلية و الوجدانية، و لتثمر من ثم حياة في الفكر، و يقظة في الضمير و مسؤولية و طهرا في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حرب الأحزاب المفاجئة لتبدد كل هذه الآمال، و لتزيد من قسوة الظروف، و مرارة المعاناة، و لتكون الكابوس المخيف و المخيف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بما تميزت به من حشد بشري هائل، و إعداد و استعداد لم تعرفه المنطقة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الإجماع المستقطب تقريبا على العداء لهم من مختلف القبائل و الديانات و الشعوب التي تعيش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يصاحبه اطمينان إلى التعاطف و التأييد من كل الآخرين من أي الديانات، أو الفئات كانوا، في جزيرة العرب، أو في خارجها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حركة الأحزاب قد جاءت محرجة للمسلمين إلى درجة كبيرة و خطيرة من الناحية العسكرية و الاستراتيجية الحربية، لأنها اتخذت صفة </w:t>
      </w:r>
    </w:p>
    <w:p>
      <w:pPr>
        <w:pStyle w:val="BookText"/>
        <w:rPr/>
      </w:pPr>
      <w:r>
        <w:rPr>
          <w:rFonts w:ascii="Amiri" w:hAnsi="Amiri" w:eastAsia="Amiri" w:cs="Amiri"/>
          <w:color w:val="111111"/>
          <w:sz w:val="28"/>
          <w:sz w:val="28"/>
          <w:szCs w:val="28"/>
          <w:rtl w:val="true"/>
          <w:lang w:bidi="ar-SA"/>
        </w:rPr>
        <w:t xml:space="preserve">هجوم شامل عليهم، من مختلف المواضع و المواقع، إِذْ جٰاؤُكُمْ مِنْ فَوْقِكُمْ وَ مِنْ أَسْفَلَ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ظاهر لدى المسلمين، في العدة و في العدد، و اختراق خطير من قبل الأعداء لصفوف أهل الإيمان، من خلال قوى النفاق التي كانت تتغلغل داخل جسم هذا المجتمع الإسلامي الصغير و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بالإضافة إلى المشاكل المعيشية و الحياتية على مستوى الفرد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تلك المشاكل الناشئة عن الحروب و المواجهات مع الأعداء، أو المشاكل التي تنشأ عادة من صياغة حياة اجتماعية لفئات تعاني أصلا من تناقضات كثيرة فيما بينها، بسبب اختلافها في مستوياتها و في حالاتها الطبيعية و العارضة، و بسبب وجود الكثير مما هو من مخلفات الجاهلية الرعناء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ننسى هنا الإشارة إلى ضعف تأثير العامل القبلي لدى الفريق الإسلامي، لأن المسلمين كانوا لا يشكلون تيارا قبليا زاخرا و هادرا ذالون واحد، لأنهم عبارة عن مجموعات صغيرة من قبائل شتى، فيبقى الشعور و العصبية للقبيلة هو العامل الأضعف تأثيرا على صعيد رص الصف، و تقوية البنية، و تأكيد اللحمة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الحالة الإيمانية و الدينية وحدها هي التي توحدهم، و تشد من أزرهم، و تشحذ فيهم الهمم، و تبعث فيهم روح الإباء و الشمم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الروح في بدايات تكوينها لدى الكثيرين منهم فلم تكن مؤهلة للصمود كثيرا و طويلا في المواضع الصعبة و الخطيرة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نشير إلى أن تحزيب الأحزاب قد انطلق من خلال قناعة تامة، </w:t>
      </w:r>
      <w:bookmarkStart w:id="254" w:name="pg12304_122159"/>
    </w:p>
    <w:p>
      <w:pPr>
        <w:pStyle w:val="BookText"/>
        <w:rPr/>
      </w:pPr>
      <w:bookmarkEnd w:id="254"/>
      <w:r>
        <w:rPr>
          <w:rFonts w:ascii="Amiri" w:hAnsi="Amiri" w:eastAsia="Amiri" w:cs="Amiri"/>
          <w:color w:val="111111"/>
          <w:sz w:val="28"/>
          <w:sz w:val="28"/>
          <w:szCs w:val="28"/>
          <w:rtl w:val="true"/>
          <w:lang w:bidi="ar-SA"/>
        </w:rPr>
        <w:t>و من شعور أكيد بأن قوة المسلمين قد بلغت حدا لم يعد يمكن القضاء عليها إلا بحشد كامل و شامل لكل القدرات و القوى المادية و المعنوية على مستوى المنطقة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حصل بالفعل،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7791758_417432637"/>
      <w:bookmarkStart w:id="256" w:name="_Toc83"/>
      <w:bookmarkEnd w:id="255"/>
      <w:r>
        <w:rPr>
          <w:rtl w:val="true"/>
        </w:rPr>
        <w:t>تحزيب الأحزاب في روايات المؤرخين</w:t>
      </w:r>
      <w:r>
        <w:rPr>
          <w:rtl w:val="true"/>
        </w:rPr>
        <w:t>:</w:t>
      </w:r>
      <w:bookmarkEnd w:id="256"/>
    </w:p>
    <w:p>
      <w:pPr>
        <w:pStyle w:val="BookText"/>
        <w:rPr/>
      </w:pPr>
      <w:r>
        <w:rPr>
          <w:rFonts w:ascii="Amiri" w:hAnsi="Amiri" w:eastAsia="Amiri" w:cs="Amiri"/>
          <w:color w:val="111111"/>
          <w:sz w:val="28"/>
          <w:sz w:val="28"/>
          <w:szCs w:val="28"/>
          <w:rtl w:val="true"/>
          <w:lang w:bidi="ar-SA"/>
        </w:rPr>
        <w:t>لقد ذكر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في أكثره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أجلى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بني النضير، ساروا 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من اليهود قوم أهل عدد و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 من البيوت و الأحساب ما لبني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عدد من اليهود، بعضهم من بني وائل و الباقون من بني النضير، و هم بضعة عشر رجلا، أو حوالي عشرين، خرجوا إلى مكة يدعون قريشا واتباعها إلى 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ذلك في السنة الرابعة، أو الخامسة أو السادسة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النصوص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و كنانة بن الربيع بن أبي الحقيق، و هوذة بن الحقيق، و هوذة بن قيس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الوالبي كما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أوسي من بني خطمة، و ابو عامر الراهب أو أبو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عمارة الوالبي، كما عند المفيد في نفر من بني والبة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حوج بن عامر، و أبا رافع، و الربيع بن أبي الحقيق</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أضاف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بن أبي الحقيق، لكن عند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بن أبي الحقيق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فصاروا إلى أبي سفيان لعلمهم بعداوته لرسول اللّه، و تسرعه لقتاله، فذكروا له ما نالهم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المعونة على قتاله،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لكم حيث تحبون، فاخرجوا إلى قريش، فادعوهم إلى حربه، واضمنوا النصرة لهم، و الثبوت معهم حتى تستأصلوه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على وجوه قريش، و دعوهم إلى حرب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يستمر الواقدي و غيره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معكم حتى نستأصل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سنكون معكم عليه، حتى نستأصله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أقدمكم و نزعكم؟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لنحالفكم على عداوة محمد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أحب الناس إلينا من أعاننا على عداوة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نأمنكم إلا إن سجدتم لآلهتنا، حتى نطمئن إليكم؛ ففعلوا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خمسين رجلا من بطون قريش كلها، أنت فيهم، و ندخل نحن و أنت بين أستار الكعبة، حتى نلصق أكبادنا بها ثم نحلف </w:t>
      </w:r>
    </w:p>
    <w:p>
      <w:pPr>
        <w:pStyle w:val="BookText"/>
        <w:rPr/>
      </w:pPr>
      <w:r>
        <w:rPr>
          <w:rFonts w:ascii="Amiri" w:hAnsi="Amiri" w:eastAsia="Amiri" w:cs="Amiri"/>
          <w:color w:val="111111"/>
          <w:sz w:val="28"/>
          <w:sz w:val="28"/>
          <w:szCs w:val="28"/>
          <w:rtl w:val="true"/>
          <w:lang w:bidi="ar-SA"/>
        </w:rPr>
        <w:t>باللّه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 بعضنا بعضا، و لتكونن كلمتنا واحدة على هذا الرجل، ما بقي منا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فتحالفوا على ذلك، و تعاقدوا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قريش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رؤساء أهل يثرب و أهل العلم و الكتاب الأول، فسلوهم عما نحن عليه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أنتم أهل الكتاب الأول و العلم، أخبرونا عما أصبحنا فيه نحن و محمد، ديننا خير أم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عمّار البيت، و ننحر الكوم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الناقة عالية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نسقي الحجيج، و نعبد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أنتم أولى بالحق، إنكم لتعظمون هذا البيت و تقومون على السقاية، و تنحرون البدن </w:t>
      </w:r>
      <w:r>
        <w:rPr>
          <w:rStyle w:val="FootnoteAnchor"/>
          <w:rtl w:val="true"/>
        </w:rPr>
        <w:footnoteReference w:id="183"/>
      </w:r>
      <w:r>
        <w:rPr>
          <w:rFonts w:ascii="Amiri" w:hAnsi="Amiri" w:eastAsia="Amiri" w:cs="Amiri"/>
          <w:color w:val="111111"/>
          <w:sz w:val="28"/>
          <w:sz w:val="28"/>
          <w:szCs w:val="28"/>
          <w:rtl w:val="true"/>
          <w:lang w:bidi="ar-SA"/>
        </w:rPr>
        <w:t>، و تعبدون ما كان عليه آباؤكم، فأنتم أولى بالحق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فاتّعدوا لوقت وقتوه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قالوا ذلك لقريش نشطوا لما دعوهم إليه من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لذلك و اتّعدوا له</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قد وعدتم هؤلاء القوم لهذا الوقت و فارقوكم عليه، ففوا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هذا كما كان وعدنا محمدا </w:t>
      </w:r>
    </w:p>
    <w:p>
      <w:pPr>
        <w:pStyle w:val="BookText"/>
        <w:rPr/>
      </w:pPr>
      <w:r>
        <w:rPr>
          <w:rFonts w:ascii="Amiri" w:hAnsi="Amiri" w:eastAsia="Amiri" w:cs="Amiri"/>
          <w:color w:val="111111"/>
          <w:sz w:val="28"/>
          <w:sz w:val="28"/>
          <w:szCs w:val="28"/>
          <w:rtl w:val="true"/>
          <w:lang w:bidi="ar-SA"/>
        </w:rPr>
        <w:t>بدر الصفراء، فلم نف بموعده، و اجترأ علينا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كارها لميعاد أبي سفيان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اليهود حتى أتت غطفان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قيس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 قريش في الجهاز، و سيرت في العرب تدعوهم إلى نصرها، و ألّبوا أحابيشهم و 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اليهود حتى جاؤوا بني سليم، فوعدوهم يخرجون معهم إذا سارت قريش، ثم ساروا في غطفان، فجعلوا لهم تمر خيبر سنة، و ينصرونهم و يسيرون مع قريش إلى محمد، إذا 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فأنعمت بذلك غطفان، و لم يكن أحد أسرع إلى ذلك من عيينة بن حصن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بهم عيينة بن حصن على أشجع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كنانة بن أبي الحقيق جعل نصف تمر خيبر لغطفان في كل عام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كتبت إلى رجال من بني سليم، بينهم و بينهم أرحام، استمدادا لهم، فأقبل أبو الأعور بمن تبعه من بني سليم مددا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اليهود إلى حلفائهم من بني سعد أن يأتوا إلى إمدادهم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عيينة بن حصن الفزاري أسرع القوم إلى إجابتهم، ثم أتوا بني سليم بن منصور فسألوهم مثل ذلك فأنجدوهم </w:t>
      </w:r>
      <w:bookmarkStart w:id="257" w:name="pg12304_122164"/>
    </w:p>
    <w:p>
      <w:pPr>
        <w:pStyle w:val="BookText"/>
        <w:rPr/>
      </w:pPr>
      <w:bookmarkEnd w:id="257"/>
      <w:r>
        <w:rPr>
          <w:rFonts w:ascii="Amiri" w:hAnsi="Amiri" w:eastAsia="Amiri" w:cs="Amiri"/>
          <w:color w:val="111111"/>
          <w:sz w:val="28"/>
          <w:sz w:val="28"/>
          <w:szCs w:val="28"/>
          <w:rtl w:val="true"/>
          <w:lang w:bidi="ar-SA"/>
        </w:rPr>
        <w:t>و ساروا في جميع العرب ممن حولهم، فنهضوا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قريش في من ضوى إليها و لافها من كنانة و ثقيف و غيرهم و لحقتهم أفناء العرب عليه قادتها و كبراؤها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7791760_417432637"/>
      <w:bookmarkStart w:id="259" w:name="_Toc84"/>
      <w:bookmarkEnd w:id="258"/>
      <w:r>
        <w:rPr>
          <w:rtl w:val="true"/>
        </w:rPr>
        <w:t>تجمع القوى</w:t>
      </w:r>
      <w:r>
        <w:rPr>
          <w:rtl w:val="true"/>
        </w:rPr>
        <w:t>:</w:t>
      </w:r>
      <w:bookmarkEnd w:id="259"/>
    </w:p>
    <w:p>
      <w:pPr>
        <w:pStyle w:val="BookText"/>
        <w:rPr/>
      </w:pPr>
      <w:r>
        <w:rPr>
          <w:rFonts w:ascii="Amiri" w:hAnsi="Amiri" w:eastAsia="Amiri" w:cs="Amiri"/>
          <w:color w:val="111111"/>
          <w:sz w:val="28"/>
          <w:sz w:val="28"/>
          <w:szCs w:val="28"/>
          <w:rtl w:val="true"/>
          <w:lang w:bidi="ar-SA"/>
        </w:rPr>
        <w:t>و يستمر الواقدي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قريش و من تبعها من أحابيشها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عقدوا اللواء في دار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بعض المصادر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عثمان بن أبي طلحة، و قائد القوم أبو سفيان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قادوا معهم ثلاث مئة فرس، و كان معهم من الظهر ألف بعير، و خمس مئة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سليم فلاقوهم بمر الظهران، و بنو سليم يومئذ سبع مئة يقودهم سفيان بن عبد شمس، حليف حرب بن أمية، و هو أبو أبي الأعور، الذي كان مع معاوية بن أبي سفيان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قائدهم هو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أيضا الأقرع بن حابس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قريش يقودها أبو سفيان بن حرب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بنو أسد، و قائدها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طليحة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خويلد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خرجت بنو فزارة و أوعبت </w:t>
      </w:r>
      <w:r>
        <w:rPr>
          <w:rStyle w:val="FootnoteAnchor"/>
          <w:rtl w:val="true"/>
        </w:rPr>
        <w:footnoteReference w:id="189"/>
      </w:r>
      <w:r>
        <w:rPr>
          <w:rFonts w:ascii="Amiri" w:hAnsi="Amiri" w:eastAsia="Amiri" w:cs="Amiri"/>
          <w:color w:val="111111"/>
          <w:sz w:val="28"/>
          <w:sz w:val="28"/>
          <w:szCs w:val="28"/>
          <w:rtl w:val="true"/>
          <w:lang w:bidi="ar-SA"/>
        </w:rPr>
        <w:t>، و هم ألف يقودهم 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غطفان و قائدها عيينة بن حصن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خرجت أشجع و قائدها مسعود بن رخيلة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مسعر بن زحيلة أو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أربع مئة، و لم توعب أشجع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وبرة بن طريف في قومه من أشجع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الحارث بن عوف يقود قومه بني مرة، و هم أربع مئة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60" w:name="pg12304_122166"/>
    </w:p>
    <w:p>
      <w:pPr>
        <w:pStyle w:val="Heading5"/>
        <w:numPr>
          <w:ilvl w:val="4"/>
          <w:numId w:val="1"/>
        </w:numPr>
        <w:rPr/>
      </w:pPr>
      <w:bookmarkStart w:id="261" w:name="__RefHeading___Toc7791762_417432637"/>
      <w:bookmarkStart w:id="262" w:name="_Toc85"/>
      <w:bookmarkEnd w:id="260"/>
      <w:bookmarkEnd w:id="261"/>
      <w:r>
        <w:rPr>
          <w:rtl w:val="true"/>
        </w:rPr>
        <w:t>الأحزاب إلى المدينة</w:t>
      </w:r>
      <w:r>
        <w:rPr>
          <w:rtl w:val="true"/>
        </w:rPr>
        <w:t>:</w:t>
      </w:r>
      <w:bookmarkEnd w:id="262"/>
    </w:p>
    <w:p>
      <w:pPr>
        <w:pStyle w:val="BookText"/>
        <w:rPr/>
      </w:pPr>
      <w:r>
        <w:rPr>
          <w:rFonts w:ascii="Amiri" w:hAnsi="Amiri" w:eastAsia="Amiri" w:cs="Amiri"/>
          <w:color w:val="111111"/>
          <w:sz w:val="28"/>
          <w:sz w:val="28"/>
          <w:szCs w:val="28"/>
          <w:rtl w:val="true"/>
          <w:lang w:bidi="ar-SA"/>
        </w:rPr>
        <w:t xml:space="preserve">و وافى الأحزاب المدينة بعد أن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الخندق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الذين وافوا من قريش، و سليم، و غطفان، و أسد عشرة آلاف بقيادة أبي سفيان؛ فنزلت قريش برومة، و وادي العقيق في أحابيشها، و من ضوى إليها من العرب، و نزلت غطفان بالزغابة إلى جانب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قريش تسرح ركابها في وادي العقيق، في عضاهه و ليس هناك شيء للخيل إلا ما حملوه معهم من علف، و كان علفهم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سرحت غطفان إبلها إلى الغابة، في أثلها و طرفائها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قدموا في زمان حصد الناس زرعهم قبله بشهر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أدخلوا حصادهم، و أتبانهم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غطفان ترسل خيلها في أثر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خيل غطفان ثلاث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ذلك من خيلهم لكن إبلهم كادت تهلك من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المدينة ليالي قدموا جديبة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63" w:name="pg12304_122167"/>
    </w:p>
    <w:p>
      <w:pPr>
        <w:pStyle w:val="BookText"/>
        <w:rPr/>
      </w:pPr>
      <w:bookmarkEnd w:id="263"/>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كنانة برومة، و غطفان بالزغابة إلى نقمي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قريش بمجتمع السيول من رومة، بين الجرف و زغابة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عيينة في غطفان و من معه من أهل نجد إلى جانب أحد بباب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ذنب نقمي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قريش بمجتمع السيول من رومة، بين الجرف و رباعة </w:t>
      </w:r>
      <w:r>
        <w:rPr>
          <w:rStyle w:val="FootnoteAnchor"/>
          <w:rtl w:val="true"/>
        </w:rPr>
        <w:footnoteReference w:id="195"/>
      </w:r>
      <w:r>
        <w:rPr>
          <w:rFonts w:ascii="Amiri" w:hAnsi="Amiri" w:eastAsia="Amiri" w:cs="Amiri"/>
          <w:color w:val="111111"/>
          <w:sz w:val="28"/>
          <w:sz w:val="28"/>
          <w:szCs w:val="28"/>
          <w:rtl w:val="true"/>
          <w:lang w:bidi="ar-SA"/>
        </w:rPr>
        <w:t>و لعله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قريش و حلفاءها من كنانة بالعقيق و نزلت فزارة بالزغابة و نزلت سليم و غيرهم حصن بني ذبيان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7791764_417432637"/>
      <w:bookmarkStart w:id="265" w:name="_Toc86"/>
      <w:bookmarkEnd w:id="264"/>
      <w:r>
        <w:rPr>
          <w:rtl w:val="true"/>
        </w:rPr>
        <w:t>مناقشات و إيضاحات</w:t>
      </w:r>
      <w:r>
        <w:rPr>
          <w:rtl w:val="true"/>
        </w:rPr>
        <w:t>:</w:t>
      </w:r>
      <w:bookmarkEnd w:id="2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فيما تقدم العديد من المناقشات و التحفظات، كما أنه يحتاج إلى بعض الإيضاحات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فيما يأتي نماذج لكلا هذين الأمرين، فنقول</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66" w:name="pg12304_122168"/>
    </w:p>
    <w:p>
      <w:pPr>
        <w:pStyle w:val="Heading5"/>
        <w:numPr>
          <w:ilvl w:val="4"/>
          <w:numId w:val="1"/>
        </w:numPr>
        <w:rPr/>
      </w:pPr>
      <w:bookmarkStart w:id="267" w:name="__RefHeading___Toc7791766_417432637"/>
      <w:bookmarkStart w:id="268" w:name="_Toc87"/>
      <w:bookmarkEnd w:id="266"/>
      <w:bookmarkEnd w:id="267"/>
      <w:r>
        <w:rPr>
          <w:rtl w:val="true"/>
        </w:rPr>
        <w:t>تاريخ غزوة الخندق</w:t>
      </w:r>
      <w:r>
        <w:rPr>
          <w:rtl w:val="true"/>
        </w:rPr>
        <w:t>:</w:t>
      </w:r>
      <w:bookmarkEnd w:id="268"/>
    </w:p>
    <w:p>
      <w:pPr>
        <w:pStyle w:val="BookText"/>
        <w:rPr/>
      </w:pPr>
      <w:r>
        <w:rPr>
          <w:rFonts w:ascii="Amiri" w:hAnsi="Amiri" w:eastAsia="Amiri" w:cs="Amiri"/>
          <w:color w:val="111111"/>
          <w:sz w:val="28"/>
          <w:sz w:val="28"/>
          <w:szCs w:val="28"/>
          <w:rtl w:val="true"/>
          <w:lang w:bidi="ar-SA"/>
        </w:rPr>
        <w:t>لقد اختلف المؤرخون في تاريخ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سنة خمس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 ابن إسحاق، و المقريزي، و الطبري، و ابن الأثير، و البيهقي، و الذهبي، و ابن حبيب، و ابن الكازروني و المقدسي، و ابن القيم، و ابن حجر، و ابن العماد، و المسعودي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روي عن عروة، و قتادة و أحمد، و غيرهم كثيرون، كما يتضح من المصادر في الهامش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اليعقوبي فيقع في الغلط،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الخندق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السادسة، بعد مقدم رسول اللّه بالمدينة بخمسة و خمسين شهرا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عدد الأشهر المذكور يقتضي أن تكون في السنة الخامسة لا السادسة،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فريق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الغزوة كانت في السنة الرابعة و هو ما ذهب إليه مالك، ورواه أحمد في مسنده عنه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و عياض، و ابن حزم، و ابن الديبع، و الصاحب بن عباد و ابن حبيب، و صححه ابن خلدون، و النووي في الروضة و قوّاه البخاري ورواه موسى بن عقبة عن الزهري، و به قال </w:t>
      </w:r>
    </w:p>
    <w:p>
      <w:pPr>
        <w:pStyle w:val="BookText"/>
        <w:rPr/>
      </w:pPr>
      <w:r>
        <w:rPr>
          <w:rFonts w:ascii="Amiri" w:hAnsi="Amiri" w:eastAsia="Amiri" w:cs="Amiri"/>
          <w:color w:val="111111"/>
          <w:sz w:val="28"/>
          <w:sz w:val="28"/>
          <w:szCs w:val="28"/>
          <w:rtl w:val="true"/>
          <w:lang w:bidi="ar-SA"/>
        </w:rPr>
        <w:t xml:space="preserve">الفاكهاني في رياض الأفهام، و يعقوب بن سفيان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ولي الدين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أنها في السنة الرابعة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قد خرج لبدر الموعد في شعبان ثم </w:t>
      </w:r>
    </w:p>
    <w:p>
      <w:pPr>
        <w:pStyle w:val="BookText"/>
        <w:rPr/>
      </w:pPr>
      <w:r>
        <w:rPr>
          <w:rFonts w:ascii="Amiri" w:hAnsi="Amiri" w:eastAsia="Amiri" w:cs="Amiri"/>
          <w:color w:val="111111"/>
          <w:sz w:val="28"/>
          <w:sz w:val="28"/>
          <w:szCs w:val="28"/>
          <w:rtl w:val="true"/>
          <w:lang w:bidi="ar-SA"/>
        </w:rPr>
        <w:t xml:space="preserve">عاد و خرج إلى الخندق في شوال السنة الرابعة، كما ذهب إليه البعض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البيهقي الجمع بين هذين القولين،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بينهم في الحقيقة، و 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يوم بدر لسنتين و نصف من مقدمه المدينة في شهر رمضان، ثم قاتل يوم أحد من السنة القابلة لسنتين و نصف من مقدمه المدينة في شوال، ثم قاتل يوم الخندق بعد أحد بسنتين على رأس أربع سنين و نصف من مقدمه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سنة أربع،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 سنين، و قبل بلوغ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في السنة الخامسة و قبل انقضائها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غزوة الخندق كانت في السنة الرابعة، وفقا لما اعتادوه من التاريخ، و لا حاجة إلى وجه الجمع الذي ذكره البيهقي و لا لغيره،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قوّى البخاري القول بأنها كانت في السنة الرابعة بقول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عرضه يوم أحد، و هو ابن أربع عشرة سنة، فلم يجزه، ثم عرضه يوم الخندق، و هو ابن خمس عشرة سنة فأجازه</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كانت في سنة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بهذا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و ابن حزم، و ابن خلدون و غيرهم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ابن عمر في غزوة أحد أول ما طعن في الرابعة عشرة، و في الأحزاب كان قد استكمل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أجاب البيهقي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أيد البعض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سفيان قال للمسلمين، حين انتهت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العام المقبل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يأت إلى بدر في ذلك الموعد، بسبب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أربع، و رجع، و لم يلق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الغزوة المسماة ببدر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يكونوا ليأتوا إلى المدينة بعد ذلك بشهرين لأجل غزوة الخندق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وقعة الأحزاب بعد أحد بسنتين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ذكروه لكان الفرق بين أحد التي هي في شوال السنة الثالثة، و الخندق التي هي في ذي القعدة السنة الخامسة سنتين و شهرا،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عمر كان عمره في الخندق ست عشرة سنة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أربع عشرة سنة، لأنه كان أول ما طعن فيها،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الخندق ابن ست عشرة سنة، لأنه كان طعن فيها أيضا بصورة أوفى، و ذلك ليجري الكلام في صدره و ذيله على نسق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لكان على عمر بن عبد العزيز و عمر بن الخطاب أن يجعلا العطاء لمن بلغ ست عشرة سنة، استنادا إلى قضية ابن عمر المذكورة، فكيف فرضا إلى ابن خمس عشرة سنة استنادا إلى ذلك؟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صح أنه لم يكن بين أحد و الخندق إلا سنة واحدة فقط و أنها قبل دومة الجندل بلا شك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أن يأتوا المدينة بعد شهرين من بدر الموعد،</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معقول، إذا كان التعلل من قبل المشركين بالجدب كان جبنا منهم، و هروبا من المواجهة، ثم لما وجدوا الرجال و الأموال، و جمعوا عشرة آلاف مقاتل أو أكثر بكثير، فلا شيء يمنعهم عن انتهاز الفرصة، في أي من الظروف و الأحوال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غزوة الخندق كانت سنة أربع،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زيد بن ثابت قد قتل يوم بعاث، و كان عمر زيد حينئذ ست سنين، و كانت بعاث قبل الهجرة بخمس سنين </w:t>
      </w:r>
      <w:r>
        <w:rPr>
          <w:rStyle w:val="FootnoteAnchor"/>
          <w:rtl w:val="true"/>
        </w:rPr>
        <w:footnoteReference w:id="210"/>
      </w:r>
      <w:r>
        <w:rPr>
          <w:rFonts w:ascii="Amiri" w:hAnsi="Amiri" w:eastAsia="Amiri" w:cs="Amiri"/>
          <w:color w:val="111111"/>
          <w:sz w:val="28"/>
          <w:sz w:val="28"/>
          <w:szCs w:val="28"/>
          <w:rtl w:val="true"/>
          <w:lang w:bidi="ar-SA"/>
        </w:rPr>
        <w:t xml:space="preserve">و كان عمر زيد حين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إحدى عشرة سنة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مشاهد زيد الخندق </w:t>
      </w:r>
      <w:r>
        <w:rPr>
          <w:rStyle w:val="FootnoteAnchor"/>
          <w:rtl w:val="true"/>
        </w:rPr>
        <w:footnoteReference w:id="212"/>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أجازه يوم الخندق </w:t>
      </w:r>
      <w:r>
        <w:rPr>
          <w:rStyle w:val="FootnoteAnchor"/>
          <w:rtl w:val="true"/>
        </w:rPr>
        <w:footnoteReference w:id="213"/>
      </w:r>
      <w:r>
        <w:rPr>
          <w:rFonts w:ascii="Amiri" w:hAnsi="Amiri" w:eastAsia="Amiri" w:cs="Amiri"/>
          <w:color w:val="111111"/>
          <w:sz w:val="28"/>
          <w:sz w:val="28"/>
          <w:szCs w:val="28"/>
          <w:rtl w:val="true"/>
          <w:lang w:bidi="ar-SA"/>
        </w:rPr>
        <w:t xml:space="preserve">و هو ابن خمس عشرة سنة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عن زيد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و كساني قبطية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يوم الخندق، و كانت وقعة بعاث و أنا ابن ست سنين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أجز في بدر، و لا في أحد، و أجزت في الخندق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الثقات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الأسماء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تاريخ دمشق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توفي زيد سنة ثمان و أربعين، و عمره تسع و خمسون سنة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 أربعين، و هو ابن ست و خمسين سنة </w:t>
      </w:r>
      <w:r>
        <w:rPr>
          <w:rStyle w:val="FootnoteAnchor"/>
          <w:rtl w:val="true"/>
        </w:rPr>
        <w:footnoteReference w:id="219"/>
      </w:r>
      <w:r>
        <w:rPr>
          <w:rFonts w:ascii="Amiri" w:hAnsi="Amiri" w:eastAsia="Amiri" w:cs="Amiri"/>
          <w:color w:val="111111"/>
          <w:sz w:val="28"/>
          <w:sz w:val="28"/>
          <w:szCs w:val="28"/>
          <w:rtl w:val="true"/>
          <w:lang w:bidi="ar-SA"/>
        </w:rPr>
        <w:t>و كل ذلك يؤيد ما قلناه،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الخندق في السنة الرابعة، بأن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غزوة بني قريظة قد كانت في السنة الخامسة، و معلوم أنها كانت عقيب الخندق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الخندق يمكن أن تكون قد استمرت إلى أواخر الرابعة </w:t>
      </w:r>
      <w:r>
        <w:rPr>
          <w:rStyle w:val="FootnoteAnchor"/>
          <w:rtl w:val="true"/>
        </w:rPr>
        <w:footnoteReference w:id="221"/>
      </w:r>
      <w:r>
        <w:rPr>
          <w:rFonts w:ascii="Amiri" w:hAnsi="Amiri" w:eastAsia="Amiri" w:cs="Amiri"/>
          <w:color w:val="111111"/>
          <w:sz w:val="28"/>
          <w:sz w:val="28"/>
          <w:szCs w:val="28"/>
          <w:rtl w:val="true"/>
          <w:lang w:bidi="ar-SA"/>
        </w:rPr>
        <w:t>، لا سيما إذا 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استمروا في حفر الخندق شهرا </w:t>
      </w:r>
      <w:r>
        <w:rPr>
          <w:rStyle w:val="FootnoteAnchor"/>
          <w:rtl w:val="true"/>
        </w:rPr>
        <w:footnoteReference w:id="222"/>
      </w:r>
      <w:r>
        <w:rPr>
          <w:rFonts w:ascii="Amiri" w:hAnsi="Amiri" w:eastAsia="Amiri" w:cs="Amiri"/>
          <w:color w:val="111111"/>
          <w:sz w:val="28"/>
          <w:sz w:val="28"/>
          <w:szCs w:val="28"/>
          <w:rtl w:val="true"/>
          <w:lang w:bidi="ar-SA"/>
        </w:rPr>
        <w:t xml:space="preserve">و أن الحصار قد استمر شهرا أيضا </w:t>
      </w:r>
      <w:r>
        <w:rPr>
          <w:rStyle w:val="FootnoteAnchor"/>
          <w:rtl w:val="true"/>
        </w:rPr>
        <w:footnoteReference w:id="223"/>
      </w: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الخندق قد كانت في شهر ذي القعدة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حصاره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لبني قريظة حسبما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الإفاضة في بيان خطأ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الخندق كانت سنة خمس باتفاق المؤرخين باستثناء ابن خلدون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69" w:name="pg12304_122177"/>
    </w:p>
    <w:p>
      <w:pPr>
        <w:pStyle w:val="Heading5"/>
        <w:numPr>
          <w:ilvl w:val="4"/>
          <w:numId w:val="1"/>
        </w:numPr>
        <w:rPr/>
      </w:pPr>
      <w:bookmarkStart w:id="270" w:name="__RefHeading___Toc7791768_417432637"/>
      <w:bookmarkStart w:id="271" w:name="_Toc88"/>
      <w:bookmarkEnd w:id="269"/>
      <w:bookmarkEnd w:id="270"/>
      <w:r>
        <w:rPr>
          <w:rtl w:val="true"/>
        </w:rPr>
        <w:t>غزوة الخندق في زمن الحصاد</w:t>
      </w:r>
      <w:r>
        <w:rPr>
          <w:rtl w:val="true"/>
        </w:rPr>
        <w:t>:</w:t>
      </w:r>
      <w:bookmarkEnd w:id="271"/>
    </w:p>
    <w:p>
      <w:pPr>
        <w:pStyle w:val="BookText"/>
        <w:rPr/>
      </w:pPr>
      <w:r>
        <w:rPr>
          <w:rFonts w:ascii="Amiri" w:hAnsi="Amiri" w:eastAsia="Amiri" w:cs="Amiri"/>
          <w:color w:val="111111"/>
          <w:sz w:val="28"/>
          <w:sz w:val="28"/>
          <w:szCs w:val="28"/>
          <w:rtl w:val="true"/>
          <w:lang w:bidi="ar-SA"/>
        </w:rPr>
        <w:t>و ذكرت النصوص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الأحزاب قدموا المدينة في زمان حصد الناس زرعهم قبله بشهر، و أدخلوا حصادهم و أتبانهم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غطفان ترسل خيلها في أثر الحصاد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خيل غطفان ثلاث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فيمسك ذلك من خيلهم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إبلهم كادت تهلك من الهزال، و كانت المدينة ليالي قدموا جديبة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غزوة بني قريظة كانت بعد الخندق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لبابة الذي خان اللّه و رسوله فيها، قد ارتبط في المسجد في حر شديد </w:t>
      </w:r>
      <w:r>
        <w:rPr>
          <w:rStyle w:val="FootnoteAnchor"/>
          <w:rtl w:val="true"/>
        </w:rPr>
        <w:footnoteReference w:id="227"/>
      </w:r>
      <w:r>
        <w:rPr>
          <w:rFonts w:ascii="Amiri" w:hAnsi="Amiri" w:eastAsia="Amiri" w:cs="Amiri"/>
          <w:color w:val="111111"/>
          <w:sz w:val="28"/>
          <w:sz w:val="28"/>
          <w:szCs w:val="28"/>
          <w:rtl w:val="true"/>
          <w:lang w:bidi="ar-SA"/>
        </w:rPr>
        <w:t xml:space="preserve">و كان يوما صائفا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الأحزاب قد قدموا المدينة في أواسط فصل الصيف، أو أواخره، لأن الحصاد يكون عادة في أوائل فصل الصيف لا سيما في بلاد الحجاز المتميزة بشدة الحر فيها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يلقي ظلالا من الشك على ما يزعمونه من أن غزوة الخندق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شاتية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برد شديد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زمن شات، و ليال باردة </w:t>
      </w:r>
      <w:bookmarkStart w:id="272" w:name="pg12304_122178"/>
    </w:p>
    <w:p>
      <w:pPr>
        <w:pStyle w:val="BookText"/>
        <w:rPr/>
      </w:pPr>
      <w:bookmarkEnd w:id="272"/>
      <w:r>
        <w:rPr>
          <w:rFonts w:ascii="Amiri" w:hAnsi="Amiri" w:eastAsia="Amiri" w:cs="Amiri"/>
          <w:color w:val="111111"/>
          <w:sz w:val="28"/>
          <w:sz w:val="28"/>
          <w:szCs w:val="28"/>
          <w:rtl w:val="true"/>
          <w:lang w:bidi="ar-SA"/>
        </w:rPr>
        <w:t>كثيرة الرياح</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تدفئ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يحفرون الخندق،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النصوص و المصادر لذلك، حينما نتكلم عن أسباب هزيمة الأحزاب و عن 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الحصاد قد يستمر إلى الخريف، فلا مانع من البرد و الشتاء حينئذ</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7791770_417432637"/>
      <w:bookmarkStart w:id="274" w:name="_Toc89"/>
      <w:bookmarkEnd w:id="273"/>
      <w:r>
        <w:rPr>
          <w:rtl w:val="true"/>
        </w:rPr>
        <w:t xml:space="preserve">هل أخطأ التقويم التطبيقي؟ </w:t>
      </w:r>
      <w:r>
        <w:rPr>
          <w:rtl w:val="true"/>
        </w:rPr>
        <w:t>!</w:t>
      </w:r>
      <w:bookmarkEnd w:id="274"/>
    </w:p>
    <w:p>
      <w:pPr>
        <w:pStyle w:val="BookText"/>
        <w:rPr/>
      </w:pPr>
      <w:r>
        <w:rPr>
          <w:rFonts w:ascii="Amiri" w:hAnsi="Amiri" w:eastAsia="Amiri" w:cs="Amiri"/>
          <w:color w:val="111111"/>
          <w:sz w:val="28"/>
          <w:sz w:val="28"/>
          <w:szCs w:val="28"/>
          <w:rtl w:val="true"/>
          <w:lang w:bidi="ar-SA"/>
        </w:rPr>
        <w:t xml:space="preserve">و بالمناسبة؛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التقويم التطبيقي لألف و خمس مئة سنة هجرية قمرية و ميلادية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شهر شوال للسنة الرابعة الهجرية يوازي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آذار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أول شهر ذي القعدة يوازي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نيسان، و أول ذي الحجة يوازي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سنة خمس؛ فإن شوال و ذاالقعدة، و ذاالحجة توازي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حتى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التطبيق يخالف ما ذكره المؤرخون في تاريخ غزوة الخندق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ما ذكره الواقدي فواضح، لأننا قدمنا أن مقتضى كلام الواقدي هو أن غزوة الخندق قد حصلت في أواخر الصيف و أن انصراف </w:t>
      </w:r>
      <w:bookmarkStart w:id="275" w:name="pg12304_122179"/>
    </w:p>
    <w:p>
      <w:pPr>
        <w:pStyle w:val="BookText"/>
        <w:rPr/>
      </w:pPr>
      <w:bookmarkEnd w:id="275"/>
      <w:r>
        <w:rPr>
          <w:rFonts w:ascii="Amiri" w:hAnsi="Amiri" w:eastAsia="Amiri" w:cs="Amiri"/>
          <w:color w:val="111111"/>
          <w:sz w:val="28"/>
          <w:sz w:val="28"/>
          <w:szCs w:val="28"/>
          <w:rtl w:val="true"/>
          <w:lang w:bidi="ar-SA"/>
        </w:rPr>
        <w:t>الأحزاب من الخندق كان في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ذكره الآخرون، فإن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الأحزاب قد انصرفوا في ليلة باردة شاتية، و أن انصرافهم كان في أواخر ذي الحجة، أي في أواخر شهر 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 في الحجاز، و في المدينة لا يكون في هذا الوقت باردا و لا شاتيا فضلا عما يذكرونه من برد كان يقاسيه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يحفرون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شوال أو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 في المدينة يكون في هذه الأيام في أعدل أحواله، كما هو معلوم من حال منطقة الحجاز لكل أحد</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7791772_417432637"/>
      <w:bookmarkStart w:id="277" w:name="_Toc90"/>
      <w:bookmarkEnd w:id="276"/>
      <w:r>
        <w:rPr>
          <w:rtl w:val="true"/>
        </w:rPr>
        <w:t>مشاركة الحارث بن عوف في الخندق</w:t>
      </w:r>
      <w:r>
        <w:rPr>
          <w:rtl w:val="true"/>
        </w:rPr>
        <w:t>:</w:t>
      </w:r>
      <w:bookmarkEnd w:id="277"/>
    </w:p>
    <w:p>
      <w:pPr>
        <w:pStyle w:val="BookText"/>
        <w:rPr/>
      </w:pPr>
      <w:r>
        <w:rPr>
          <w:rFonts w:ascii="Amiri" w:hAnsi="Amiri" w:eastAsia="Amiri" w:cs="Amiri"/>
          <w:color w:val="111111"/>
          <w:sz w:val="28"/>
          <w:sz w:val="28"/>
          <w:szCs w:val="28"/>
          <w:rtl w:val="true"/>
          <w:lang w:bidi="ar-SA"/>
        </w:rPr>
        <w:t>قد ذكرت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عوف قد شارك في حرب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روى الزهري، و كذلك بنو مرة خلاف ذلك، فذكروا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أجمعت غطفان على السير أبى الحارث بن عوف المسير، و قال لقومه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في بلادكم، و لا تسيروا إلى محمد، فإني أرى أن محمدا أمره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ناوأه من بين المشرق و المغرب؛ لكانت له العاقبة؛ فتفرقوا في بلادهم، و لم يحضر واحد منهم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لعيينة بن حصن، و لقومه من غطفان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أطيعوني، و دعوا قتال هذا الرجل، و خلوا بينه و بين عدوه من العرب</w:t>
      </w:r>
      <w:r>
        <w:rPr>
          <w:rFonts w:eastAsia="Amiri" w:cs="Amiri" w:ascii="Amiri" w:hAnsi="Amiri"/>
          <w:color w:val="111111"/>
          <w:sz w:val="28"/>
          <w:szCs w:val="28"/>
          <w:rtl w:val="true"/>
          <w:lang w:bidi="ar-SA"/>
        </w:rPr>
        <w:t xml:space="preserve">» </w:t>
      </w:r>
      <w:bookmarkStart w:id="278" w:name="pg12304_122180"/>
    </w:p>
    <w:p>
      <w:pPr>
        <w:pStyle w:val="BookText"/>
        <w:rPr/>
      </w:pPr>
      <w:bookmarkEnd w:id="278"/>
      <w:r>
        <w:rPr>
          <w:rFonts w:ascii="Amiri" w:hAnsi="Amiri" w:eastAsia="Amiri" w:cs="Amiri"/>
          <w:color w:val="111111"/>
          <w:sz w:val="28"/>
          <w:sz w:val="28"/>
          <w:szCs w:val="28"/>
          <w:rtl w:val="true"/>
          <w:lang w:bidi="ar-SA"/>
        </w:rPr>
        <w:t xml:space="preserve">فغلب عليهم الشيطان، و قطع أعناقهم الطمع، و نفذوا لأمر عيينة على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إلى حلفائهم من بني أسد فأقبل طلحة في من اتبعه من بني أسد الخ</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المقريزي و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تحضر بنو مرة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الواقدي يصر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مرة قد شهدوا الخندق، بقيادة الحارث بن عوف، و هجاه حسان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بينه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هذا أثبت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الخندق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أمثل تقية من عيينة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يحضر الخندق الحارث بن عوف و لا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حضرها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أثبت القولين عندنا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7791774_417432637"/>
      <w:bookmarkStart w:id="280" w:name="_Toc91"/>
      <w:bookmarkEnd w:id="279"/>
      <w:r>
        <w:rPr>
          <w:rtl w:val="true"/>
        </w:rPr>
        <w:t>أبو رافع قتل بعد أحد</w:t>
      </w:r>
      <w:r>
        <w:rPr>
          <w:rtl w:val="true"/>
        </w:rPr>
        <w:t>:</w:t>
      </w:r>
      <w:bookmarkEnd w:id="2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رافع اليهودي في جملة من حرض المشركين و حزّب الأحزاب في غزوة الخندق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81" w:name="pg12304_122181"/>
    </w:p>
    <w:p>
      <w:pPr>
        <w:pStyle w:val="BookText"/>
        <w:rPr/>
      </w:pPr>
      <w:bookmarkEnd w:id="281"/>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رافع قد قتل كما يقولون في السنة الثالثة في جمادى الآخرة منها </w:t>
      </w:r>
      <w:r>
        <w:rPr>
          <w:rStyle w:val="FootnoteAnchor"/>
          <w:rtl w:val="true"/>
        </w:rPr>
        <w:footnoteReference w:id="239"/>
      </w:r>
      <w:r>
        <w:rPr>
          <w:rFonts w:ascii="Amiri" w:hAnsi="Amiri" w:eastAsia="Amiri" w:cs="Amiri"/>
          <w:color w:val="111111"/>
          <w:sz w:val="28"/>
          <w:sz w:val="28"/>
          <w:szCs w:val="28"/>
          <w:rtl w:val="true"/>
          <w:lang w:bidi="ar-SA"/>
        </w:rPr>
        <w:t xml:space="preserve">، و ذلك بعد قتل ابن الأشرف، و قيل بعد أحد، و قيل في السنة الرابعة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قبل وقعة الخندق، التي كانت في أواخر الرابعة، و استمرت حتى الخامسة، هي و غزوة بني قريظة، كما رجحناه، أو كانت في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أبو رافع حيا في غزوة الخندق، لكان المناسب أن يذكر مقتله بعد الخندق، لا بعد أحد، فراجع و لاحظ كلماتهم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7791776_417432637"/>
      <w:bookmarkStart w:id="283" w:name="_Toc92"/>
      <w:bookmarkEnd w:id="282"/>
      <w:r>
        <w:rPr>
          <w:rtl w:val="true"/>
        </w:rPr>
        <w:t xml:space="preserve">هل كان أبو الأعور في الخندق؟ </w:t>
      </w:r>
      <w:r>
        <w:rPr>
          <w:rtl w:val="true"/>
        </w:rPr>
        <w:t>! :</w:t>
      </w:r>
      <w:bookmarkEnd w:id="283"/>
    </w:p>
    <w:p>
      <w:pPr>
        <w:pStyle w:val="BookText"/>
        <w:rPr/>
      </w:pPr>
      <w:r>
        <w:rPr>
          <w:rFonts w:ascii="Amiri" w:hAnsi="Amiri" w:eastAsia="Amiri" w:cs="Amiri"/>
          <w:color w:val="111111"/>
          <w:sz w:val="28"/>
          <w:sz w:val="28"/>
          <w:szCs w:val="28"/>
          <w:rtl w:val="true"/>
          <w:lang w:bidi="ar-SA"/>
        </w:rPr>
        <w:t>و قد ذكرت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الأعور السلمي كان قائد بني سليم في غزوة الأحزاب ضد المسلمين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ما ذكره الواقدي و غيره، من أن أبا الأعور السلمي هو الذي حضر مع الأحزاب في حرب الخندق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قيس بن سعد للنعمان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مع معاوية غيره و غير صويحبه مسلمة بن مخلد </w:t>
      </w:r>
      <w:r>
        <w:rPr>
          <w:rStyle w:val="FootnoteAnchor"/>
          <w:rtl w:val="true"/>
        </w:rPr>
        <w:footnoteReference w:id="243"/>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أبو الأعور صحابيا لم يصح قول قيس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الراوي، أو الناسخ قد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إما اشتباها أو سهوا، أو لحاجة في نفسه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نخشاه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الإسقاط قد جاء لخدمة هدف سياسي من نوع ما، كأن يكون هو دعوى أن أبا الأعور قد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و ذلك بهدف الإيحاء بصحة دعوى كون أبي الأعور من الصحابة، و ذلك تدعيما لموقف معاوية بتكثير عدد الصحابة معه، و إيجاد شبهات حول بغيه على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مراجعة كتب الرجال و التراجم توجب المزيد من الشك و الريب في هذا الأمر، فقد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 لا صحبة له و حديثه مرسل، و تبعه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البخاري في من اسمه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يذكره في الصحابة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حبان في ثقات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صحبة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نقل ابن منظور عن ابن عساكر قوله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84" w:name="pg12304_122183"/>
    </w:p>
    <w:p>
      <w:pPr>
        <w:pStyle w:val="Heading5"/>
        <w:numPr>
          <w:ilvl w:val="4"/>
          <w:numId w:val="1"/>
        </w:numPr>
        <w:rPr/>
      </w:pPr>
      <w:bookmarkStart w:id="285" w:name="__RefHeading___Toc7791778_417432637"/>
      <w:bookmarkStart w:id="286" w:name="_Toc93"/>
      <w:bookmarkEnd w:id="284"/>
      <w:bookmarkEnd w:id="285"/>
      <w:r>
        <w:rPr>
          <w:rtl w:val="true"/>
        </w:rPr>
        <w:t>توثيق أبي الأعور</w:t>
      </w:r>
      <w:r>
        <w:rPr>
          <w:rtl w:val="true"/>
        </w:rPr>
        <w:t>! ! :</w:t>
      </w:r>
      <w:bookmarkEnd w:id="286"/>
    </w:p>
    <w:p>
      <w:pPr>
        <w:pStyle w:val="BookText"/>
        <w:rPr/>
      </w:pPr>
      <w:r>
        <w:rPr>
          <w:rFonts w:ascii="Amiri" w:hAnsi="Amiri" w:eastAsia="Amiri" w:cs="Amiri"/>
          <w:color w:val="111111"/>
          <w:sz w:val="28"/>
          <w:sz w:val="28"/>
          <w:szCs w:val="28"/>
          <w:rtl w:val="true"/>
          <w:lang w:bidi="ar-SA"/>
        </w:rPr>
        <w:t>و الذي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توثيقهم لأبي الأعور </w:t>
      </w:r>
      <w:r>
        <w:rPr>
          <w:rStyle w:val="FootnoteAnchor"/>
          <w:rtl w:val="true"/>
        </w:rPr>
        <w:footnoteReference w:id="246"/>
      </w:r>
      <w:r>
        <w:rPr>
          <w:rFonts w:ascii="Amiri" w:hAnsi="Amiri" w:eastAsia="Amiri" w:cs="Amiri"/>
          <w:color w:val="111111"/>
          <w:sz w:val="28"/>
          <w:sz w:val="28"/>
          <w:szCs w:val="28"/>
          <w:rtl w:val="true"/>
          <w:lang w:bidi="ar-SA"/>
        </w:rPr>
        <w:t xml:space="preserve">، رغم تصريحهم بأنه كان أشد من عند معاوية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عليه في القنوت في آخرين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أعيان أصحاب معاوية، و عليه كان مدار الحرب بصفين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فمقام أبي الأعور لدى معاوية و خدماته لعرش الشام و ضديته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الكثيرين ممن يسيرون في هذا الاتجاه يهتمون بصياغة الفضائل له، لأنها ستكون في نهاية الأمر فضائل لمعاوية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أرادوا أن يلبسوه ثوب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تكثير الصحابة عند معاوية، بهدف إيجاد شبهات حول بغيه على إمام زمانه، كما قلنا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تعودنا من هذا النوع من الناس محاولات من هذا القبيل، تهدف إلى تقليل عدد الصحابة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زيادتهم مع خصومه، حتى ليروون عن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زعم أنه شهد الجمل من أهل بدر </w:t>
      </w:r>
    </w:p>
    <w:p>
      <w:pPr>
        <w:pStyle w:val="BookText"/>
        <w:rPr/>
      </w:pPr>
      <w:r>
        <w:rPr>
          <w:rFonts w:ascii="Amiri" w:hAnsi="Amiri" w:eastAsia="Amiri" w:cs="Amiri"/>
          <w:color w:val="111111"/>
          <w:sz w:val="28"/>
          <w:sz w:val="28"/>
          <w:szCs w:val="28"/>
          <w:rtl w:val="true"/>
          <w:lang w:bidi="ar-SA"/>
        </w:rPr>
        <w:t>إلا أربعة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و عمار في ناحية، و طلحة و الزبير في ناحية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قد التفتوا إلى هذا الأمر و لذلك نجدهم يتحدثون عن حضور الصحابة معهم، و يعطون ارقاما دقيقة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قراء أهل الشام لحقوا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لمعاوية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قد سار إليك بأصحاب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المعدودين، و فرسانهم، و قرائهم، و أشرافهم، و قدمائهم في الإسلام، و لهم في النفوس مهابة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فجمع معاوية أجناد أهل الشام و خطبهم، فبلغ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فأمر الناس فجمعوا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سنان الأسلمي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كأني أنظر إلى علي متوكئا على قوسه، و قد جمع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فهم يلونه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رسول اللّه متوافرين عليه، فحمد اللّه ثم قال الخ</w:t>
      </w:r>
      <w:r>
        <w:rPr>
          <w:rFonts w:eastAsia="Amiri" w:cs="Amiri" w:ascii="Amiri" w:hAnsi="Amiri"/>
          <w:color w:val="111111"/>
          <w:sz w:val="28"/>
          <w:szCs w:val="28"/>
          <w:rtl w:val="true"/>
          <w:lang w:bidi="ar-SA"/>
        </w:rPr>
        <w:t xml:space="preserve">.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قيس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اختصنا اللّه منه بنعمة فلا نستطيع أداء شكرها، و لا نقدر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محمد المصطفين الأخيار معنا، و في حيزنا؛ فو اللّه الذي هو بالعباد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 قائدنا حبشيا مجدعا إلا أن معنا من البدريين سبعين رجلا؛ لكان ينبغي لنا أن </w:t>
      </w:r>
    </w:p>
    <w:p>
      <w:pPr>
        <w:pStyle w:val="BookText"/>
        <w:rPr/>
      </w:pPr>
      <w:r>
        <w:rPr>
          <w:rFonts w:ascii="IRNazanin" w:hAnsi="IRNazanin" w:eastAsia="IRNazanin"/>
          <w:color w:val="111111"/>
          <w:sz w:val="28"/>
          <w:sz w:val="28"/>
          <w:szCs w:val="28"/>
          <w:rtl w:val="true"/>
          <w:lang w:bidi="fa-IR"/>
        </w:rPr>
        <w:t>تحسن بصائرنا الخ</w:t>
      </w:r>
      <w:r>
        <w:rPr>
          <w:rFonts w:eastAsia="IRNazanin" w:cs="IRNazanin"/>
          <w:color w:val="111111"/>
          <w:sz w:val="28"/>
          <w:szCs w:val="28"/>
          <w:rtl w:val="true"/>
          <w:lang w:bidi="fa-IR"/>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الأشتر في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أنتم مع البدريين، قريب من مائة بدري، و من سوى ذلك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 قد كان لهم أثر عظيم في الحرب و لا سيما الأنصار منهم كما اعترف به معاوية، فراجع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مئة رجل ممن 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رضي اللّه عنه يومئذ ثمان مئة رجل من الأنصار، و تسعمائة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ثمانون بدريا، و ثمان ماءة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بدر سبعة و ثمانون رجلا، منهم سبعة عشر رجلا من المهاجرين، و سبعون من الأنصار، و أما من باقي الصحابة فكان معه ألف و ثمان مئة، منهم تسعون رجلا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87" w:name="pg12304_122186"/>
    </w:p>
    <w:p>
      <w:pPr>
        <w:pStyle w:val="BookText"/>
        <w:rPr/>
      </w:pPr>
      <w:bookmarkEnd w:id="287"/>
      <w:r>
        <w:rPr>
          <w:rFonts w:ascii="Amiri" w:hAnsi="Amiri" w:eastAsia="Amiri" w:cs="Amiri"/>
          <w:color w:val="111111"/>
          <w:sz w:val="28"/>
          <w:sz w:val="28"/>
          <w:szCs w:val="28"/>
          <w:rtl w:val="true"/>
          <w:lang w:bidi="ar-SA"/>
        </w:rPr>
        <w:t xml:space="preserve">و يعترف معاوية بأن المهاجرين و الأنصار كانوا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يقول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علي بن أبي طالب و محاربته إياي، و معه المهاجرون و الأنصار الخ</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قيس بن سعد للنعمان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أين المهاجرون و الأنصار و التابعون بإحسان، الذين رضي اللّه عنهم، 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ترى مع معاوية غيرك و صويحبك؟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بصويحبه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791780_417432637"/>
      <w:bookmarkStart w:id="289" w:name="_Toc94"/>
      <w:bookmarkEnd w:id="288"/>
      <w:r>
        <w:rPr>
          <w:rtl w:val="true"/>
        </w:rPr>
        <w:t>آية سورة النساء متى و فيمن نزلت</w:t>
      </w:r>
      <w:r>
        <w:rPr>
          <w:rtl w:val="true"/>
        </w:rPr>
        <w:t>:</w:t>
      </w:r>
      <w:bookmarkEnd w:id="289"/>
    </w:p>
    <w:p>
      <w:pPr>
        <w:pStyle w:val="BookText"/>
        <w:rPr/>
      </w:pPr>
      <w:r>
        <w:rPr>
          <w:rFonts w:ascii="Amiri" w:hAnsi="Amiri" w:eastAsia="Amiri" w:cs="Amiri"/>
          <w:color w:val="111111"/>
          <w:sz w:val="28"/>
          <w:sz w:val="28"/>
          <w:szCs w:val="28"/>
          <w:rtl w:val="true"/>
          <w:lang w:bidi="ar-SA"/>
        </w:rPr>
        <w:t>لقد تحدثت النصوص التاريخية المتقدمة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 أَمْ لَهُمْ نَصِيبٌ مِنَ اَلْمُلْكِ فَإِذاً لاٰ يُؤْتُونَ اَلنّٰاسَ نَقِيراً، أَمْ يَحْسُدُونَ اَلنّٰاسَ عَلىٰ مٰا آتٰاهُمُ اَللّٰهُ مِنْ فَضْلِهِ</w:t>
      </w:r>
      <w:r>
        <w:rPr>
          <w:rFonts w:eastAsia="Amiri" w:cs="Amiri" w:ascii="Amiri" w:hAnsi="Amiri"/>
          <w:color w:val="111111"/>
          <w:sz w:val="28"/>
          <w:szCs w:val="28"/>
          <w:rtl w:val="true"/>
          <w:lang w:bidi="ar-SA"/>
        </w:rPr>
        <w:t xml:space="preserve">. .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قد نزلت في هؤلاء اليهود الذين ذهبوا إلى مكة، و إلى سائر القبائل ليحرضوهم على 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الجموع، و حزّبوا الأحزاب، فكانت غزوة الخندق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إننا نشك في أن تكون هذه الآية قد نزلت في هذه المناسبة و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نزلت في مناسبة أخرى سبقت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ذهب كعب بن الأشرف إلى قريش، يحرضهم على غزو المسلمين، فسألوه عن أن أي الفريقين أهدى، فأجابهم بما يقرب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طلبوا منه أن يسجد لأصنامهم، ليطمئنوا إلى أنه لا يمكر بهم؛ ففعل، مجاراة لهم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بعض النصوص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قد نزلت في مكة قبل الهجرة حيث ذكرت نزول سورة الكوثر في هذه المناسبة أيضا، و هي إنما نزلت قبل الهجرة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90" w:name="pg12304_122188"/>
    </w:p>
    <w:p>
      <w:pPr>
        <w:pStyle w:val="BookText"/>
        <w:rPr/>
      </w:pPr>
      <w:bookmarkEnd w:id="290"/>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تكرر نزوله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برزة كاهنا في الجاهلية، فتنافس إليه ناس ممن أسلم،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7791782_417432637"/>
      <w:bookmarkStart w:id="292" w:name="_Toc95"/>
      <w:bookmarkEnd w:id="291"/>
      <w:r>
        <w:rPr>
          <w:rtl w:val="true"/>
        </w:rPr>
        <w:t>توضيح و تصحيح</w:t>
      </w:r>
      <w:r>
        <w:rPr>
          <w:rtl w:val="true"/>
        </w:rPr>
        <w:t>:</w:t>
      </w:r>
      <w:bookmarkEnd w:id="292"/>
    </w:p>
    <w:p>
      <w:pPr>
        <w:pStyle w:val="BookText"/>
        <w:rPr/>
      </w:pPr>
      <w:r>
        <w:rPr>
          <w:rFonts w:ascii="Amiri" w:hAnsi="Amiri" w:eastAsia="Amiri" w:cs="Amiri"/>
          <w:color w:val="111111"/>
          <w:sz w:val="28"/>
          <w:sz w:val="28"/>
          <w:szCs w:val="28"/>
          <w:rtl w:val="true"/>
          <w:lang w:bidi="ar-SA"/>
        </w:rPr>
        <w:t>إن القصة التي يحكيها المؤرخون قد فرضت وجود فريقين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اليهود، و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المشركون اليهود عن الأهدى؟ هم أم المسلمون؟</w:t>
      </w:r>
    </w:p>
    <w:p>
      <w:pPr>
        <w:pStyle w:val="BookText"/>
        <w:rPr/>
      </w:pPr>
      <w:r>
        <w:rPr>
          <w:rFonts w:ascii="Amiri" w:hAnsi="Amiri" w:eastAsia="Amiri" w:cs="Amiri"/>
          <w:color w:val="111111"/>
          <w:sz w:val="28"/>
          <w:sz w:val="28"/>
          <w:szCs w:val="28"/>
          <w:rtl w:val="true"/>
          <w:lang w:bidi="ar-SA"/>
        </w:rPr>
        <w:t>فأجابهم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تفرض الفريقين يتحدثان عن فريق ثالث أشير إليه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أَهْدىٰ مِنَ اَلَّذِينَ آمَنُوا سَبِيلاً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اليهود قالوا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 و لم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مدلول الآية على روايات المؤرخين، سواء رواية كعب بن الأشرف، أو حيي بن أخطب، أو رواية أبي برزة الآنفة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التفات من الخطاب بالضمير إلى الإشارة بكلمة هؤلاء، و الالتفات موجود في القرآن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المسوغة لهذا الالتفات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بصيغة المضارع ليفيد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النهج في التعامل مستمر في هذا النوع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القضية قضية مضت و ذهبت، قد </w:t>
      </w:r>
      <w:bookmarkStart w:id="293" w:name="pg12304_122189"/>
    </w:p>
    <w:p>
      <w:pPr>
        <w:pStyle w:val="BookText"/>
        <w:rPr/>
      </w:pPr>
      <w:bookmarkEnd w:id="293"/>
      <w:r>
        <w:rPr>
          <w:rFonts w:ascii="Amiri" w:hAnsi="Amiri" w:eastAsia="Amiri" w:cs="Amiri"/>
          <w:color w:val="111111"/>
          <w:sz w:val="28"/>
          <w:sz w:val="28"/>
          <w:szCs w:val="28"/>
          <w:rtl w:val="true"/>
          <w:lang w:bidi="ar-SA"/>
        </w:rPr>
        <w:t>تكون لها ظروفها و مبرراتها، فلا تمثل خطأ مستمرا لهؤلاء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عبر تعالى عما حدث بصيغة المضارع، فإنه لم يعد بالإمكان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الخطاب لما صار فعليا فيحتمل فيه أن يكون موجها لهؤلاء الناس الذين يسمعون الآية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يحتمل أن يكون خطابا للكافرين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قبيل ما لو قلت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فاسق، فكلمة أنت رجل فاسق يحتمل فيها أن تكون موجهة لمخاطبك أنت، و يحتمل أن تكون موجهة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في الآية من التصرف في خطاب أولئك الناس و الإتيان بالمضمون بطريقة تدفع هذا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فإنه تعالى استخرج مضمون كلامهم و هو أن هؤلاء أي الكفار المشركين الذين خاطبهم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غير من يخاطبهم النبي بالقرآن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تنافي سياق الحدث التاريخي الذي هو مورد البحث</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7791784_417432637"/>
      <w:bookmarkStart w:id="295" w:name="_Toc96"/>
      <w:bookmarkEnd w:id="294"/>
      <w:r>
        <w:rPr>
          <w:rtl w:val="true"/>
        </w:rPr>
        <w:t>تحريض اليهود</w:t>
      </w:r>
      <w:r>
        <w:rPr>
          <w:rtl w:val="true"/>
        </w:rPr>
        <w:t>:</w:t>
      </w:r>
      <w:bookmarkEnd w:id="295"/>
    </w:p>
    <w:p>
      <w:pPr>
        <w:pStyle w:val="BookText"/>
        <w:rPr/>
      </w:pPr>
      <w:r>
        <w:rPr>
          <w:rFonts w:ascii="Amiri" w:hAnsi="Amiri" w:eastAsia="Amiri" w:cs="Amiri"/>
          <w:color w:val="111111"/>
          <w:sz w:val="28"/>
          <w:sz w:val="28"/>
          <w:szCs w:val="28"/>
          <w:rtl w:val="true"/>
          <w:lang w:bidi="ar-SA"/>
        </w:rPr>
        <w:t>لقد رأى اليهود عن كثب كيف أن المسلمين يزدادون قوة و يزداد الإسلام انتشارا باستمرار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يرون أن نفوذهم كمصدر وحيد للمعارف بدأ ينحسر و يتلاشى و ها هو الإسلام ينتقد ما يدّعيه اليهود من ذلك و يفنده، و يبيّن الصحيح من </w:t>
      </w:r>
    </w:p>
    <w:p>
      <w:pPr>
        <w:pStyle w:val="BookText"/>
        <w:rPr/>
      </w:pPr>
      <w:r>
        <w:rPr>
          <w:rFonts w:ascii="Amiri" w:hAnsi="Amiri" w:eastAsia="Amiri" w:cs="Amiri"/>
          <w:color w:val="111111"/>
          <w:sz w:val="28"/>
          <w:sz w:val="28"/>
          <w:szCs w:val="28"/>
          <w:rtl w:val="true"/>
          <w:lang w:bidi="ar-SA"/>
        </w:rPr>
        <w:t>المزيف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بذلك يزلزل مكانتهم، و يفقدهم الشيء الذي كانوا و لا يزالون يعتزون و يفتخرون و يتسامون به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مزعمتهم بأنهم شعب اللّه المختار، و يرفع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و لا فضل لعربي على أعجمي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فاحترقت قلوبهم بالغيظ و طفحت بالحقد، و تآمروا على هذا الدين و نقضوا عهودهم التي قطعوها على أنفسهم، و جرّوا على أنفسهم البلاء و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واقعة بني قينقاع، ثم واقعة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يريدون أن يأخذوا بثأرهم حسب زعمهم، و لكنهم يدركون عجزهم عن ذلك بأنفسهم، فالتجأوا إلى تأليب قريش و العرب الموتورين من الإسلام، و الطامعين بتحقيق مكاسب مالية و غيرها من حرب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القاضي النعمان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 المنطقة، و هم أهل نعم و أموال، و أصحاب رياسة، قد أزعجهم انتشار الإسلام، لأنهم رأوا أنهم يفقدون هيمنتهم على المنطقة و على أهل الشرك الذين يكذبون بالبعث، فجحدوا رسول اللّه و شككوا الآخرين ما أمكنهم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أمر أحد ما كان، ندموا على عدم المساعدة على حرب محمد، لأنهم رأوا أنها كانت فرصة، و لو أقام المشركون على الحرب لظفروا بالمسلمين؛ فأرسلوا إلى أبي سفيان و وعدوه النصر، فوجد أنها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منهم أن يعلنوا للناس بتكذيب محمد، لأن الناس يركنون إليهم، لأنهم أهل كتاب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وجوههم و ساداتهم إلى مكة، و شهدوا للمشركين بأنهم أهدى من محمد سبيلا، فوثقوا بهم، و مشوا معهم إلى قبائل العرب ليقنعوهم </w:t>
      </w:r>
      <w:bookmarkStart w:id="296" w:name="pg12304_122191"/>
    </w:p>
    <w:p>
      <w:pPr>
        <w:pStyle w:val="BookText"/>
        <w:rPr/>
      </w:pPr>
      <w:bookmarkEnd w:id="296"/>
      <w:r>
        <w:rPr>
          <w:rFonts w:ascii="Amiri" w:hAnsi="Amiri" w:eastAsia="Amiri" w:cs="Amiri"/>
          <w:color w:val="111111"/>
          <w:sz w:val="28"/>
          <w:sz w:val="28"/>
          <w:szCs w:val="28"/>
          <w:rtl w:val="true"/>
          <w:lang w:bidi="ar-SA"/>
        </w:rPr>
        <w:t xml:space="preserve">بحرب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استئصاله، و تعاقدوا على ذلك الخ</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7791786_417432637"/>
      <w:bookmarkStart w:id="298" w:name="_Toc97"/>
      <w:bookmarkEnd w:id="297"/>
      <w:r>
        <w:rPr>
          <w:rtl w:val="true"/>
        </w:rPr>
        <w:t>الداء الدوي</w:t>
      </w:r>
      <w:r>
        <w:rPr>
          <w:rtl w:val="true"/>
        </w:rPr>
        <w:t>:</w:t>
      </w:r>
      <w:bookmarkEnd w:id="298"/>
    </w:p>
    <w:p>
      <w:pPr>
        <w:pStyle w:val="BookText"/>
        <w:rPr/>
      </w:pPr>
      <w:r>
        <w:rPr>
          <w:rFonts w:ascii="Amiri" w:hAnsi="Amiri" w:eastAsia="Amiri" w:cs="Amiri"/>
          <w:color w:val="111111"/>
          <w:sz w:val="28"/>
          <w:sz w:val="28"/>
          <w:szCs w:val="28"/>
          <w:rtl w:val="true"/>
          <w:lang w:bidi="ar-SA"/>
        </w:rPr>
        <w:t>قد 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كانوا هم الذين خططوا لحرب الخندق، و اتصلوا بقريش و بغطفان، و سائر القبائل، و حرضوهم، و شجعوهم، و ساعدوهم على التفاهم و الإتفاق ثم المبادرة إلى غزو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المسلمين في المدينة و بذلوا لهم من أموالهم ثلث ثمار خيبر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بدا واضحا من سير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أشد حقدا و حنقا على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رغم كل الآيات و الحقائق التي كانوا يعرفونها و يشاهدونها لم يستطيعوا أن يتفاعلوا مع هذا الدين، و لا تذوقوا طعم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أفراد قليلون منهم وفقهم اللّه لنيل هذه الكرامة و الفوز بهذا الشرف العظيم من أمثال مخيريق الشهيد السعيد رحمة اللّه تعالى عليه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منذ دخل الإسلام إلى المدينة لم تجتمع لهم كلمة على حربه، لأنه دخل قويا عزيزا بتحالفه مع القبائل ذات النفوذ في المنطقة، و لا سيما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تحالفات معهم بين الحين و الآخر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اليهود في موقع الضعف و الهوان في قبال عز الإسلام و منعته، </w:t>
      </w:r>
    </w:p>
    <w:p>
      <w:pPr>
        <w:pStyle w:val="BookText"/>
        <w:rPr/>
      </w:pPr>
      <w:r>
        <w:rPr>
          <w:rFonts w:ascii="Amiri" w:hAnsi="Amiri" w:eastAsia="Amiri" w:cs="Amiri"/>
          <w:color w:val="111111"/>
          <w:sz w:val="28"/>
          <w:sz w:val="28"/>
          <w:szCs w:val="28"/>
          <w:rtl w:val="true"/>
          <w:lang w:bidi="ar-SA"/>
        </w:rPr>
        <w:t>و نفوذه و شوكته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فالتجأوا منذ اللحظة الأولى إلى مناوأته بأساليب التآمر و الغدر و الخيانة، و إذكاء الفتن، و إثارة النعرات العرقية و غيرها، و كان هذا هو السبيل الذي اختاروه لأنفسهم، بعد أن صدوا عن سبيل اللّه، و اتخذوا آيات اللّه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فإنهم حين يستجيبون لليهود، فإنما يستجيبون لإنقاذ سمعتهم، و استعادة هيبتهم التي اهتزت و أصيبت بنكسة قوية بسبب تخلفهم عن بدر الموعد، لدواعي حقد دفين يعتل في نفوس الكثيرين منهم، أو إلى نوازع الطمع و الجشع و حب الحصول على شيء من حطام الدنيا كتمر خيبر، لدى كثيرين آخرين، كما و يستجيب فريق آخر لنداء الشيطان، الذي يزين لهم أعمالهم و يعدهم و يمنيهم، و ما يعدهم الشيطان إلا غرورا، فيصرون على الجحود و على الإستكبار و العتو 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حين يفرض الإيمان و الإسلام نفسه عليهم، فإنك تجد الأمر لا يصل في صعوبته و تعقيده إلى الدرجة التي نجدها عند اليهود رغم وضوح الأمر لدى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إنهم ليعرفون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يعرفون أبناءهم، و يجدونه مكتوبا عندهم في التوراة و الإنجيل، و ليس الأمر بالنسبة للمشركين كذلك، إلا أنهم يرون المعجزات و الكرامات، و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الحجة، حتى لا يبقى عذر لمعتذر، و لا حيلة لمتطلب حيلة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المضحك المبكي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اليهود يريدون أن ينتصروا على محمد و المسلمين بواسطة قريش و القبائل العربية، و قريش تريد أن تحقق هذا </w:t>
      </w:r>
      <w:bookmarkStart w:id="299" w:name="pg12304_122193"/>
    </w:p>
    <w:p>
      <w:pPr>
        <w:pStyle w:val="BookText"/>
        <w:rPr/>
      </w:pPr>
      <w:bookmarkEnd w:id="299"/>
      <w:r>
        <w:rPr>
          <w:rFonts w:ascii="Amiri" w:hAnsi="Amiri" w:eastAsia="Amiri" w:cs="Amiri"/>
          <w:color w:val="111111"/>
          <w:sz w:val="28"/>
          <w:sz w:val="28"/>
          <w:szCs w:val="28"/>
          <w:rtl w:val="true"/>
          <w:lang w:bidi="ar-SA"/>
        </w:rPr>
        <w:t>الهدف بالذات بالإفادة من خيانة اليهود، و مساعدة قبائل غطفان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غطفان و غيرها من القبائل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الحصول على المال و لكن بالاعتماد على جهد القريشي و كيد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اهتمامها باستئصال شأفة الإسلام و المسلمين يصل إلى درجة اهتمام قريش و اليهود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يظهر من بعض المؤلفين</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791788_417432637"/>
      <w:bookmarkStart w:id="301" w:name="_Toc98"/>
      <w:bookmarkEnd w:id="300"/>
      <w:r>
        <w:rPr>
          <w:rtl w:val="true"/>
        </w:rPr>
        <w:t>أهداف الحرب</w:t>
      </w:r>
      <w:r>
        <w:rPr>
          <w:rtl w:val="true"/>
        </w:rPr>
        <w:t>:</w:t>
      </w:r>
      <w:bookmarkEnd w:id="301"/>
    </w:p>
    <w:p>
      <w:pPr>
        <w:pStyle w:val="BookText"/>
        <w:rPr/>
      </w:pPr>
      <w:r>
        <w:rPr>
          <w:rFonts w:ascii="Amiri" w:hAnsi="Amiri" w:eastAsia="Amiri" w:cs="Amiri"/>
          <w:color w:val="111111"/>
          <w:sz w:val="28"/>
          <w:sz w:val="28"/>
          <w:szCs w:val="28"/>
          <w:rtl w:val="true"/>
          <w:lang w:bidi="ar-SA"/>
        </w:rPr>
        <w:t>أما أهداف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يظهر من كلامهم السابق استئصال محمد و من معه، و لكننا إذا أردنا تحديد ذلك بدقة،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حدد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الأحزاب و العرب من الحرب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و العرب تجمعت، و عقدت بينها عقدا و ميثاقا، لا ترجع من وجهها حتى تقتل رسول اللّه، و تقتلنا معه معاشر بني عبد المطلب</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هو الأقرب و الأنسب فيما يرتبط بتحديد الهدف الأقصى للحرب، فإن كلامهم المتقدم في النصوص التي أوردناها، و إن كان ينص على استئصال محمد و من معه، إلا أن استئصال جميع من مع النبي من الأوس و الخزرج، و سائر قبائل العرب لن يكون سهلا و لا ميسورا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لهم أن يقدموا على إذكاء نار قد لا يمكنهم إطفاء لهيبها على مدى أجيال و لسوف ينالهم منها الشيء الكثير و الخطير كما هو معلوم</w:t>
      </w:r>
      <w:r>
        <w:rPr>
          <w:rFonts w:eastAsia="Amiri" w:cs="Amiri" w:ascii="Amiri" w:hAnsi="Amiri"/>
          <w:color w:val="111111"/>
          <w:sz w:val="28"/>
          <w:szCs w:val="28"/>
          <w:rtl w:val="true"/>
          <w:lang w:bidi="ar-SA"/>
        </w:rPr>
        <w:t xml:space="preserve">. . </w:t>
      </w:r>
      <w:bookmarkStart w:id="302" w:name="pg12304_122194"/>
    </w:p>
    <w:p>
      <w:pPr>
        <w:pStyle w:val="BookText"/>
        <w:rPr/>
      </w:pPr>
      <w:bookmarkEnd w:id="302"/>
      <w:r>
        <w:rPr>
          <w:rFonts w:ascii="Amiri" w:hAnsi="Amiri" w:eastAsia="Amiri" w:cs="Amiri"/>
          <w:color w:val="111111"/>
          <w:sz w:val="28"/>
          <w:sz w:val="28"/>
          <w:szCs w:val="28"/>
          <w:rtl w:val="true"/>
          <w:lang w:bidi="ar-SA"/>
        </w:rPr>
        <w:t xml:space="preserve">أما قتل محمد و بني عبد المطلب، فهو الأسهل و الأيسر، و به يتحقق المطلوب، و لماذا يذهبون إلى أبعد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لن يقنع اليهود، لأن هدفهم هو استئصال محمد و جميع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يفيدهم في إعادة بسط هيمنتهم و نفوذهم على يثرب و على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غطفان و سائر القبائل فيهمها تمر خيبر بالدرجة الأولى، اما استئصال محمد و المسلمين فلا ترى فيها أية سلبية، بل هو أمر محبوب بالنسبة إليها و مطلوب</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791790_417432637"/>
      <w:bookmarkStart w:id="304" w:name="_Toc99"/>
      <w:bookmarkEnd w:id="303"/>
      <w:r>
        <w:rPr>
          <w:rtl w:val="true"/>
        </w:rPr>
        <w:t>الأحقاد هي المحرك</w:t>
      </w:r>
      <w:r>
        <w:rPr>
          <w:rtl w:val="true"/>
        </w:rPr>
        <w:t>:</w:t>
      </w:r>
      <w:bookmarkEnd w:id="304"/>
    </w:p>
    <w:p>
      <w:pPr>
        <w:pStyle w:val="BookText"/>
        <w:rPr/>
      </w:pPr>
      <w:r>
        <w:rPr>
          <w:rFonts w:ascii="Amiri" w:hAnsi="Amiri" w:eastAsia="Amiri" w:cs="Amiri"/>
          <w:color w:val="111111"/>
          <w:sz w:val="28"/>
          <w:sz w:val="28"/>
          <w:szCs w:val="28"/>
          <w:rtl w:val="true"/>
          <w:lang w:bidi="ar-SA"/>
        </w:rPr>
        <w:t>قد قرأنا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يقولون للمشركين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لنحالفكم على عداوة محمد و قتاله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فأجابهم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 أهلا، أحب الناس إلينا من أعاننا على عداوة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نريد أن نلفت النظر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هؤلاء الناس لم يكلفوا أنفسهم حتى تلطيف عباراتهم، و عقلنة تصريحاتهم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أظهروا كل ما يضمرونه من سوء دونما رادع من خلق، أو وازع من عقل أو شرف أو منطق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يقولوا لأهل مكة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جئنا لأجل أن نتدارس الأمور، بموضوعية و إنصاف، ثم بحكمة و بمسؤوليه، واضعين في حسابنا الحفاظ على المصالح الاجتماعية العامة، و توفير الأمن و الاستقرار للناس، و تجنيبهم </w:t>
      </w:r>
      <w:bookmarkStart w:id="305" w:name="pg12304_122195"/>
    </w:p>
    <w:p>
      <w:pPr>
        <w:pStyle w:val="BookText"/>
        <w:rPr/>
      </w:pPr>
      <w:bookmarkEnd w:id="305"/>
      <w:r>
        <w:rPr>
          <w:rFonts w:ascii="Amiri" w:hAnsi="Amiri" w:eastAsia="Amiri" w:cs="Amiri"/>
          <w:color w:val="111111"/>
          <w:sz w:val="28"/>
          <w:sz w:val="28"/>
          <w:szCs w:val="28"/>
          <w:rtl w:val="true"/>
          <w:lang w:bidi="ar-SA"/>
        </w:rPr>
        <w:t>مآسي الحروب و سلبياتها على جميع الأصعدة، و في مختلف الاتجاهات، و إعطاء الناس الفرصة لبناء حياتهم بناء سليما، ثم الإعداد لمستقبلهم، في ظلال من السلام و الأمن، و فراغ البال و اطمئنان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إنهم قد أخفوا ما يضمرونه من الطموح إلى تحقيق مكاسب سياسية، و امتيازات على صعيد النفوذ و الهيمنة على المنطقة، أو فيما هو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يعترفوا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مصالحهم الدنيوية، و ما فيها من أموال و تجارات و مواقع و مناصب و لذائذ، لها دور في اندفاعهم إلى حرب محمد و من معه، لظنهم أنهم سوف يخسرون الكثير مما سيتأثرون به لأنفسهم على حساب غيرهم من الناس المستضعفين و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دافعهم ليس إلا الأحقاد و الضغائن، و العداوات الباطلة، و البغي و الحسد، بل لا مبرر ظاهر سوى أنهم لا يريدون لهؤلاء الناس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و ليس ربنا الحجارة، و لا يريدون أن يتخذوا الطواغيت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اللّه 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7791792_417432637"/>
      <w:bookmarkStart w:id="307" w:name="_Toc100"/>
      <w:bookmarkEnd w:id="306"/>
      <w:r>
        <w:rPr>
          <w:rtl w:val="true"/>
        </w:rPr>
        <w:t>يريدون ليطفئوا نور اللّه سبحانه</w:t>
      </w:r>
      <w:r>
        <w:rPr>
          <w:rtl w:val="true"/>
        </w:rPr>
        <w:t>:</w:t>
      </w:r>
      <w:bookmarkEnd w:id="3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إنما قدموا مكة ليتحالفوا و يتعاقدوا مع المشركين </w:t>
      </w:r>
    </w:p>
    <w:p>
      <w:pPr>
        <w:pStyle w:val="BookText"/>
        <w:rPr/>
      </w:pPr>
      <w:r>
        <w:rPr>
          <w:rFonts w:ascii="Amiri" w:hAnsi="Amiri" w:eastAsia="Amiri" w:cs="Amiri"/>
          <w:color w:val="111111"/>
          <w:sz w:val="28"/>
          <w:sz w:val="28"/>
          <w:szCs w:val="28"/>
          <w:rtl w:val="true"/>
          <w:lang w:bidi="ar-SA"/>
        </w:rPr>
        <w:t xml:space="preserve">على استئصال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حسب زعمهم، حيث قالوا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معكم حتى نستأصل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سنكون معكم حتى نستأصله و من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أنهم و هم يقررون ما يتعاقدون عليه،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لتكون كلمتنا واحدة على هذا الرجل ما بقي منا 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هدفنا المعلن هو استئصال شأفة الإسلام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مصممون على تحقيق هذا الهدف بأسلوب الحرب حتى آخر رجل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المبادرة منهم قد جاءت عن طريق خيانتهم لعهودهم و مواثيقهم التي كانوا قد أبرموها مع نفس الذين يريدون استئصالهم، مع العلم بأن ذلك الطرف لم يزل وفيا بعهده حافظا لمواثيقه معهم، و لم يحدث أن خان أو تردد في عهد مع أي فريق منهم، و لم يسئ إليهم و لا إلى غيرهم بشيء إلا ما يجرونه هم على أنفسهم بخياناتهم المتتالية، و هم يرتكبون هذه الخيانة رغم أنهم قد رأوا بأم أعينهم عواقب خيانة بني قينقاع، ثم خيانة بني النضير، و أكثرهم نضيريون،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مبرر هذا الإجرام العظيم و البشع هو مجرد الحسد و الحقد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مكاسب سياسية، و اجتماعية و غيرها يحلمون بتحقيقها على المدى البعيد من خلال فرض هيمنتهم على المدينة و على غيرها بصورة و بأخرى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الهدف عقيديا و لا إنسانيا و لا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قد داسوا </w:t>
      </w:r>
      <w:bookmarkStart w:id="308" w:name="pg12304_122197"/>
    </w:p>
    <w:p>
      <w:pPr>
        <w:pStyle w:val="BookText"/>
        <w:rPr/>
      </w:pPr>
      <w:bookmarkEnd w:id="308"/>
      <w:r>
        <w:rPr>
          <w:rFonts w:ascii="Amiri" w:hAnsi="Amiri" w:eastAsia="Amiri" w:cs="Amiri"/>
          <w:color w:val="111111"/>
          <w:sz w:val="28"/>
          <w:sz w:val="28"/>
          <w:szCs w:val="28"/>
          <w:rtl w:val="true"/>
          <w:lang w:bidi="ar-SA"/>
        </w:rPr>
        <w:t>بأقدامهم الإنسانية و الأخلاق و حتى مبادئهم و عقيدتهم التي يدّعون أنهم ينتسبون إليها و هذا هو منتهى الإسفاف، و غاية التردي في حمأة الجريمة و البغي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791794_417432637"/>
      <w:bookmarkStart w:id="310" w:name="_Toc101"/>
      <w:bookmarkEnd w:id="309"/>
      <w:r>
        <w:rPr>
          <w:rtl w:val="true"/>
        </w:rPr>
        <w:t>الإيمان و المواثيق لا تجدي</w:t>
      </w:r>
      <w:r>
        <w:rPr>
          <w:rtl w:val="true"/>
        </w:rPr>
        <w:t>:</w:t>
      </w:r>
      <w:bookmarkEnd w:id="310"/>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اليهود يفقدون صفة الأخلاقية و المبدئية في مواقفهم، و في مجمل تحركهم في مواجهة الإسلام و المسلمين، و كذلك نجد المشركين، خصوصا أبا سفيان، لا يختلف عن اليهود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فأبو سفيان يحاول أن يخدع قومه في حركته الهادفة إلى دفعهم إلى مواجهة الإسلام، حيث إن اليهود يتصلون به أولا، ثم يتفق معهم على دعوة الناس إلى استئصال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حين يطلبون ذلك من الناس علنا يظهر أبو سفيان بمظهر من يسمع هذا الكلام لأول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إنهم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جاؤوا للتحالف على العداء لمحمد، فلم يكن هذا المجيء، لمحاولة فهم دعوة هذا الرجل، و التعامل معه و معها بإنصاف و بموضوعية، و تعقل و تدبر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يفضلون الاتصال أولا بأبي سفيان، و لم يكن المبرر لذلك إلا أنهم يعلمون بعداوته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تسرعه لقتاله فهم يريدون إذن توظيف حالة الحقد غير المسؤول لدى أبي سفيان، و حالة التسرع اللاواعي عنده لصالح تحقيق الأهداف التي يرمون إلى تحقيقها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يتورعون عن ارتكاب جريمة التضليل الإعلامي و التعليمي، و مخالفة قناعاتهم، و حتى أصول دينهم في هذا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يقررون للمشركين أن الشرك أهدى من التوحيد و أن دعوى الجاهلية خير من الهدي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استخدامهم المال أيضا كوسيلة لتحريك بعض الفئات لحرب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صحت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طلب من اليهود أن يسجدوا للأصنام، لأن قريشا خافت من مكرهم، فاستجاب اليهود و سجدوا للأوثان، و كذلك فعل كعب بن الأشرف و من معه، حين جاؤوا في مرة سبقت حرب الخندق لتحريض المشركين على حرب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يصبح في غاية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اليهود قد أسقطوا عن وجوههم جميع الأقنعة، و تجاوزوا كل حد، و كل الأرقام القياسية في سحق المثل و القيم، و المبادئ الأخلاقية و الإنسانية و أثبتوا أنهم و صوليون بكل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نجدهم يعتمدون على الإيمان و المواثيق لإحكام أمرهم مع المشركين، و للحصول على الحد الأدنى من الاطمئنان و الوثوق ببعضهم البعض، رغم أنهم قد مارسوا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أساليب من شأنها أن تنسف كل عوامل الثقة و لو بمستواها الأضعف و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فهل يمكن أن يكون المشركون قد وثقوا باليهود لمجرد أنهم قد رأوهم يسجدون للأوثان؟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اعتقد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قد تركوا يهوديتهم، و دخلوا في الشرك؟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الإجابة بالنفي، فما معنى وثوقهم بأيمانهم و مواثيقهم؟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اطمينانهم إلى عدم مكرهم بهم، و خديعتهم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أليست نفس استجابتهم لطلب المشركين بالسجود للأوثان دليلا على أنهم لا عهد، و لا ميثاق، و لا أيمان لهم؟ بل هي دليل على أنهم يخادعونهم و يمكرون بهم، و يريدون استخدامهم فيما يريدون بأية صورة كانت، و بأي ثمن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يدرك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وثوقهم باليهود استنادا إلى ذلك معناه أنهم يخدعون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يظهرون للملأ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درجة كبيرة من الرعونة و السذاجة؟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يزيد في ضراوة هذه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اليهود، حين سألهم المشركون عن ذلك، قد طلبوا من المشركين أن يعرضوا عليهم دينهم و دين محمد، ليحكموا لهم أو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عرضوا ذلك عليهم أصدروا حكمهم لصالح دين المشركين، و أنهم أولى بالحق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اليهود كانوا لا يعرفون دين المشركين، الذين يعيشون بينهم و يتعاملون معهم منذ عشرات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المشركون أعرف بأمر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بدعوته من اليهود، و هو يعيش بين ظهرانيهم، و قد عقدوا معه التحالفات و خاضوا معه الحروب، و لم يزل يدعوهم إلى دينه و يحتج عليهم و قد جاؤوا ليحرضوا الناس على حربه و استئصاله؟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الأغرب من ذلك أن يخطر ببال أحد من المشركين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اليهود، الذين جاؤوا للتحريض على استئصال محمد، بغير ما أجابوا به</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يعتبر الشرك دينا يصلح للمقارنة مع ما جاء 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w:t>
      </w:r>
      <w:r>
        <w:rPr>
          <w:rFonts w:eastAsia="Amiri" w:cs="Amiri" w:ascii="Amiri" w:hAnsi="Amiri"/>
          <w:color w:val="111111"/>
          <w:sz w:val="28"/>
          <w:szCs w:val="28"/>
          <w:rtl w:val="true"/>
          <w:lang w:bidi="ar-SA"/>
        </w:rPr>
        <w:t xml:space="preserve">. </w:t>
      </w:r>
      <w:bookmarkStart w:id="311" w:name="pg12304_122200"/>
    </w:p>
    <w:p>
      <w:pPr>
        <w:pStyle w:val="Heading5"/>
        <w:numPr>
          <w:ilvl w:val="4"/>
          <w:numId w:val="1"/>
        </w:numPr>
        <w:rPr/>
      </w:pPr>
      <w:bookmarkStart w:id="312" w:name="__RefHeading___Toc7791796_417432637"/>
      <w:bookmarkStart w:id="313" w:name="_Toc102"/>
      <w:bookmarkEnd w:id="311"/>
      <w:bookmarkEnd w:id="312"/>
      <w:r>
        <w:rPr>
          <w:rtl w:val="true"/>
        </w:rPr>
        <w:t>تمر خيبر</w:t>
      </w:r>
      <w:r>
        <w:rPr>
          <w:rtl w:val="true"/>
        </w:rPr>
        <w:t>:</w:t>
      </w:r>
      <w:bookmarkEnd w:id="313"/>
    </w:p>
    <w:p>
      <w:pPr>
        <w:pStyle w:val="BookText"/>
        <w:rPr/>
      </w:pPr>
      <w:r>
        <w:rPr>
          <w:rFonts w:ascii="Amiri" w:hAnsi="Amiri" w:eastAsia="Amiri" w:cs="Amiri"/>
          <w:color w:val="111111"/>
          <w:sz w:val="28"/>
          <w:sz w:val="28"/>
          <w:szCs w:val="28"/>
          <w:rtl w:val="true"/>
          <w:lang w:bidi="ar-SA"/>
        </w:rPr>
        <w:t>بقي أن 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السخاء الذي تجلى في اليهود حتى جعلوا تمر خيبر سنة، أو نصفه كل سنة، لغطفان لتوافق على المشاركة في الحرب ضد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ندري ما هو الدافع لهم للإقدام على هذه الخطوة؟ فهل كان هذا يستبطن غدرا و نقصا كما هو معروف عن اليهود؟ أي أنهم بعد أن يتخلصوا من عدوهم الأقوى و الأخطر بنظرهم يرفضون الوفاء بما تعهدوا به لغطفان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فكرت غطفان في هذا الأمر بصورة جدية و 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المبرر لهذه العداوة الراسخة من اليهود للاسلام و لنبي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نفسر هذا السخاء الذي لا نظير له من قوم لم نعرف عنهم إلا المزيد من الحرص على المال و على الدنيا، و إلا الشح المزري، و البخل المشين؟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السخاء قد جاء من أجل استئصال أناس لم يروا منهم إلا الوفاء و الصدق، و النبل و الالتزام بالقيم الإنسانية و المثل العليا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التفسير الوحيد المعقول لذلك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يشعرون أن الإسلام يمثل خطرا يتهدد دنياهم و امتيازاتهم، و هو يتناقض بصورة عميقة و أساسية مع ما يفكرون به، و يخططون له من استغلال لثروات البلاد، و إذلال و استعباد للعباد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يضحون ببعض المال من أجل إزاحة هذا الكابوس الجاثم على صدورهم؟ فإذا تمكنوا من ذلك، فإنهم سوف يستقبلون الدنيا </w:t>
      </w:r>
      <w:bookmarkStart w:id="314" w:name="pg12304_122201"/>
    </w:p>
    <w:p>
      <w:pPr>
        <w:pStyle w:val="BookText"/>
        <w:rPr/>
      </w:pPr>
      <w:bookmarkEnd w:id="314"/>
      <w:r>
        <w:rPr>
          <w:rFonts w:ascii="Amiri" w:hAnsi="Amiri" w:eastAsia="Amiri" w:cs="Amiri"/>
          <w:color w:val="111111"/>
          <w:sz w:val="28"/>
          <w:sz w:val="28"/>
          <w:szCs w:val="28"/>
          <w:rtl w:val="true"/>
          <w:lang w:bidi="ar-SA"/>
        </w:rPr>
        <w:t xml:space="preserve">العريضة بكل ما لديهم من خطط ماكرة، و أساليب شيطانية، تجعلهم يتحكمون بكل مقدرات الأمم، و يهيمنون على كل نبضات الحياة فيها؟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791798_417432637"/>
      <w:bookmarkStart w:id="316" w:name="_Toc103"/>
      <w:bookmarkEnd w:id="315"/>
      <w:r>
        <w:rPr>
          <w:rtl w:val="true"/>
        </w:rPr>
        <w:t>تأثير المال في تحزيب الأحزاب</w:t>
      </w:r>
      <w:r>
        <w:rPr>
          <w:rtl w:val="true"/>
        </w:rPr>
        <w:t>:</w:t>
      </w:r>
      <w:bookmarkEnd w:id="316"/>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لقوى الكفر قيادة موحدة، ترسم الخطة، ثم تتخذ القرار، ثم تعمل على تنفيذه، بل كانت لهم قيادات متعددة 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شأنه أن يضعف أمرهم، و يوهن وحدتهم، مع وجود فرص تساعد على إلقاء الخلاف فيما بينهم و إذكاء روح التنافس، و إشاعة روح التشكيك ببعضهم البعض كما حصل لبني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بإمكان كل قبيلة أن تستقل بعداوة محمد و قتاله، و كانت كل قبيلة تخشى من مواجهة المؤمنين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تفاهم القبائل فيما بينها لتحصيل إجماع على الاجتماع على قتال محمد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اليهود إلى العمل لتحصيل هذا الإجماع، على أمل أن يحسموا الأمر لمصالحهم، و يكونون بذلك قد ثأروا لأنفسهم، و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هم الكلمة الأولى و الأخيرة في المدينة على الأقل، و يكون لهم النفوذ و التأثير القوي في المنطقة بأسرها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قد كان من جملة العوامل التي ساعدت على تجييش الجيوش و تحزيب الأحزاب، هو الوعود المالية السخية للناس، إذا نفروا لحرب المسلمين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لقد رفض بنو مرة نصيحة الحارث بن عوف، إذ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عليهم </w:t>
      </w:r>
      <w:bookmarkStart w:id="317" w:name="pg12304_122202"/>
    </w:p>
    <w:p>
      <w:pPr>
        <w:pStyle w:val="BookText"/>
        <w:rPr/>
      </w:pPr>
      <w:bookmarkEnd w:id="317"/>
      <w:r>
        <w:rPr>
          <w:rFonts w:ascii="Amiri" w:hAnsi="Amiri" w:eastAsia="Amiri" w:cs="Amiri"/>
          <w:color w:val="111111"/>
          <w:sz w:val="28"/>
          <w:sz w:val="28"/>
          <w:szCs w:val="28"/>
          <w:rtl w:val="true"/>
          <w:lang w:bidi="ar-SA"/>
        </w:rPr>
        <w:t>الشيطان، و قطع أعناقهم الطمع</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7791800_417432637"/>
      <w:bookmarkStart w:id="319" w:name="_Toc104"/>
      <w:bookmarkEnd w:id="318"/>
      <w:r>
        <w:rPr>
          <w:rtl w:val="true"/>
        </w:rPr>
        <w:t>الإرهاب الفكري و الخداع للسذج</w:t>
      </w:r>
      <w:r>
        <w:rPr>
          <w:rtl w:val="true"/>
        </w:rPr>
        <w:t>:</w:t>
      </w:r>
      <w:bookmarkEnd w:id="319"/>
    </w:p>
    <w:p>
      <w:pPr>
        <w:pStyle w:val="BookText"/>
        <w:rPr/>
      </w:pPr>
      <w:r>
        <w:rPr>
          <w:rFonts w:ascii="Amiri" w:hAnsi="Amiri" w:eastAsia="Amiri" w:cs="Amiri"/>
          <w:color w:val="111111"/>
          <w:sz w:val="28"/>
          <w:sz w:val="28"/>
          <w:szCs w:val="28"/>
          <w:rtl w:val="true"/>
          <w:lang w:bidi="ar-SA"/>
        </w:rPr>
        <w:t>و 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الزعماء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 خداع السذج و البسطاء من الناس بالاستفادة من حالة الانبهار بأهل الكتاب، التي كانت لدى عامة الناس في المنطقة العربية، و التي كانت حين ظهور الإسلام تعاني من الجهل الذريع، الذي مكّن لشياطين أهل الكتاب أن يصوروا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مصدر العلوم و المعارف، و هم المرجع الموئل و المفزع للناس فيما يهمهم من أمور الدين، و المعارف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استطاع أهل الكتاب أن يمسكوا بعواطف الناس، البسطاء و السذج و الجهلة، باستخدام طريقة التهويل و الإحالة على الغيب الذي يضعف أقوى الناس أمامه إذا كان يلامس مصيره و مستقبله بصورة أو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يستغل زعماء قريش هذه الفرصة للاستفادة من هذا الانبهار من أجل سوق الناس بالإتجاه الذي يريدون، و يرون أنه يحقق لهم مأربهم، و يوصلهم إلى أهدافهم الشريرة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فيطلبون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يسألوا اليهود عن الأهدى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بشركهم و ضلالاتهم؟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به من عند ربه من الهدى؟ و يأخذ أبو سفيان هنا زمام المبادرة ليلقي سؤاله بطريقة فنية </w:t>
      </w:r>
      <w:bookmarkStart w:id="320" w:name="pg12304_122203"/>
    </w:p>
    <w:p>
      <w:pPr>
        <w:pStyle w:val="BookText"/>
        <w:rPr/>
      </w:pPr>
      <w:bookmarkEnd w:id="320"/>
      <w:r>
        <w:rPr>
          <w:rFonts w:ascii="Amiri" w:hAnsi="Amiri" w:eastAsia="Amiri" w:cs="Amiri"/>
          <w:color w:val="111111"/>
          <w:sz w:val="28"/>
          <w:sz w:val="28"/>
          <w:szCs w:val="28"/>
          <w:rtl w:val="true"/>
          <w:lang w:bidi="ar-SA"/>
        </w:rPr>
        <w:t>و ذكية، حينما ضمّن كلامه خليطا من الأمور التي ترضي آنئذ غرور الإنسان العربي و القرشي على وجه الخصوص، بملاحظة طبيعة حياته، و عاداته و موقعه، ككونهم ينحرون الجزور الكوماء، و يسقون الحجيج، و كونهم عمّار البيت، ثم هم يعبدون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اليهود ما يرمي إليه و يناغمونه الكيد و التزوير، و يحكمون لهم بأنهم أولى بالحق من محمد بالاستناد إلى نفس ما أراد أبو سفيان أن يستندوا إليه و ألقى إليهم به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791802_417432637"/>
      <w:bookmarkStart w:id="322" w:name="_Toc105"/>
      <w:bookmarkEnd w:id="321"/>
      <w:r>
        <w:rPr>
          <w:rtl w:val="true"/>
        </w:rPr>
        <w:t>الحارث بن عوف ينصح قومه</w:t>
      </w:r>
      <w:r>
        <w:rPr>
          <w:rtl w:val="true"/>
        </w:rPr>
        <w:t>:</w:t>
      </w:r>
      <w:bookmarkEnd w:id="322"/>
    </w:p>
    <w:p>
      <w:pPr>
        <w:pStyle w:val="BookText"/>
        <w:rPr/>
      </w:pPr>
      <w:r>
        <w:rPr>
          <w:rFonts w:ascii="Amiri" w:hAnsi="Amiri" w:eastAsia="Amiri" w:cs="Amiri"/>
          <w:color w:val="111111"/>
          <w:sz w:val="28"/>
          <w:sz w:val="28"/>
          <w:szCs w:val="28"/>
          <w:rtl w:val="true"/>
          <w:lang w:bidi="ar-SA"/>
        </w:rPr>
        <w:t>و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الحارث بن عوف لقومه، و هو ينهاهم عن المسير إلى حرب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نصيحة مهمة تعبر عن إدراك حقيقي لما يجري، ثم هو يقيّم الواقع بصورة متوازنة، و عاقلة، حيث عبر لهم عن اعتقاده أن أمر الإسلام ظاهر و غالب، و لو ناوأه ما بين المشرق و المغرب لكانت له العاقبة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أدرك هذا الأمر بحسن تقديره للأمور، و هو يراقب ما يطرح هذا الدين للناس من مفاهيم و تشريعات، و ما يمارسه من تدابير و سياسات تنسجم مع أحكام العقل و الفطرة السليمة، و مع الخلق السامي و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يرى الواقع السياسي، و كل التحولات التي تستجد على المنطقة بصورة مطّردة و مستمرة، و يرى أن هذا الدين لا يزال ينتشر، و يتجذر، و يترسخ و تتنامى هيبته و تتأكد هيمنته، رغم كل الكيد الذي يواجهه به أعداؤه، و كل الحقد الذي يعامله به مناوئوه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عقدة بدر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إلماح صفوان بن أمية إلى ما جرى في بدر الموعد، ليدل دلالة واضحة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قد سجلوا فيها نصرا مؤزرا للإسلام و هزيمة روحية و سياسية ساحقة لكبرياء الكفر و الشرك، ليس في مكة و حسب، و إنما في المنطقة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دون أن يكلف ذلك المسلمين أية تضحيات، بل هم قد ربحوا في تجاراتهم في سوق بدر، حسبما تقدم بيانه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عيينة بن حصن و المعاني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يفهم من كلام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بن عوف كان يرتبط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لكنه اعتبره أحسن تقية من عيينة 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و إن كان قد نقض الجوار،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الالتزام بعدم الاعتداء، حفظا للجوار، مع أن البعض كالزهري، و بني مرة ينكرون أن يكون الحارث قد فعل ذلك، و يصرون على أنه لم يحضر حرب الخندق، إلا أن عيينة قد زاد على ما فعله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يحفظ الجميل، بل جازى الإحسان إليه بالإساءة، و لكنها إساءة جاءت على درجة كبيرة من القبح، لأنها تضمنت خروجا على كل الأعراف، و القيم، و حتى أعراف الجاهلية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سمح لعيينة، حينما أجدبت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يرعى في منطقة نفوذ و سيطرة و حاكمية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لينقذهم من الخطر الذي يتهددهم، و يساعدهم على التغلب على </w:t>
      </w:r>
    </w:p>
    <w:p>
      <w:pPr>
        <w:pStyle w:val="BookText"/>
        <w:rPr/>
      </w:pPr>
      <w:r>
        <w:rPr>
          <w:rFonts w:ascii="Amiri" w:hAnsi="Amiri" w:eastAsia="Amiri" w:cs="Amiri"/>
          <w:color w:val="111111"/>
          <w:sz w:val="28"/>
          <w:sz w:val="28"/>
          <w:szCs w:val="28"/>
          <w:rtl w:val="true"/>
          <w:lang w:bidi="ar-SA"/>
        </w:rPr>
        <w:t xml:space="preserve">المشكلة الحياتية التي يعانون منها، رغم أنهم كانوا يختلفون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جهة أنهم كانوا على شركهم و 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دون أي مقابل، و دون أن يسجل لنفسه أي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يعتزون ببعض المعاني التي يرون فيها شيئا من القيمة،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و حفظه، و الوفاء بالعهد، و مقابلة الإحسان بمثله، و يعتبرون ذلك هو الرصيد الذي يؤهلهم لاحتلال مواقع إجتماعية متميزة، حتى إذا ما تبين لهم أن أحدا لا يملك شيئا من هذا الرصيد، فإنه يبوء بذل العمر، و عار الدهر، و هو عندهم ساقط و مرذول، أو هكذا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الأمور عند هؤلاء الناس قد انعكست الآن، حيث أصبح العداء للإسلام و لنبي الإسلام هو العمل الصالح عندهم الذي يبيح لهم كل محرم، و تتهاوى و تسقط معه كل قيمهم و مثلهم، التي يعتزون بها، و يعطون الأوسمة و الامتيازات من خلالها و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فنقض العهود، و خفر الجوار، و الإساءة لمن أحسن، و كل خزي و عار لم يعد مهما عندهم إذا كان ذلك في قبال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ضد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المخازي قد أصبحت أوسمة لهم، و من دواعي تأكيد شخصيتهم، و بسط هيمنتهم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فكيف نفسر احتفاظ عيينة بن حصن، و كثيرين من أمثاله، بمواقعهم الاجتماعية، و هم قد أثبتوا أكثر من مرة أنهم لا يملكون شيئا من هذه المعاني التي قبلها العرب، و تبنوها، و تغنوا و افتخروا بها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نخلص إلى نهاية القول،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الطبيعي للإنسان الذي يحتفظ بميزاته و خصائصه الإنسانية أن يشعر بالامتنان تجاه من يحسن إليه، </w:t>
      </w:r>
      <w:bookmarkStart w:id="323" w:name="pg12304_122206"/>
    </w:p>
    <w:p>
      <w:pPr>
        <w:pStyle w:val="BookText"/>
        <w:rPr/>
      </w:pPr>
      <w:bookmarkEnd w:id="323"/>
      <w:r>
        <w:rPr>
          <w:rFonts w:ascii="Amiri" w:hAnsi="Amiri" w:eastAsia="Amiri" w:cs="Amiri"/>
          <w:color w:val="111111"/>
          <w:sz w:val="28"/>
          <w:sz w:val="28"/>
          <w:szCs w:val="28"/>
          <w:rtl w:val="true"/>
          <w:lang w:bidi="ar-SA"/>
        </w:rPr>
        <w:t>و يشعر بالاحترام و التقدير تجاه من يحسن جواره و كذلك تجاه من يتعامل معه بطريقة أخلاقية و إنسانية، حتى و لو كان يختلف معه في الرأي، و في العقيدة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يكون له موقف يختلف عن هذا، فلا بد أن يتناقض أولا مع نفسه، و يقوم صراع حاد مع تلك الخصائص النبيلة، و لن يكون قادرا على اتخاذ ذلك الموقف إلا بعد أن يتم التغلب عليها و قهرها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صعوبة اتخاذ القرار، و الموقف هذا باختلاف درجات البشاعة و الشين فيه، 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المعاني الإنسانية قد تناهى بها الضعف، بسبب ممارسات سابقة، حتى بلغت درجة فقدت معها تأثيرها و فاعليتها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الإنسان بذلك على درجة كبيرة من الصلف و اللامبالاة، و الوقاحة، و تحول إلى مجرم محترف، لا يبالي أي شيء يرتكب و يقترف، كما كان الحال بالنسبة لعيينة بن حصن، الذي هو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عيينة بن حصن هذا هو الذي يروى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بالأحمق المطاع، و كان من المؤلفة قلوبهم، و قد ارتد عن الإسلام بعد ذلك، و قاتل تحت قيادة طليحة بن خويلد الذي ادّعى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 ترجمته في كتب الرجال و التراجم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7791804_417432637"/>
      <w:bookmarkStart w:id="325" w:name="_Toc106"/>
      <w:bookmarkEnd w:id="324"/>
      <w:r>
        <w:rPr>
          <w:rtl w:val="true"/>
        </w:rPr>
        <w:t>شك المشركين</w:t>
      </w:r>
      <w:r>
        <w:rPr>
          <w:rtl w:val="true"/>
        </w:rPr>
        <w:t>:</w:t>
      </w:r>
      <w:bookmarkEnd w:id="3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المشركين يشكون في صحة ما هم عليه، كما أن طلب أبي سفيان من اليهود تصديق ما هم عليه يشير إلى طغيان هذه الشكوك إلى درجة كبيرة حتى احتاجوا إلى تسكينها و طمأنة الناس و تثبيتهم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2304_122208"/>
      <w:bookmarkStart w:id="327" w:name="pg12304_122208"/>
      <w:bookmarkEnd w:id="327"/>
    </w:p>
    <w:p>
      <w:pPr>
        <w:pStyle w:val="Heading4"/>
        <w:numPr>
          <w:ilvl w:val="3"/>
          <w:numId w:val="1"/>
        </w:numPr>
        <w:rPr/>
      </w:pPr>
      <w:bookmarkStart w:id="328" w:name="pg12304_122208"/>
      <w:bookmarkStart w:id="329" w:name="__RefHeading___Toc7791806_417432637"/>
      <w:bookmarkStart w:id="330" w:name="_Toc107"/>
      <w:bookmarkEnd w:id="328"/>
      <w:bookmarkEnd w:id="329"/>
      <w:r>
        <w:rPr>
          <w:rtl w:val="true"/>
        </w:rPr>
        <w:t>الفصل الثاني</w:t>
      </w:r>
      <w:r>
        <w:rPr>
          <w:rtl w:val="true"/>
        </w:rPr>
        <w:t xml:space="preserve">: </w:t>
      </w:r>
      <w:r>
        <w:rPr>
          <w:rtl w:val="true"/>
        </w:rPr>
        <w:t>الخندق في خطة الحرب و الدفاع</w:t>
      </w:r>
      <w:bookmarkEnd w:id="33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1" w:name="__RefHeading___Toc7791808_417432637"/>
      <w:bookmarkStart w:id="332" w:name="_Toc108"/>
      <w:bookmarkEnd w:id="331"/>
      <w:r>
        <w:rPr>
          <w:rtl w:val="true"/>
        </w:rPr>
        <w:t>اشارة</w:t>
      </w:r>
      <w:bookmarkEnd w:id="3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2304_122210"/>
      <w:bookmarkStart w:id="334" w:name="pg12304_122210"/>
      <w:bookmarkEnd w:id="334"/>
    </w:p>
    <w:p>
      <w:pPr>
        <w:pStyle w:val="Heading5"/>
        <w:numPr>
          <w:ilvl w:val="4"/>
          <w:numId w:val="1"/>
        </w:numPr>
        <w:rPr/>
      </w:pPr>
      <w:bookmarkStart w:id="335" w:name="pg12304_122210"/>
      <w:bookmarkStart w:id="336" w:name="__RefHeading___Toc7791810_417432637"/>
      <w:bookmarkStart w:id="337" w:name="_Toc109"/>
      <w:bookmarkEnd w:id="335"/>
      <w:bookmarkEnd w:id="336"/>
      <w:r>
        <w:rPr>
          <w:rtl w:val="true"/>
        </w:rPr>
        <w:t>المفاجأة</w:t>
      </w:r>
      <w:r>
        <w:rPr>
          <w:rtl w:val="true"/>
        </w:rPr>
        <w:t>:</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الإنسان بعدوّه تجعله أقدر على التعاطي معه من موقع القوة و الحزم، من خلال ما تهيئ له تلك المعرفة من قدرة على رسم الخطة السليمة، ثم التنفيذ الدقيق و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تقتصر هذه المعرفة المؤثرة على معرفة عناصر الضعف و القوة في العدة و في العدد، و سائر النواحي العسكرية، و الامتيازات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تتعداها إلى الإشراف على خصائص شخصية العدو و المعرفة بطبائعه، و أخلاقياته، و مبادئه و مفاهيمه، و عاداته و تقاليده و مستواه الفكري و العلمي، و ما إلى ذلك، مما له دور و تأثير في اتخاذ القرار العسكري، أو تسجيل الموقف على الصعيد السياسي، أو التعامل في مجال السلوك، و هكذا على الصعد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انعكاسات ذلك كله على التحرك باتجاه حشد الطاقات، و رسم الخطط، و الإعداد و الاستعداد للمواجهة و التصدي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التعامل مع العدو الذي يلتزم بالعهود و المواثيق، يختلف عنه مع من عرف أن من طبيعته الغدر، و 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التعامل مع من يلتزم بعهده لدوافع دينية و عقيدية و مبدئية يختلف عن التعامل مع من يلتزم بذلك لدوافع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الحال في سائر النواحي و مختلف المواضع و المواقع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تماما حقيقة ما يفكر به المشركون، و اليهود و المنافقون، و سائر القوى التي تحيط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يعرف طبيعة تركيبتهم السياسية و الاجتماعية و واقعهم الثقافي و الإقتصادي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يعرف نهجهم، و أساليبهم و طموحاتهم و طريقتهم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أثبتت له التجربة الحسية في أكثر من موضع و موقع ما ينطوون عليه من غدر و خيانة، و من روح أنانية و تآمرية حاقدة و شريرة و غير ذلك من أوضاع و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الواقع العدائي، و الروح التآمرية، و تلك الأعمال الخيانية التي كانت تهيمن على أعداء اللّه و الإنسانية، قد فرضت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أن يعيشوا حالة الحذر القصوى، فكان أن 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عيونه و أرصاده في طول البلاد و عرضها في الجزيرة العربية، هذا بالإضافة إلى ما كان يلمسه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التسديد بالوحي و الألطاف الإلهية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بالمسلمين في الفترات الحرجة و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يفسر لنا ما نشهده من معرفة النبي التامة بواقع ما يجري حوله، فلم يكن ليفاجئه أمر داهم، بل كان هو الذي يفاجئ أعداءه و يباغتهم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يسبقهم بتوجيه الضربة الأولى لهم، و إما بمواجهته لهم بالخطة التي تبطل كيدهم، و تفشل مؤامراتهم، و مكرهم السيّئ، و لا يحيق المكر السيّئ إلا بأهله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بالذات هو ما حصل في حرب الخندق، حيث فاجأ المشركين بحفر الخندق حول المدينة، و تحصين سائرها، الأمر الذي أحبط خطتهم، </w:t>
      </w:r>
    </w:p>
    <w:p>
      <w:pPr>
        <w:pStyle w:val="BookText"/>
        <w:rPr/>
      </w:pPr>
      <w:r>
        <w:rPr>
          <w:rFonts w:ascii="Amiri" w:hAnsi="Amiri" w:eastAsia="Amiri" w:cs="Amiri"/>
          <w:color w:val="111111"/>
          <w:sz w:val="28"/>
          <w:sz w:val="28"/>
          <w:szCs w:val="28"/>
          <w:rtl w:val="true"/>
          <w:lang w:bidi="ar-SA"/>
        </w:rPr>
        <w:t>و تسبب لهم بالفشل الذريع، و الخيبة القاتلة و المريرة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معرفة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فهي تختلف في مضمونها، و في آثارها و نتائجها عن معرفته بهم، فإنهم و إن كانوا يعرفون نبوّته و صدقه و أمانته، و لا يشكّون في حقانية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يجهلون الكثير الكثير من آثار الإسلام، و الإيمان، و لا يعرفون الكثير عما يحدثه الالتزام بتعاليمه و شرائعه من تغييرات عميقة في فكر و روح الإنسان و في شخصيته، و في كل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يعرفون صدق هذا النبي، و صحة نبوته، و حقانية ما جاء به، إلى درجة أن اليهود يعرفونه كما يعرفون أبناءهم، و يجدونه مكتوبا عندهم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المشركون، فقد عاش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 عرفوه طفلا و يافعا، و شابا و مكتهلا، و هم الذين سموه بالصادق الأمين، و رأوا منه الكثير من المعجزات و الكرامات و الخوارق، و عاينوا و سمعوا منه من الحجج ما يقطع كل عذر، و يزيل كل شبهة و ريب، حتى لم يعد أمامهم إلا البخوع و التسليم، أو الاستكبار و الجحود على علم، فألزموا أنفسهم بالخيار الثاني، كما حكاه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أصبح محض الحق يواجه محض الكفر و الجحود و ظهر بذلك صحة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38" w:name="pg12304_122213"/>
    </w:p>
    <w:p>
      <w:pPr>
        <w:pStyle w:val="BookText"/>
        <w:rPr/>
      </w:pPr>
      <w:bookmarkEnd w:id="33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 ود الذي وضع المشركون فيه كل آمالهم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عجب بعد هذا إذا تعاون أهل الشرك و الأوثان مع اليهود مدّعي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عجب إذا رأينا هؤلاء اليهود، الذين يدّعون أنهم يعبدون اللّه، يشهدون لأهل الأوثان بأنهم أهدى من أهل التوحيد رغم أن ذلك يستبطن اعترافا من اليهود ببطلان دينهم و عقيدتهم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نستطيع أن نتفهم بعمق السبب في أن هذه الحرب فيما بين المسلمين و أعدائهم لا بد أن تكون مريرة و قاسية و تتميز بالشمولية و الاتساع، و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برسوخ آثارها على كل صعيد ما دام أن أعداء الإسلام يرون ضرورة أن تستنفذ جميع الطاقات المتوفرة لديهم للهدم و للاستئصال، و الإبادة الشاملة، فإن الهدف منها هو استئصال محمد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يَمْكُرُونَ وَ يَمْكُرُ اَللّٰهُ وَ اَللّٰهُ خَيْرُ اَلْمٰاكِرِينَ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7791812_417432637"/>
      <w:bookmarkStart w:id="340" w:name="_Toc110"/>
      <w:bookmarkEnd w:id="339"/>
      <w:r>
        <w:rPr>
          <w:rtl w:val="true"/>
        </w:rPr>
        <w:t>المشورة و التخطيط</w:t>
      </w:r>
      <w:r>
        <w:rPr>
          <w:rtl w:val="true"/>
        </w:rPr>
        <w:t>:</w:t>
      </w:r>
      <w:bookmarkEnd w:id="3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فصلت قريش من مكة إلى المدينة خرج ركب من خزاعة إلى النبي فساروا من مكة إلى المدينة أربعا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أخبرهم الخبر و شاورهم في أمرهم، و أمرهم بالجد و الجهاد، و وعدهم النصر، إن هم صبروا و اتقوا، و أمرهم بطاعة اللّه و طاعة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شاورهم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يكثر من مشاورتهم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أنبرز لهم من المدينة؟ أم نكون فيها و نخندقها علينا؟ أم نكون قريبا و نجعل ظهورنا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المقريزي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سلمان الفارسي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بالمقام بالمدينة </w:t>
      </w:r>
      <w:r>
        <w:rPr>
          <w:rStyle w:val="FootnoteAnchor"/>
          <w:rtl w:val="true"/>
        </w:rPr>
        <w:footnoteReference w:id="268"/>
      </w:r>
      <w:r>
        <w:rPr>
          <w:rFonts w:ascii="Amiri" w:hAnsi="Amiri" w:eastAsia="Amiri" w:cs="Amiri"/>
          <w:color w:val="111111"/>
          <w:sz w:val="28"/>
          <w:sz w:val="28"/>
          <w:szCs w:val="28"/>
          <w:rtl w:val="true"/>
          <w:lang w:bidi="ar-SA"/>
        </w:rPr>
        <w:t>و يريد أن يتركهم حتى يردوا ثم يحاربهم على المدينة و في طرقها فأشار بالخندق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 كنا بأرض فارس، و تخوفنا الخيل خندقنا علينا، فهل لك يا رسول اللّه أن نخندق؟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رأي سلمان المسلمين، و أحبوا الثبات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له، و معه نفر من أصحابه من المهاجرين، و الأنصار، فارتاد موضعا ينزله، فكان أعجب المنازل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سلعا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معروف بسوق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ظهره و يخندق على المذاد، إلى ذباب، إلى راتج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يومئذ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ندب الناس، و خبرهم بدنو عدوهم، و عسكرهم إلى سفح سلع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اختصر ذلك المفيد و ابن شهر آشوب،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41" w:name="pg12304_122215"/>
    </w:p>
    <w:p>
      <w:pPr>
        <w:pStyle w:val="BookText"/>
        <w:rPr/>
      </w:pPr>
      <w:bookmarkEnd w:id="341"/>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باجتماعهم استشار أصحابه، فاجتمعوا على المقام بالمدينة و حربهم على أنقابها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هذا الذي يذكره المؤرخون وقفات، و هي التالية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7791814_417432637"/>
      <w:bookmarkStart w:id="343" w:name="_Toc111"/>
      <w:bookmarkEnd w:id="342"/>
      <w:r>
        <w:rPr>
          <w:rtl w:val="true"/>
        </w:rPr>
        <w:t xml:space="preserve">من أخبر النبي صلى اللّه عليه و آله بمسير الأحزاب؟ </w:t>
      </w:r>
      <w:r>
        <w:rPr>
          <w:rtl w:val="true"/>
        </w:rPr>
        <w:t>!</w:t>
      </w:r>
      <w:bookmarkEnd w:id="343"/>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ركبا من خزاعة قدم إلى المدينة في مدة أربعة أيام 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بمسير الأحزاب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لكننا نجد نصا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بذلك من جهة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فخندق على نفسه و من معه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نستبعد أن يكون كلا الأمرين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خزاعة كانت ترتبط مع الهاشميين بحلف عقده معها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بقيت وفية لهذا الحلف و كانت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قد دفعت ثمن هذا الوفاء غاليا فيما بعد وفاة رسول اللّه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فجزى اللّه أنصار اللّه، و أنصار رسوله خير جزاء و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قدير، و بالإجابة حري و جدير</w:t>
      </w:r>
      <w:r>
        <w:rPr>
          <w:rFonts w:eastAsia="Amiri" w:cs="Amiri" w:ascii="Amiri" w:hAnsi="Amiri"/>
          <w:color w:val="111111"/>
          <w:sz w:val="28"/>
          <w:szCs w:val="28"/>
          <w:rtl w:val="true"/>
          <w:lang w:bidi="ar-SA"/>
        </w:rPr>
        <w:t xml:space="preserve">. </w:t>
      </w:r>
      <w:bookmarkStart w:id="344" w:name="pg12304_122216"/>
    </w:p>
    <w:p>
      <w:pPr>
        <w:pStyle w:val="Heading5"/>
        <w:numPr>
          <w:ilvl w:val="4"/>
          <w:numId w:val="1"/>
        </w:numPr>
        <w:rPr/>
      </w:pPr>
      <w:bookmarkStart w:id="345" w:name="__RefHeading___Toc7791816_417432637"/>
      <w:bookmarkStart w:id="346" w:name="_Toc112"/>
      <w:bookmarkEnd w:id="344"/>
      <w:bookmarkEnd w:id="345"/>
      <w:r>
        <w:rPr>
          <w:rtl w:val="true"/>
        </w:rPr>
        <w:t xml:space="preserve">من المشير بحفر الخندق؟ </w:t>
      </w:r>
      <w:r>
        <w:rPr>
          <w:rtl w:val="true"/>
        </w:rPr>
        <w:t>!</w:t>
      </w:r>
      <w:bookmarkEnd w:id="346"/>
    </w:p>
    <w:p>
      <w:pPr>
        <w:pStyle w:val="BookText"/>
        <w:rPr/>
      </w:pPr>
      <w:r>
        <w:rPr>
          <w:rFonts w:ascii="Amiri" w:hAnsi="Amiri" w:eastAsia="Amiri" w:cs="Amiri"/>
          <w:color w:val="111111"/>
          <w:sz w:val="28"/>
          <w:sz w:val="28"/>
          <w:szCs w:val="28"/>
          <w:rtl w:val="true"/>
          <w:lang w:bidi="ar-SA"/>
        </w:rPr>
        <w:t>إن السياق المذكور آنفا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إلى اقتراح حفر الخندق، ثم لما اختلف المسلمون، فتكلم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بيّن لهم فيها وجه الحكمة في اعتماد إجراء كهذا، فأعجبهم ذلك حينئذ، فقبلوه و اجتمعت كلمتهم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كلمات كثير من المؤرخين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هو المشير بحفر الخندق </w:t>
      </w:r>
      <w:r>
        <w:rPr>
          <w:rStyle w:val="FootnoteAnchor"/>
          <w:rtl w:val="true"/>
        </w:rPr>
        <w:footnoteReference w:id="272"/>
      </w:r>
      <w:r>
        <w:rPr>
          <w:rFonts w:ascii="Amiri" w:hAnsi="Amiri" w:eastAsia="Amiri" w:cs="Amiri"/>
          <w:color w:val="111111"/>
          <w:sz w:val="28"/>
          <w:sz w:val="28"/>
          <w:szCs w:val="28"/>
          <w:rtl w:val="true"/>
          <w:lang w:bidi="ar-SA"/>
        </w:rPr>
        <w:t>من دون أن تشير إلى أي تحفظ في 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ما استنتجه بعض المشركين حين فوجئوا بالخندق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قال مسكويه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 سلمان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يهم بالمقام بالمدينة، و يدبر أن يتركهم حتى يردوا، ثم يحاربهم على المدينة و في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مؤرخين آخرين قد عبّروا عن شكهم في هذا الأمر،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الخندق</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سلمان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مقابل ذلك نجد ابن إسحاق و كذا غيره ينسب حفر الخندق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يشير إلى مشورة سلمان، لا من قريب و لا من بعيد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للأربلي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bookmarkStart w:id="347" w:name="pg12304_122218"/>
    </w:p>
    <w:p>
      <w:pPr>
        <w:pStyle w:val="BookText"/>
        <w:rPr/>
      </w:pPr>
      <w:bookmarkEnd w:id="347"/>
      <w:r>
        <w:rPr>
          <w:rFonts w:ascii="Amiri" w:hAnsi="Amiri" w:eastAsia="Amiri" w:cs="Amiri"/>
          <w:color w:val="111111"/>
          <w:sz w:val="28"/>
          <w:sz w:val="28"/>
          <w:szCs w:val="28"/>
          <w:rtl w:val="true"/>
          <w:lang w:bidi="ar-SA"/>
        </w:rPr>
        <w:t xml:space="preserve">بل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في رسالته الجوابية لأبي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قولك من علّمنا الذي صنعنا من الخندق، فإن اللّه ألهمني ذلك</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يجعلنا نميل إلى أن كلام الواقدي قد جاء أكثر دقة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يفسر لنا السر في كلام ابن إسحاق من جهة، و كلام غيره المقابل له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أولئك الذين ظهر منهم التردد في ذلك فلعلهم لم يقفوا على كلام الواقدي، و لم يتمكنوا من الجمع بين كلام ابن إسحاق و هو الحجة الثبت في السيرة، و بين كلام غيره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791818_417432637"/>
      <w:bookmarkStart w:id="349" w:name="_Toc113"/>
      <w:bookmarkEnd w:id="348"/>
      <w:r>
        <w:rPr>
          <w:rtl w:val="true"/>
        </w:rPr>
        <w:t>وعي سلمان</w:t>
      </w:r>
      <w:r>
        <w:rPr>
          <w:rtl w:val="true"/>
        </w:rPr>
        <w:t>:</w:t>
      </w:r>
      <w:bookmarkEnd w:id="349"/>
    </w:p>
    <w:p>
      <w:pPr>
        <w:pStyle w:val="BookText"/>
        <w:rPr/>
      </w:pPr>
      <w:r>
        <w:rPr>
          <w:rFonts w:ascii="Amiri" w:hAnsi="Amiri" w:eastAsia="Amiri" w:cs="Amiri"/>
          <w:color w:val="111111"/>
          <w:sz w:val="28"/>
          <w:sz w:val="28"/>
          <w:szCs w:val="28"/>
          <w:rtl w:val="true"/>
          <w:lang w:bidi="ar-SA"/>
        </w:rPr>
        <w:t xml:space="preserve">و لا نخفي هنا إعجابنا بهذا الوعي من سلمان المحمدي، حيث بادر في الوقت المناسب إلى تقديم تبرير لأولئك الناس الذين اختلفوا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يتوافق مع طريقة تفكيرهم، حيث قرر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المقترح من شأنه أن يحد من فاعلية الخيل في الحرب، و يدفع غائلتها، و يصبح الجهد الشخصي للأفراد هو الذي يقرر مصير الحرب و نتائجها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استجاب المسلمون لاقتراح حفر الخندق، و أعلنوا موافقتهم عليه، و تحملوا مسؤولية الخيار و الاختيار، و هذا بالذات هو ما أراده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50" w:name="pg12304_122219"/>
    </w:p>
    <w:p>
      <w:pPr>
        <w:pStyle w:val="Heading5"/>
        <w:numPr>
          <w:ilvl w:val="4"/>
          <w:numId w:val="1"/>
        </w:numPr>
        <w:rPr/>
      </w:pPr>
      <w:bookmarkStart w:id="351" w:name="__RefHeading___Toc7791820_417432637"/>
      <w:bookmarkStart w:id="352" w:name="_Toc114"/>
      <w:bookmarkEnd w:id="350"/>
      <w:bookmarkEnd w:id="351"/>
      <w:r>
        <w:rPr>
          <w:rtl w:val="true"/>
        </w:rPr>
        <w:t>لو كان الخندق بإشارة سلمان</w:t>
      </w:r>
      <w:r>
        <w:rPr>
          <w:rtl w:val="true"/>
        </w:rPr>
        <w:t>:</w:t>
      </w:r>
      <w:bookmarkEnd w:id="352"/>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المؤرخين قد زعم أن الخندق حفر بإشارة سلمان، و إن كنا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بادر إلى اقتراحه فاختلف المسلمون، فكان دور سلمان أن بيّن لهم وجه الحكمة في ذلك، حسبما تقدم بيانه عن الواقدي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مهما يكن من أمر 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قد فوجئوا بالخندق و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المكيدة ما كانت العرب تكيدها </w:t>
      </w:r>
      <w:r>
        <w:rPr>
          <w:rStyle w:val="FootnoteAnchor"/>
          <w:rtl w:val="true"/>
        </w:rPr>
        <w:footnoteReference w:id="279"/>
      </w:r>
      <w:r>
        <w:rPr>
          <w:rFonts w:ascii="Amiri" w:hAnsi="Amiri" w:eastAsia="Amiri" w:cs="Amiri"/>
          <w:color w:val="111111"/>
          <w:sz w:val="28"/>
          <w:sz w:val="28"/>
          <w:szCs w:val="28"/>
          <w:rtl w:val="true"/>
          <w:lang w:bidi="ar-SA"/>
        </w:rPr>
        <w:t>، و لعل الأنظار قد اتجهت إلى سلمان الفارسي منذئذ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أكان ذلك بمشورة سلمان أم لم يكن فإن ما نريد أن نؤكد عليه هو أن الإسلام لا يمنع من الاستفادة من تجارب الآخرين و من خبراتهم في المجالات الحياتية البناءة،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فاطلبوها و لو عند المشرك تكونوا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غيره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أحق بالحكمة من غيره، ما دام أن ذلك الغير قد يستفيد منها لتقوية انحرافه، و تأكيد موقعه المناوئ للحق و للأصالة و الفطرة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الصناع و أصحاب </w:t>
      </w:r>
    </w:p>
    <w:p>
      <w:pPr>
        <w:pStyle w:val="BookText"/>
        <w:rPr/>
      </w:pPr>
      <w:r>
        <w:rPr>
          <w:rFonts w:ascii="Amiri" w:hAnsi="Amiri" w:eastAsia="Amiri" w:cs="Amiri"/>
          <w:color w:val="111111"/>
          <w:sz w:val="28"/>
          <w:sz w:val="28"/>
          <w:szCs w:val="28"/>
          <w:rtl w:val="true"/>
          <w:lang w:bidi="ar-SA"/>
        </w:rPr>
        <w:t xml:space="preserve">الحرف في خيبر لينتفع بهم المسلمون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في بدر، الذين لا يجدون ما يفتدون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الواحد منهم عشرة من أطفال المسلمين القراءة و الكتابة، و يطلق سراحهم في مقابل ذلك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الاستفادة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تنشأ عنها سلبيات أخرى كما لو كان ذلك يعطي لأولئك المنحرفين فرصة لتضليل الناس و جرهم إلى مهالك الانحراف، أو يعطيهم بعض النفوذ و الهيمنة أو يجرئهم على التدخل في الشؤون الخاصة بالمسلمين،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فإنه يصبح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المرفوض إسلاميا هو التبعية للآخرين و الانبهار الغبي بهم، و تقليدهم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الاستفادة الواعية من منجزاتهم الحيوية لبناء الحياة، و التغلب على مصاعبها، بصورة تنسجم مع أحكام الشرع، و من دون أن تنشأ عنه سلبيات خطيرة، فذلك أمر مطلوب، و لا غضاضة 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لو كان الخندق بإشارة سلمان من الأساس، و كان سلمان قد </w:t>
      </w:r>
      <w:bookmarkStart w:id="353" w:name="pg12304_122221"/>
    </w:p>
    <w:p>
      <w:pPr>
        <w:pStyle w:val="BookText"/>
        <w:rPr/>
      </w:pPr>
      <w:bookmarkEnd w:id="353"/>
      <w:r>
        <w:rPr>
          <w:rFonts w:ascii="Amiri" w:hAnsi="Amiri" w:eastAsia="Amiri" w:cs="Amiri"/>
          <w:color w:val="111111"/>
          <w:sz w:val="28"/>
          <w:sz w:val="28"/>
          <w:szCs w:val="28"/>
          <w:rtl w:val="true"/>
          <w:lang w:bidi="ar-SA"/>
        </w:rPr>
        <w:t>استفاد ذلك من بيئته و قومه، الذين ما كانوا على طريقة الإسلام و لا على دين الحنيفية، فلا ضير و لا غضاضة في قبول مشورته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الغضاضة في ترك العمل بتلك المشورة إذا كانت موافقة للصواب و يتسبب الإعراض عنها بوقوع المسلمين في مأزق، و هم في غنى عنه و لا مبرر للوقوع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مخرج ليس في العمل به حرج و لا تنشأ عنه أية سلبيات يرغب عنها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7791822_417432637"/>
      <w:bookmarkStart w:id="355" w:name="_Toc115"/>
      <w:bookmarkEnd w:id="354"/>
      <w:r>
        <w:rPr>
          <w:rtl w:val="true"/>
        </w:rPr>
        <w:t>طريقة استشارته صلى اللّه عليه و آله أصحابه</w:t>
      </w:r>
      <w:r>
        <w:rPr>
          <w:rtl w:val="true"/>
        </w:rPr>
        <w:t>:</w:t>
      </w:r>
      <w:bookmarkEnd w:id="355"/>
    </w:p>
    <w:p>
      <w:pPr>
        <w:pStyle w:val="BookText"/>
        <w:rPr/>
      </w:pPr>
      <w:r>
        <w:rPr>
          <w:rFonts w:ascii="Amiri" w:hAnsi="Amiri" w:eastAsia="Amiri" w:cs="Amiri"/>
          <w:color w:val="111111"/>
          <w:sz w:val="28"/>
          <w:sz w:val="28"/>
          <w:szCs w:val="28"/>
          <w:rtl w:val="true"/>
          <w:lang w:bidi="ar-SA"/>
        </w:rPr>
        <w:t xml:space="preserve">هذا، و لا نرى أننا بحاجة إلى التذكير بمبررات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أمر الحرب، فقد تحدثنا عن ذلك، و عن أسبابه و آثاره الإيجابية في أوائل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أننا نلمح في طريقة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خصوصيتين رائعتين تجلتا لنا في النص الذي ذكره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بادر إلى اقتراح حفر الخندق ثم انتظر مبادرة سلمان الإقناعية، متعمدا أن تسير الأمور بهذه الطريقة، سياسة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 ترويضا لعقولهم، و إعدادا لهم ليبادروا إلى تحمل المسؤولية، و لغير ذلك من 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الذي يمارس فيه أسلوب المشاورة بهدف تحسيس أصحابه بالمسؤولية و إفهامهم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لا قولا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الجزء الحركي و الفاعل و المؤثر حتى على مستوى التخطيط، و القرارات المصيرية، و أن القضية قضيتهم، بما يعنيه ذلك كله من ارتفاع ملموس في مستوى وعيهم و تفكيرهم السياسي، و العسكري، و غير ذلك من أمور كانت </w:t>
      </w:r>
      <w:bookmarkStart w:id="356" w:name="pg12304_122222"/>
    </w:p>
    <w:p>
      <w:pPr>
        <w:pStyle w:val="BookText"/>
        <w:rPr/>
      </w:pPr>
      <w:bookmarkEnd w:id="356"/>
      <w:r>
        <w:rPr>
          <w:rFonts w:ascii="Amiri" w:hAnsi="Amiri" w:eastAsia="Amiri" w:cs="Amiri"/>
          <w:color w:val="111111"/>
          <w:sz w:val="28"/>
          <w:sz w:val="28"/>
          <w:szCs w:val="28"/>
          <w:rtl w:val="true"/>
          <w:lang w:bidi="ar-SA"/>
        </w:rPr>
        <w:t xml:space="preserve">محط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في هذا الحين بالذات يطرح أمامهم خيارات من شأنها أن تخرجهم من حالة الضيق و الحرج، و تفتح أمامهم نوافذ جديدة على آفاق رحبة من التدبير العسكري، الذي يحفظ لهم وجودهم، و يبعد عنهم شبح الهزيمة المرة، أو التعرض لحرب تحمل معها أخطار القتل الذريع، دون أن يجدوا في مقابل ذلك أيا من تباشير النصر، أو التفاؤل به</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791824_417432637"/>
      <w:bookmarkStart w:id="358" w:name="_Toc116"/>
      <w:bookmarkEnd w:id="357"/>
      <w:r>
        <w:rPr>
          <w:rtl w:val="true"/>
        </w:rPr>
        <w:t>الخندق في إيجابياته الظاهرة</w:t>
      </w:r>
      <w:r>
        <w:rPr>
          <w:rtl w:val="true"/>
        </w:rPr>
        <w:t>:</w:t>
      </w:r>
      <w:bookmarkEnd w:id="358"/>
    </w:p>
    <w:p>
      <w:pPr>
        <w:pStyle w:val="BookText"/>
        <w:rPr/>
      </w:pPr>
      <w:r>
        <w:rPr>
          <w:rFonts w:ascii="Amiri" w:hAnsi="Amiri" w:eastAsia="Amiri" w:cs="Amiri"/>
          <w:color w:val="111111"/>
          <w:sz w:val="28"/>
          <w:sz w:val="28"/>
          <w:szCs w:val="28"/>
          <w:rtl w:val="true"/>
          <w:lang w:bidi="ar-SA"/>
        </w:rPr>
        <w:t>قد تحدثنا في غزوة أحد في الفصل الأول منها، في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ما يفيد الاطلاع عليه في فهم إيجابيات البقاء في المدينة، و التمنع فيها، فيرجى مراجعة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يطل الأمر بالمسلمين، حيث إنهم سرعان ما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حفر الخندق هو ذلك التدبير الذكي الرائع الذي فوّت على عدوهم ما كان يحلم به من منازلتهم و مكافحتهم إلى درجة إلحاق الهزيمة بهم ثم استئصالهم و إبادة خضرائهم، و تقويض عزهم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أعطى الخندق المسلمين القدرة على ممارسة التسويف في الوقت، و هو الأمر الذي لم يكن المشركون قادرين على تحمل التسويف فيه إلى أجل غير مسمى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رأى المسلمون بأم أعينهم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 عدوهم لم يستطع الصبر طويلا، بسبب بعده عن مصادر الإمداد البشري و التمويني، مع ملاحظة محدودية طاقاتهم التموينية، لعدم </w:t>
      </w:r>
    </w:p>
    <w:p>
      <w:pPr>
        <w:pStyle w:val="BookText"/>
        <w:rPr/>
      </w:pPr>
      <w:r>
        <w:rPr>
          <w:rFonts w:ascii="Amiri" w:hAnsi="Amiri" w:eastAsia="Amiri" w:cs="Amiri"/>
          <w:color w:val="111111"/>
          <w:sz w:val="28"/>
          <w:sz w:val="28"/>
          <w:szCs w:val="28"/>
          <w:rtl w:val="true"/>
          <w:lang w:bidi="ar-SA"/>
        </w:rPr>
        <w:t>إمكان توفير مدخرات كافية لهذا العدد الهائل من الناس، و لكل ما معهم من خيل و ظهر كانوا بحاجة إليه في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منطقة الحجاز لم تكن 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طبيعة حياة الناس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توفير هذا النوع من القدرات و الإمكانات بهذا المستوى الكبير و الحجم الهائل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أن المشركين لم يفكروا مسبقا بإيجاد خطوط تموين لحرب طويلة الأمد، و لا خططوا أبدا لمثل هذه الحرب، كما أنهم لم يعتادوا حروبا كهذه و لا ألفوها، فمن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يملوا حربا كهذه، و ينصرفوا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الخندق قد استطاع أن يحفظ لهم وجودهم و كرامتهم، فلم يسجل عليهم عدوهم نصرا و قد كبت اللّه به عدوهم وردهم بغيظهم لم ينالوا شيئا مما كانوا يحلمون به، دون أن يكلف ذلك المسلمين خسائر تذكر، و حرم المشركين بذلك من إمكانية إشراك أعداد ضخمة في المواجهات مع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المسلمون أنفسهم بعد ذلك أمام فرص أكبر، و حظ أوفر من ذي قبل، و استمروا يواصلون جهدهم و جهادهم للحصول على المزيد من أسباب القوة، و المنعة، و العمل على إضعاف عدوهم و تقويض هذا التوافق فيما بين فئاته لصالح بقاء هذا الدين، و ترسيخ دعائمه و أركانه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بين أن خندق على المدينة و بين جعل جبل سلع خلف ظهر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بذلك قد استفاد من الموانع الطبيعية، ثم أحدث مانعا مصطنعا من الجهة الأخرى، لتكتمل خطته بحرمان العدو من أية فرصة للنيل من صمود المسلمين، أو إحداث أي إرباك، أو تشويش، أو خلخلة، أو مناطق نفوذ و تسلل في صفوفهم</w:t>
      </w:r>
      <w:r>
        <w:rPr>
          <w:rFonts w:eastAsia="Amiri" w:cs="Amiri" w:ascii="Amiri" w:hAnsi="Amiri"/>
          <w:color w:val="111111"/>
          <w:sz w:val="28"/>
          <w:szCs w:val="28"/>
          <w:rtl w:val="true"/>
          <w:lang w:bidi="ar-SA"/>
        </w:rPr>
        <w:t xml:space="preserve">. </w:t>
      </w:r>
      <w:bookmarkStart w:id="359" w:name="pg12304_122224"/>
    </w:p>
    <w:p>
      <w:pPr>
        <w:pStyle w:val="BookText"/>
        <w:rPr/>
      </w:pPr>
      <w:bookmarkEnd w:id="359"/>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نصا عن سلمان الفارسي يصرح فيه بالمبررات لحفر الخندق،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القليل لا يقاوم الكثير في المطاولة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نحفر خندقا يكون بيننا و بينهم حجابا، فيمكنك منعهم في المطاولة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يمكنهم أن يأتونا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كنا معاشر العجم في بلاد فارس إذا دهمنادهم من عدونا نحفر الخنادق، فيكون الحرب من مواضع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سلمان بصواب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7791826_417432637"/>
      <w:bookmarkStart w:id="361" w:name="_Toc117"/>
      <w:bookmarkEnd w:id="360"/>
      <w:r>
        <w:rPr>
          <w:rtl w:val="true"/>
        </w:rPr>
        <w:t>بين الأصالة و التجديد</w:t>
      </w:r>
      <w:r>
        <w:rPr>
          <w:rtl w:val="true"/>
        </w:rPr>
        <w:t>:</w:t>
      </w:r>
      <w:bookmarkEnd w:id="361"/>
    </w:p>
    <w:p>
      <w:pPr>
        <w:pStyle w:val="BookText"/>
        <w:rPr/>
      </w:pPr>
      <w:r>
        <w:rPr>
          <w:rFonts w:ascii="Amiri" w:hAnsi="Amiri" w:eastAsia="Amiri" w:cs="Amiri"/>
          <w:color w:val="111111"/>
          <w:sz w:val="28"/>
          <w:sz w:val="28"/>
          <w:szCs w:val="28"/>
          <w:rtl w:val="true"/>
          <w:lang w:bidi="ar-SA"/>
        </w:rPr>
        <w:t>و آخر ما نقوله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حفر الخندق قد أفهم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الضروري أن يبقى الإنسان أسير الأفكار و العادات و الأساليب المتداولة في المحيط الذي يعيش فيه، فإذا كان باستطاعته أن يبتكر أساليب، و يحدث وسائل جديدة، تمكنه من تحقيق أهدافه على النحو الأفضل و الأمثل، فعليه أن يبادر إلى ذلك، و يكسر حاجز الإستغراب و الإستهجان و الرهبة، و يتحرر من عقدة الحفاظ على القديم، أو على العادة و التراث لمجرد أنه قديم و تراث، و من موقع الجمود، و الخواء و التقوقع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هذا القديم يمثل الأصالة، و العمق و الانتماء، و يعيد للإنسان هويته الحقيقية، و يحول بينه و بين التخلي عن خصائصه الإنسانية </w:t>
      </w:r>
      <w:bookmarkStart w:id="362" w:name="pg12304_122225"/>
    </w:p>
    <w:p>
      <w:pPr>
        <w:pStyle w:val="BookText"/>
        <w:rPr/>
      </w:pPr>
      <w:bookmarkEnd w:id="362"/>
      <w:r>
        <w:rPr>
          <w:rFonts w:ascii="Amiri" w:hAnsi="Amiri" w:eastAsia="Amiri" w:cs="Amiri"/>
          <w:color w:val="111111"/>
          <w:sz w:val="28"/>
          <w:sz w:val="28"/>
          <w:szCs w:val="28"/>
          <w:rtl w:val="true"/>
          <w:lang w:bidi="ar-SA"/>
        </w:rPr>
        <w:t>الأصيلة، فذلك القديم يكون هو الجديد النافع، في مقابل كل ما هو غريب، أو يجر الإنسان إلى غربة حقيقية، تبعده عن واقعه و تجرده من خصائصه الإنسانية الأصيلة، ليعيش في الظلام و الضياع حيث الشقاء و البلاء، و حيث الوحشة و الوحدة و الغربة، بكل ما لهذه الكلمات من معنى؛ فالتجديد الإيجابي البناء هو الأصالة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التجديد الذي يفقد الإنسان أصالته، فهو الذي يمثل العودة إلى الوراء، و هو حقيقة التغرب و الإنحطاط، و السقوط و 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بالتالي الكارثة الحقيقية و المدمرة له إن في الحاضر أو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فيما بين الشعوب المختلفة حين ينتهي إلى توظيف حصيلة تجاربها الحياتية لاستكمال سماتها الأصيلة للحياة بكل امتداداتها و على مختلف المساحات في الآفاق الرحبة، فإن هذا التعارف يصبح ضرورة لا بد منها و لا غنى عنها لأية أمة تريد لنفسها الخير و السعادة 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كذلك أن تستثمر ذلك كله في خط التقوى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صراط حصحصة الحق ليكون هو الملاذ، و الرجاء، في كل شدة و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7791828_417432637"/>
      <w:bookmarkStart w:id="364" w:name="_Toc118"/>
      <w:bookmarkEnd w:id="363"/>
      <w:r>
        <w:rPr>
          <w:rtl w:val="true"/>
        </w:rPr>
        <w:t xml:space="preserve">أين كان الخندق و ما هي مواصفاته؟ </w:t>
      </w:r>
      <w:r>
        <w:rPr>
          <w:rtl w:val="true"/>
        </w:rPr>
        <w:t>!</w:t>
      </w:r>
      <w:bookmarkEnd w:id="364"/>
    </w:p>
    <w:p>
      <w:pPr>
        <w:pStyle w:val="Heading6"/>
        <w:numPr>
          <w:ilvl w:val="5"/>
          <w:numId w:val="1"/>
        </w:numPr>
        <w:rPr/>
      </w:pPr>
      <w:bookmarkStart w:id="365" w:name="__RefHeading___Toc7791830_417432637"/>
      <w:bookmarkStart w:id="366" w:name="_Toc119"/>
      <w:bookmarkEnd w:id="365"/>
      <w:r>
        <w:rPr>
          <w:rtl w:val="true"/>
        </w:rPr>
        <w:t>اشارة</w:t>
      </w:r>
      <w:bookmarkEnd w:id="3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ركب فرسا و خط لهم الخندق </w:t>
      </w:r>
      <w:bookmarkStart w:id="367" w:name="pg12304_122226"/>
    </w:p>
    <w:p>
      <w:pPr>
        <w:pStyle w:val="BookText"/>
        <w:rPr/>
      </w:pPr>
      <w:bookmarkEnd w:id="367"/>
      <w:r>
        <w:rPr>
          <w:rFonts w:ascii="Amiri" w:hAnsi="Amiri" w:eastAsia="Amiri" w:cs="Amiri"/>
          <w:color w:val="111111"/>
          <w:sz w:val="28"/>
          <w:sz w:val="28"/>
          <w:szCs w:val="28"/>
          <w:rtl w:val="true"/>
          <w:lang w:bidi="ar-SA"/>
        </w:rPr>
        <w:t>و قد بينت النصوص التاريخية لنا مواضع الخندق و خصوصياته و مواصفاته بشيء من التفصيل، و نحن نذكر طائفة من هذه النصوص فنقول</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7791832_417432637"/>
      <w:bookmarkStart w:id="369" w:name="_Toc120"/>
      <w:bookmarkEnd w:id="368"/>
      <w:r>
        <w:rPr/>
        <w:t>1</w:t>
      </w:r>
      <w:r>
        <w:rPr>
          <w:rtl w:val="true"/>
        </w:rPr>
        <w:t>-</w:t>
      </w:r>
      <w:r>
        <w:rPr>
          <w:rtl w:val="true"/>
        </w:rPr>
        <w:t>موضع الخندق</w:t>
      </w:r>
      <w:r>
        <w:rPr>
          <w:rtl w:val="true"/>
        </w:rPr>
        <w:t>:</w:t>
      </w:r>
      <w:bookmarkEnd w:id="369"/>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الخندق ما بين جبل بني عبيد بخربى، إلى راتج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الأحاديث عندنا</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المذاد، إلى ذباب، إلى راتج</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بمسحه من ناحية أحد إلى راتج</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أكثر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طولا، من أعلى وادي بطحان، غربي الوادي، مع الحرة، إلى غربي مصلى العيد، ثم إلى مسجد الفتح، ثم إلى الجبلين الصغيرين، اللذين في غربي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مأخذه قول ابن النجار</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الخندق كان شامي المدينة، من طرف الحرة </w:t>
      </w:r>
      <w:bookmarkStart w:id="370" w:name="pg12304_122227"/>
    </w:p>
    <w:p>
      <w:pPr>
        <w:pStyle w:val="BookText"/>
        <w:rPr/>
      </w:pPr>
      <w:bookmarkEnd w:id="370"/>
      <w:r>
        <w:rPr>
          <w:rFonts w:ascii="Amiri" w:hAnsi="Amiri" w:eastAsia="Amiri" w:cs="Amiri"/>
          <w:color w:val="111111"/>
          <w:sz w:val="28"/>
          <w:sz w:val="28"/>
          <w:szCs w:val="28"/>
          <w:rtl w:val="true"/>
          <w:lang w:bidi="ar-SA"/>
        </w:rPr>
        <w:t>الشرقية، إلى طرف الغربية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بسند معتبر، عن عمرو بن عوف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عام الأحزاب من أجم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بني حارثة، حتى بلغ المذاد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المداحج</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المذاد بطرف منازل بني سلمة، مما يلي مسجد الفتح، و منازلهم في جهة الحرة الغربية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أن الشيخين أطمان شامي المدينة بالحرة الشرقية، أما المداحج فلا ذكر لها في بقاع المدينة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 .</w:t>
      </w:r>
    </w:p>
    <w:p>
      <w:pPr>
        <w:pStyle w:val="Heading6"/>
        <w:numPr>
          <w:ilvl w:val="5"/>
          <w:numId w:val="1"/>
        </w:numPr>
        <w:rPr/>
      </w:pPr>
      <w:bookmarkStart w:id="371" w:name="__RefHeading___Toc7791834_417432637"/>
      <w:bookmarkStart w:id="372" w:name="_Toc121"/>
      <w:bookmarkEnd w:id="371"/>
      <w:r>
        <w:rPr/>
        <w:t>2</w:t>
      </w:r>
      <w:r>
        <w:rPr>
          <w:rtl w:val="true"/>
        </w:rPr>
        <w:t>-</w:t>
      </w:r>
      <w:r>
        <w:rPr>
          <w:rtl w:val="true"/>
        </w:rPr>
        <w:t>جعل الأبواب للخندق</w:t>
      </w:r>
      <w:r>
        <w:rPr>
          <w:rtl w:val="true"/>
        </w:rPr>
        <w:t>:</w:t>
      </w:r>
      <w:bookmarkEnd w:id="3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له أبواب، فلسنا ندري أين موضعها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73" w:name="pg12304_122228"/>
    </w:p>
    <w:p>
      <w:pPr>
        <w:pStyle w:val="BookText"/>
        <w:rPr/>
      </w:pPr>
      <w:bookmarkEnd w:id="373"/>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 و جعل على الأبواب حرسا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كعب بن مالك قد أشار إلى وجود خندقين،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 خندقين كأن أسداشوابكهن يحمين العرينا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يقول ضرار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كأنهم إذا صالوا وصلنابباب خندقين مصافحونا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له شاهد و الشعب من أحدو الخندقان و يوم الفتح قد علموا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 الأبواب كان ثمانية </w:t>
      </w:r>
      <w:r>
        <w:rPr>
          <w:rStyle w:val="FootnoteAnchor"/>
          <w:rtl w:val="true"/>
        </w:rPr>
        <w:footnoteReference w:id="297"/>
      </w:r>
    </w:p>
    <w:p>
      <w:pPr>
        <w:pStyle w:val="Heading6"/>
        <w:numPr>
          <w:ilvl w:val="5"/>
          <w:numId w:val="1"/>
        </w:numPr>
        <w:rPr/>
      </w:pPr>
      <w:bookmarkStart w:id="374" w:name="__RefHeading___Toc7791836_417432637"/>
      <w:bookmarkStart w:id="375" w:name="_Toc122"/>
      <w:bookmarkEnd w:id="374"/>
      <w:r>
        <w:rPr/>
        <w:t>3</w:t>
      </w:r>
      <w:r>
        <w:rPr>
          <w:rtl w:val="true"/>
        </w:rPr>
        <w:t>-</w:t>
      </w:r>
      <w:r>
        <w:rPr>
          <w:rtl w:val="true"/>
        </w:rPr>
        <w:t>خصوصيات و مواصفات أخرى</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الخندق فيه قناة، يأتي من عين قباء إلى النخل الذي بالسنح، حوالي مسجد الفتح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الخندق نخل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انطمّ أكثره، و تهدمت حيطانه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76" w:name="pg12304_122229"/>
    </w:p>
    <w:p>
      <w:pPr>
        <w:pStyle w:val="BookText"/>
        <w:rPr/>
      </w:pPr>
      <w:bookmarkEnd w:id="376"/>
      <w:r>
        <w:rPr>
          <w:rFonts w:ascii="Amiri" w:hAnsi="Amiri" w:eastAsia="Amiri" w:cs="Amiri"/>
          <w:color w:val="111111"/>
          <w:sz w:val="28"/>
          <w:sz w:val="28"/>
          <w:szCs w:val="28"/>
          <w:rtl w:val="true"/>
          <w:lang w:bidi="ar-SA"/>
        </w:rPr>
        <w:t>و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طول الخندق نحوا من خمس آلاف ذراع و عرضه تسعة أذرع، و عمقه سبعة أذرع</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7791838_417432637"/>
      <w:bookmarkStart w:id="378" w:name="_Toc123"/>
      <w:bookmarkEnd w:id="377"/>
      <w:r>
        <w:rPr>
          <w:rtl w:val="true"/>
        </w:rPr>
        <w:t>الموقع الجغرافي للخندق</w:t>
      </w:r>
      <w:r>
        <w:rPr>
          <w:rtl w:val="true"/>
        </w:rPr>
        <w:t>:</w:t>
      </w:r>
      <w:bookmarkEnd w:id="378"/>
    </w:p>
    <w:p>
      <w:pPr>
        <w:pStyle w:val="BookText"/>
        <w:rPr/>
      </w:pPr>
      <w:r>
        <w:rPr>
          <w:rFonts w:ascii="Amiri" w:hAnsi="Amiri" w:eastAsia="Amiri" w:cs="Amiri"/>
          <w:color w:val="111111"/>
          <w:sz w:val="28"/>
          <w:sz w:val="28"/>
          <w:szCs w:val="28"/>
          <w:rtl w:val="true"/>
          <w:lang w:bidi="ar-SA"/>
        </w:rPr>
        <w:t>و نحن إذا راجعنا الواقع الجغرافي للمدينة، فإنه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الخندق قد ضرب على المدينة في مواقع من الجهة الغربية و الشمالية أما الجهة الشرقية و الجنوبية فقد شبكت بالبنيان، و لم يخندق المسلمون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يرجع إلى أن المواقع التي تستوعب ألوف الفرسان، و تصلح أن تكون ساحة حرب و نزال هي المنطقة الواقعة بالقرب من ثنيات الوداع شمال غرب المدينة حتى تنتهي بجبل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منطقة واسعة و مسطحة و مكشوفة، و ليست فيها عراقيل مهمة، و هي المنطقة التي حفر الخندق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المناطق حول المدينة فلم تكن تصح لذلك، و لا سيما بالنسبة لجيوش كبيرة تعد بالألوف، من فرسان و رجالة، بالإضافة إلى ما يتبع هذه الجيوش من دواب و خيول تحمل أزوادهم و أمتعتهم، و تحمل الرجالة منهم أيضا في سفرهم الطويل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سائر المناطق حول المدينة كان فيها من الجبال و الأودية، و من التضاريس و الأشجار و الحجارة ما يحد من قدرة تلك الجيوش الغازية على الحركة الفاعلة، و المؤثرة، و يفقدها الكثير من الامتيازات الحربية، و يحرمها من الاحتفاظ بزمام المبادرة، و يفوّت عليها نصرا تطمع إلى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توجد في الجهة الشرقية حرة واقم و في الجهة الغربية حرة الوبرة، و هي مناطق و عرة فيها صخور بركانية و تمثل حواجز طبيعية، و كان في جهة الجنوب أشجار النخيل و غيرها بالإضافة إلى الأبنية المتشابكة، و كل ذلك لا يتيح لجيش المشركين أن يقوم بنشاط فاعل و قوي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بعض المواضع في جهتي الشرق و الجنوب كان يمثل النقطة الأضعف من غيرها، الأمر الذي يحمل معه احتمالات حدوث تسلل تكتيكي للعدو، يهدف إلى إرباك الوضع العسكري و النفسي للمسلمين، فقد كان لا بد من سد تلك الثغرة، و رفع النقص، و تفويت الفرصة على العدو، حتى لا يضطر المسلمون لتوزيع قواهم و بعثرتها هنا و هناك بطريقة عشوائية، أو من شأنها أن تضعف فيهم درجة الصمود و التصدي في ساحة الصراع الحاسم في ميدان الكر و الفر الأول و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أن بادر المسلمون إلى تشبيك المدينة بالبنيان و ذلك في مواقع الضعف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الإجراءات كلها قد حالت دون استخدام قوات كبيرة في مهاجمة المدينة إلا من جهة الخندق، و هي قد أصبحت مشلولة بسبب حفر الخندق تجاه العدو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يمر القادم من مكة على ثنية الوداع، و هي الجهة الشمالية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المسافرين، الذين تضمهم في الغالب قوافل صغيرة محدودة العدد، ليس كطريق الجيوش الضخمة التي تضم ألوفا كثيرة من الناس و من وسائل النقل المختلفة، حسبما ألمحنا إليه</w:t>
      </w:r>
      <w:r>
        <w:rPr>
          <w:rFonts w:eastAsia="Amiri" w:cs="Amiri" w:ascii="Amiri" w:hAnsi="Amiri"/>
          <w:color w:val="111111"/>
          <w:sz w:val="28"/>
          <w:szCs w:val="28"/>
          <w:rtl w:val="true"/>
          <w:lang w:bidi="ar-SA"/>
        </w:rPr>
        <w:t xml:space="preserve">. </w:t>
      </w:r>
      <w:bookmarkStart w:id="379" w:name="pg12304_122231"/>
    </w:p>
    <w:p>
      <w:pPr>
        <w:pStyle w:val="BookText"/>
        <w:rPr/>
      </w:pPr>
      <w:bookmarkEnd w:id="379"/>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نتفهم أنه لا مانع من أن تأتي الجيوش إلى جهة ثنية الوداع من جهة الشام، و لكن المسافرين يأتون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يمر القادم من مكة على ثنية الوداع و لا يراها، كما جاء في النص التاريخي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مصطفى طلاس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بحفر الخندق استطاعت قيادة الجيش الإسلامي أن تعزل قوات العدو عن مكان التجمع الرئيسي للقوات المدافعة عن المدينة، و أن تحول بينها و بين اقتحام مداخل المدينة، لأن هذه المداخل أصبح من الممكن حراستها بعد 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أفادت قوات الثورة الإسلامية من مناعة جبل سلع، الذي كان إلى يسارها و إلى الخلف، كما أفادت من و عورة حرة الوبرة لحماية جناحها الأيسر، و من و عورة حرة واقم لحماية جناحها الأيمن، و من الحرة الجنوبية و جبل عسير لحماية المؤخرة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7791840_417432637"/>
      <w:bookmarkStart w:id="381" w:name="_Toc124"/>
      <w:bookmarkEnd w:id="380"/>
      <w:r>
        <w:rPr>
          <w:rtl w:val="true"/>
        </w:rPr>
        <w:t>تشبيك المدينة بالبنيان</w:t>
      </w:r>
      <w:r>
        <w:rPr>
          <w:rtl w:val="true"/>
        </w:rPr>
        <w:t>:</w:t>
      </w:r>
      <w:bookmarkEnd w:id="381"/>
    </w:p>
    <w:p>
      <w:pPr>
        <w:pStyle w:val="BookText"/>
        <w:rPr/>
      </w:pPr>
      <w:r>
        <w:rPr>
          <w:rFonts w:ascii="Amiri" w:hAnsi="Amiri" w:eastAsia="Amiri" w:cs="Amiri"/>
          <w:color w:val="111111"/>
          <w:sz w:val="28"/>
          <w:sz w:val="28"/>
          <w:szCs w:val="28"/>
          <w:rtl w:val="true"/>
          <w:lang w:bidi="ar-SA"/>
        </w:rPr>
        <w:t xml:space="preserve">و كان سائر المدينة مشبكا بالبنيان، شبكوها من كل ناحية، و هي كالحصن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أحد جانبي المدينة عورة، و سائر جوانبها </w:t>
      </w:r>
      <w:bookmarkStart w:id="382" w:name="pg12304_122232"/>
    </w:p>
    <w:p>
      <w:pPr>
        <w:pStyle w:val="BookText"/>
        <w:rPr/>
      </w:pPr>
      <w:bookmarkEnd w:id="382"/>
      <w:r>
        <w:rPr>
          <w:rFonts w:ascii="Amiri" w:hAnsi="Amiri" w:eastAsia="Amiri" w:cs="Amiri"/>
          <w:color w:val="111111"/>
          <w:sz w:val="28"/>
          <w:sz w:val="28"/>
          <w:szCs w:val="28"/>
          <w:rtl w:val="true"/>
          <w:lang w:bidi="ar-SA"/>
        </w:rPr>
        <w:t>مشبكة بالبنيان و النخيل، لا يتمكن العدو منها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اختار ذلك الجانب المكشوف للخندق، و جعل معسكره تحت جبل سلع</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سد الثغرات التي يمكن للعدو أن يتسلل منها ليحدث إرباكا خطيرا في معسكر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للخندق أبوابا، و جعل على الأبواب حرسا، بطريقة تمنع من التسلل، و من التواطؤ عليه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الجانب المكشوف للخندق، و جعل معسكره تحت جبل سلع، مستفيدا منه كمانع طبيعي يصعب على العدو اجتيازه لمهاجمة المسلمين</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7791842_417432637"/>
      <w:bookmarkStart w:id="384" w:name="_Toc125"/>
      <w:bookmarkEnd w:id="383"/>
      <w:r>
        <w:rPr>
          <w:rtl w:val="true"/>
        </w:rPr>
        <w:t>مدة حفر الخندق</w:t>
      </w:r>
      <w:r>
        <w:rPr>
          <w:rtl w:val="true"/>
        </w:rPr>
        <w:t>:</w:t>
      </w:r>
      <w:bookmarkEnd w:id="384"/>
    </w:p>
    <w:p>
      <w:pPr>
        <w:pStyle w:val="BookText"/>
        <w:rPr/>
      </w:pPr>
      <w:r>
        <w:rPr>
          <w:rFonts w:ascii="Amiri" w:hAnsi="Amiri" w:eastAsia="Amiri" w:cs="Amiri"/>
          <w:color w:val="111111"/>
          <w:sz w:val="28"/>
          <w:sz w:val="28"/>
          <w:szCs w:val="28"/>
          <w:rtl w:val="true"/>
          <w:lang w:bidi="ar-SA"/>
        </w:rPr>
        <w:t>و قال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المسلمون يعملون مستعجلين، يبادرون قدوم العدو عليهم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 مدة حفر الخندق و هي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أيام و حصنه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عشر ليلة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أو قريبا من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أثبت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 عند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أقاموا في عمل الخندق قريبا من عشرين ليلة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عشرين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النووي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حفروه في خمسة عشر يوما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حفر الخندق قبل </w:t>
      </w:r>
      <w:bookmarkStart w:id="385" w:name="pg12304_122234"/>
    </w:p>
    <w:p>
      <w:pPr>
        <w:pStyle w:val="BookText"/>
        <w:rPr/>
      </w:pPr>
      <w:bookmarkEnd w:id="385"/>
      <w:r>
        <w:rPr>
          <w:rFonts w:ascii="Amiri" w:hAnsi="Amiri" w:eastAsia="Amiri" w:cs="Amiri"/>
          <w:color w:val="111111"/>
          <w:sz w:val="28"/>
          <w:sz w:val="28"/>
          <w:szCs w:val="28"/>
          <w:rtl w:val="true"/>
          <w:lang w:bidi="ar-SA"/>
        </w:rPr>
        <w:t xml:space="preserve">قدوم قريش و الأحزاب بثلاثة أيام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الأرقام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أقاموا يعملون في الخندق عشرين يوما أو شهرا أو نحو ذلك، يبدو أنها بعيدة عن الصواب، لأن المفروض أن ركب خزاعة قد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فصلت قريش من مكة إلى المدينة، و بقي أربعا حتى وصل إليها، و أبلغ الرسول بالأمر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مسير قريش إلى المدينة قد استغرق أربع أضعاف الأربعة أيام المذكورة، فتكون قد وصلت إلى المدينة خلال ستة عشر يوما فمع حذف الأربعة أيام الأولى لمسيرة ركب خزاعة فإنه يبقى اثنا عشر يوما تم حفر الخندق فيها،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الخندق قد استمر عشرين أو أربعا و عشرين أو ثلاثين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يمكننا أن نخفي دهشتنا و إعجابنا بهذا الإنجاز الضخم و السريع جدا، مع ملاحظة ضعف الوسائل و الإمكانات المتوفرة للعاملين في حفر الخندق آنئذ، بالإضافة إلى وجود المثبطين عن العمل،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فحيا اللّه هذه الهمم، و بورك لهم جهادهم المبارك و الرائد تحت قيادة و في طاعة رسول الإسلام الأعظم و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386" w:name="__RefHeading___Toc7791844_417432637"/>
      <w:bookmarkStart w:id="387" w:name="_Toc126"/>
      <w:bookmarkEnd w:id="386"/>
      <w:r>
        <w:rPr>
          <w:rtl w:val="true"/>
        </w:rPr>
        <w:t xml:space="preserve">زمام المبادرة بيد من؟ </w:t>
      </w:r>
      <w:r>
        <w:rPr>
          <w:rtl w:val="true"/>
        </w:rPr>
        <w:t>!</w:t>
      </w:r>
      <w:bookmarkEnd w:id="38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من خلال النصوص المتوفرة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العدو و إن كان قد فرض </w:t>
      </w:r>
    </w:p>
    <w:p>
      <w:pPr>
        <w:pStyle w:val="BookText"/>
        <w:rPr/>
      </w:pPr>
      <w:r>
        <w:rPr>
          <w:rFonts w:ascii="Amiri" w:hAnsi="Amiri" w:eastAsia="Amiri" w:cs="Amiri"/>
          <w:color w:val="111111"/>
          <w:sz w:val="28"/>
          <w:sz w:val="28"/>
          <w:szCs w:val="28"/>
          <w:rtl w:val="true"/>
          <w:lang w:bidi="ar-SA"/>
        </w:rPr>
        <w:t>على النبي و على المسلمين معركة غير متكافئة من حيث العدد و العدة، و اختار هو التوقيت لحشد جيوشه و تحزيب أحزابه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بمجرد وصوله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زمام المبادرة ليصبح في يد النبي و المسلمين بصورة 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يتحكم بمسار الحرب، و هو يفرض على عدوه الموقع الذي يريد، في هذا المكان أو في ذاك، و لا يملك عدوه أية وسيلة للتغيير في المواقع و المواضع فلا يمكنه أن يجر المسلمين إلى هذا الموقع أو إلى ذلك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يتحكم بالزمام و التوقيت للحرب، و لا يستطيع عدوه أن يهاجمه في وقت لا يرغب هو بدخول الحرب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قادرا على اختيار الوسيلة الحربية التي تلائمه، و تنسجم مع ظروفه و قد أسقط العتاد و العدة الحربية للعدو من الخيول و غيرها من الفاعلية المؤثرة و أصبحت عبئا على العدو، لا بد أن يهيئ العدو لها ظروف بقائها و صيانتها من التلف في مصابرته على الحصار الطويل، الذي كان يستنزف طاقته و صبره، حتى انتهى الأمر به إلى هزيمة مخزية، كما سيتضح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ثمرة التخطيط الواعي و المسؤول، و ثمرة الإدراك الواعي للواقع و للظروف المحيطة، التي كان لا بد من التعامل معها و التغلب على سلبياتها، و الاستفادة من إيجابياتها على النحو الأكمل و الأفضل و الأمثل</w:t>
      </w:r>
      <w:r>
        <w:rPr>
          <w:rFonts w:eastAsia="Amiri" w:cs="Amiri" w:ascii="Amiri" w:hAnsi="Amiri"/>
          <w:color w:val="111111"/>
          <w:sz w:val="28"/>
          <w:szCs w:val="28"/>
          <w:rtl w:val="true"/>
          <w:lang w:bidi="ar-SA"/>
        </w:rPr>
        <w:t xml:space="preserve">. </w:t>
      </w:r>
      <w:bookmarkStart w:id="388" w:name="pg12304_122236"/>
    </w:p>
    <w:p>
      <w:pPr>
        <w:pStyle w:val="Heading4"/>
        <w:numPr>
          <w:ilvl w:val="3"/>
          <w:numId w:val="1"/>
        </w:numPr>
        <w:rPr/>
      </w:pPr>
      <w:bookmarkStart w:id="389" w:name="__RefHeading___Toc7791846_417432637"/>
      <w:bookmarkStart w:id="390" w:name="_Toc127"/>
      <w:bookmarkEnd w:id="388"/>
      <w:bookmarkEnd w:id="389"/>
      <w:r>
        <w:rPr>
          <w:rtl w:val="true"/>
        </w:rPr>
        <w:t>الفصل الثالث</w:t>
      </w:r>
      <w:r>
        <w:rPr>
          <w:rtl w:val="true"/>
        </w:rPr>
        <w:t xml:space="preserve">: </w:t>
      </w:r>
      <w:r>
        <w:rPr>
          <w:rtl w:val="true"/>
        </w:rPr>
        <w:t>حفر الخندق</w:t>
      </w:r>
      <w:r>
        <w:rPr>
          <w:rtl w:val="true"/>
        </w:rPr>
        <w:t xml:space="preserve">: </w:t>
      </w:r>
      <w:r>
        <w:rPr>
          <w:rtl w:val="true"/>
        </w:rPr>
        <w:t>أحداث و دلالات</w:t>
      </w:r>
      <w:bookmarkEnd w:id="3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1" w:name="__RefHeading___Toc7791848_417432637"/>
      <w:bookmarkStart w:id="392" w:name="_Toc128"/>
      <w:bookmarkEnd w:id="391"/>
      <w:r>
        <w:rPr>
          <w:rtl w:val="true"/>
        </w:rPr>
        <w:t>اشارة</w:t>
      </w:r>
      <w:bookmarkEnd w:id="39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2304_122238"/>
      <w:bookmarkStart w:id="394" w:name="pg12304_122238"/>
      <w:bookmarkEnd w:id="394"/>
    </w:p>
    <w:p>
      <w:pPr>
        <w:pStyle w:val="Heading5"/>
        <w:numPr>
          <w:ilvl w:val="4"/>
          <w:numId w:val="1"/>
        </w:numPr>
        <w:rPr/>
      </w:pPr>
      <w:bookmarkStart w:id="395" w:name="pg12304_122238"/>
      <w:bookmarkStart w:id="396" w:name="__RefHeading___Toc7791850_417432637"/>
      <w:bookmarkStart w:id="397" w:name="_Toc129"/>
      <w:bookmarkEnd w:id="395"/>
      <w:bookmarkEnd w:id="396"/>
      <w:r>
        <w:rPr>
          <w:rtl w:val="true"/>
        </w:rPr>
        <w:t>شدائد و متاعب</w:t>
      </w:r>
      <w:r>
        <w:rPr>
          <w:rtl w:val="true"/>
        </w:rPr>
        <w:t>:</w:t>
      </w:r>
      <w:bookmarkEnd w:id="397"/>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حفر خندق بهذا الحجم حول مدينة كبيرة، ليس بالأمر السهل، و لا سيما بالنسبة لأناس لم يقوموا بعمل ضخم طيلة حياتهم، خصوصا مع بدائية الوسائل و محدوديتها، حتى اضطروا لاستعارة بعضها من يهود قريظة،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انقطاع المسلمين عن العمل في سبيل لقمة العيش، فانقطعت موارد أرزاقهم فكان من الطبيعي أن يعاني المسلمون من هذا الأمر من متاعب كبيرة، و شدائد لا تطاق، و ذلك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هذا العمل الشاق و الكبير، و ما يحتاج لإنجازه في فرصة محدودة و قصيرة جدا، من جهد مضن لم يعتد هؤلاء الناس على أقل القليل منه، و لا واجهوا نظيره، و لو مرة واحدة طيلة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الضائقة المالية التي كانوا يعانون منها، التي تتجلى فيما يصفه لنا المؤرخون من حالة الضعف و الجهد، و الخصاصة و الجوع في تلك الظروف بالذات</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يحاول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الضائقة لم تنل جميع الناس آنئذ، لأن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يروى الواقدي و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كثير منهم في وفرة </w:t>
      </w:r>
      <w:bookmarkStart w:id="398" w:name="pg12304_122239"/>
    </w:p>
    <w:p>
      <w:pPr>
        <w:pStyle w:val="BookText"/>
        <w:rPr/>
      </w:pPr>
      <w:bookmarkEnd w:id="398"/>
      <w:r>
        <w:rPr>
          <w:rFonts w:ascii="Amiri" w:hAnsi="Amiri" w:eastAsia="Amiri" w:cs="Amiri"/>
          <w:color w:val="111111"/>
          <w:sz w:val="28"/>
          <w:sz w:val="28"/>
          <w:szCs w:val="28"/>
          <w:rtl w:val="true"/>
          <w:lang w:bidi="ar-SA"/>
        </w:rPr>
        <w:t>معقولة في تلك الفترة، لأن مجيء الأحزاب كان بعد انتهاء موسم الحصاد، و قد أدخل الناس غلاتهم و أتبانهم، و لا يزال معظمها موجودا لدى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الآتية التي تحكي لنا قصة جابر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احتاجوا للإصابة من طعام جابر كانوا ثلاث مائة، أي حوالي ثلث المشاركين في حفر الخندق؛ فالباقون لم يكونوا بحاجة ماسة إلى طعام، أو لعل أكثرهم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المحاولة غير كافية لإثبات ذلك، إذ قد صرح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كان عام جدب، و لم يكن ثمة غلات في مستوى يؤثر في تغيير ظاهرة الفقر و الخصاصة و الجوع، التي كانت مهيمنة على عامة الناس آنئذ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ثمة غلات بهذا الحجم لبادر أصحابها إلى تقديمها طوعا إلى هؤلاء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ببذلها لإخوانهم، و لا سيما في ظروف الحرب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قد رأيناهم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يتسابقون إلى دفع أذى الجوع عن شخص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يتسابقون إلى نيل بركاته و الفوز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أن يكون لدى المنافقين قسط من تلك الأموال، كانوا يضنون بها و يبخلون عن بذلها و من يبخل فإنما يبخل عن نفسه</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7791852_417432637"/>
      <w:bookmarkStart w:id="400" w:name="_Toc130"/>
      <w:bookmarkEnd w:id="399"/>
      <w:r>
        <w:rPr>
          <w:rtl w:val="true"/>
        </w:rPr>
        <w:t>حفر الخندق في روايات المؤرخين</w:t>
      </w:r>
      <w:r>
        <w:rPr>
          <w:rtl w:val="true"/>
        </w:rPr>
        <w:t>:</w:t>
      </w:r>
      <w:bookmarkEnd w:id="40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النصوص التاريخية المرتبطة بحفر الخندق، </w:t>
      </w:r>
      <w:bookmarkStart w:id="401" w:name="pg12304_122240"/>
    </w:p>
    <w:p>
      <w:pPr>
        <w:pStyle w:val="BookText"/>
        <w:rPr/>
      </w:pPr>
      <w:bookmarkEnd w:id="401"/>
      <w:r>
        <w:rPr>
          <w:rFonts w:ascii="Amiri" w:hAnsi="Amiri" w:eastAsia="Amiri" w:cs="Amiri"/>
          <w:color w:val="111111"/>
          <w:sz w:val="28"/>
          <w:sz w:val="28"/>
          <w:szCs w:val="28"/>
          <w:rtl w:val="true"/>
          <w:lang w:bidi="ar-SA"/>
        </w:rPr>
        <w:t>متوخين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تبويبها و تقسيمها، حسبما يتهيأ لنا، ثم نعقب ذلك ببعض ما يرتبط بما أجمل منها أو أشكل، و من اللّه نستمد القوة و الحول فنقول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7791854_417432637"/>
      <w:bookmarkStart w:id="403" w:name="_Toc131"/>
      <w:bookmarkEnd w:id="402"/>
      <w:r>
        <w:rPr>
          <w:rtl w:val="true"/>
        </w:rPr>
        <w:t>المساحي و المكاتل</w:t>
      </w:r>
      <w:r>
        <w:rPr>
          <w:rtl w:val="true"/>
        </w:rPr>
        <w:t>:</w:t>
      </w:r>
      <w:bookmarkEnd w:id="403"/>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استعار من بني قريظة آلة كثيرة، من مساح و فؤوس و مكاتل، يحفرون بها الخندق، و هم يومئذ سلم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يكرهون قدوم قريش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مدى صحة هذا القول، بعد أن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 حين الكلام حول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اللّه أن لا يجعل لكافر و لا لمشرك عنده يدا أو نعمة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عليهم المعونة بهذا المقدار، إن دهمهم عدو، حسبما تقدم في معاهدته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لهم بذلك منة على أحد، بل للّه المنة عليهم، و إنما يعملون بما أخذ عليهم العمل به</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7791856_417432637"/>
      <w:bookmarkStart w:id="405" w:name="_Toc132"/>
      <w:bookmarkEnd w:id="404"/>
      <w:r>
        <w:rPr>
          <w:rtl w:val="true"/>
        </w:rPr>
        <w:t>تقسيم العمل في الخندق</w:t>
      </w:r>
      <w:r>
        <w:rPr>
          <w:rtl w:val="true"/>
        </w:rPr>
        <w:t>:</w:t>
      </w:r>
      <w:bookmarkEnd w:id="4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بكل جانب من الخندق قوما يحفرونه فكان المهاجرون يحفرون من جانب راتج إلى ذباب، و كانت الأنصار تحفر من </w:t>
      </w:r>
    </w:p>
    <w:p>
      <w:pPr>
        <w:pStyle w:val="BookText"/>
        <w:rPr/>
      </w:pPr>
      <w:r>
        <w:rPr>
          <w:rFonts w:ascii="Amiri" w:hAnsi="Amiri" w:eastAsia="Amiri" w:cs="Amiri"/>
          <w:color w:val="111111"/>
          <w:sz w:val="28"/>
          <w:sz w:val="28"/>
          <w:szCs w:val="28"/>
          <w:rtl w:val="true"/>
          <w:lang w:bidi="ar-SA"/>
        </w:rPr>
        <w:t>ذباب إلى جبل بني عبيد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خربي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خندقت بنو عبد الأشهل عليها بما يلي راتج إلى خلفها، حتى جاء الخندق من وراء المسجد، و خندقت بنو دينار من عند خربي إلى موضع دار ابن أبي الجنوب اليوم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الخندق أربعين ذراعا بين كل عشرة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على كل عشرين خطوة، و ثلاثين خطوة قوم من المهاجرين و الأنصار يحفرونه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لكل قبيلة حدا يحفرون إليه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06" w:name="pg12304_122242"/>
    </w:p>
    <w:p>
      <w:pPr>
        <w:pStyle w:val="BookText"/>
        <w:rPr/>
      </w:pPr>
      <w:bookmarkEnd w:id="406"/>
      <w:r>
        <w:rPr>
          <w:rFonts w:ascii="Amiri" w:hAnsi="Amiri" w:eastAsia="Amiri" w:cs="Amiri"/>
          <w:color w:val="111111"/>
          <w:sz w:val="28"/>
          <w:sz w:val="28"/>
          <w:szCs w:val="28"/>
          <w:rtl w:val="true"/>
          <w:lang w:bidi="ar-SA"/>
        </w:rPr>
        <w:t>لكن القطب الراوندي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قسمه بين المهاجرين و الأنصار بالذراع فجعل لكل عشرة منهم عشرة أذرع</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7791858_417432637"/>
      <w:bookmarkStart w:id="408" w:name="_Toc133"/>
      <w:bookmarkEnd w:id="407"/>
      <w:r>
        <w:rPr>
          <w:rtl w:val="true"/>
        </w:rPr>
        <w:t>النبي صلى اللّه عليه و آله يشارك في حفر الخندق</w:t>
      </w:r>
      <w:r>
        <w:rPr>
          <w:rtl w:val="true"/>
        </w:rPr>
        <w:t>:</w:t>
      </w:r>
      <w:bookmarkEnd w:id="408"/>
    </w:p>
    <w:p>
      <w:pPr>
        <w:pStyle w:val="BookText"/>
        <w:rPr/>
      </w:pPr>
      <w:r>
        <w:rPr>
          <w:rFonts w:ascii="Amiri" w:hAnsi="Amiri" w:eastAsia="Amiri" w:cs="Amiri"/>
          <w:color w:val="111111"/>
          <w:sz w:val="28"/>
          <w:sz w:val="28"/>
          <w:szCs w:val="28"/>
          <w:rtl w:val="true"/>
          <w:lang w:bidi="ar-SA"/>
        </w:rPr>
        <w:t xml:space="preserve">و قد شارك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في حفر الخندق كما صرحت به النصوص التاريخة، و ذلك رغبة في الأجر و لينشط المسلمين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أجهد المسلمون أنفسهم،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يكابد معهم </w:t>
      </w:r>
      <w:r>
        <w:rPr>
          <w:rStyle w:val="FootnoteAnchor"/>
          <w:rtl w:val="true"/>
        </w:rPr>
        <w:footnoteReference w:id="321"/>
      </w:r>
      <w:r>
        <w:rPr>
          <w:rFonts w:ascii="Amiri" w:hAnsi="Amiri" w:eastAsia="Amiri" w:cs="Amiri"/>
          <w:color w:val="111111"/>
          <w:sz w:val="28"/>
          <w:sz w:val="28"/>
          <w:szCs w:val="28"/>
          <w:rtl w:val="true"/>
          <w:lang w:bidi="ar-SA"/>
        </w:rPr>
        <w:t xml:space="preserve">النصب و الجوع و قد استمرت هذه المشاركة حتى فرغ من حفر الخندق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مرة بالمعول، و مرة يغرف بالمسحاة التراب، و مرة يحمل التراب بالمكتل، قال أبو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رأيته يوما بلغ منه، فجلس، ثم اتكأ على حجر على شقه الأيسر، فذهب به النوم، فرأيت أبا بكر </w:t>
      </w:r>
    </w:p>
    <w:p>
      <w:pPr>
        <w:pStyle w:val="BookText"/>
        <w:rPr/>
      </w:pPr>
      <w:r>
        <w:rPr>
          <w:rFonts w:ascii="Amiri" w:hAnsi="Amiri" w:eastAsia="Amiri" w:cs="Amiri"/>
          <w:color w:val="111111"/>
          <w:sz w:val="28"/>
          <w:sz w:val="28"/>
          <w:szCs w:val="28"/>
          <w:rtl w:val="true"/>
          <w:lang w:bidi="ar-SA"/>
        </w:rPr>
        <w:t>و عمر واقفين على رأسه ينحيان الناس أن يمروا به فينبهوه، و أنا قريب منه، ففزع، و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أفزعتموني؟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الكرزن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 و إنه ليقول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العيش عيش الآخرةفاغفر للأنصار و المهاجرة</w:t>
      </w:r>
    </w:p>
    <w:p>
      <w:pPr>
        <w:pStyle w:val="BookText"/>
        <w:rPr/>
      </w:pPr>
      <w:r>
        <w:rPr>
          <w:rFonts w:ascii="Amiri" w:hAnsi="Amiri" w:eastAsia="Amiri" w:cs="Amiri"/>
          <w:color w:val="111111"/>
          <w:sz w:val="28"/>
          <w:sz w:val="28"/>
          <w:szCs w:val="28"/>
          <w:rtl w:val="true"/>
          <w:lang w:bidi="ar-SA"/>
        </w:rPr>
        <w:t xml:space="preserve">اللهم العن عضلا و القارهفهم كلفوني أنقل الحجارة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التراب على ظهره، أو على عاتقه </w:t>
      </w:r>
      <w:r>
        <w:rPr>
          <w:rStyle w:val="FootnoteAnchor"/>
          <w:rtl w:val="true"/>
        </w:rPr>
        <w:footnoteReference w:id="324"/>
      </w:r>
      <w:r>
        <w:rPr>
          <w:rFonts w:ascii="Amiri" w:hAnsi="Amiri" w:eastAsia="Amiri" w:cs="Amiri"/>
          <w:color w:val="111111"/>
          <w:sz w:val="28"/>
          <w:sz w:val="28"/>
          <w:szCs w:val="28"/>
          <w:rtl w:val="true"/>
          <w:lang w:bidi="ar-SA"/>
        </w:rPr>
        <w:t xml:space="preserve">حتى إن التراب على ظهره و عكنه </w:t>
      </w:r>
      <w:r>
        <w:rPr>
          <w:rStyle w:val="FootnoteAnchor"/>
          <w:rtl w:val="true"/>
        </w:rPr>
        <w:footnoteReference w:id="325"/>
      </w:r>
      <w:r>
        <w:rPr>
          <w:rFonts w:ascii="Amiri" w:hAnsi="Amiri" w:eastAsia="Amiri" w:cs="Amiri"/>
          <w:color w:val="111111"/>
          <w:sz w:val="28"/>
          <w:sz w:val="28"/>
          <w:szCs w:val="28"/>
          <w:rtl w:val="true"/>
          <w:lang w:bidi="ar-SA"/>
        </w:rPr>
        <w:t>و ربما كان يحفر معهم حتى يعيا، ثم يجلس حتى يستريح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أصحابه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نكفيك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مشاركتكم في الأجر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 سلمة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يعاطيهم اللّبن يوم الخندق، و قد اغبر شعر صدره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ذكره البخاري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ينقل من تراب الخندق حتى وارى عني التراب جلدة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يرتجز بكلمات ابن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لا اللّه ما اهتديناو لا تصدقنا و لا صلينا</w:t>
      </w:r>
    </w:p>
    <w:p>
      <w:pPr>
        <w:pStyle w:val="BookText"/>
        <w:rPr/>
      </w:pPr>
      <w:r>
        <w:rPr>
          <w:rFonts w:ascii="Amiri" w:hAnsi="Amiri" w:eastAsia="Amiri" w:cs="Amiri"/>
          <w:color w:val="111111"/>
          <w:sz w:val="28"/>
          <w:sz w:val="28"/>
          <w:szCs w:val="28"/>
          <w:rtl w:val="true"/>
          <w:lang w:bidi="ar-SA"/>
        </w:rPr>
        <w:t>فانزلن سكينة عليناو ثبت الأقدام إن لاقينا</w:t>
      </w:r>
    </w:p>
    <w:p>
      <w:pPr>
        <w:pStyle w:val="BookText"/>
        <w:rPr/>
      </w:pPr>
      <w:r>
        <w:rPr>
          <w:rFonts w:ascii="Amiri" w:hAnsi="Amiri" w:eastAsia="Amiri" w:cs="Amiri"/>
          <w:color w:val="111111"/>
          <w:sz w:val="28"/>
          <w:sz w:val="28"/>
          <w:szCs w:val="28"/>
          <w:rtl w:val="true"/>
          <w:lang w:bidi="ar-SA"/>
        </w:rPr>
        <w:t>إن الألى قد بغوا عليناإذا أرادوا فتنة أبينا</w:t>
      </w:r>
    </w:p>
    <w:p>
      <w:pPr>
        <w:pStyle w:val="BookText"/>
        <w:rPr/>
      </w:pPr>
      <w:r>
        <w:rPr>
          <w:rFonts w:ascii="Amiri" w:hAnsi="Amiri" w:eastAsia="Amiri" w:cs="Amiri"/>
          <w:color w:val="111111"/>
          <w:sz w:val="28"/>
          <w:sz w:val="28"/>
          <w:szCs w:val="28"/>
          <w:rtl w:val="true"/>
          <w:lang w:bidi="ar-SA"/>
        </w:rPr>
        <w:t>ثم يمد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أبينا، أبينا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سجل العسقلاني تحفظا هنا،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هذا أنه كان كثير شعر الصدر، و ليس كذلك فإن في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دقيق المسربة، أي الشعر الذي في الصدر إلى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يجمع أنه كان مع دقته كثيرا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09" w:name="pg12304_122245"/>
    </w:p>
    <w:p>
      <w:pPr>
        <w:pStyle w:val="BookText"/>
        <w:rPr/>
      </w:pPr>
      <w:bookmarkEnd w:id="409"/>
      <w:r>
        <w:rPr>
          <w:rFonts w:ascii="Amiri" w:hAnsi="Amiri" w:eastAsia="Amiri" w:cs="Amiri"/>
          <w:color w:val="111111"/>
          <w:sz w:val="28"/>
          <w:sz w:val="28"/>
          <w:szCs w:val="28"/>
          <w:rtl w:val="true"/>
          <w:lang w:bidi="ar-SA"/>
        </w:rPr>
        <w:t>و لكنه جمع غير ظاهر الوجه، بعد أن كان التعبير الوارد في الرواية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المهم عند هؤلاء هو تصحيح رواية البخاري بأي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البادئ في حفر الخندق،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معولا فحفر في موضع المهاجرين بنفسه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التراب من الحفرة، حتى 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إلا عيش الآخرةاللهم اغفر للأنصار و المهاجرة</w:t>
      </w:r>
    </w:p>
    <w:p>
      <w:pPr>
        <w:pStyle w:val="BookText"/>
        <w:rPr/>
      </w:pPr>
      <w:r>
        <w:rPr>
          <w:rFonts w:ascii="Amiri" w:hAnsi="Amiri" w:eastAsia="Amiri" w:cs="Amiri"/>
          <w:color w:val="111111"/>
          <w:sz w:val="28"/>
          <w:sz w:val="28"/>
          <w:szCs w:val="28"/>
          <w:rtl w:val="true"/>
          <w:lang w:bidi="ar-SA"/>
        </w:rPr>
        <w:t xml:space="preserve">فلما نظر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اجتهدوا في الحفر، و نقلوا التراب، فلما كان في اليوم الثاني بكروا إلى الحفر، و 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الفتح، فبينا المهاجرون و الأنصار يحفرون إذ عرض لهم الخ</w:t>
      </w:r>
      <w:r>
        <w:rPr>
          <w:rFonts w:eastAsia="Amiri" w:cs="Amiri" w:ascii="Amiri" w:hAnsi="Amiri"/>
          <w:color w:val="111111"/>
          <w:sz w:val="28"/>
          <w:szCs w:val="28"/>
          <w:rtl w:val="true"/>
          <w:lang w:bidi="ar-SA"/>
        </w:rPr>
        <w:t xml:space="preserve">. .»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7791860_417432637"/>
      <w:bookmarkStart w:id="411" w:name="_Toc134"/>
      <w:bookmarkEnd w:id="410"/>
      <w:r>
        <w:rPr>
          <w:rtl w:val="true"/>
        </w:rPr>
        <w:t>علي عليه السلام و شيعته أعظم الناس عناء</w:t>
      </w:r>
      <w:r>
        <w:rPr>
          <w:rtl w:val="true"/>
        </w:rPr>
        <w:t>:</w:t>
      </w:r>
      <w:bookmarkEnd w:id="411"/>
    </w:p>
    <w:p>
      <w:pPr>
        <w:pStyle w:val="BookText"/>
        <w:rPr/>
      </w:pPr>
      <w:r>
        <w:rPr>
          <w:rFonts w:ascii="Amiri" w:hAnsi="Amiri" w:eastAsia="Amiri" w:cs="Amiri"/>
          <w:color w:val="111111"/>
          <w:sz w:val="28"/>
          <w:sz w:val="28"/>
          <w:szCs w:val="28"/>
          <w:rtl w:val="true"/>
          <w:lang w:bidi="ar-SA"/>
        </w:rPr>
        <w:t>قال القاضي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صلوات اللّه عليه و شيعته أكثر الناس عناء، و فيه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ذلك من الأخبار ما يطول ذكره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7791862_417432637"/>
      <w:bookmarkStart w:id="413" w:name="_Toc135"/>
      <w:bookmarkEnd w:id="412"/>
      <w:r>
        <w:rPr>
          <w:rtl w:val="true"/>
        </w:rPr>
        <w:t>و ثمة تفاصيل أخرى</w:t>
      </w:r>
      <w:r>
        <w:rPr>
          <w:rtl w:val="true"/>
        </w:rPr>
        <w:t>:</w:t>
      </w:r>
      <w:bookmarkEnd w:id="4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البادئ في حفر الخندق،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w:t>
      </w:r>
    </w:p>
    <w:p>
      <w:pPr>
        <w:pStyle w:val="BookText"/>
        <w:rPr/>
      </w:pPr>
      <w:r>
        <w:rPr>
          <w:rFonts w:ascii="Amiri" w:hAnsi="Amiri" w:eastAsia="Amiri" w:cs="Amiri"/>
          <w:color w:val="111111"/>
          <w:sz w:val="28"/>
          <w:sz w:val="28"/>
          <w:szCs w:val="28"/>
          <w:rtl w:val="true"/>
          <w:lang w:bidi="ar-SA"/>
        </w:rPr>
        <w:t xml:space="preserve">التراب من الحفرة، و قد استمرت مشاركة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العمل حتى انتهوا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مرة بالمعول، و مرة يغرف التراب بالمسحاة، و مرة يحمل التراب بالمكتل على ظهره، أو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يعاطيهم اللّبن، الأمر الذي يدل على أنه كان ثمة بناء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يحملون المكاتل على رؤوسهم، و إذا رجعوا بها جعلوا فيها الحجارة، يأتون بها من جبل سلع، يسطرونها مما يليهم كأنها حبال التمر و كانت الحجارة من أعظم سلاحهم، يرمونهم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القوم يرتجزون،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الجمال لا جمال خيبرهذا أبر ربنا و أطهر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ما كان في المسلمين يومئذ أحد إلا يحفر في الخندق، أو ينقل التراب و كان أبو بكر و عمر لا يتفرقان في عمل، و لا مسير و لا منزل، ينقلان التراب في ثيابهما من العجلة، لم يكن مكاتل لعجلة المسلمين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الناس يومئذ كلهم،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جعلت الأنصار ترتجز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الذين بايعوا محمداعلى الجهاد ما بقينا أبدا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خير إلا خير الآخرةفاغفر للأنصار و المهاجرة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كان من فرغ من المسلمين من حصته عاد إلى غيره فأعانه، حتى كمل الخندق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الخندق، فإذا المهاجرون و الأنصار يحفرون في غداة باردة، و لم يكن لهم عبيد يعملون ذلك لهم، فلما رأى ما بهم من النصب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يحملون التراب على متونهم، و ما بهم من نصب و جوع،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العيش عيش الآخرةفاغفر للأنصار و المهاجرة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مجيبين له</w:t>
      </w:r>
      <w:r>
        <w:rPr>
          <w:rFonts w:eastAsia="Amiri" w:cs="Amiri" w:ascii="Amiri" w:hAnsi="Amiri"/>
          <w:color w:val="111111"/>
          <w:sz w:val="28"/>
          <w:szCs w:val="28"/>
          <w:rtl w:val="true"/>
          <w:lang w:bidi="ar-SA"/>
        </w:rPr>
        <w:t xml:space="preserve">: </w:t>
      </w:r>
      <w:bookmarkStart w:id="414" w:name="pg12304_122248"/>
    </w:p>
    <w:p>
      <w:pPr>
        <w:pStyle w:val="BookText"/>
        <w:rPr/>
      </w:pPr>
      <w:bookmarkEnd w:id="414"/>
      <w:r>
        <w:rPr>
          <w:rFonts w:ascii="Amiri" w:hAnsi="Amiri" w:eastAsia="Amiri" w:cs="Amiri"/>
          <w:color w:val="111111"/>
          <w:sz w:val="28"/>
          <w:sz w:val="28"/>
          <w:szCs w:val="28"/>
          <w:rtl w:val="true"/>
          <w:lang w:bidi="ar-SA"/>
        </w:rPr>
        <w:t xml:space="preserve">نحن الذين بايعوا محمداعلى الجهاد ما بقينا أبدا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Heading5"/>
        <w:numPr>
          <w:ilvl w:val="4"/>
          <w:numId w:val="1"/>
        </w:numPr>
        <w:rPr/>
      </w:pPr>
      <w:bookmarkStart w:id="415" w:name="__RefHeading___Toc7791864_417432637"/>
      <w:bookmarkStart w:id="416" w:name="_Toc136"/>
      <w:bookmarkEnd w:id="415"/>
      <w:r>
        <w:rPr>
          <w:rtl w:val="true"/>
        </w:rPr>
        <w:t>عمل المنافقين في الخندق</w:t>
      </w:r>
      <w:r>
        <w:rPr>
          <w:rtl w:val="true"/>
        </w:rPr>
        <w:t>:</w:t>
      </w:r>
      <w:bookmarkEnd w:id="416"/>
    </w:p>
    <w:p>
      <w:pPr>
        <w:pStyle w:val="Heading6"/>
        <w:numPr>
          <w:ilvl w:val="5"/>
          <w:numId w:val="1"/>
        </w:numPr>
        <w:rPr/>
      </w:pPr>
      <w:bookmarkStart w:id="417" w:name="__RefHeading___Toc7791866_417432637"/>
      <w:bookmarkStart w:id="418" w:name="_Toc137"/>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أبطأ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المسلمين في عملهم ذاك رجال من المنافقين، و جعلوا يورون بالضعيف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طائفة من المنافقين، يعتذرون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تسلل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المنافقين إلى أهليهم بغير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تعالى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الرجل من المسلمين إذا نابته نائبة لا بد منها يستأذن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حاجته، ثم يعود، فأنزل اللّه تعالى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 رَسُولِهِ</w:t>
      </w:r>
      <w:r>
        <w:rPr>
          <w:rFonts w:eastAsia="Amiri" w:cs="Amiri" w:ascii="Amiri" w:hAnsi="Amiri"/>
          <w:color w:val="111111"/>
          <w:sz w:val="28"/>
          <w:szCs w:val="28"/>
          <w:rtl w:val="true"/>
          <w:lang w:bidi="ar-SA"/>
        </w:rPr>
        <w:t xml:space="preserve">. . </w:t>
      </w:r>
      <w:bookmarkStart w:id="419" w:name="pg12304_122249"/>
    </w:p>
    <w:p>
      <w:pPr>
        <w:pStyle w:val="BookText"/>
        <w:rPr/>
      </w:pPr>
      <w:bookmarkEnd w:id="419"/>
      <w:r>
        <w:rPr>
          <w:rFonts w:ascii="Amiri" w:hAnsi="Amiri" w:eastAsia="Amiri" w:cs="Amiri"/>
          <w:color w:val="111111"/>
          <w:sz w:val="28"/>
          <w:sz w:val="28"/>
          <w:szCs w:val="28"/>
          <w:rtl w:val="true"/>
          <w:lang w:bidi="ar-SA"/>
        </w:rPr>
        <w:t>و اللواذ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الإستتار بالشيء عند الهرب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الذين كانوا يتسللون زاعمين أن بيوتهم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مكشوفة للغزاة، و معرّضة للإحتلال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مع ما تقدم وقفات، نشير إليها فيما يلي من مطالب</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7791868_417432637"/>
      <w:bookmarkStart w:id="421" w:name="_Toc138"/>
      <w:bookmarkEnd w:id="420"/>
      <w:r>
        <w:rPr/>
        <w:t>1</w:t>
      </w:r>
      <w:r>
        <w:rPr>
          <w:rtl w:val="true"/>
        </w:rPr>
        <w:t>-</w:t>
      </w:r>
      <w:r>
        <w:rPr>
          <w:rtl w:val="true"/>
        </w:rPr>
        <w:t>توزيع المهام على العاملين</w:t>
      </w:r>
      <w:r>
        <w:rPr>
          <w:rtl w:val="true"/>
        </w:rPr>
        <w:t>:</w:t>
      </w:r>
      <w:bookmarkEnd w:id="421"/>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المسؤوليات، و تقسيم المهام على العاملين من شأنه أن يرفع من درجة الإحساس بالمسؤولية، الأمر الذي يفرض على العاملين قدرا أكبر من الدقة و التحري، الذي ينعكس على العمل إتقانا و تناسقا و جمالا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عدا عن أنه يذكي روح التنافس البنّاء و الهادف، الذي يؤدي إلى </w:t>
      </w:r>
    </w:p>
    <w:p>
      <w:pPr>
        <w:pStyle w:val="BookText"/>
        <w:rPr/>
      </w:pPr>
      <w:r>
        <w:rPr>
          <w:rFonts w:ascii="Amiri" w:hAnsi="Amiri" w:eastAsia="Amiri" w:cs="Amiri"/>
          <w:color w:val="111111"/>
          <w:sz w:val="28"/>
          <w:sz w:val="28"/>
          <w:szCs w:val="28"/>
          <w:rtl w:val="true"/>
          <w:lang w:bidi="ar-SA"/>
        </w:rPr>
        <w:t>نشوء نوع من الرقابة العفوية، التي تنتهي إلى الانضباط، و إلى الإسراع في الإنجاز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يقطع الطريق على أولئك الكسالى و الإتكاليين، ممن يضعف لديهم الشعور بالمسؤولية، و يريدون أن يفيدوا و يستفيدوا من جهد الآخرين، دون أن يقدموا هم أنفسهم أي جهد، أو أن يبذلوا أي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منعهم من ثم من التواكل المؤدي إلى الفشل، و إلى التضييع و البلبلة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علي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في وصيته للإمام الحسن، 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لكل إنسان من خدمك عملا تأخذه به، فإنه أحرى أن لا يتواكلوا في خدمتك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عدم تحديد المسؤوليات يؤدي إلى تخلخل في البنية الداخلية، نتيجة للإحساس بالغبن لدى من تفرض عليه ظروف عمله أن يكون هو الذي يتحمل عبء إنجاز ما فرّط الآخرون في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و لعل أن يتجه الفرقاء إلى إثارة الأسئلة و الشكوك، ثم إلى التراشق بآلتهم لتبرير حالة الضعف القائمة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نتوقع ظهور عوارض الخلل و الضعف في أية خطة ترسم و تعتمد، و تفقد الكثير من حيويتها و فاعليتها في مجال التطبيق و التنفيذ</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توزيع الحصص على العاملين بهذه الطريقة يضمن تحقق المساواة </w:t>
      </w:r>
      <w:bookmarkStart w:id="422" w:name="pg12304_122251"/>
    </w:p>
    <w:p>
      <w:pPr>
        <w:pStyle w:val="BookText"/>
        <w:rPr/>
      </w:pPr>
      <w:bookmarkEnd w:id="422"/>
      <w:r>
        <w:rPr>
          <w:rFonts w:ascii="Amiri" w:hAnsi="Amiri" w:eastAsia="Amiri" w:cs="Amiri"/>
          <w:color w:val="111111"/>
          <w:sz w:val="28"/>
          <w:sz w:val="28"/>
          <w:szCs w:val="28"/>
          <w:rtl w:val="true"/>
          <w:lang w:bidi="ar-SA"/>
        </w:rPr>
        <w:t>و العدل في تحمل مشاق العمل، فلا يعمل هذا أكثر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استطاع التفوق على أقرانه في العمل، فإن ذلك يظهر للآخرين و يتجلى امتيازه على سائرهم، كما سنقرؤه بالنسبة لسلمان الفارسي، الذي ظهرت قوته في العمل، فتنافس فيه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المتواكل المتخاذل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للتستر عليه، إذا كان يريد أن يتوانى في عمله و يتواكل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فضح القرآن الكريم المنافقين، الذين اتبعوا هذا السبيل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قسمة العمل على النحو المتقدم من شأنها أن تؤثر في زرع روح التفاؤل بإمكانية إنجاز هذا العمل الضخم و تقلل من رهبته في صدور العاملين، حينما تنحسر النظرة إلى ذلك العمل الهائل لتصبح في مدى أذرع يسيرة يتعاون على إنجاز العمل فيها عشرة من المؤمنين</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7791870_417432637"/>
      <w:bookmarkStart w:id="424" w:name="_Toc139"/>
      <w:bookmarkEnd w:id="423"/>
      <w:r>
        <w:rPr/>
        <w:t>2</w:t>
      </w:r>
      <w:r>
        <w:rPr>
          <w:rtl w:val="true"/>
        </w:rPr>
        <w:t>-</w:t>
      </w:r>
      <w:r>
        <w:rPr>
          <w:rtl w:val="true"/>
        </w:rPr>
        <w:t>النبي صلى اللّه عليه و آله و الشعر</w:t>
      </w:r>
      <w:r>
        <w:rPr>
          <w:rtl w:val="true"/>
        </w:rPr>
        <w:t>:</w:t>
      </w:r>
      <w:bookmarkEnd w:id="424"/>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 ببعض الشعر، أو ينشد مع الصحابة ما ينشدون، و نزيد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دحلان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في الخندق ننقل التراب على أكتافنا،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لا عيش إلا عيش الآخرةفأكرم الأنصار و المهاجرة</w:t>
      </w:r>
    </w:p>
    <w:p>
      <w:pPr>
        <w:pStyle w:val="BookText"/>
        <w:rPr/>
      </w:pPr>
      <w:r>
        <w:rPr>
          <w:rFonts w:ascii="Amiri" w:hAnsi="Amiri" w:eastAsia="Amiri" w:cs="Amiri"/>
          <w:color w:val="111111"/>
          <w:sz w:val="28"/>
          <w:sz w:val="28"/>
          <w:szCs w:val="28"/>
          <w:rtl w:val="true"/>
          <w:lang w:bidi="ar-SA"/>
        </w:rPr>
        <w:t>و هو من كلام ابن رواحة، 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العيش عيش الآخرة</w:t>
      </w:r>
      <w:r>
        <w:rPr>
          <w:rFonts w:eastAsia="Amiri" w:cs="Amiri" w:ascii="Amiri" w:hAnsi="Amiri"/>
          <w:color w:val="111111"/>
          <w:sz w:val="28"/>
          <w:szCs w:val="28"/>
          <w:rtl w:val="true"/>
          <w:lang w:bidi="ar-SA"/>
        </w:rPr>
        <w:t>. . . . .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فنطق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اللهم لا عيش الخ</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 xml:space="preserve">لأنه يعسر عليه النطق بالشعر، و إن كان من قول غيره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عثمان النهدي، أو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في الخندق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الإله و به بديناو لو عبدنا غيره شقينا</w:t>
      </w:r>
    </w:p>
    <w:p>
      <w:pPr>
        <w:pStyle w:val="BookText"/>
        <w:rPr/>
      </w:pPr>
      <w:r>
        <w:rPr>
          <w:rFonts w:ascii="Amiri" w:hAnsi="Amiri" w:eastAsia="Amiri" w:cs="Amiri"/>
          <w:color w:val="111111"/>
          <w:sz w:val="28"/>
          <w:sz w:val="28"/>
          <w:szCs w:val="28"/>
          <w:rtl w:val="true"/>
          <w:lang w:bidi="ar-SA"/>
        </w:rPr>
        <w:t xml:space="preserve">يا حبذا ربا و حب دينا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كلام بعض أصحابه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كلامه بناء على أن الرجز ليس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الشعر شرطه أن يكون مقصودا كونه شعرا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خرج موزونا بلا قصد، فلا يسمى شعرا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حسبما تقدم، و كما هو مذكور في كتب التفسير، في </w:t>
      </w:r>
      <w:bookmarkStart w:id="425" w:name="pg12304_122253"/>
    </w:p>
    <w:p>
      <w:pPr>
        <w:pStyle w:val="BookText"/>
        <w:rPr/>
      </w:pPr>
      <w:bookmarkEnd w:id="425"/>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التفوه بكلام موزون، أو أن الرجز ليس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لكنها دعاوى ليست على درجة من القوة و الاستقامة، فإن المراد بالآية الكريمة وَ مٰا عَلَّمْنٰاهُ اَلشِّعْرَ وَ مٰا يَنْبَغِي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بشاعر، بمعنى أنه ليس لديه ملكة الشعر، لا أنه يعسر عليه التكلم بشعر غيره و النطق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بعد هذا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الرجز ليس بشعر، كما لا حاجة إلى اشتراط القصد أو عدمه في إيراد الشعر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النظر هو إلى ملكة الشعر الذي يتضمن الانسياق وراء الأوهام و التخيلات، و المبالغات، و التصويرات غير الواقعية بالإضافة إلى الوزن و الموسيقى، وفقا لما أشار إليه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أَ لَمْ تَرَ أَنَّهُمْ فِي كُلِّ وٰادٍ يَهِيمُونَ، وَ أَنَّهُمْ يَقُولُونَ مٰا لاٰ يَفْعَلُونَ </w:t>
      </w:r>
      <w:r>
        <w:rPr>
          <w:rStyle w:val="FootnoteAnchor"/>
          <w:rtl w:val="true"/>
        </w:rPr>
        <w:footnoteReference w:id="344"/>
      </w:r>
    </w:p>
    <w:p>
      <w:pPr>
        <w:pStyle w:val="Heading6"/>
        <w:numPr>
          <w:ilvl w:val="5"/>
          <w:numId w:val="1"/>
        </w:numPr>
        <w:rPr/>
      </w:pPr>
      <w:bookmarkStart w:id="426" w:name="__RefHeading___Toc7791872_417432637"/>
      <w:bookmarkStart w:id="427" w:name="_Toc140"/>
      <w:bookmarkEnd w:id="426"/>
      <w:r>
        <w:rPr/>
        <w:t>3</w:t>
      </w:r>
      <w:r>
        <w:rPr>
          <w:rtl w:val="true"/>
        </w:rPr>
        <w:t>-</w:t>
      </w:r>
      <w:r>
        <w:rPr>
          <w:rtl w:val="true"/>
        </w:rPr>
        <w:t>دور عضل و القارة</w:t>
      </w:r>
      <w:r>
        <w:rPr>
          <w:rtl w:val="true"/>
        </w:rPr>
        <w:t>:</w:t>
      </w:r>
      <w:bookmarkEnd w:id="427"/>
    </w:p>
    <w:p>
      <w:pPr>
        <w:pStyle w:val="BookText"/>
        <w:rPr/>
      </w:pPr>
      <w:r>
        <w:rPr>
          <w:rFonts w:ascii="Amiri" w:hAnsi="Amiri" w:eastAsia="Amiri" w:cs="Amiri"/>
          <w:color w:val="111111"/>
          <w:sz w:val="28"/>
          <w:sz w:val="28"/>
          <w:szCs w:val="28"/>
          <w:rtl w:val="true"/>
          <w:lang w:bidi="ar-SA"/>
        </w:rPr>
        <w:t>و قد ذكرت رواية أبي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عضلا و القارةهم كلفوني أنقل الحجارة </w:t>
      </w:r>
      <w:bookmarkStart w:id="428" w:name="pg12304_122254"/>
    </w:p>
    <w:p>
      <w:pPr>
        <w:pStyle w:val="BookText"/>
        <w:rPr/>
      </w:pPr>
      <w:bookmarkEnd w:id="428"/>
      <w:r>
        <w:rPr>
          <w:rFonts w:ascii="Amiri" w:hAnsi="Amiri" w:eastAsia="Amiri" w:cs="Amiri"/>
          <w:color w:val="111111"/>
          <w:sz w:val="28"/>
          <w:sz w:val="28"/>
          <w:szCs w:val="28"/>
          <w:rtl w:val="true"/>
          <w:lang w:bidi="ar-SA"/>
        </w:rPr>
        <w:t>و ليس هذا الكلام واضح المأخذ و المغزى، إلا أن تكون هاتان القبيلتان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عضل و القارة، قد قامتا بنشاط واسع في تحزيب الأحزاب فاق نشاط اليهود و قريش حتى صح أن ينسب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هاتين القبيلتين حتى نقل الحجارة للخندق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فيما بأيدينا من نصوص ما يدل على ذلك أو يشير إليه من قريب و لا من بعيد</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7791874_417432637"/>
      <w:bookmarkStart w:id="430" w:name="_Toc141"/>
      <w:bookmarkEnd w:id="429"/>
      <w:r>
        <w:rPr/>
        <w:t>4</w:t>
      </w:r>
      <w:r>
        <w:rPr>
          <w:rtl w:val="true"/>
        </w:rPr>
        <w:t>-</w:t>
      </w:r>
      <w:r>
        <w:rPr>
          <w:rtl w:val="true"/>
        </w:rPr>
        <w:t>الأمثولة المواساة</w:t>
      </w:r>
      <w:r>
        <w:rPr>
          <w:rtl w:val="true"/>
        </w:rPr>
        <w:t>:</w:t>
      </w:r>
      <w:bookmarkEnd w:id="430"/>
    </w:p>
    <w:p>
      <w:pPr>
        <w:pStyle w:val="BookText"/>
        <w:rPr/>
      </w:pPr>
      <w:r>
        <w:rPr>
          <w:rFonts w:ascii="Amiri" w:hAnsi="Amiri" w:eastAsia="Amiri" w:cs="Amiri"/>
          <w:color w:val="111111"/>
          <w:sz w:val="28"/>
          <w:sz w:val="28"/>
          <w:szCs w:val="28"/>
          <w:rtl w:val="true"/>
          <w:lang w:bidi="ar-SA"/>
        </w:rPr>
        <w:t xml:space="preserve">و ما أروع هذا التنويع في المهمات التي تصدى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حفر الخندق، حيث لم يقتصر على نوع واحد من العمل فيه، بل 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العاملين في أعمالهم و أذاق نفسه الشريفة مبلغ جهدهم، فصدق بذلك الخبر، و تجلت المواساة بأبهى صورها، و تجسدت الأمثولة الرائدة بأروع و أدق و أصدق معانيها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7791876_417432637"/>
      <w:bookmarkStart w:id="432" w:name="_Toc142"/>
      <w:bookmarkEnd w:id="431"/>
      <w:r>
        <w:rPr/>
        <w:t>5</w:t>
      </w:r>
      <w:r>
        <w:rPr>
          <w:rtl w:val="true"/>
        </w:rPr>
        <w:t>-</w:t>
      </w:r>
      <w:r>
        <w:rPr>
          <w:rtl w:val="true"/>
        </w:rPr>
        <w:t>المتحذلقون الأغبياء</w:t>
      </w:r>
      <w:r>
        <w:rPr>
          <w:rtl w:val="true"/>
        </w:rPr>
        <w:t>:</w:t>
      </w:r>
      <w:bookmarkEnd w:id="43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الأمور التي تلفت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يحاول أن يفرغ هذه التضحية الرائعة، و الأمثولة الفريدة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معناها و مغزاها، فيدّعي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الشدة في حمل الحجارة </w:t>
      </w:r>
      <w:r>
        <w:rPr>
          <w:rStyle w:val="FootnoteAnchor"/>
          <w:rtl w:val="true"/>
        </w:rPr>
        <w:footnoteReference w:id="345"/>
      </w:r>
      <w:r>
        <w:rPr>
          <w:rFonts w:ascii="Amiri" w:hAnsi="Amiri" w:eastAsia="Amiri" w:cs="Amiri"/>
          <w:color w:val="111111"/>
          <w:sz w:val="28"/>
          <w:sz w:val="28"/>
          <w:szCs w:val="28"/>
          <w:rtl w:val="true"/>
          <w:lang w:bidi="ar-SA"/>
        </w:rPr>
        <w:t>، رغم صراحة رواية أبي واقد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واقد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منه، و على حد تعبير نص </w:t>
      </w:r>
      <w:bookmarkStart w:id="433" w:name="pg12304_122255"/>
    </w:p>
    <w:p>
      <w:pPr>
        <w:pStyle w:val="BookText"/>
        <w:rPr/>
      </w:pPr>
      <w:bookmarkEnd w:id="433"/>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يحفر حتى يعيا، ثم يجلس حتى يستريح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عرق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ذلك قد تقدم مع مصادره</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7791878_417432637"/>
      <w:bookmarkStart w:id="435" w:name="_Toc143"/>
      <w:bookmarkEnd w:id="434"/>
      <w:r>
        <w:rPr/>
        <w:t>6</w:t>
      </w:r>
      <w:r>
        <w:rPr>
          <w:rtl w:val="true"/>
        </w:rPr>
        <w:t>-</w:t>
      </w:r>
      <w:r>
        <w:rPr>
          <w:rtl w:val="true"/>
        </w:rPr>
        <w:t>لا عيش إلا عيش الآخرة</w:t>
      </w:r>
      <w:r>
        <w:rPr>
          <w:rtl w:val="true"/>
        </w:rPr>
        <w:t>:</w:t>
      </w:r>
      <w:bookmarkEnd w:id="435"/>
    </w:p>
    <w:p>
      <w:pPr>
        <w:pStyle w:val="BookText"/>
        <w:rPr/>
      </w:pPr>
      <w:r>
        <w:rPr>
          <w:rFonts w:ascii="Amiri" w:hAnsi="Amiri" w:eastAsia="Amiri" w:cs="Amiri"/>
          <w:color w:val="111111"/>
          <w:sz w:val="28"/>
          <w:sz w:val="28"/>
          <w:szCs w:val="28"/>
          <w:rtl w:val="true"/>
          <w:lang w:bidi="ar-SA"/>
        </w:rPr>
        <w:t>و لا ننسى أن نلفت نظر القارئ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مضمون الشعر الذي كان يترنم به العاملون في الخندق، و ما يتضمنه من ربط لهم بالآخرة و بما يرجو المؤمنون تحقيقه من فوز و فلاح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يحمل في ثناياه مقارنة عفوية فيما بين الدنيا و العيش فيها، و تفضيل عيش الآخرة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يشاركهم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ترديد هذا الشعر، فتكون مشاركة للوجدان و للإحساس، و يتعمق لدى هذا الإنسان الكادح المجاهد الشعور باللّه سبحانه، و بألطافه و مواهبه، و ما أحوجهم في هذا الظرف العصيب بالذات إلى إحساس كهذا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7791880_417432637"/>
      <w:bookmarkStart w:id="437" w:name="_Toc144"/>
      <w:bookmarkEnd w:id="436"/>
      <w:r>
        <w:rPr/>
        <w:t>7</w:t>
      </w:r>
      <w:r>
        <w:rPr>
          <w:rtl w:val="true"/>
        </w:rPr>
        <w:t>-</w:t>
      </w:r>
      <w:r>
        <w:rPr>
          <w:rtl w:val="true"/>
        </w:rPr>
        <w:t>الحماسة و المثابرة</w:t>
      </w:r>
      <w:r>
        <w:rPr>
          <w:rtl w:val="true"/>
        </w:rPr>
        <w:t>:</w:t>
      </w:r>
      <w:bookmarkEnd w:id="437"/>
    </w:p>
    <w:p>
      <w:pPr>
        <w:pStyle w:val="BookText"/>
        <w:rPr/>
      </w:pPr>
      <w:r>
        <w:rPr>
          <w:rFonts w:ascii="Amiri" w:hAnsi="Amiri" w:eastAsia="Amiri" w:cs="Amiri"/>
          <w:color w:val="111111"/>
          <w:sz w:val="28"/>
          <w:sz w:val="28"/>
          <w:szCs w:val="28"/>
          <w:rtl w:val="true"/>
          <w:lang w:bidi="ar-SA"/>
        </w:rPr>
        <w:t xml:space="preserve">و قد كان لمشاركة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تأثير كبير في إثارة الحماسة لدى العاملين في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أذكيت هذه الحماسة أيضا معرفتهم بتحرك الأعداء باتجاه المدينة، و إحساسهم بالخطر الذي يتهددهم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7791882_417432637"/>
      <w:bookmarkStart w:id="439" w:name="_Toc145"/>
      <w:bookmarkEnd w:id="438"/>
      <w:r>
        <w:rPr/>
        <w:t>8</w:t>
      </w:r>
      <w:r>
        <w:rPr>
          <w:rtl w:val="true"/>
        </w:rPr>
        <w:t>-</w:t>
      </w:r>
      <w:r>
        <w:rPr>
          <w:rtl w:val="true"/>
        </w:rPr>
        <w:t>الأسوة الحسنة</w:t>
      </w:r>
      <w:r>
        <w:rPr>
          <w:rtl w:val="true"/>
        </w:rPr>
        <w:t>:</w:t>
      </w:r>
      <w:bookmarkEnd w:id="43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أجمع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شارك في </w:t>
      </w:r>
    </w:p>
    <w:p>
      <w:pPr>
        <w:pStyle w:val="BookText"/>
        <w:rPr/>
      </w:pP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تتفق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كانت مشاركة فعالة و حقيقية و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نريد أن نلفت النظر إليه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المشاركة لم تكن شكلية، و مجرد تمثيل، كما عهدناه و ألفناه من رؤساء الجمهوريات و الوزراء و كبار المسؤولين في عصرنا الحاضر، حيث يضرب أحدهم بالمعول مثلا ضربات أمام الجماهير في احتفال تكريمي ليظهر على شاشات التلفزيون، و على صفحات الجرائد في استعراض إعلامي مزيف، يهدف إلى تكريس زعامته و نفوذه، و لا شيء غير ذلك، ثم يتابع رقابته على العمل و العاملين من موقع الأمر، من قصره المنيف، أو من برجه العاجي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مشاركة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 الخندق بصيغة المعاناة الحقيقية و الصادقة، التي تمثل الأسوة في المعاناة الكادحة لا مجرد الرمز و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لنسمع النشيد العفوي و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يعمللذاك منا العمل المضلل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التاريخ لم يدون لنا غير حادثة مفردة عن شخصية كان لها سلطان روحي و زمني أيضا على أمة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عملت مثل عامل عادي، و جنبا إلى جنب مع أتباعها في ساعة الحرج الوطني العظيم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حفر الخندق تجسد عمليا المساواة بين جميع فئات المجتمع، و تخرجها عن أن تكون مجردة شعار يراد له أن يبقى في حدود إثارة المشاعر، في النشاط الإعلامي الجماهيري، دون أن يجاوز ذلك ليصبح حياة و حركة، نهجا و 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فالمساواة في نظر الإسلام نهج و سلوك، و خلق إسلامي و إنساني رفيع و نبيل، تنطق من خلاله و على أساسه مثل و قيم في جهات حياتية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أصحابه في حفر الخندق مشاركة حقيقية، فهو يتعب كما يتعبون، و يرتجز كما يرتجزون، و يجوع كما يجوعون، و يشاركهم حلو العيش و مره، و يشترك معهم في تحمل المتاعب و مواجهة المصاعب و يكون أكثرهم عناء، و أعظمهم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المشاركة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عن تواضع يريد من ورائه نيل رضاهم من خلال المواساة التي يتلمسونها في مشاركته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منطلقة بالإضافة إلى ذلك من قناعة راسخة بالقيم و المبادئ، و بالمثل الإسلامية و الإنسانية، التي تجعل ذلك عبادة إلهية، و عبودية له سبحانه و تعالى، تلك العبادة و العبودية التي لا تستثني و لا تجامل و لا تحابي أحدا أيا كان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ارتباط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لم يكن من نوع الروابط التي تقوم بين الزعيم و بين قاعدته الجماهيرية، و لا كانت هي رابطة حاكم و رعية، و إنما كانت رابطة الأبوة المسؤولة و الواعية، التي يدفعها إحساسها الأبوي لتريد الخير لمن هم تحت تكفّلها من موقع الوعي و التدبير، لا من موقع العاطفة الهوجاء، و لا من منطلق التفكير المصلحي، الذي يريد أن يستفيد من ذلك لتكريس زعامته، أو كسب امتيازات </w:t>
      </w:r>
      <w:bookmarkStart w:id="440" w:name="pg12304_122258"/>
    </w:p>
    <w:p>
      <w:pPr>
        <w:pStyle w:val="BookText"/>
        <w:rPr/>
      </w:pPr>
      <w:bookmarkEnd w:id="440"/>
      <w:r>
        <w:rPr>
          <w:rFonts w:ascii="Amiri" w:hAnsi="Amiri" w:eastAsia="Amiri" w:cs="Amiri"/>
          <w:color w:val="111111"/>
          <w:sz w:val="28"/>
          <w:sz w:val="28"/>
          <w:szCs w:val="28"/>
          <w:rtl w:val="true"/>
          <w:lang w:bidi="ar-SA"/>
        </w:rPr>
        <w:t>سياسية، أو اجتماعية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كانت مواساته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حالات الجوع، ثم مشاركته لهم في تلبيته لدعوة جابر لتناول الطعام؛ رغم أن جابرا لم يجد في بيته إلا ما يكفي بضعة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الجميع و أطعم الجميع</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7791884_417432637"/>
      <w:bookmarkStart w:id="442" w:name="_Toc146"/>
      <w:bookmarkEnd w:id="441"/>
      <w:r>
        <w:rPr>
          <w:rtl w:val="true"/>
        </w:rPr>
        <w:t>منع حسان و كعب بن مالك من الشعر</w:t>
      </w:r>
      <w:r>
        <w:rPr>
          <w:rtl w:val="true"/>
        </w:rPr>
        <w:t>:</w:t>
      </w:r>
      <w:bookmarkEnd w:id="442"/>
    </w:p>
    <w:p>
      <w:pPr>
        <w:pStyle w:val="BookText"/>
        <w:rPr/>
      </w:pPr>
      <w:r>
        <w:rPr>
          <w:rFonts w:ascii="Amiri" w:hAnsi="Amiri" w:eastAsia="Amiri" w:cs="Amiri"/>
          <w:color w:val="111111"/>
          <w:sz w:val="28"/>
          <w:sz w:val="28"/>
          <w:szCs w:val="28"/>
          <w:rtl w:val="true"/>
          <w:lang w:bidi="ar-SA"/>
        </w:rPr>
        <w:t>و قال المؤرخون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يوم الخندق نرتجز و نحفر، فعزم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لا أقول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عزم على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نهانا لوجدنا له، و قلته على غيرنا، فما تكلمت بحرف حتى فرغنا من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 أحد مما قال صاحبه، لا يريد بذلك سوءا إلا مما قال كعب و حسان فإنهما يجدان ذلك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نهاهما أن يقولا شيئا يحفظان به أحدا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جعيل بن سراقة رجلا صالحا، و كان دميما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يعمل معهم في الخندق،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 اسمه يومئذ و سماه </w:t>
      </w:r>
      <w:bookmarkStart w:id="443" w:name="pg12304_122259"/>
    </w:p>
    <w:p>
      <w:pPr>
        <w:pStyle w:val="BookText"/>
        <w:rPr/>
      </w:pPr>
      <w:bookmarkEnd w:id="443"/>
      <w:r>
        <w:rPr>
          <w:rFonts w:ascii="Amiri" w:hAnsi="Amiri" w:eastAsia="Amiri" w:cs="Amiri"/>
          <w:color w:val="111111"/>
          <w:sz w:val="28"/>
          <w:sz w:val="28"/>
          <w:szCs w:val="28"/>
          <w:rtl w:val="true"/>
          <w:lang w:bidi="ar-SA"/>
        </w:rPr>
        <w:t>عمرا، فجعل المسلمون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من بعد جعيل عمراو كان للبائس يوما ظهرا</w:t>
      </w:r>
    </w:p>
    <w:p>
      <w:pPr>
        <w:pStyle w:val="BookText"/>
        <w:rPr/>
      </w:pPr>
      <w:r>
        <w:rPr>
          <w:rFonts w:ascii="Amiri" w:hAnsi="Amiri" w:eastAsia="Amiri" w:cs="Amiri"/>
          <w:color w:val="111111"/>
          <w:sz w:val="28"/>
          <w:sz w:val="28"/>
          <w:szCs w:val="28"/>
          <w:rtl w:val="true"/>
          <w:lang w:bidi="ar-SA"/>
        </w:rPr>
        <w:t xml:space="preserve">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شيئا، بل يقفي معهم فقط،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ظهرا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سياق أسد الغابة يدل على أن هذا الذي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سماه عمرا غير الجعيل المذكور</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نشير نحن هنا إلى ما يلي</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791886_417432637"/>
      <w:bookmarkStart w:id="445" w:name="_Toc147"/>
      <w:bookmarkEnd w:id="444"/>
      <w:r>
        <w:rPr>
          <w:rtl w:val="true"/>
        </w:rPr>
        <w:t>الكلمة المسؤولة و القرار الحاسم</w:t>
      </w:r>
      <w:r>
        <w:rPr>
          <w:rtl w:val="true"/>
        </w:rPr>
        <w:t>:</w:t>
      </w:r>
      <w:bookmarkEnd w:id="4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النصوص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قرارا حاسما يمنع حسان بن ثابت و كعب بن مالك من إنشاد أو قول شيء حين حفر الخندق، و الذي يظهر لنا من ثنايا الكلمات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حسانا و كعب بن مالك لم يلتزما بالضوابط الأخلاقية و الإسلامية فيما قالاه و أنشداه، بل هما قد تجاوزا الحد، و أغضبا الآخرين، و يشير إلى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 هذين الرجلين بالمنع، و لم يعزم على أحد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أحد مما قال صاحبه لا يريد بذلك سوءا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في أنه قد قيل ثمة ما يوجب الغضب، حتى احتاج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للتدخل لتلطيف الأجواء، و سل الخيمة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قصة جعيل بن سراقة هي أحد الشواهد على هذا التعدي على الآخرين، حيث كان من الطبيعي أن ينزعج هذا الرجل، الذي وصف بالقبح و الدمامة من ارتجازهم الشعر في حقه، و يعد ذلك نوعا من العبث و الاستهانة به، و الاحتقار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نشك كثيرا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يقفي معهم،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ظهرا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أننا نلاحظ على النص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ألمح إلى أن سكوت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إنشادهم الشعر في حق جعيل كان ملفتا للنظر، حيث يقول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رسول اللّه لا يقول شيئا، بل يقفي معهم فقط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نلمح في النصوص المتقدمة محاولة للتحريف و التصرف في النص بهدف التعتيم على حقيقة ما جرى؛ حيث حاول أن يصوّر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حسان و كعب من قول شيء إنما كان لأجل قدرتهما على قول الشعر، و قلته على غيرهم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تتطلب الكثير من قول الشعر آنئذ، بل يكفي البيت أو البيتان ليرددهما الآخرون مدة طويلة، وفقا لما حفظه لنا التاريخ في </w:t>
      </w:r>
      <w:bookmarkStart w:id="446" w:name="pg12304_122261"/>
    </w:p>
    <w:p>
      <w:pPr>
        <w:pStyle w:val="BookText"/>
        <w:rPr/>
      </w:pPr>
      <w:bookmarkEnd w:id="446"/>
      <w:r>
        <w:rPr>
          <w:rFonts w:ascii="Amiri" w:hAnsi="Amiri" w:eastAsia="Amiri" w:cs="Amiri"/>
          <w:color w:val="111111"/>
          <w:sz w:val="28"/>
          <w:sz w:val="28"/>
          <w:szCs w:val="28"/>
          <w:rtl w:val="true"/>
          <w:lang w:bidi="ar-SA"/>
        </w:rPr>
        <w:t>هذه المناسبة، بالإضافة إلى أن الكثيرين كانوا يجيدون الشعر مثل كعب و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ثمة داع لتحاسد القوم في أمر كهذا في مناسبة كهذه، و لا كان اللازم هو أن يحسدوا حسانا و كعب بن مالك في سائر المناسبات، و يمنعهما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هجاء المشركين، و من نظم الشعر في كثير من المناسبات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نجد في ما بين أيدينا من نصوص تاريخية أن حدث ما يشبه هذه القضية في أي مناسبات أخرى، لا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يجعلنا نطمئن إلى حدوث تجاوز منهما للحد أوجب أن يقف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هذا الموقف الحازم و الحاسم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 في تاريخ حياة هذين الرجلين، فقد يجد المتتبع فيها الكثير مما لا يحسن و لا يجمل، و قد تقدم في أواخر الحديث عن غزوة بني النضير شيء غريب صدر من حسان، و ربما تأتي الإشارة لأشياء أخرى صدرت منه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المسدد و الهادي</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791888_417432637"/>
      <w:bookmarkStart w:id="448" w:name="_Toc148"/>
      <w:bookmarkEnd w:id="447"/>
      <w:r>
        <w:rPr>
          <w:rtl w:val="true"/>
        </w:rPr>
        <w:t>زيد بن ثابت</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 بن ثابت ممن ينقل التراب،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نعم الغلام، و غلبته عينه، فنام في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عمارة بن حزم سلاحه، و هو نائم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قام فزع على سلاحه،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نمت حتى ذهب سلاحك؟ </w:t>
      </w:r>
      <w:bookmarkStart w:id="449" w:name="pg12304_122262"/>
    </w:p>
    <w:p>
      <w:pPr>
        <w:pStyle w:val="BookText"/>
        <w:rPr/>
      </w:pPr>
      <w:bookmarkEnd w:id="44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بسلاح هذا الغلام؟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عليه و نهى أن يروع المسلم و يؤخذ متاعه لاعبا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المسلمون قد انكشفوا يريدون يطيفون بالخندق و يحرسونه، و تركوا زيدا نائما و لا يشعرون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مدى صحة ما ينسب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قاله في حق زيد بن ثابت، دون سائر من كانوا ينقلون التراب من شباب و غيرهم، من دون مبرر ظاهر، أو سبب معقول، أو فعل متميز من زيد على من سواه، يستدعي أن يخلع عليه النبي الأوسمة، و يخصه بالتقاريض و المدائح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كان ممن تهتم السلطة بأمره، و تعمل على رفعة شأنه، و تخصيصه بكل غال و نفيس ما وجدت إلى ذلك سبيلا، لأنه كان من أعوانها بل من أركانها كما أشرنا إليه في فصل تعليم زيد اللغة العبرانية، فلا نعيد</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791890_417432637"/>
      <w:bookmarkStart w:id="451" w:name="_Toc149"/>
      <w:bookmarkEnd w:id="450"/>
      <w:r>
        <w:rPr>
          <w:rtl w:val="true"/>
        </w:rPr>
        <w:t>سلمان منا أهل البيت</w:t>
      </w:r>
      <w:r>
        <w:rPr>
          <w:rtl w:val="true"/>
        </w:rPr>
        <w:t>:</w:t>
      </w:r>
      <w:bookmarkEnd w:id="451"/>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جعلوا إذا رأوا في الرجل فتورا ضحكوا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تنافس الناس يومئذ في سلمان الفارسي و كان قويا عارفا بحفر الخنادق، 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 و نحن أحق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يومئذ يعمل عمل عشرة رجال، حتى 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قيس بن أبي صعصعة فلبط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صرع و سقط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فليتوضأ له، و ليغتسل به، و يكفأ الإناء خلفه ففعل، فكأنما حل من عقال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 أوضح و أصرح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كان يعمل في الخندق عمل الرجلين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يحفر كل يوم خمسة أذرع من الخندق، و عمقها أيضا خمسة أذرع، فعانه قيس بن صعصعة، فصرع و تعطل من العمل، 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يتوضأ قيس لسلمان، و يجمع </w:t>
      </w:r>
    </w:p>
    <w:p>
      <w:pPr>
        <w:pStyle w:val="BookText"/>
        <w:rPr/>
      </w:pPr>
      <w:r>
        <w:rPr>
          <w:rFonts w:ascii="Amiri" w:hAnsi="Amiri" w:eastAsia="Amiri" w:cs="Amiri"/>
          <w:color w:val="111111"/>
          <w:sz w:val="28"/>
          <w:sz w:val="28"/>
          <w:szCs w:val="28"/>
          <w:rtl w:val="true"/>
          <w:lang w:bidi="ar-SA"/>
        </w:rPr>
        <w:t>وضوءه في ظرف، و يغتسل سلمان بتلك الغسالة و يكفأ الإناء خلف ظهره، ففعل، فنشط في الحال كما ينشط البعير من العقال</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قصة التنافس في سلمان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العديد من المصادر، فلتراجع في مظانها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حفر الخندق كان المسلمون ينشدون سوى سلمان،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فدعا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لسان سلمان، و لو ببيتين من الشعر، فأنشد سلمان ثلاثة 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لسان فأقول شعراأسأل ربي قوة و نصرا</w:t>
      </w:r>
    </w:p>
    <w:p>
      <w:pPr>
        <w:pStyle w:val="BookText"/>
        <w:rPr/>
      </w:pPr>
      <w:r>
        <w:rPr>
          <w:rFonts w:ascii="Amiri" w:hAnsi="Amiri" w:eastAsia="Amiri" w:cs="Amiri"/>
          <w:color w:val="111111"/>
          <w:sz w:val="28"/>
          <w:sz w:val="28"/>
          <w:szCs w:val="28"/>
          <w:rtl w:val="true"/>
          <w:lang w:bidi="ar-SA"/>
        </w:rPr>
        <w:t>على عدوي و عدو الطهرامحمد المختار حاز الفخرا</w:t>
      </w:r>
    </w:p>
    <w:p>
      <w:pPr>
        <w:pStyle w:val="BookText"/>
        <w:rPr/>
      </w:pPr>
      <w:r>
        <w:rPr>
          <w:rFonts w:ascii="Amiri" w:hAnsi="Amiri" w:eastAsia="Amiri" w:cs="Amiri"/>
          <w:color w:val="111111"/>
          <w:sz w:val="28"/>
          <w:sz w:val="28"/>
          <w:szCs w:val="28"/>
          <w:rtl w:val="true"/>
          <w:lang w:bidi="ar-SA"/>
        </w:rPr>
        <w:t>حتى أنال في الجنان قصرامع كل حوراء تحاكي البدرا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المسلمون، و جعلت كل قبيلة،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صحة ذلك كله، و ذلك للأمور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عدا عما في هذه الأبيات الأخيرة من الهنات، لا نجد المبرر المذكور لدعاء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كافيا في تبرير ذلك، لأن الذين كانوا ينشدون الشعر، ما كانوا ينشدون من نظمهم، بل كان الناظم واحدا من الناس، و الباقون يرددون المنظوم بطريقة معينة و وقع خاص يتناسب مع الحالة التي يعيشونها، و قد كان باستطاعة سلمان أن يردد ذلك النشيد مع المرددين، من دون حاجة إلى أن ينظم شعرا، كما صورته لنا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في سبب إطلاق هذه الكلمة النبوية الخالدة في حق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أن يكون أمرا عاديا بل و تافها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قضية الاستفادة من قوة سلمان البدنية موضع تنافس الفرقاء، و قد حسم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نزاعهم، بتحويل سلمان إلى القسم الذي كان يعمل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فيه فكانت تلك الكلمة إيذانا بذلك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تفقد هذه الكلمة قيمتها و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الحال بالنسبة لحكاية إطلاق لسان سلمان بالشعر، ثم تنافس الفرقاء فيه فجعله </w:t>
      </w:r>
      <w:bookmarkStart w:id="452" w:name="pg12304_122266"/>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فئة تحسن التكلم بالعربية، و تحب أن تكرمه و تشجعه، لأنه نطق بلغتها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يكن هذا الوسام لسلمان قد استحقه لعلمه، أو لدينه أو لمواقفه، أو لغير ذلك من أمور تدخل في نطاق صفات و أعمال الخير و الصلاح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مبرر لما نلاحظه في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تركيز على هذا الوسام، و تأكيد لواقعيته و مصداقيته فيه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معنى لاستدلال ابن عربي على عصمة سلمان بهذه الكلمة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باعتبار أن أهل البيت معصومون مطهرون، بنص آية التطهير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7791892_417432637"/>
      <w:bookmarkStart w:id="454" w:name="_Toc150"/>
      <w:bookmarkEnd w:id="453"/>
      <w:r>
        <w:rPr>
          <w:rtl w:val="true"/>
        </w:rPr>
        <w:t>الصحيح في القضية</w:t>
      </w:r>
      <w:r>
        <w:rPr>
          <w:rtl w:val="true"/>
        </w:rPr>
        <w:t>:</w:t>
      </w:r>
      <w:bookmarkEnd w:id="454"/>
    </w:p>
    <w:p>
      <w:pPr>
        <w:pStyle w:val="BookText"/>
        <w:rPr/>
      </w:pPr>
      <w:r>
        <w:rPr>
          <w:rFonts w:ascii="Amiri" w:hAnsi="Amiri" w:eastAsia="Amiri" w:cs="Amiri"/>
          <w:color w:val="111111"/>
          <w:sz w:val="28"/>
          <w:sz w:val="28"/>
          <w:szCs w:val="28"/>
          <w:rtl w:val="true"/>
          <w:lang w:bidi="ar-SA"/>
        </w:rPr>
        <w:t>و لعل الصحيح في القضية، الذي ينسجم مع وقائع التاريخ و مع ما عهدناه من سياسات انتهجها الحكام طيلة عشرات السنين هو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الفارسي رضي اللّه عنه دخل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فعظموه، و قدموه، و صدروه، إجلالا لحقه، و إعظاما لشيبته، و اختصاصه بالمصطفى و 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عمر،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العجمي المتصدر فيما بين العرب؟ </w:t>
      </w:r>
      <w:r>
        <w:rPr>
          <w:rFonts w:eastAsia="Amiri" w:cs="Amiri" w:ascii="Amiri" w:hAnsi="Amiri"/>
          <w:color w:val="111111"/>
          <w:sz w:val="28"/>
          <w:szCs w:val="28"/>
          <w:rtl w:val="true"/>
          <w:lang w:bidi="ar-SA"/>
        </w:rPr>
        <w:t xml:space="preserve">! </w:t>
      </w:r>
      <w:bookmarkStart w:id="455" w:name="pg12304_122267"/>
    </w:p>
    <w:p>
      <w:pPr>
        <w:pStyle w:val="BookText"/>
        <w:rPr/>
      </w:pPr>
      <w:bookmarkEnd w:id="455"/>
      <w:r>
        <w:rPr>
          <w:rFonts w:ascii="Amiri" w:hAnsi="Amiri" w:eastAsia="Amiri" w:cs="Amiri"/>
          <w:color w:val="111111"/>
          <w:sz w:val="28"/>
          <w:sz w:val="28"/>
          <w:szCs w:val="28"/>
          <w:rtl w:val="true"/>
          <w:lang w:bidi="ar-SA"/>
        </w:rPr>
        <w:t xml:space="preserve">فصعد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العجمي، و لا للأحمر على الأسود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بحر لا ينزف، و كنز لا ينفد، 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المحمدي قد تعرض لمحاولة تحقير و امتهان، من قبل 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شاع و ذاع عنه أنه لم يحب تزويج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يكره الفرس و يمقتهم و قد حرمهم من أبسط الحقوق </w:t>
      </w:r>
      <w:r>
        <w:rPr>
          <w:rStyle w:val="FootnoteAnchor"/>
          <w:rtl w:val="true"/>
        </w:rPr>
        <w:footnoteReference w:id="359"/>
      </w:r>
      <w:r>
        <w:rPr>
          <w:rFonts w:ascii="Amiri" w:hAnsi="Amiri" w:eastAsia="Amiri" w:cs="Amiri"/>
          <w:color w:val="111111"/>
          <w:sz w:val="28"/>
          <w:sz w:val="28"/>
          <w:szCs w:val="28"/>
          <w:rtl w:val="true"/>
          <w:lang w:bidi="ar-SA"/>
        </w:rPr>
        <w:t xml:space="preserve">فانتصر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و أدان المنطق الجاهلي، و التمييز العرقي و العنصري، بصورة صريحة، و قوية و قاطعة</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7791894_417432637"/>
      <w:bookmarkStart w:id="457" w:name="_Toc151"/>
      <w:bookmarkEnd w:id="456"/>
      <w:r>
        <w:rPr>
          <w:rtl w:val="true"/>
        </w:rPr>
        <w:t>تقتلك الفئة الباغية</w:t>
      </w:r>
      <w:r>
        <w:rPr>
          <w:rtl w:val="true"/>
        </w:rPr>
        <w:t>:</w:t>
      </w:r>
      <w:bookmarkEnd w:id="457"/>
    </w:p>
    <w:p>
      <w:pPr>
        <w:pStyle w:val="BookText"/>
        <w:rPr/>
      </w:pPr>
      <w:r>
        <w:rPr>
          <w:rFonts w:ascii="Amiri" w:hAnsi="Amiri" w:eastAsia="Amiri" w:cs="Amiri"/>
          <w:color w:val="111111"/>
          <w:sz w:val="28"/>
          <w:sz w:val="28"/>
          <w:szCs w:val="28"/>
          <w:rtl w:val="true"/>
          <w:lang w:bidi="ar-SA"/>
        </w:rPr>
        <w:t>روي في صحيح مسلم، عن أبي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حين جعل يحفر الخندق، فجعل يمسح رأسه و يقول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بؤس ابن سمية،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القمي قد فصل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 </w:t>
      </w:r>
      <w:r>
        <w:rPr>
          <w:rStyle w:val="FootnoteAnchor"/>
          <w:rtl w:val="true"/>
        </w:rPr>
        <w:footnoteReference w:id="361"/>
      </w:r>
      <w:r>
        <w:rPr>
          <w:rFonts w:ascii="Amiri" w:hAnsi="Amiri" w:eastAsia="Amiri" w:cs="Amiri"/>
          <w:color w:val="111111"/>
          <w:sz w:val="28"/>
          <w:sz w:val="28"/>
          <w:szCs w:val="28"/>
          <w:rtl w:val="true"/>
          <w:lang w:bidi="ar-SA"/>
        </w:rPr>
        <w:t xml:space="preserve">، نزلت في عثكن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مر بعمار بن ياسر، و هو يحفر الخندق، و قد ارتفع الغبار من الحفر، فوضع كمه على أنفه و مر،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يستوى من يبتني المساجدايظل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راكعا و ساجدا</w:t>
      </w:r>
    </w:p>
    <w:p>
      <w:pPr>
        <w:pStyle w:val="BookText"/>
        <w:rPr/>
      </w:pPr>
      <w:r>
        <w:rPr>
          <w:rFonts w:ascii="Amiri" w:hAnsi="Amiri" w:eastAsia="Amiri" w:cs="Amiri"/>
          <w:color w:val="111111"/>
          <w:sz w:val="28"/>
          <w:sz w:val="28"/>
          <w:szCs w:val="28"/>
          <w:rtl w:val="true"/>
          <w:lang w:bidi="ar-SA"/>
        </w:rPr>
        <w:t>كمن يمر بالغبار حائدايعرض عنه جاحدا معاندا</w:t>
      </w:r>
    </w:p>
    <w:p>
      <w:pPr>
        <w:pStyle w:val="BookText"/>
        <w:rPr/>
      </w:pPr>
      <w:r>
        <w:rPr>
          <w:rFonts w:ascii="Amiri" w:hAnsi="Amiri" w:eastAsia="Amiri" w:cs="Amiri"/>
          <w:color w:val="111111"/>
          <w:sz w:val="28"/>
          <w:sz w:val="28"/>
          <w:szCs w:val="28"/>
          <w:rtl w:val="true"/>
          <w:lang w:bidi="ar-SA"/>
        </w:rPr>
        <w:t>فالتفت إليه عثكن،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إياي تعني؟</w:t>
      </w:r>
    </w:p>
    <w:p>
      <w:pPr>
        <w:pStyle w:val="BookText"/>
        <w:rPr/>
      </w:pPr>
      <w:r>
        <w:rPr>
          <w:rFonts w:ascii="Amiri" w:hAnsi="Amiri" w:eastAsia="Amiri" w:cs="Amiri"/>
          <w:color w:val="111111"/>
          <w:sz w:val="28"/>
          <w:sz w:val="28"/>
          <w:szCs w:val="28"/>
          <w:rtl w:val="true"/>
          <w:lang w:bidi="ar-SA"/>
        </w:rPr>
        <w:t xml:space="preserve">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ندخل معك لتسبّ أعراضنا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أقلتك إسلامك فاذهب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جزء سابق حين الحديث عن بناء 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حصل في تلك المناسبة في قضية حصلت بين عمار و عثمان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أن ندخل في موضوع تحقيق الحق في كون ذلك قد حصل في البناء الأول للمسجد أو الثاني، أو في حفر الخندق، فإن تحقيق ذلك ليس له كبير أهمية ما دام أن أصل القصة، و كلمة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و لا شبهة تعتريه، و قد أجمع عليه المحدثون </w:t>
      </w:r>
    </w:p>
    <w:p>
      <w:pPr>
        <w:pStyle w:val="BookText"/>
        <w:rPr/>
      </w:pPr>
      <w:r>
        <w:rPr>
          <w:rFonts w:ascii="Amiri" w:hAnsi="Amiri" w:eastAsia="Amiri" w:cs="Amiri"/>
          <w:color w:val="111111"/>
          <w:sz w:val="28"/>
          <w:sz w:val="28"/>
          <w:szCs w:val="28"/>
          <w:rtl w:val="true"/>
          <w:lang w:bidi="ar-SA"/>
        </w:rPr>
        <w:t>و المؤرخون، بل و المسلمون قاطبة و أصبح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نذكّر القارئ هنا بأمر هام،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التربية و التعليم لها مرتكز أساس، و هو الإعتماد على بلورة المعايير و المنطلقات الأساسية في النهج الفكري و العقيدي للناس بصورة عامة، ثم تفويض أمر اختيار ما يتناسب مع تلك المعايير، و يتطابق مع هاتيك الضوابط إلى الناس أنفسهم، فنجد الناس مثلا هم الذين يقومون بعملية التعرف على الإمام، بما لديهم من ضوابط و معايير يمارسون تطبيقها بأنفسهم، و توصلهم إلى الإمام الحق، بصورة قويمة و سليمة، من دون حاجة إلى التنصيص عليه بالاسم، كما كان الحال حينما أوصى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أحدهم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عرف الشيعة أن الإمام لا يمكن أن يكون ذلك الحاكم الظالم، كما لا يمكن أن يكون هو زوجة الإمام، ثم لا يمكن أن يكون هو الولد الأكبر مع إشراك الأصغر في الوصية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الأمر في قصة عمار أيضا من هذا القبيل، حيث قدم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آنئذ ضابطة يعرفون بها فريق البغاة، و يميزونه عن غيره، دون أن 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أو بالأسماء، الأمر الذي قد يحمل معه سلبيات كثيرة و متنوعة بشكل أو بآخر</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لهذه التربية الفكرية و لصياغة الشخصية الإسلامية </w:t>
      </w:r>
    </w:p>
    <w:p>
      <w:pPr>
        <w:pStyle w:val="BookText"/>
        <w:rPr/>
      </w:pPr>
      <w:r>
        <w:rPr>
          <w:rFonts w:ascii="Amiri" w:hAnsi="Amiri" w:eastAsia="Amiri" w:cs="Amiri"/>
          <w:color w:val="111111"/>
          <w:sz w:val="28"/>
          <w:sz w:val="28"/>
          <w:szCs w:val="28"/>
          <w:rtl w:val="true"/>
          <w:lang w:bidi="ar-SA"/>
        </w:rPr>
        <w:t>بهذه الطريقة آثارا إيجابية كبيرة و هامة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ينتج عنها من حصانة و مناعة لدى الإنسان المسلم في مقابل محاولات الخداع و التضليل التي ربما يتعرض لها من قبل أهل الدعوات الفاسدة و المشبوهة، و يصبح في مأمن من الوقوع في شراكهم التي ينصبونها له و لأمثاله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إنها تجعله قادرا على نقل المفاهيم التي يؤمن بها إلى الآخرين بالطريقة المنطقية و المقبولة و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تمكنه من أن ينأى بنفسه عن أن يكون من الهمج الرعاع الذين ينعقون مع كل ناعق، و يسيرون في ركاب كل قبيل، دون وعي أو تأمل في الأمور و في عواقبها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الإنسان المسلم عن دائرة التلقين الأعمى، ليصبح قادرا على التفاعل مع الفكرة، أو مع أية قضية تعرض عليه، و لكن لا من موقع التأثر و الانفعال العاطفي أو اللاشعوري، بل من موقع التأمل و التروي و الوعي و الضبط و الانضباط بكل ما لهذه الكلمات من معنى دقيق، و عميق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بحث هام و متشعب، يحتاج إلى توفر تام، من أجل حشد الشواهد و الدلائل الكثيرة و المتنوعة للاستفادة منها كطريقة عمل و منهج حياة، و سبيل صلاح و إصلاح، إن شاء اللّه تعالى</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12304_122272"/>
      <w:bookmarkStart w:id="459" w:name="pg12304_122272"/>
      <w:bookmarkEnd w:id="459"/>
    </w:p>
    <w:p>
      <w:pPr>
        <w:pStyle w:val="Heading4"/>
        <w:numPr>
          <w:ilvl w:val="3"/>
          <w:numId w:val="1"/>
        </w:numPr>
        <w:rPr/>
      </w:pPr>
      <w:bookmarkStart w:id="460" w:name="pg12304_122272"/>
      <w:bookmarkStart w:id="461" w:name="__RefHeading___Toc7791896_417432637"/>
      <w:bookmarkStart w:id="462" w:name="_Toc152"/>
      <w:bookmarkEnd w:id="460"/>
      <w:bookmarkEnd w:id="461"/>
      <w:r>
        <w:rPr>
          <w:rtl w:val="true"/>
        </w:rPr>
        <w:t>الفصل الرابع</w:t>
      </w:r>
      <w:r>
        <w:rPr>
          <w:rtl w:val="true"/>
        </w:rPr>
        <w:t xml:space="preserve">: </w:t>
      </w:r>
      <w:r>
        <w:rPr>
          <w:rtl w:val="true"/>
        </w:rPr>
        <w:t>كرامات في نطاق السياسة الإلهية</w:t>
      </w:r>
      <w:bookmarkEnd w:id="46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3" w:name="__RefHeading___Toc7791898_417432637"/>
      <w:bookmarkStart w:id="464" w:name="_Toc153"/>
      <w:bookmarkEnd w:id="463"/>
      <w:r>
        <w:rPr>
          <w:rtl w:val="true"/>
        </w:rPr>
        <w:t>اشارة</w:t>
      </w:r>
      <w:bookmarkEnd w:id="46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2304_122274"/>
      <w:bookmarkStart w:id="466" w:name="pg12304_122274"/>
      <w:bookmarkEnd w:id="466"/>
    </w:p>
    <w:p>
      <w:pPr>
        <w:pStyle w:val="Heading5"/>
        <w:numPr>
          <w:ilvl w:val="4"/>
          <w:numId w:val="1"/>
        </w:numPr>
        <w:rPr/>
      </w:pPr>
      <w:bookmarkStart w:id="467" w:name="pg12304_122274"/>
      <w:bookmarkStart w:id="468" w:name="__RefHeading___Toc7791900_417432637"/>
      <w:bookmarkStart w:id="469" w:name="_Toc154"/>
      <w:bookmarkEnd w:id="467"/>
      <w:bookmarkEnd w:id="468"/>
      <w:r>
        <w:rPr>
          <w:rtl w:val="true"/>
        </w:rPr>
        <w:t>مما سبق</w:t>
      </w:r>
      <w:r>
        <w:rPr>
          <w:rtl w:val="true"/>
        </w:rPr>
        <w:t>:</w:t>
      </w:r>
      <w:bookmarkEnd w:id="469"/>
    </w:p>
    <w:p>
      <w:pPr>
        <w:pStyle w:val="BookText"/>
        <w:rPr/>
      </w:pPr>
      <w:r>
        <w:rPr>
          <w:rFonts w:ascii="Amiri" w:hAnsi="Amiri" w:eastAsia="Amiri" w:cs="Amiri"/>
          <w:color w:val="111111"/>
          <w:sz w:val="28"/>
          <w:sz w:val="28"/>
          <w:szCs w:val="28"/>
          <w:rtl w:val="true"/>
          <w:lang w:bidi="ar-SA"/>
        </w:rPr>
        <w:t>قد تحدثنا في الجزء السابق، في غزوة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معرفة الأنبياء و الأوصياء بلغات البشر، بل منطق الطير و 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تحدثنا أيضا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الكرامات التي نقلت عن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الأطهار و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و غيرهم، مما أشار القرآن إلى بعض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ثمة توضيحا لا غنى عن المراجعة إليه، من أجل جعل الأمور في نصابها في نطاق فهم هذه الكرامات و المعجزات التي سجل لنا القرآن و التاريخ و الحديث منها العشرات و المئات في مختلف الشؤون و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من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ينسى مراجعة ما كتبناه هناك، و بدون ذلك، فإن فهم هذه القضايا ليس فقط سوف يكون ناقصا، و إنما قد يكون غير واقعي و لا دقيق</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7791902_417432637"/>
      <w:bookmarkStart w:id="471" w:name="_Toc155"/>
      <w:bookmarkEnd w:id="470"/>
      <w:r>
        <w:rPr>
          <w:rtl w:val="true"/>
        </w:rPr>
        <w:t>الكرامات و المعجزات في الخندق</w:t>
      </w:r>
      <w:r>
        <w:rPr>
          <w:rtl w:val="true"/>
        </w:rPr>
        <w:t>:</w:t>
      </w:r>
      <w:bookmarkEnd w:id="47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المسلمون يواجهون يوم الخندق أعظم تحد واجهوه سواء من حيث العدد، أو من حيث العدة، بالإضافة إلى حالة الحصار التي يعانون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يتعاظم إحساسهم بالخطر الذي يتهددهم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يجدون أمارات الغدر و الخيانة قد ظهرت، لدى أولئك الذين كان لهم معهم عهود و مواثيق، فلم تعد العهود قادرة على إعطاء أدنى شعور بالأمن و السكون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ما عمله النبي و المسلمون من إحسان، و ما اتخذوه من مواقف إنسانية قد اتضح أنه لم يمنع من تلقوا ذلك الإحسان من أن يحالفوا العدو، و ينقلبوا على ما أحسن إليهم ليقابلوه بالإساءة، فيكتشف المسلمون أنهم مجموعة من الذئاب، و السباع الشرسة، التي تفقد كل المعاني الإنسانية، و كل الشيم التي يعتز بها الإنسان العربي، و يفتخر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وجود المنافقين فيما بين المسلمين، الذين كانوا ينخرون في جسم الأمة، و يعملون على تمزيقها، و زرع الشكوك القاتلة، و إيجاد الريب المهلك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فتأتي هذه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صمام الأمان لهذه القلوب الخائفة، و المفجوعة، و ليربط اللّه بها على قلوبهم، و لتزيد في يقينهم و بصيرتهم، و تشد من عزيمتهم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أبي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الآيات المادية قد تؤثر في أولئك الماديين الحسيين، و خصوصا إذا كانت في موطن الفزع، فإنها إذا جاءت من غير سبب يألفونه و يعرفونه، فإنها قد تأخذ عقولهم إلى التفكير السليم، و تخلعها من الوثنية، إذ يدخل إليها نور الحق شيئا فشيئا، و النور كلما دخل أشرق، و إذا أشرق اتجهوا إلى الحق و طلبوه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72" w:name="pg12304_122276"/>
    </w:p>
    <w:p>
      <w:pPr>
        <w:pStyle w:val="BookText"/>
        <w:rPr/>
      </w:pPr>
      <w:bookmarkEnd w:id="472"/>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الكرامات قد اقترن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بأن البلاد سوف تفتح عليهم حتى الإمبراطوريات العظمى التي كانت تحكم العالم آنئذ، و هما إمبرطوريتا الروم 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 الخبر من الصادق المصدق، الذي يعتقد المسلمون أنه لا ينطق عن الهوى إن هو إلا وحي يوحى، في حالة مواجهة الأخطار الكبرى و المصيرية، فإنه يكون أكثر رسوخا في النفس، و أعظم أثرا في إثارة الهمم و شحذ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طائفة من هذه الكرامات، بقدر ما يفسح لنا به المجال، فنقول</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7791904_417432637"/>
      <w:bookmarkStart w:id="474" w:name="_Toc156"/>
      <w:bookmarkEnd w:id="473"/>
      <w:r>
        <w:rPr>
          <w:rtl w:val="true"/>
        </w:rPr>
        <w:t>نبوءة صادقة للنبي صلى اللّه عليه و آله</w:t>
      </w:r>
      <w:r>
        <w:rPr>
          <w:rtl w:val="true"/>
        </w:rPr>
        <w:t>:</w:t>
      </w:r>
      <w:bookmarkEnd w:id="474"/>
    </w:p>
    <w:p>
      <w:pPr>
        <w:pStyle w:val="BookText"/>
        <w:rPr/>
      </w:pPr>
      <w:r>
        <w:rPr>
          <w:rFonts w:ascii="Amiri" w:hAnsi="Amiri" w:eastAsia="Amiri" w:cs="Amiri"/>
          <w:color w:val="111111"/>
          <w:sz w:val="28"/>
          <w:sz w:val="28"/>
          <w:szCs w:val="28"/>
          <w:rtl w:val="true"/>
          <w:lang w:bidi="ar-SA"/>
        </w:rPr>
        <w:t>يقول المقريزي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بالكرزن، فصادفت حجرا، فصل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ترددت صوته في صليل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قوم يؤتى بهم من المشرق في الكبول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الكبل القيد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يساقون إلى الجنة و هم كارهون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إشارة لأهل فارس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البشارة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إنما </w:t>
      </w:r>
      <w:bookmarkStart w:id="475" w:name="pg12304_122277"/>
    </w:p>
    <w:p>
      <w:pPr>
        <w:pStyle w:val="BookText"/>
        <w:rPr/>
      </w:pPr>
      <w:bookmarkEnd w:id="475"/>
      <w:r>
        <w:rPr>
          <w:rFonts w:ascii="Amiri" w:hAnsi="Amiri" w:eastAsia="Amiri" w:cs="Amiri"/>
          <w:color w:val="111111"/>
          <w:sz w:val="28"/>
          <w:sz w:val="28"/>
          <w:szCs w:val="28"/>
          <w:rtl w:val="true"/>
          <w:lang w:bidi="ar-SA"/>
        </w:rPr>
        <w:t>يراد منها أن تعطيهم انطباعا بصورة عفوية و تلقائية بأن هذه الدعوة مستمرة و باقية، فلا يهولنهم جمع قريش و الأحزاب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ذلك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سحابة صيف عن قليل تقشع</w:t>
      </w:r>
      <w:r>
        <w:rPr>
          <w:rFonts w:eastAsia="Amiri" w:cs="Amiri" w:ascii="Amiri" w:hAnsi="Amiri"/>
          <w:color w:val="111111"/>
          <w:sz w:val="28"/>
          <w:szCs w:val="28"/>
          <w:rtl w:val="true"/>
          <w:lang w:bidi="ar-SA"/>
        </w:rPr>
        <w:t>» .</w:t>
      </w:r>
    </w:p>
    <w:p>
      <w:pPr>
        <w:pStyle w:val="Heading5"/>
        <w:numPr>
          <w:ilvl w:val="4"/>
          <w:numId w:val="1"/>
        </w:numPr>
        <w:rPr/>
      </w:pPr>
      <w:bookmarkStart w:id="476" w:name="__RefHeading___Toc7791906_417432637"/>
      <w:bookmarkStart w:id="477" w:name="_Toc157"/>
      <w:bookmarkEnd w:id="476"/>
      <w:r>
        <w:rPr>
          <w:rtl w:val="true"/>
        </w:rPr>
        <w:t>كرامة أخرى لرسول اللّه صلى اللّه عليه و آله</w:t>
      </w:r>
      <w:r>
        <w:rPr>
          <w:rtl w:val="true"/>
        </w:rPr>
        <w:t>:</w:t>
      </w:r>
      <w:bookmarkEnd w:id="477"/>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الناس كدية يوم الخندق، فضربوا فيها بمعاولهم حتى انكسرت، فدعوا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بماء فصبه عليها، فعادت كثيبا أهيل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بطنه معصوبة بحجر و لبثنا ثلاثة أيام لا نذوق ذواقا الخ</w:t>
      </w:r>
      <w:r>
        <w:rPr>
          <w:rFonts w:eastAsia="Amiri" w:cs="Amiri" w:ascii="Amiri" w:hAnsi="Amiri"/>
          <w:color w:val="111111"/>
          <w:sz w:val="28"/>
          <w:szCs w:val="28"/>
          <w:rtl w:val="true"/>
          <w:lang w:bidi="ar-SA"/>
        </w:rPr>
        <w:t xml:space="preserve">.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هذه قضية أخرى غير قضية سلمان الآتية التي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478" w:name="pg12304_122278"/>
    </w:p>
    <w:p>
      <w:pPr>
        <w:pStyle w:val="BookText"/>
        <w:rPr/>
      </w:pPr>
      <w:bookmarkEnd w:id="478"/>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فيها عن الفتوح التي يفتحها اللّه عليهم</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7791908_417432637"/>
      <w:bookmarkStart w:id="480" w:name="_Toc158"/>
      <w:bookmarkEnd w:id="479"/>
      <w:r>
        <w:rPr>
          <w:rtl w:val="true"/>
        </w:rPr>
        <w:t>قصور الروم و فارس</w:t>
      </w:r>
      <w:r>
        <w:rPr>
          <w:rtl w:val="true"/>
        </w:rPr>
        <w:t>:</w:t>
      </w:r>
      <w:bookmarkEnd w:id="480"/>
    </w:p>
    <w:p>
      <w:pPr>
        <w:pStyle w:val="BookText"/>
        <w:rPr/>
      </w:pPr>
      <w:r>
        <w:rPr>
          <w:rFonts w:ascii="Amiri" w:hAnsi="Amiri" w:eastAsia="Amiri" w:cs="Amiri"/>
          <w:color w:val="111111"/>
          <w:sz w:val="28"/>
          <w:sz w:val="28"/>
          <w:szCs w:val="28"/>
          <w:rtl w:val="true"/>
          <w:lang w:bidi="ar-SA"/>
        </w:rPr>
        <w:t>و من الأمور التي يذكرها المؤرخون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الصخرة التي واجهت المسلمين و هم يحفرون الخندق و كانت سببا في أن يخبر النبي المسلمين بأخبار غيبية تحققت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النص التاريخي للرواية أولا، ثم نشير إلى بعض ما يرتبط 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سلمان، و حذيفة و النعمان بن قرن، و عمرو بن عوف، و ستة من الأنصار يعملون في أربعين ذراعا فخرجت عليهم صخرة كسرت المعول، فأعلموا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يقول فيه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فحفرنا حتى إذا كنا بجب ذي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ذباب</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أخرج اللّه من باطن الخندق صخرة مروة كسرت حديدنا، و شقت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فطلبوا من سلمان أن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بأمرها؛ فإما أن نعدل عنها، فإن المعدل قريب، و إما أن يأمرنا فيها بأمره، فإنا لا نحب أن نتجاوز خطه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فرقى سلمان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ضارب عليه قبة </w:t>
      </w:r>
    </w:p>
    <w:p>
      <w:pPr>
        <w:pStyle w:val="BookText"/>
        <w:rPr/>
      </w:pPr>
      <w:r>
        <w:rPr>
          <w:rFonts w:ascii="Amiri" w:hAnsi="Amiri" w:eastAsia="Amiri" w:cs="Amiri"/>
          <w:color w:val="111111"/>
          <w:sz w:val="28"/>
          <w:sz w:val="28"/>
          <w:szCs w:val="28"/>
          <w:rtl w:val="true"/>
          <w:lang w:bidi="ar-SA"/>
        </w:rPr>
        <w:t>تركية فأخبره فهبط مع سلمان و بطنه معصوب بحجر، و لبثوا ثلاثة أيام لا يذوقون ذواقا، و التسعة على شفير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في ناحية من الخندق، فغلظت عليّ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مني، فلما رآني أضرب، و رأى شدة المكان عليّ أخذ المعول، و ضربها به ضربة فصدعها، و برق منها برق أضاء منها بين لابتي المدينة،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و كبر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ضربها ثانية فكذلك، ثم الثالثة فكذلك أيضا، فصدعها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سلمان ورقى، فسأله سلمان عن الأمر الذي رآه ورآه المسلمون، و عن تكبير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بالبرقة الأولى أضاءت له قصور الحيرة و مدائن كسرى، و أخبره جبرئيل بأن أمته ظاهرة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أضاءت له القصور الحمر من أرض الروم، و أخبره جبرئيل بأن أمته ظاهرة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أضاءت له قصور صنعاء، و أخبره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أمته ظاهرة عليها فابشروا، فاستبشر المسلمون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موعد صدق، وعدنا النصر بعد الحصر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 و منهم معتب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يمنيكم و يعدكم الباطل، و يخبركم بأنه يبصر من يثرب قصور الحيرة، و مدائن كسرى، و أنها تفتح لكم، و أنتم إنما تحفرون الخندق من الفرق لا تستطيعون أن تبرزوا، 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مٰا وَعَدَنَا اَللّٰهُ وَ رَسُولُهُ إِلاّٰ غُرُوراً </w:t>
      </w:r>
      <w:r>
        <w:rPr>
          <w:rStyle w:val="FootnoteAnchor"/>
          <w:rtl w:val="true"/>
        </w:rPr>
        <w:footnoteReference w:id="36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 ذلك هو عبد اللّه بن أبي بن سلول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قد قالوا ذلك عند مجيء الأحزاب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ما نرجحه، لأن سياق الآيات إنما يناسب حالة الشدة التي عانى منها المسلمون بعد مجيء الأحزاب، و حدوث الحصار كما سنوضحه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نص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قد حدثت بعد قصة دعوة جابر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الخندق للطعام </w:t>
      </w:r>
      <w:r>
        <w:rPr>
          <w:rStyle w:val="FootnoteAnchor"/>
          <w:rtl w:val="true"/>
        </w:rPr>
        <w:footnoteReference w:id="372"/>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القضية قد كانت في اليوم الثاني من بدء حفر الخندق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يصف لسلمان أماكن فارس، و يقول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هذه صفتها، 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فتوح يفتحها اللّه بعدي يا سلمان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حفر </w:t>
      </w:r>
      <w:bookmarkStart w:id="481" w:name="pg12304_122282"/>
    </w:p>
    <w:p>
      <w:pPr>
        <w:pStyle w:val="BookText"/>
        <w:rPr/>
      </w:pPr>
      <w:bookmarkEnd w:id="481"/>
      <w:r>
        <w:rPr>
          <w:rFonts w:ascii="Amiri" w:hAnsi="Amiri" w:eastAsia="Amiri" w:cs="Amiri"/>
          <w:color w:val="111111"/>
          <w:sz w:val="28"/>
          <w:sz w:val="28"/>
          <w:szCs w:val="28"/>
          <w:rtl w:val="true"/>
          <w:lang w:bidi="ar-SA"/>
        </w:rPr>
        <w:t xml:space="preserve">رسول اللّه الخندق مروا بكدية، فتناول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المعول من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 يد سلمان، فضرب بها ضربة، فتفرق بثلاث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فتح اللّه عليّ في ضربتي هذه كنوز كسرى و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يعدنا كنوز كسرى و قيصر، و ما يقدر أحدنا يخرج يتخلى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بأحدهما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و عمر، و لم يذكر اسميهما صراحة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ما تقدم عن ابن الوردي و زيني و دحلان، من أن الذي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معتب بن قشير، أو عبد اللّه بن أبي</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7791910_417432637"/>
      <w:bookmarkStart w:id="483" w:name="_Toc159"/>
      <w:bookmarkEnd w:id="482"/>
      <w:r>
        <w:rPr>
          <w:rtl w:val="true"/>
        </w:rPr>
        <w:t>نص آخر يخالف ما سبق</w:t>
      </w:r>
      <w:r>
        <w:rPr>
          <w:rtl w:val="true"/>
        </w:rPr>
        <w:t>:</w:t>
      </w:r>
      <w:bookmarkEnd w:id="4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يضرب يومئذ بالمعول فصادف حجرا صلدا،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المعول، و هو عند جبل بني عبيد فضربه، فذهبت أولها برقة إلى اليمن، ثم ضرب أخرى فذهبت برقة إلى الشام، ثم ضرب ثالثة فذهبت برقة نحو المشرق، و كسر الحجر عند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بعثه بالحق، لصار كأنه 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ليس بالدقاق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كلما ضرب ضربة يتبعه سلمان ببصره، فيبصر عند كل ضربة برقة، فسأله عن ذلك،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رأى في الأولى قصور الشام، و في الثانية قصور اليمن، و في الثالثة قصر كسرى الأبيض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يصفه لسلمان؛ فصدقه سلمان، و شهد له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فتوح يفتحها اللّه عليكم بعدي يا سلمان لتفتحن الشام، و يهرب هرقل إلى أقصى مملكته، و تظهرون على الشام فلا ينازعكم أحد و لتفتحن اليمن، و ليفتحن هذا المشرق، و يقتل كسرى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قد رأيت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 جميع النصوص الأخرى الواردة في كتب الصحاح، و المسانيد، و في كتب التاريخ، التي سجلت لنا هذا الحدث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هو الذي صادف الحجر الصلد، الذي ضربه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فبرقت البرقات الثلاث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النصوص التي أوردتها سائر المصادر المعتبرة بالأسانيد الموثوقة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484" w:name="pg12304_122284"/>
    </w:p>
    <w:p>
      <w:pPr>
        <w:pStyle w:val="BookText"/>
        <w:rPr/>
      </w:pPr>
      <w:bookmarkEnd w:id="484"/>
      <w:r>
        <w:rPr>
          <w:rFonts w:ascii="Amiri" w:hAnsi="Amiri" w:eastAsia="Amiri" w:cs="Amiri"/>
          <w:color w:val="111111"/>
          <w:sz w:val="28"/>
          <w:sz w:val="28"/>
          <w:szCs w:val="28"/>
          <w:rtl w:val="true"/>
          <w:lang w:bidi="ar-SA"/>
        </w:rPr>
        <w:t>نصت على أن القضية بجميع فصولها و خصوصياتها، و جزئياتها قد كانت مع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ذكر النص الذي أوردناه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ثلاثة ليس عمر بن الخطاب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بأن الستة الباقين جميعهم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نفس هذا النص الذي ذكرناه آنفا، و الذي أراد حشر اسم الخليفة الثاني في هذه القضية، قد عاد و التزم جانب سلمان، بمجرد أن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ليضرب به ذلك الحجر و لم يعد لعمر فيه أي دور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اسم الخليفة الثاني هنا قد جاء سهوا من الراوي، و لعل ثمة حاجة في النفس قضيت</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7791912_417432637"/>
      <w:bookmarkStart w:id="486" w:name="_Toc160"/>
      <w:bookmarkEnd w:id="485"/>
      <w:r>
        <w:rPr>
          <w:rtl w:val="true"/>
        </w:rPr>
        <w:t>القيادة الحازمة، و الإنضباط أساس النجاح</w:t>
      </w:r>
      <w:r>
        <w:rPr>
          <w:rtl w:val="true"/>
        </w:rPr>
        <w:t>:</w:t>
      </w:r>
      <w:bookmarkEnd w:id="486"/>
    </w:p>
    <w:p>
      <w:pPr>
        <w:pStyle w:val="BookText"/>
        <w:rPr/>
      </w:pPr>
      <w:r>
        <w:rPr>
          <w:rFonts w:ascii="Amiri" w:hAnsi="Amiri" w:eastAsia="Amiri" w:cs="Amiri"/>
          <w:color w:val="111111"/>
          <w:sz w:val="28"/>
          <w:sz w:val="28"/>
          <w:szCs w:val="28"/>
          <w:rtl w:val="true"/>
          <w:lang w:bidi="ar-SA"/>
        </w:rPr>
        <w:t xml:space="preserve">و بعد، فإن سيطرة القيادة النبوية الشريفة على الموقف و إشرافه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تحرك و تصرف، و استتباب حالة الانضباط التام لدى الفئات التي كانت تعمل معه و تحت قيادته، له تأثير كبير في حسم الموقف، وفقا لما ترسمه القيادة و يحقق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تجلت الهيمنة القيادية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مجال في غزوة الأحزاب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قرأنا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ظهرت الكدية و الصخرة،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ما كانوا يتجاوزون ما خطه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رغم أن المعدل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يكن يترك موضعه و عمله لحاجة يريدها إلا أن يأذن له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هو ما طالب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في صفين،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إمامك أوجب عليك من مبارزة عدوك، و نجد أمثال هذه الكلمة في مغزاها و مرماها الكثير في مختلف المواضع و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الانضباط هو الضمانة للنجاح في أية خطة ترسم، إذ إن القبول بالانسياق وراء الاجتهادات المختلفة يفقد القيادة الثقة بإمكانية تحقيق أية خطة تضعها للمواجهة، ثم هو يفسح المجال لتمرير بعض الخدع التي تفيد الأعداء، و تهيئ لهم الظرف الملائم لتسديد ضرباتهم الموجعة، و الخطيرة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ينشأ عن ذلك من منافسات ثم من نزاعات، إلى أن ينتهي الأمر إلى التراشق بالتهم و تصدع الصف الواحد، الذي يفترض أن يكون كالبنيان المرصوص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ينس المسلمون بعد، ما أصابهم في حرب أحد حيث تسبب الرماة و الذين تركوا مراكزهم على ثغرة الجبل بكارثة حقيقية مني بها المسلمون كما سبق بيانه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الانضباط في غزوة الأحزاب، و التقيد بأوامر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هيأ الفرصة لتحقيق النجاح الكبير الذي غير مسار تاريخ المواجهة مع المشركين،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نغزوهم و لا يغزوننا كما سيأتي ذلك مع مصادره في الفصل الأخير من هذا الباب إن شاء اللّه</w:t>
      </w:r>
      <w:r>
        <w:rPr>
          <w:rFonts w:eastAsia="Amiri" w:cs="Amiri" w:ascii="Amiri" w:hAnsi="Amiri"/>
          <w:color w:val="111111"/>
          <w:sz w:val="28"/>
          <w:szCs w:val="28"/>
          <w:rtl w:val="true"/>
          <w:lang w:bidi="ar-SA"/>
        </w:rPr>
        <w:t xml:space="preserve">. </w:t>
      </w:r>
      <w:bookmarkStart w:id="487" w:name="pg12304_122286"/>
    </w:p>
    <w:p>
      <w:pPr>
        <w:pStyle w:val="BookText"/>
        <w:rPr/>
      </w:pPr>
      <w:bookmarkEnd w:id="487"/>
      <w:r>
        <w:rPr>
          <w:rFonts w:ascii="Amiri" w:hAnsi="Amiri" w:eastAsia="Amiri" w:cs="Amiri"/>
          <w:color w:val="111111"/>
          <w:sz w:val="28"/>
          <w:sz w:val="28"/>
          <w:szCs w:val="28"/>
          <w:rtl w:val="true"/>
          <w:lang w:bidi="ar-SA"/>
        </w:rPr>
        <w:t>نقول هذا رغم أننا نجد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التملص من تحمل مسؤولياتهم، و يختلقون الذرائع و الحجج المختلفة لذلك، و لكن ذلك كان يتم وفقا لقوانين الانضباط أيضا، فقد كانوا يورون بالضعيف من العمل، و كانوا يستأذنون لحاجات وهمية، و ما إلى ذلك، و لكنه كله كان تحت سمع و بصر القيادة و في نطاق علمها، و سيطرتها على الموقف كما هو معلوم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7791914_417432637"/>
      <w:bookmarkStart w:id="489" w:name="_Toc161"/>
      <w:bookmarkEnd w:id="488"/>
      <w:r>
        <w:rPr>
          <w:rtl w:val="true"/>
        </w:rPr>
        <w:t>مدائن كسرى و قصور الروم و صنعاء</w:t>
      </w:r>
      <w:r>
        <w:rPr>
          <w:rtl w:val="true"/>
        </w:rPr>
        <w:t>:</w:t>
      </w:r>
      <w:bookmarkEnd w:id="489"/>
    </w:p>
    <w:p>
      <w:pPr>
        <w:pStyle w:val="BookText"/>
        <w:rPr/>
      </w:pPr>
      <w:r>
        <w:rPr>
          <w:rFonts w:ascii="Amiri" w:hAnsi="Amiri" w:eastAsia="Amiri" w:cs="Amiri"/>
          <w:color w:val="111111"/>
          <w:sz w:val="28"/>
          <w:sz w:val="28"/>
          <w:szCs w:val="28"/>
          <w:rtl w:val="true"/>
          <w:lang w:bidi="ar-SA"/>
        </w:rPr>
        <w:t>إننا حين نقرأ هذه القضية نشعر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يواجهون أكبر تجمع لقوى الشرك، و يتهيأون للدفاع عن وجودهم و حياتهم و هم يشعرون بعظيم الخطر الداهم، و تختلف في نفوسهم عوامل اليأس تارة، و عوامل الرجاء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المنافقين، و من وراءهم اليهود، قد أسهموا بتضعيف عوامل الرجاء بما أشاعوه و أذاعوه مما يؤكد و يقوي حالة التشاؤم إلى درجة اليأس لدى الكثيرين ممن لم ترسخ لهم بعد قدم في الإيمان و التسليم، و التوكل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فتأتي قصة رؤية قصور الحيرة و الروم و صنعاء، و مدائن كسرى حينما 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الصخرة المستعصية في الخندق ضربات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لتعيد للمسلمين ثقتهم بأنفسهم و بربهم، و تطلعاتهم و نظراتهم القوية و الثاقبة للمستقبل، و يبتعد حينئذ تلقائيا شبح الخوف المذل و الاستسلام الخانع لعوامل اليأس، التي لو تمكنت و ترسخت فيهم لجرتهم إلى مزالق الذل، و لكان ذلك سببا في ذهاب ريحهم و سقوطهم في حمأة الهوان، و البوار</w:t>
      </w:r>
      <w:r>
        <w:rPr>
          <w:rFonts w:eastAsia="Amiri" w:cs="Amiri" w:ascii="Amiri" w:hAnsi="Amiri"/>
          <w:color w:val="111111"/>
          <w:sz w:val="28"/>
          <w:szCs w:val="28"/>
          <w:rtl w:val="true"/>
          <w:lang w:bidi="ar-SA"/>
        </w:rPr>
        <w:t xml:space="preserve">. </w:t>
      </w:r>
      <w:bookmarkStart w:id="490" w:name="pg12304_122287"/>
    </w:p>
    <w:p>
      <w:pPr>
        <w:pStyle w:val="BookText"/>
        <w:rPr/>
      </w:pPr>
      <w:bookmarkEnd w:id="490"/>
      <w:r>
        <w:rPr>
          <w:rFonts w:ascii="Amiri" w:hAnsi="Amiri" w:eastAsia="Amiri" w:cs="Amiri"/>
          <w:color w:val="111111"/>
          <w:sz w:val="28"/>
          <w:sz w:val="28"/>
          <w:szCs w:val="28"/>
          <w:rtl w:val="true"/>
          <w:lang w:bidi="ar-SA"/>
        </w:rPr>
        <w:t>إذ إن الحادثة قد استنبطت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هم فيه ما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صيف عن قريب تقشع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سيخرجون من هذه الضائقة التي يواجهونها مرفوعي الرأس، ليواصلوا مسيرتهم الظافرة من نصر إلى نصر، و من فتح إلى فتح، حتى ينتهي بهم الأمر إلى فتح الفتوح، حيث تفتح لهم البلاد، و تدخل العباد في دينهم أفواجا، و يملكون كنوز كسرى و قيصر، حسبما أخبرهم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فجر دعوته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يدخل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الخندق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أمسيتم قليلا، لتكثرن، و إن أمسيتم ضعفاء لتشرقن، حتى تصيروا نجوما يهتدى بكم، و بواحد منكم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7791916_417432637"/>
      <w:bookmarkStart w:id="492" w:name="_Toc162"/>
      <w:bookmarkEnd w:id="491"/>
      <w:r>
        <w:rPr>
          <w:rtl w:val="true"/>
        </w:rPr>
        <w:t>الأمل بالنصر</w:t>
      </w:r>
      <w:r>
        <w:rPr>
          <w:rtl w:val="true"/>
        </w:rPr>
        <w:t>:</w:t>
      </w:r>
      <w:bookmarkEnd w:id="492"/>
    </w:p>
    <w:p>
      <w:pPr>
        <w:pStyle w:val="BookText"/>
        <w:rPr/>
      </w:pPr>
      <w:r>
        <w:rPr>
          <w:rFonts w:ascii="Amiri" w:hAnsi="Amiri" w:eastAsia="Amiri" w:cs="Amiri"/>
          <w:color w:val="111111"/>
          <w:sz w:val="28"/>
          <w:sz w:val="28"/>
          <w:szCs w:val="28"/>
          <w:rtl w:val="true"/>
          <w:lang w:bidi="ar-SA"/>
        </w:rPr>
        <w:t>و ذلك كله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اطمئنان المؤمنين بنصر اللّه لما رأوا الأحزاب و قد أحاطوا بالمدينة، و ضيقوا عليها الخناق، فلم ينهزموا أمام كل تلك الحشود، و ما وهنوا لما أصابهم، بل واجهوا ذلك بكل صلابة عزم، و بكل تصميم قاهر، تحدث اللّه عنه سبحانه حينما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المنافقون، فاتخذوا 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w:t>
      </w:r>
      <w:bookmarkStart w:id="493" w:name="pg12304_122288"/>
    </w:p>
    <w:p>
      <w:pPr>
        <w:pStyle w:val="BookText"/>
        <w:rPr/>
      </w:pPr>
      <w:bookmarkEnd w:id="493"/>
      <w:r>
        <w:rPr>
          <w:rFonts w:ascii="Amiri" w:hAnsi="Amiri" w:eastAsia="Amiri" w:cs="Amiri"/>
          <w:color w:val="111111"/>
          <w:sz w:val="28"/>
          <w:sz w:val="28"/>
          <w:szCs w:val="28"/>
          <w:rtl w:val="true"/>
          <w:lang w:bidi="ar-SA"/>
        </w:rPr>
        <w:t>للمزيد من السخرية، و التندر و الاستهزاء، الذي يعبر عن انهزامهم النفسي و الروحي أمام القوى الغازية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7791918_417432637"/>
      <w:bookmarkStart w:id="495" w:name="_Toc163"/>
      <w:bookmarkEnd w:id="494"/>
      <w:r>
        <w:rPr>
          <w:rtl w:val="true"/>
        </w:rPr>
        <w:t>كرم و كرامة</w:t>
      </w:r>
      <w:r>
        <w:rPr>
          <w:rtl w:val="true"/>
        </w:rPr>
        <w:t>:</w:t>
      </w:r>
      <w:bookmarkEnd w:id="495"/>
    </w:p>
    <w:p>
      <w:pPr>
        <w:pStyle w:val="BookText"/>
        <w:rPr/>
      </w:pPr>
      <w:r>
        <w:rPr>
          <w:rFonts w:ascii="Amiri" w:hAnsi="Amiri" w:eastAsia="Amiri" w:cs="Amiri"/>
          <w:color w:val="111111"/>
          <w:sz w:val="28"/>
          <w:sz w:val="28"/>
          <w:szCs w:val="28"/>
          <w:rtl w:val="true"/>
          <w:lang w:bidi="ar-SA"/>
        </w:rPr>
        <w:t>و قضية وليمة جابر في الخندق تروى بنصوص مختلفة نلخصها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و رأيته خميصا و رأيت بين عكنه الغبار؛ فاستأذن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بيته، فأذن له فعاد إلى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اسمها سهيلة بنت مسعود 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معها على أن يصلحا ما عندهما، و هو مد من شعير، و 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شويهة غير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ليدعوه مع رجل أو رجلين؛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عنده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أهل الخندق جميعا،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قد صنع لهم سورا؛ فأقبلوا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المرأة فأخبرتها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جاءها بالجند أجمعين، أو قد جاءك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أجمعون</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دعوتهم، أو هو دعاهم؟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هو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سألته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 عما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بالإيجاب، فقالت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أمر أصحابه، فكانوا فرقا عشرة عشرة، ثم قال اغرفوا و غطوا البرمة، و أخرجوا من التنور الخبز ثم غطوه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فجعلوا يغرفون، ثم يغطون البرمة، ثم يفتحونها فلا يرون أنها نقصت شيئا، و يخرجون الخبز من التنور، ثم يغطونه فما يرونه ينقص شيئا؛ فأكل الجميع حتى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اهدوا، فإن الناس أصابتهم مجاعة شديدة فأكلنا و أهدينا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نأكل و نهدي يومنا ذلك أجمع،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تختلف من حيث التفصيل و الإختصار، لم نر حاجة إلى إيرادها، و يمكن لمن يريد ذلك أن يراجع المصادر التي في الهامش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صرحت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أكلوا عند جابر كانوا ألف رجل، و هم جميع أهل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 مئة،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مئة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شبع المسلمون كلهم</w:t>
      </w:r>
      <w:r>
        <w:rPr>
          <w:rFonts w:eastAsia="Amiri" w:cs="Amiri" w:ascii="Amiri" w:hAnsi="Amiri"/>
          <w:color w:val="111111"/>
          <w:sz w:val="28"/>
          <w:szCs w:val="28"/>
          <w:rtl w:val="true"/>
          <w:lang w:bidi="ar-SA"/>
        </w:rPr>
        <w:t xml:space="preserve">. </w:t>
      </w:r>
      <w:bookmarkStart w:id="496" w:name="pg12304_122291"/>
    </w:p>
    <w:p>
      <w:pPr>
        <w:pStyle w:val="BookText"/>
        <w:rPr/>
      </w:pPr>
      <w:bookmarkEnd w:id="496"/>
      <w:r>
        <w:rPr>
          <w:rFonts w:ascii="Amiri" w:hAnsi="Amiri" w:eastAsia="Amiri" w:cs="Amiri"/>
          <w:color w:val="111111"/>
          <w:sz w:val="28"/>
          <w:sz w:val="28"/>
          <w:szCs w:val="28"/>
          <w:rtl w:val="true"/>
          <w:lang w:bidi="ar-SA"/>
        </w:rPr>
        <w:t>زاد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موضع للجلوس، فكان يشير إلى الحائط، و الحائط يبعد، حتى تمكنوا، فجعل يطعمهم بنفسه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دللتم على رجل يطعمنا أكلة؟</w:t>
      </w:r>
    </w:p>
    <w:p>
      <w:pPr>
        <w:pStyle w:val="BookText"/>
        <w:rPr/>
      </w:pPr>
      <w:r>
        <w:rPr>
          <w:rFonts w:ascii="Amiri" w:hAnsi="Amiri" w:eastAsia="Amiri" w:cs="Amiri"/>
          <w:color w:val="111111"/>
          <w:sz w:val="28"/>
          <w:sz w:val="28"/>
          <w:szCs w:val="28"/>
          <w:rtl w:val="true"/>
          <w:lang w:bidi="ar-SA"/>
        </w:rPr>
        <w:t>فدلوه على رجل، فذهب إلى بيته، و لكنه كان في الخندق يعالج نصيبه، فأرسلت إليه امرأته، فأقبل يسعى، فذبح لهم جديا كان عنده فأكل منه عشرة، ثم ذهبوا، و جاء عشرة آخرون فأكلوا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لربة البيت، و سمت عليها، و على أهل بيتها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7791920_417432637"/>
      <w:bookmarkStart w:id="498" w:name="_Toc164"/>
      <w:bookmarkEnd w:id="497"/>
      <w:r>
        <w:rPr>
          <w:rtl w:val="true"/>
        </w:rPr>
        <w:t>قضية أخرى فيها كرامة لرسول اللّه صلى اللّه عليه و آله</w:t>
      </w:r>
      <w:r>
        <w:rPr>
          <w:rtl w:val="true"/>
        </w:rPr>
        <w:t>:</w:t>
      </w:r>
      <w:bookmarkEnd w:id="4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أرسلت أم متعب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الأشهلية بقعبة فيها حيس </w:t>
      </w:r>
      <w:r>
        <w:rPr>
          <w:rStyle w:val="FootnoteAnchor"/>
          <w:rtl w:val="true"/>
        </w:rPr>
        <w:footnoteReference w:id="385"/>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قبته مع أم سلمة، فأكلت حاجتها، ثم خرج بالقعبة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عشائه، فأكل أهل الخندق حتى </w:t>
      </w:r>
      <w:bookmarkStart w:id="499" w:name="pg12304_122292"/>
    </w:p>
    <w:p>
      <w:pPr>
        <w:pStyle w:val="BookText"/>
        <w:rPr/>
      </w:pPr>
      <w:bookmarkEnd w:id="499"/>
      <w:r>
        <w:rPr>
          <w:rFonts w:ascii="Amiri" w:hAnsi="Amiri" w:eastAsia="Amiri" w:cs="Amiri"/>
          <w:color w:val="111111"/>
          <w:sz w:val="28"/>
          <w:sz w:val="28"/>
          <w:szCs w:val="28"/>
          <w:rtl w:val="true"/>
          <w:lang w:bidi="ar-SA"/>
        </w:rPr>
        <w:t xml:space="preserve">نهلوا، و هي كما هي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7791922_417432637"/>
      <w:bookmarkStart w:id="501" w:name="_Toc165"/>
      <w:bookmarkEnd w:id="500"/>
      <w:r>
        <w:rPr>
          <w:rtl w:val="true"/>
        </w:rPr>
        <w:t>كرامة أخرى للنبي صلى اللّه عليه و آله</w:t>
      </w:r>
      <w:r>
        <w:rPr>
          <w:rtl w:val="true"/>
        </w:rPr>
        <w:t>:</w:t>
      </w:r>
      <w:bookmarkEnd w:id="501"/>
    </w:p>
    <w:p>
      <w:pPr>
        <w:pStyle w:val="BookText"/>
        <w:rPr/>
      </w:pPr>
      <w:r>
        <w:rPr>
          <w:rFonts w:ascii="Amiri" w:hAnsi="Amiri" w:eastAsia="Amiri" w:cs="Amiri"/>
          <w:color w:val="111111"/>
          <w:sz w:val="28"/>
          <w:sz w:val="28"/>
          <w:szCs w:val="28"/>
          <w:rtl w:val="true"/>
          <w:lang w:bidi="ar-SA"/>
        </w:rPr>
        <w:t xml:space="preserve">و بعث أبو طلحة إنسانا بأقراص من الشعير تحت إبطه، ففتها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أطعم منها ثمانين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7791924_417432637"/>
      <w:bookmarkStart w:id="503" w:name="_Toc166"/>
      <w:bookmarkEnd w:id="502"/>
      <w:r>
        <w:rPr>
          <w:rtl w:val="true"/>
        </w:rPr>
        <w:t>يطعم الجيش كله حفنة من تمر</w:t>
      </w:r>
      <w:r>
        <w:rPr>
          <w:rtl w:val="true"/>
        </w:rPr>
        <w:t>:</w:t>
      </w:r>
      <w:bookmarkEnd w:id="503"/>
    </w:p>
    <w:p>
      <w:pPr>
        <w:pStyle w:val="BookText"/>
        <w:rPr/>
      </w:pPr>
      <w:r>
        <w:rPr>
          <w:rFonts w:ascii="Amiri" w:hAnsi="Amiri" w:eastAsia="Amiri" w:cs="Amiri"/>
          <w:color w:val="111111"/>
          <w:sz w:val="28"/>
          <w:sz w:val="28"/>
          <w:szCs w:val="28"/>
          <w:rtl w:val="true"/>
          <w:lang w:bidi="ar-SA"/>
        </w:rPr>
        <w:t>و مما ذكره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ابنة بشير بن سعد </w:t>
      </w:r>
      <w:r>
        <w:rPr>
          <w:rStyle w:val="FootnoteAnchor"/>
          <w:rtl w:val="true"/>
        </w:rPr>
        <w:footnoteReference w:id="388"/>
      </w:r>
      <w:r>
        <w:rPr>
          <w:rFonts w:ascii="Amiri" w:hAnsi="Amiri" w:eastAsia="Amiri" w:cs="Amiri"/>
          <w:color w:val="111111"/>
          <w:sz w:val="28"/>
          <w:sz w:val="28"/>
          <w:szCs w:val="28"/>
          <w:rtl w:val="true"/>
          <w:lang w:bidi="ar-SA"/>
        </w:rPr>
        <w:t xml:space="preserve">جاءت بحفنة من تمر إلى أبيها و خالها عبد اللّه بن رواحة؛ فرآها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تلتمس أباها و خالها، فأخذ ذلك منها في كفه فما ملأتها، ثم أمر بثوب فبسط له، ثم دحا بالتمر عليه، فتبدد فوق الثوب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جعال بن سراقة، فصرخ في أهل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هلم إلى الغداء؛ فاجتمعوا، فجعلوا يأكلون منها، و جعل يزيد، حتى صدر أهل الخندق عنه، و أنه ليسقط من أطراف الثوب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504" w:name="pg12304_122293"/>
    </w:p>
    <w:p>
      <w:pPr>
        <w:pStyle w:val="Heading5"/>
        <w:numPr>
          <w:ilvl w:val="4"/>
          <w:numId w:val="1"/>
        </w:numPr>
        <w:rPr/>
      </w:pPr>
      <w:bookmarkStart w:id="505" w:name="__RefHeading___Toc7791926_417432637"/>
      <w:bookmarkStart w:id="506" w:name="_Toc167"/>
      <w:bookmarkEnd w:id="504"/>
      <w:bookmarkEnd w:id="505"/>
      <w:r>
        <w:rPr>
          <w:rtl w:val="true"/>
        </w:rPr>
        <w:t>كرامة أخرى لرسول اللّه صلى اللّه عليه و آله</w:t>
      </w:r>
      <w:r>
        <w:rPr>
          <w:rtl w:val="true"/>
        </w:rPr>
        <w:t>:</w:t>
      </w:r>
      <w:bookmarkEnd w:id="506"/>
    </w:p>
    <w:p>
      <w:pPr>
        <w:pStyle w:val="BookText"/>
        <w:rPr/>
      </w:pPr>
      <w:r>
        <w:rPr>
          <w:rFonts w:ascii="Amiri" w:hAnsi="Amiri" w:eastAsia="Amiri" w:cs="Amiri"/>
          <w:color w:val="111111"/>
          <w:sz w:val="28"/>
          <w:sz w:val="28"/>
          <w:szCs w:val="28"/>
          <w:rtl w:val="true"/>
          <w:lang w:bidi="ar-SA"/>
        </w:rPr>
        <w:t>عن معاوية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أجرى أخي علي بن الحكم فرسه فدق جدار الخندق ساقه، فأتينا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مسح ساقه، فما نزل عنها حتى برئ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791928_417432637"/>
      <w:bookmarkStart w:id="508" w:name="_Toc168"/>
      <w:bookmarkEnd w:id="507"/>
      <w:r>
        <w:rPr>
          <w:rtl w:val="true"/>
        </w:rPr>
        <w:t>بين نظرتين</w:t>
      </w:r>
      <w:r>
        <w:rPr>
          <w:rtl w:val="true"/>
        </w:rPr>
        <w:t>:</w:t>
      </w:r>
      <w:bookmarkEnd w:id="50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يلفت نظرنا في قصة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جابرا قد تصرف وفق ما وجد أنه متوفر لديه من معطيات مادية، حيث رأى أن ما عنده لا يكفي إلا لعدد يسير من الأشخاص، 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ليجعل نفسه أسيرة للأسباب المادية في حدودها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تجاوز ذلك ليتعامل مع مسبب الأسباب، و مفيض الوجود مباشرة، و هو اللّه سبحانه، و لم يكن اللّه ليبخل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يحتاج فيه هؤلاء الناس إلى الشعور برعاية اللّه سبحانه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مع إغماض النظر عن ذلك كله، في الأسوة و القدرة، لم يكن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لدحلان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إمتاع الأسماع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جوامع السيرة النبوية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للبيهقي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لابي نعيم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المختصر في أخبار البشر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للواقدي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و الجرائح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أخت عبد اللّه بن رواحة و كذا في مناقب آل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ليميز نفسه عن الناس، بل هو سوف يواسيهم بنفسه فيما قل و كثر، و فيما صغر 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ما تمليه عليه التعاليم و المبادئ التي جاء بها من عند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يستأثر بإعجابنا العميق هو تلك اللفتة الواعية من زوجة جابر، و التي تظهر لنا أيضا مدى إيمان هذه المرأة و مدى تسليمها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تحكي لنا طبيعة و نوعية و سنخ اعتقادها بهذا الرسول الكريم و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حينما أخرجت زوجها جابرا من حيرته المحرجة بسؤالها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بمقدار الطعام المتوفر عندهم، فأجابها بالإيجاب،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يدري فلعل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أن هذا الإخلاص من جابر و زوجته، ثم الإيثار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حبه لأصحابه، و إقدامه على تقسيم هذا القليل من الطعام معهم، ثم إخلاص صحابته الأخيار في دفاعهم عن أنفسهم، و عن كرامتهم، و شرفهم و دينهم، و نبيهم، و هذه المتاعب الكبيرة، و المصاعب الخطيرة التي تواجههم، بالإضافة إلى أن اللّه سبحانه لن يخيب نبيه و وليه و صفيه،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كله إذا اقترن بأن اللطف الإلهي لا بد أن يظهر في هذه الفترة العصيبة بالذات ليطمئن المؤمنون إلى نصر اللّه سبحانه، فإن زيادة الطعام الذي قدمه جابر، حتى ليأكل المسلمون كلهم حاجتهم منه، تصبح أمرا مقبولا و معقولا، و في محله</w:t>
      </w:r>
      <w:r>
        <w:rPr>
          <w:rFonts w:eastAsia="Amiri" w:cs="Amiri" w:ascii="Amiri" w:hAnsi="Amiri"/>
          <w:color w:val="111111"/>
          <w:sz w:val="28"/>
          <w:szCs w:val="28"/>
          <w:rtl w:val="true"/>
          <w:lang w:bidi="ar-SA"/>
        </w:rPr>
        <w:t xml:space="preserve">. . </w:t>
      </w:r>
      <w:bookmarkStart w:id="509" w:name="pg12304_122295"/>
    </w:p>
    <w:p>
      <w:pPr>
        <w:pStyle w:val="Heading5"/>
        <w:numPr>
          <w:ilvl w:val="4"/>
          <w:numId w:val="1"/>
        </w:numPr>
        <w:rPr/>
      </w:pPr>
      <w:bookmarkStart w:id="510" w:name="__RefHeading___Toc7791930_417432637"/>
      <w:bookmarkStart w:id="511" w:name="_Toc169"/>
      <w:bookmarkEnd w:id="509"/>
      <w:bookmarkEnd w:id="510"/>
      <w:r>
        <w:rPr>
          <w:rtl w:val="true"/>
        </w:rPr>
        <w:t>التزوير الرخيص</w:t>
      </w:r>
      <w:r>
        <w:rPr>
          <w:rtl w:val="true"/>
        </w:rPr>
        <w:t>:</w:t>
      </w:r>
      <w:bookmarkEnd w:id="511"/>
    </w:p>
    <w:p>
      <w:pPr>
        <w:pStyle w:val="BookText"/>
        <w:rPr/>
      </w:pPr>
      <w:r>
        <w:rPr>
          <w:rFonts w:ascii="Amiri" w:hAnsi="Amiri" w:eastAsia="Amiri" w:cs="Amiri"/>
          <w:color w:val="111111"/>
          <w:sz w:val="28"/>
          <w:sz w:val="28"/>
          <w:szCs w:val="28"/>
          <w:rtl w:val="true"/>
          <w:lang w:bidi="ar-SA"/>
        </w:rPr>
        <w:t>زعم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شاهد شيخه الشيخ محمد الشنّاوي، و قد جاء من الريف، و معه نحو خمسين رجلا، و نزل بزاوية شيخه الشيخ محمد السروي، فتسامع مجاورو الجامع الأزهر بمجيئه، فأتوا لزيارته، فامتلأت الزاوية، و فرشوا الحصر في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لنقيب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طبيخ؟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الطبيخ الذي أفعله لي و لزوجتي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تغرف شيئا حتى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غطى الشيخ الدست بردائه، و أخذ المغرفة، و صار يغرف إلى أن كفى من في الزاوية، و من في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رأيته بعيني</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إذا قارنّا بين هذا الكلام و بين قضية وليمة جابر، فإننا نجد أن هذا النص أراد أن يعطي الشناوي نفس الكرامة التي ثبتت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استجاب لدعوة ذلك الرجل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الشنّاوي بحصول الكرامة له، و كأنه يمارس عملا عاديا لا يشك في انتهائه إلى النتيجة التي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كما كان الحال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ليت شعري لماذا لم يشتهر أمر الشنّاوي في الآفاق، و تسير به الركبان من بلد إلى بلد، و يصبح قبره كقبر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تشد إليه الرحال، و تقصده النساء و الرجال من أقصى بلاد المعمورة؟ </w:t>
      </w:r>
      <w:bookmarkStart w:id="512" w:name="pg12304_122296"/>
    </w:p>
    <w:p>
      <w:pPr>
        <w:pStyle w:val="BookText"/>
        <w:rPr/>
      </w:pPr>
      <w:bookmarkEnd w:id="512"/>
      <w:r>
        <w:rPr>
          <w:rFonts w:ascii="Amiri" w:hAnsi="Amiri" w:eastAsia="Amiri" w:cs="Amiri"/>
          <w:color w:val="111111"/>
          <w:sz w:val="28"/>
          <w:sz w:val="28"/>
          <w:szCs w:val="28"/>
          <w:rtl w:val="true"/>
          <w:lang w:bidi="ar-SA"/>
        </w:rPr>
        <w:t>مع أننا نجدهم يقصدون زيارة قبور أناس صالحين لم تظهر لهم حتى و لو كرامة واحدة من هذا القبيل</w:t>
      </w:r>
      <w:r>
        <w:rPr>
          <w:rFonts w:eastAsia="Amiri" w:cs="Amiri" w:ascii="Amiri" w:hAnsi="Amiri"/>
          <w:color w:val="111111"/>
          <w:sz w:val="28"/>
          <w:szCs w:val="28"/>
          <w:rtl w:val="true"/>
          <w:lang w:bidi="ar-SA"/>
        </w:rPr>
        <w:t>! !</w:t>
      </w:r>
    </w:p>
    <w:p>
      <w:pPr>
        <w:pStyle w:val="Heading5"/>
        <w:numPr>
          <w:ilvl w:val="4"/>
          <w:numId w:val="1"/>
        </w:numPr>
        <w:rPr/>
      </w:pPr>
      <w:bookmarkStart w:id="513" w:name="__RefHeading___Toc7791932_417432637"/>
      <w:bookmarkStart w:id="514" w:name="_Toc170"/>
      <w:bookmarkEnd w:id="513"/>
      <w:r>
        <w:rPr>
          <w:rtl w:val="true"/>
        </w:rPr>
        <w:t>الجهد، و الضعف و الجوع</w:t>
      </w:r>
      <w:r>
        <w:rPr>
          <w:rtl w:val="true"/>
        </w:rPr>
        <w:t>:</w:t>
      </w:r>
      <w:bookmarkEnd w:id="514"/>
    </w:p>
    <w:p>
      <w:pPr>
        <w:pStyle w:val="BookText"/>
        <w:rPr/>
      </w:pPr>
      <w:r>
        <w:rPr>
          <w:rFonts w:ascii="Amiri" w:hAnsi="Amiri" w:eastAsia="Amiri" w:cs="Amiri"/>
          <w:color w:val="111111"/>
          <w:sz w:val="28"/>
          <w:sz w:val="28"/>
          <w:szCs w:val="28"/>
          <w:rtl w:val="true"/>
          <w:lang w:bidi="ar-SA"/>
        </w:rPr>
        <w:t>قد تحدثت النصوص التي سلفت في هذا الفصل، و في غيره من الفصول، عن المعاناة التي كان يتعرض لها المسلمون بسبب شحة الأقوات في تلك السنة بالذات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المسلمون قد أصابهم مجاعة شديدة، و كان أهلوهم يبعثون إليهم بما قدروا عليه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حفر الخندق كان في زمان عسيرة، و عام مجاعة حتى أن الأصحاب كانوا يشدون على بطونهم الحجر من الجهد و الضعف الذي بهم من الجوع، و يقول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لبثوا ثلاثة أيام لا يذوقون ذواقا، و كذا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يأتون بملء كفي شعير، فيصنع لهم بإهالة سنخة توضع بين يدي القوم، و القوم جياع، و هي بشعة في الحلق، و لها ريح منتن</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515" w:name="pg12304_122297"/>
    </w:p>
    <w:p>
      <w:pPr>
        <w:pStyle w:val="BookText"/>
        <w:rPr/>
      </w:pPr>
      <w:bookmarkEnd w:id="515"/>
      <w:r>
        <w:rPr>
          <w:rFonts w:ascii="Amiri" w:hAnsi="Amiri" w:eastAsia="Amiri" w:cs="Amiri"/>
          <w:color w:val="111111"/>
          <w:sz w:val="28"/>
          <w:sz w:val="28"/>
          <w:szCs w:val="28"/>
          <w:rtl w:val="true"/>
          <w:lang w:bidi="ar-SA"/>
        </w:rPr>
        <w:t>و يقول أبو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 رفعنا عن بطوننا عن حجر، حجر،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بطنه حجرين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في قر شديد و جوع</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 الخندق إذ جاءته فاطمة، و معها كسرة خبز، فدفعتها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عليه و على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قرصا خبزتها للحسن و الحسين، جئتك منه بهذه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أول طعام دخل فم أبيك منذ ثلاث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لنا هنا وقفات</w:t>
      </w:r>
      <w:r>
        <w:rPr>
          <w:rFonts w:eastAsia="IRNazanin" w:cs="IRNazanin"/>
          <w:color w:val="111111"/>
          <w:sz w:val="28"/>
          <w:szCs w:val="28"/>
          <w:rtl w:val="true"/>
          <w:lang w:bidi="fa-IR"/>
        </w:rPr>
        <w:t>:</w:t>
      </w:r>
    </w:p>
    <w:p>
      <w:pPr>
        <w:pStyle w:val="Heading5"/>
        <w:numPr>
          <w:ilvl w:val="4"/>
          <w:numId w:val="1"/>
        </w:numPr>
        <w:rPr/>
      </w:pPr>
      <w:bookmarkStart w:id="516" w:name="__RefHeading___Toc7791934_417432637"/>
      <w:bookmarkStart w:id="517" w:name="_Toc171"/>
      <w:bookmarkEnd w:id="516"/>
      <w:r>
        <w:rPr>
          <w:rtl w:val="true"/>
        </w:rPr>
        <w:t>الأولى</w:t>
      </w:r>
      <w:r>
        <w:rPr>
          <w:rtl w:val="true"/>
        </w:rPr>
        <w:t xml:space="preserve">: </w:t>
      </w:r>
      <w:r>
        <w:rPr>
          <w:rtl w:val="true"/>
        </w:rPr>
        <w:t>النبي صلى اللّه عليه و آله وصوم الوصال</w:t>
      </w:r>
      <w:r>
        <w:rPr>
          <w:rtl w:val="true"/>
        </w:rPr>
        <w:t>:</w:t>
      </w:r>
      <w:bookmarkEnd w:id="517"/>
    </w:p>
    <w:p>
      <w:pPr>
        <w:pStyle w:val="BookText"/>
        <w:rPr/>
      </w:pP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صوم الوصال،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تواصل يا رسول اللّه؟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مثلكم، إني أبيت يطعمني ربي و يسقيني</w:t>
      </w:r>
      <w:r>
        <w:rPr>
          <w:rFonts w:eastAsia="Amiri" w:cs="Amiri" w:ascii="Amiri" w:hAnsi="Amiri"/>
          <w:color w:val="111111"/>
          <w:sz w:val="28"/>
          <w:szCs w:val="28"/>
          <w:rtl w:val="true"/>
          <w:lang w:bidi="ar-SA"/>
        </w:rPr>
        <w:t xml:space="preserve">. </w:t>
      </w:r>
      <w:bookmarkStart w:id="518" w:name="pg12304_122298"/>
    </w:p>
    <w:p>
      <w:pPr>
        <w:pStyle w:val="BookText"/>
        <w:rPr/>
      </w:pPr>
      <w:bookmarkEnd w:id="518"/>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يستدرك بهذا الحديث على بطلان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يضع الحجر على بطنه، لأنه كان يطعم و يسقى من ربه إذا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يترك جائعا مع عدم الوصال، حتى يحتاج إلى ربط الحجر على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 بالزاي، و هو طرف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فصحفوا، و زادوا لفظ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منافاة،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و يسقى إذا واصل في الصوم، أي يصير كالطاعم و الساقي، تكرمة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يحصل له ذلك دائما، بل يحصل له الجوع في بعض الأحايين، على وجه الابتلاء الذي يحصل للأنبياء، عليهم الصلاة و السلام، تعظيما لثوابهم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توجه ابن حبان هذا، و دعواه تصحيف كلمة الحجز بالحجر لا تتلاءم مع ما تقدم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مع ما تقدم عن جابر في قصة اندفاعه لتهيئة طعام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 خميصا، و لا مع ما ذكر في قصة سلمان حينما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الصخرة</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791936_417432637"/>
      <w:bookmarkStart w:id="520" w:name="_Toc172"/>
      <w:bookmarkEnd w:id="519"/>
      <w:r>
        <w:rPr>
          <w:rtl w:val="true"/>
        </w:rPr>
        <w:t>الثانية</w:t>
      </w:r>
      <w:r>
        <w:rPr>
          <w:rtl w:val="true"/>
        </w:rPr>
        <w:t xml:space="preserve">: </w:t>
      </w:r>
      <w:r>
        <w:rPr>
          <w:rtl w:val="true"/>
        </w:rPr>
        <w:t>العزم و الثبات</w:t>
      </w:r>
      <w:r>
        <w:rPr>
          <w:rtl w:val="true"/>
        </w:rPr>
        <w:t>:</w:t>
      </w:r>
      <w:bookmarkEnd w:id="52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رغم كل ما كان يعانيه المسلمون من جهد و ضعف و جوع، و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لم ينل من عزمهم، و لم يؤثر </w:t>
      </w:r>
      <w:bookmarkStart w:id="521" w:name="pg12304_122299"/>
    </w:p>
    <w:p>
      <w:pPr>
        <w:pStyle w:val="BookText"/>
        <w:rPr/>
      </w:pPr>
      <w:bookmarkEnd w:id="521"/>
      <w:r>
        <w:rPr>
          <w:rFonts w:ascii="Amiri" w:hAnsi="Amiri" w:eastAsia="Amiri" w:cs="Amiri"/>
          <w:color w:val="111111"/>
          <w:sz w:val="28"/>
          <w:sz w:val="28"/>
          <w:szCs w:val="28"/>
          <w:rtl w:val="true"/>
          <w:lang w:bidi="ar-SA"/>
        </w:rPr>
        <w:t>على إرادتهم، و لا هزمهم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استمروا في تصميمهم على تنفيذ قرارهم بالمواجهة، و لم يحملهم ذلك على الدخول في أي مساومة، و تقديم أية تنازلات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للعامل الإيماني دوره الحساس في هذا المجال، و لعل العامل الأهم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توفر القيادة الحكيمة و الواعية و الحازمة، المرتبطة باللّه سبحانه، المتمثلة بشخصية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522" w:name="__RefHeading___Toc7791938_417432637"/>
      <w:bookmarkStart w:id="523" w:name="_Toc173"/>
      <w:bookmarkEnd w:id="522"/>
      <w:r>
        <w:rPr>
          <w:rtl w:val="true"/>
        </w:rPr>
        <w:t>الثالثة</w:t>
      </w:r>
      <w:r>
        <w:rPr>
          <w:rtl w:val="true"/>
        </w:rPr>
        <w:t xml:space="preserve">: </w:t>
      </w:r>
      <w:r>
        <w:rPr>
          <w:rtl w:val="true"/>
        </w:rPr>
        <w:t>الخصاصة و الجوع</w:t>
      </w:r>
      <w:r>
        <w:rPr>
          <w:rtl w:val="true"/>
        </w:rPr>
        <w:t>:</w:t>
      </w:r>
      <w:bookmarkEnd w:id="523"/>
    </w:p>
    <w:p>
      <w:pPr>
        <w:pStyle w:val="BookText"/>
        <w:rPr/>
      </w:pPr>
      <w:r>
        <w:rPr>
          <w:rFonts w:ascii="Amiri" w:hAnsi="Amiri" w:eastAsia="Amiri" w:cs="Amiri"/>
          <w:color w:val="111111"/>
          <w:sz w:val="28"/>
          <w:sz w:val="28"/>
          <w:szCs w:val="28"/>
          <w:rtl w:val="true"/>
          <w:lang w:bidi="ar-SA"/>
        </w:rPr>
        <w:t>قد تعودنا من أولئك الذين يتعاقبون على كراسي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أصحاب الأموال الطائلة، و أهل الثراء الفاحش، مع السعي الحثيث منهم للتمتع بمباهج الحياة، و التقلب في ملذاتها، و اهتمام ظاهر بما فيها من زينة، و بهارج، في حين تكون شعوبهم تعاني من النصب و الحرمان، و من الحاجة و الخصاصة بدرجة قبيحة و مزرية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الكثيرين من هؤلاء الحكام هم الذين يمتصون دماء شعوبهم، و يعبثون بمقدراتها، و يختلسون كل ما قدروا عليه من أموالها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على عكس ذلك تماما، فها هو في أيام الخندق يربط الحجر، و لا يستأثر نفسه بشيء من 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حتى حينما يرغب أحدهم في استضافته على الشيء القليل جدا في هذا الظرف العصيب بالذات، لا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يشاركه المسلمون جميعا في ضيافته تلك، فيبارك اللّه سبحانه في ذلك الطعام، و تكون الكرامة من اللّه سبحانه لرسوله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نجد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يتأسى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يسير على نهجه، و ينسج على منواله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رغم أنه كان قد أنشأ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بكديده، و بعرق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من الضياع و البساتين، لكنه لم يكن يستفيد منها بتحسين وضعه المعيشي، و لا أحدثت تغييرا في حياته الخاصة، بل كان يتصدق بها و يوزعها على الفقراء و المحتاجين، و قد أوقف عامتها على جهات البر المختلفة، ثم لم يزل يلبس الخشن، و يأكل الجشب إلى أن توفاه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ما كتبه لعثمان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يلومه على حضوره وليمة دعي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 إن لكل مأموم إماما يقتدي به، و يستضيء بنور علمه، ألا و إن إمامكم قد اكتفى من دنياه بطمريه، و من طعمه بقرصيه، ألا و إنكم لا تقدرون على ذلك، 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 لا ادخرت من غنائمها وفرا، و لا أعددت لبالي ثوبي طمرا، و لا حزت من أرضها شبرا، و لا أخذت منه إلا كقوت أتان دبرة، و لهي في عيني أوهى و أهون من غصة مقرة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هيهات أن يغلبني هواي، و يقودني جشعي إلى تخير الأطعمة، و لعل بالحجاز أو اليمامة من لا طمع له في القرص، و لا عهد له بالشبع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حسبك داء أن تبيت ببطنةو 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 </w:t>
      </w:r>
      <w:r>
        <w:rPr>
          <w:rStyle w:val="FootnoteAnchor"/>
          <w:rtl w:val="true"/>
        </w:rPr>
        <w:footnoteReference w:id="400"/>
      </w:r>
      <w:r>
        <w:rPr>
          <w:rFonts w:ascii="Amiri" w:hAnsi="Amiri" w:eastAsia="Amiri" w:cs="Amiri"/>
          <w:color w:val="111111"/>
          <w:sz w:val="28"/>
          <w:sz w:val="28"/>
          <w:szCs w:val="28"/>
          <w:rtl w:val="true"/>
          <w:lang w:bidi="ar-SA"/>
        </w:rPr>
        <w:t xml:space="preserve">، تكترش </w:t>
      </w:r>
      <w:r>
        <w:rPr>
          <w:rStyle w:val="FootnoteAnchor"/>
          <w:rtl w:val="true"/>
        </w:rPr>
        <w:footnoteReference w:id="401"/>
      </w:r>
      <w:r>
        <w:rPr>
          <w:rFonts w:ascii="Amiri" w:hAnsi="Amiri" w:eastAsia="Amiri" w:cs="Amiri"/>
          <w:color w:val="111111"/>
          <w:sz w:val="28"/>
          <w:sz w:val="28"/>
          <w:szCs w:val="28"/>
          <w:rtl w:val="true"/>
          <w:lang w:bidi="ar-SA"/>
        </w:rPr>
        <w:t>من أعلافها، و تلهو عما يراد بها</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على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الشجرة البرية أصلب عودا، و الروائح الخضرة أرق جلودا، و النباتات العذية </w:t>
      </w:r>
      <w:r>
        <w:rPr>
          <w:rStyle w:val="FootnoteAnchor"/>
          <w:rtl w:val="true"/>
        </w:rPr>
        <w:footnoteReference w:id="402"/>
      </w:r>
      <w:r>
        <w:rPr>
          <w:rFonts w:ascii="IRNazanin" w:hAnsi="IRNazanin" w:eastAsia="IRNazanin"/>
          <w:color w:val="111111"/>
          <w:sz w:val="28"/>
          <w:sz w:val="28"/>
          <w:szCs w:val="28"/>
          <w:rtl w:val="true"/>
          <w:lang w:bidi="fa-IR"/>
        </w:rPr>
        <w:t>أقوى وقودا، الخ</w:t>
      </w:r>
      <w:r>
        <w:rPr>
          <w:rFonts w:eastAsia="IRNazanin" w:cs="IRNazanin"/>
          <w:color w:val="111111"/>
          <w:sz w:val="28"/>
          <w:szCs w:val="28"/>
          <w:rtl w:val="true"/>
          <w:lang w:bidi="fa-IR"/>
        </w:rPr>
        <w:t xml:space="preserve">. .»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24" w:name="pg12304_122302"/>
    </w:p>
    <w:p>
      <w:pPr>
        <w:pStyle w:val="Heading4"/>
        <w:numPr>
          <w:ilvl w:val="3"/>
          <w:numId w:val="1"/>
        </w:numPr>
        <w:rPr/>
      </w:pPr>
      <w:bookmarkStart w:id="525" w:name="__RefHeading___Toc7791940_417432637"/>
      <w:bookmarkStart w:id="526" w:name="_Toc174"/>
      <w:bookmarkEnd w:id="524"/>
      <w:bookmarkEnd w:id="525"/>
      <w:r>
        <w:rPr>
          <w:rtl w:val="true"/>
        </w:rPr>
        <w:t>الفصل الخامس</w:t>
      </w:r>
      <w:r>
        <w:rPr>
          <w:rtl w:val="true"/>
        </w:rPr>
        <w:t xml:space="preserve">: </w:t>
      </w:r>
      <w:r>
        <w:rPr>
          <w:rtl w:val="true"/>
        </w:rPr>
        <w:t>جيش المسلمين و جيش المشركين في المواجهة</w:t>
      </w:r>
      <w:bookmarkEnd w:id="52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7" w:name="__RefHeading___Toc7791942_417432637"/>
      <w:bookmarkStart w:id="528" w:name="_Toc175"/>
      <w:bookmarkEnd w:id="527"/>
      <w:r>
        <w:rPr>
          <w:rtl w:val="true"/>
        </w:rPr>
        <w:t>اشارة</w:t>
      </w:r>
      <w:bookmarkEnd w:id="52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2304_122304"/>
      <w:bookmarkStart w:id="530" w:name="pg12304_122304"/>
      <w:bookmarkEnd w:id="530"/>
    </w:p>
    <w:p>
      <w:pPr>
        <w:pStyle w:val="Heading5"/>
        <w:numPr>
          <w:ilvl w:val="4"/>
          <w:numId w:val="1"/>
        </w:numPr>
        <w:rPr/>
      </w:pPr>
      <w:bookmarkStart w:id="531" w:name="pg12304_122304"/>
      <w:bookmarkStart w:id="532" w:name="__RefHeading___Toc7791944_417432637"/>
      <w:bookmarkStart w:id="533" w:name="_Toc176"/>
      <w:bookmarkEnd w:id="531"/>
      <w:bookmarkEnd w:id="532"/>
      <w:r>
        <w:rPr>
          <w:rtl w:val="true"/>
        </w:rPr>
        <w:t>الإعداد و الإستعداد</w:t>
      </w:r>
      <w:r>
        <w:rPr>
          <w:rtl w:val="true"/>
        </w:rPr>
        <w:t>:</w:t>
      </w:r>
      <w:bookmarkEnd w:id="533"/>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فندب المسلمين إلى قتال الأحزاب، و خرج فارتاد لعسكر المسلمين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خروجه بعد أن استخلف على المدينة ابن أم مكتوم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 نص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فرسا و معه عدة من المهاجرين و الأنصار فارتاد موضعا، و كان أعجب المنازل إليه أن يجعل سلعا الجبل خلف ظهره، و يخندق الخ</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خلون من ذي القعدة، أو شوال، حسبما تقدم،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يوم الإثنين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الموضع المكشوف للخندق، و جعل معسكره تحت جبل سلع </w:t>
      </w:r>
      <w:r>
        <w:rPr>
          <w:rStyle w:val="FootnoteAnchor"/>
          <w:rtl w:val="true"/>
        </w:rPr>
        <w:footnoteReference w:id="408"/>
      </w:r>
      <w:r>
        <w:rPr>
          <w:rFonts w:ascii="Amiri" w:hAnsi="Amiri" w:eastAsia="Amiri" w:cs="Amiri"/>
          <w:color w:val="111111"/>
          <w:sz w:val="28"/>
          <w:sz w:val="28"/>
          <w:szCs w:val="28"/>
          <w:rtl w:val="true"/>
          <w:lang w:bidi="ar-SA"/>
        </w:rPr>
        <w:t xml:space="preserve">أو سفح سلع، أو سطح سلع، أو جعل سلعا وراء ظهره، و الخندق بينه و بين القوم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العدو عبر الخندق لقدمت سلع للمدافعين </w:t>
      </w:r>
      <w:bookmarkStart w:id="534" w:name="pg12304_122306"/>
    </w:p>
    <w:p>
      <w:pPr>
        <w:pStyle w:val="BookText"/>
        <w:rPr/>
      </w:pPr>
      <w:bookmarkEnd w:id="534"/>
      <w:r>
        <w:rPr>
          <w:rFonts w:ascii="Amiri" w:hAnsi="Amiri" w:eastAsia="Amiri" w:cs="Amiri"/>
          <w:color w:val="111111"/>
          <w:sz w:val="28"/>
          <w:sz w:val="28"/>
          <w:szCs w:val="28"/>
          <w:rtl w:val="true"/>
          <w:lang w:bidi="ar-SA"/>
        </w:rPr>
        <w:t>نفس المزايا التي حصلوا عليها في أحد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موقعهم كان عند سلع من جهة الشام و المغرب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7791946_417432637"/>
      <w:bookmarkStart w:id="536" w:name="_Toc177"/>
      <w:bookmarkEnd w:id="535"/>
      <w:r>
        <w:rPr>
          <w:rtl w:val="true"/>
        </w:rPr>
        <w:t>مقر القيادة</w:t>
      </w:r>
      <w:r>
        <w:rPr>
          <w:rtl w:val="true"/>
        </w:rPr>
        <w:t>:</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 أديم أحمر، على القرن في موضع مسجد الفتح</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الفصل السابق، حين الكلام عن قصور الروم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قبة 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حد تعبير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قبة من أدم، و كانت القبة عند المسجد الأعلى الذي بأصل الجبل، جبل الأحزاب</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هذا و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بعض النصوص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معسكره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من السفح موضعا مشرفا، و مرتفعا نسبيا يمكنه من مراقبة الوضع بدقة، ثم المبادرة إلى اتخاذ القرار اللازم في الموضع المناسب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المشركون إنما يفكرون بالدنيا، و يرون العزة بما </w:t>
      </w:r>
      <w:bookmarkStart w:id="537" w:name="pg12304_122307"/>
    </w:p>
    <w:p>
      <w:pPr>
        <w:pStyle w:val="BookText"/>
        <w:rPr/>
      </w:pPr>
      <w:bookmarkEnd w:id="537"/>
      <w:r>
        <w:rPr>
          <w:rFonts w:ascii="Amiri" w:hAnsi="Amiri" w:eastAsia="Amiri" w:cs="Amiri"/>
          <w:color w:val="111111"/>
          <w:sz w:val="28"/>
          <w:sz w:val="28"/>
          <w:szCs w:val="28"/>
          <w:rtl w:val="true"/>
          <w:lang w:bidi="ar-SA"/>
        </w:rPr>
        <w:t xml:space="preserve">يحصلون عليه من حطامها، فإن رؤيتهم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مشرف عليهم، و هو في قبة ذات لون متميز من أدم أحمر، سيكون مغيظا لهم، و سيزيد من حسرتهم و حنقهم، حين يرغمون على التراجع، و هم يجرون أذيال الخيبة و الخسران، و قد خلفوا وراءهم قتلى من رؤسائهم و أبطالهم، كما سنرى</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7791948_417432637"/>
      <w:bookmarkStart w:id="539" w:name="_Toc178"/>
      <w:bookmarkEnd w:id="538"/>
      <w:r>
        <w:rPr>
          <w:rtl w:val="true"/>
        </w:rPr>
        <w:t>عرض النبي صلى اللّه عليه و آله الخارجين إلى الحرب</w:t>
      </w:r>
      <w:r>
        <w:rPr>
          <w:rtl w:val="true"/>
        </w:rPr>
        <w:t>:</w:t>
      </w:r>
      <w:bookmarkEnd w:id="539"/>
    </w:p>
    <w:p>
      <w:pPr>
        <w:pStyle w:val="BookText"/>
        <w:rPr/>
      </w:pPr>
      <w:r>
        <w:rPr>
          <w:rFonts w:ascii="Amiri" w:hAnsi="Amiri" w:eastAsia="Amiri" w:cs="Amiri"/>
          <w:color w:val="111111"/>
          <w:sz w:val="28"/>
          <w:sz w:val="28"/>
          <w:szCs w:val="28"/>
          <w:rtl w:val="true"/>
          <w:lang w:bidi="ar-SA"/>
        </w:rPr>
        <w:t xml:space="preserve">ثم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و هو يحفر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واقد الليثي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الغلمان، و هو يحفر الخندق، فأجاز من أجاز، ورد من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الغلمان يعملون مع الذين لم يبلغوا و لم يجزهم، و لكن لما لحم الأمر، أمر من لم يبلغ أن يرجع إلى أهله، إلى الآطام مع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ابن عمر و هو ابن خمس عشرة، و زيد بن ثابت و هو ابن خمس عشرة، و البراء بن عازب و هو ابن خمس عشرة </w:t>
      </w:r>
      <w:r>
        <w:rPr>
          <w:rStyle w:val="FootnoteAnchor"/>
          <w:rtl w:val="true"/>
        </w:rPr>
        <w:footnoteReference w:id="414"/>
      </w:r>
      <w:r>
        <w:rPr>
          <w:rFonts w:ascii="Amiri" w:hAnsi="Amiri" w:eastAsia="Amiri" w:cs="Amiri"/>
          <w:color w:val="111111"/>
          <w:sz w:val="28"/>
          <w:sz w:val="28"/>
          <w:szCs w:val="28"/>
          <w:rtl w:val="true"/>
          <w:lang w:bidi="ar-SA"/>
        </w:rPr>
        <w:t>، و أبا سعيد الخدري و لم يردهم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أجازهم قبل ذلك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الجيش اختبار أحوالهم قبل مباشرة القتال </w:t>
      </w:r>
      <w:bookmarkStart w:id="540" w:name="pg12304_122308"/>
    </w:p>
    <w:p>
      <w:pPr>
        <w:pStyle w:val="BookText"/>
        <w:rPr/>
      </w:pPr>
      <w:bookmarkEnd w:id="540"/>
      <w:r>
        <w:rPr>
          <w:rFonts w:ascii="Amiri" w:hAnsi="Amiri" w:eastAsia="Amiri" w:cs="Amiri"/>
          <w:color w:val="111111"/>
          <w:sz w:val="28"/>
          <w:sz w:val="28"/>
          <w:szCs w:val="28"/>
          <w:rtl w:val="true"/>
          <w:lang w:bidi="ar-SA"/>
        </w:rPr>
        <w:t>للنظر في هيبتهم و ترتيب منازلهم و غير ذلك</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مهما يكن من أمر فقد أصبحت المدينة بسبب حفر الخندق كالحصن، حسبما تقدم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7791950_417432637"/>
      <w:bookmarkStart w:id="542" w:name="_Toc179"/>
      <w:bookmarkEnd w:id="541"/>
      <w:r>
        <w:rPr>
          <w:rtl w:val="true"/>
        </w:rPr>
        <w:t>النساء و الأطفال في الآطام</w:t>
      </w:r>
      <w:r>
        <w:rPr>
          <w:rtl w:val="true"/>
        </w:rPr>
        <w:t>:</w:t>
      </w:r>
      <w:bookmarkEnd w:id="542"/>
    </w:p>
    <w:p>
      <w:pPr>
        <w:pStyle w:val="BookText"/>
        <w:rPr/>
      </w:pPr>
      <w:r>
        <w:rPr>
          <w:rFonts w:ascii="Amiri" w:hAnsi="Amiri" w:eastAsia="Amiri" w:cs="Amiri"/>
          <w:color w:val="111111"/>
          <w:sz w:val="28"/>
          <w:sz w:val="28"/>
          <w:szCs w:val="28"/>
          <w:rtl w:val="true"/>
          <w:lang w:bidi="ar-SA"/>
        </w:rPr>
        <w:t>و يذكر المؤرخون كافة تقريبا، و هم يتحدثون عن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النساء و الصبيان في الآطام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النساء و الصبيان في الآطام، و رفعت بنو حارثة الذراري في أطمهم، و كان أطما منيعا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يومئذ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بنو عمرو بن عوف النساء و الذرية في الآطام، و خندق بعضهم حول الآطام بقباء، و حصن بنو عمرو بن عوف و لفها، و خطمة، و بنو أمية، و وائل، و واقف فكان ذراريهم في آطامهم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7791952_417432637"/>
      <w:bookmarkStart w:id="544" w:name="_Toc180"/>
      <w:bookmarkEnd w:id="543"/>
      <w:r>
        <w:rPr>
          <w:rtl w:val="true"/>
        </w:rPr>
        <w:t>الحرس على أبواب الخندق</w:t>
      </w:r>
      <w:r>
        <w:rPr>
          <w:rtl w:val="true"/>
        </w:rPr>
        <w:t>:</w:t>
      </w:r>
      <w:bookmarkEnd w:id="54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بعد أن حفروا الخندق، و حصنوه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له رسول </w:t>
      </w:r>
      <w:bookmarkStart w:id="545" w:name="pg12304_122309"/>
    </w:p>
    <w:p>
      <w:pPr>
        <w:pStyle w:val="BookText"/>
        <w:rPr/>
      </w:pPr>
      <w:bookmarkEnd w:id="545"/>
      <w:r>
        <w:rPr>
          <w:rFonts w:ascii="IRNazanin" w:hAnsi="IRNazanin" w:eastAsia="IRNazanin"/>
          <w:color w:val="111111"/>
          <w:sz w:val="28"/>
          <w:sz w:val="28"/>
          <w:szCs w:val="28"/>
          <w:rtl w:val="true"/>
          <w:lang w:bidi="fa-IR"/>
        </w:rPr>
        <w:t xml:space="preserve">اللّه أبوابا </w:t>
      </w:r>
      <w:r>
        <w:rPr>
          <w:rStyle w:val="FootnoteAnchor"/>
          <w:rtl w:val="true"/>
        </w:rPr>
        <w:footnoteReference w:id="420"/>
      </w:r>
      <w:r>
        <w:rPr>
          <w:rFonts w:ascii="Amiri" w:hAnsi="Amiri" w:eastAsia="Amiri" w:cs="Amiri"/>
          <w:color w:val="111111"/>
          <w:sz w:val="28"/>
          <w:sz w:val="28"/>
          <w:szCs w:val="28"/>
          <w:rtl w:val="true"/>
          <w:lang w:bidi="ar-SA"/>
        </w:rPr>
        <w:t>و جعل على الأبواب حرسا، من كل قبيلة رجلا، و عليهم الزبير بن العوام، و أمره إن رأى قتالا أن يقاتل</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على كل باب رجلا من المهاجرين، و رجلا من الأنصار مع جماعة يحفظونه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أبواب الخندق كانت ثمانية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7791954_417432637"/>
      <w:bookmarkStart w:id="547" w:name="_Toc181"/>
      <w:bookmarkEnd w:id="546"/>
      <w:r>
        <w:rPr>
          <w:rtl w:val="true"/>
        </w:rPr>
        <w:t>تركيبة الحرس مثار تساؤل</w:t>
      </w:r>
      <w:r>
        <w:rPr>
          <w:rtl w:val="true"/>
        </w:rPr>
        <w:t>:</w:t>
      </w:r>
      <w:bookmarkEnd w:id="547"/>
    </w:p>
    <w:p>
      <w:pPr>
        <w:pStyle w:val="BookText"/>
        <w:rPr/>
      </w:pPr>
      <w:r>
        <w:rPr>
          <w:rFonts w:ascii="Amiri" w:hAnsi="Amiri" w:eastAsia="Amiri" w:cs="Amiri"/>
          <w:color w:val="111111"/>
          <w:sz w:val="28"/>
          <w:sz w:val="28"/>
          <w:szCs w:val="28"/>
          <w:rtl w:val="true"/>
          <w:lang w:bidi="ar-SA"/>
        </w:rPr>
        <w:t xml:space="preserve">و أما لماذا اختار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تركيبة الحرس على أبواب الخندق بهذا الشكل، فربما يكون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أن يقطع الطريق على أي تفكير تآمري، من خلال اتصالات سرية فيما بين المشركين و المنافقين أو غيرهم، للتواطؤ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 طريق الإغراء بالمال، أو الاحتيال، أو التغفيل، حيث يتمكنون من إحداث ثغرة أو أكثر، من شأنها أن تعرض المسلمين للخطر الكبير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يكون الحرس من كل قبيلة رجلا، فإن الرقابة على بعضهم البعض تصبح طبيعية، و لن يعود من السهل فتح علاقة مشبوهة مع أي </w:t>
      </w:r>
      <w:bookmarkStart w:id="548" w:name="pg12304_122310"/>
    </w:p>
    <w:p>
      <w:pPr>
        <w:pStyle w:val="BookText"/>
        <w:rPr/>
      </w:pPr>
      <w:bookmarkEnd w:id="548"/>
      <w:r>
        <w:rPr>
          <w:rFonts w:ascii="Amiri" w:hAnsi="Amiri" w:eastAsia="Amiri" w:cs="Amiri"/>
          <w:color w:val="111111"/>
          <w:sz w:val="28"/>
          <w:sz w:val="28"/>
          <w:szCs w:val="28"/>
          <w:rtl w:val="true"/>
          <w:lang w:bidi="ar-SA"/>
        </w:rPr>
        <w:t>منهم، و يصبح احتمال تواطؤهم أبعد، و اتفاقهم على الخيانة يكون أصعب و أعقد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النص الذي بيّن فيه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بمشاركة الأنصار للمهاجرين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إمكانية اختراق مشركي أهل مكة للمهاجرين أسهل و أيسر، لأنهم إخوانهم و أبناؤهم، و لم نزل نجد في المهاجرين من يحابي قومه و يهتم بعدم إلحاق المزيد من الأذى بهم بدءا من حرب بدر، حسبما أوضحناه هناك في قضية فداء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لقد وجدنا حتى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عن وقارها، و تندفع لتحرض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فراجع ما ذكرناه هناك أيضا عن 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 في كتابنا هذا،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كثيرة و غزيرة و مثيرة عن مواقف قريش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حاجة لإعادة التذكير بها هنا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791956_417432637"/>
      <w:bookmarkStart w:id="550" w:name="_Toc182"/>
      <w:bookmarkEnd w:id="549"/>
      <w:r>
        <w:rPr>
          <w:rtl w:val="true"/>
        </w:rPr>
        <w:t>الذراري و النساء في الآطام</w:t>
      </w:r>
      <w:r>
        <w:rPr>
          <w:rtl w:val="true"/>
        </w:rPr>
        <w:t>:</w:t>
      </w:r>
      <w:bookmarkEnd w:id="5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جعل النساء و الذراري في مواضع حصينة، و تجميعهم في أماكن معينة يعتبر إجراء حكيما، لأنه يوفر على المسلمين معاناة حالة التوزع في الاهتمامات، و انتشارها، و يركزها في نقطة أو نقاط محددة يمكن التركيز عليها في الرعاية الأمنية، و تسهيل تقديم المعونة الفاعلة و المؤثرة و السريعة، وفق خطة مرسومة في الوقت المناسب لو فرض تعرضها لأي خطر من قبل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هي تمكن هؤلاء الضعفاء من أن يفيدوا من مناعة تلك الآطام للدفع عن أنفسهم بدلا من بيوت واهنة لا تساعد على حمايتهم، و لا تدفع عنهم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لم يعد النساء و الأطفال منتشرين على مساحات واسعة، بصورة تجعلهم هدفا سهلا لكل عابث، و عرضة لأطماع الأعداء و السفهاء، الأمر الذي يوجب إرباكا نفسيا لدى القوى التي يفترض فيها أن تصب كل اهتماماتها على نقطة واحدة، و واحدة فقط، و هي دفع العدو، و إبطال كيده، و إلحاق الهزيمة المخزية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تجعل الذراري و النساء في الآطام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يستفيد من الوضع القائم، فيعتدي أو يتظاهر بالاعتداء على المواقع المختلفة المنتشرة على مساحة المدينة بأكملها، و ذلك بهدف زعزعة حالة الاتحاد و الانسجام لدى الجيش الإسلامي، ليتمكن من إنزال ضربته القاصمة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بنو قريظة يعرفون تفاصيل مسالك المدينة، لأنهم من أهلها، فقيامهم بأي تسلل إليها سوف يربك الوضع في ساحة القتال بصورة كبيرة و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المسلمون يعرفون ذلك، فكانوا يعيشون حالة القلق لو لا هذا الإجراء الذي اتخذه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زاد في الربط على القلوب، و تهدئة المشاعر، و استقرار الحالة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حراسا يطوفون في المدينة، حتى أصبح واضحا ليهود بني قريظة و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تحرك سوف ينتهي بنكسة </w:t>
      </w:r>
      <w:bookmarkStart w:id="551" w:name="pg12304_122312"/>
    </w:p>
    <w:p>
      <w:pPr>
        <w:pStyle w:val="BookText"/>
        <w:rPr/>
      </w:pPr>
      <w:bookmarkEnd w:id="551"/>
      <w:r>
        <w:rPr>
          <w:rFonts w:ascii="Amiri" w:hAnsi="Amiri" w:eastAsia="Amiri" w:cs="Amiri"/>
          <w:color w:val="111111"/>
          <w:sz w:val="28"/>
          <w:sz w:val="28"/>
          <w:szCs w:val="28"/>
          <w:rtl w:val="true"/>
          <w:lang w:bidi="ar-SA"/>
        </w:rPr>
        <w:t>خطيرة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في التجربة التي قام بها بعضهم للوصول إلى حصن حسان الذي كانت فيه النساء، و انتهت بقتل ذلك الرجل على يد زينب بنت جحش عبرة لهم و بلاغ</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7791958_417432637"/>
      <w:bookmarkStart w:id="553" w:name="_Toc183"/>
      <w:bookmarkEnd w:id="552"/>
      <w:r>
        <w:rPr>
          <w:rtl w:val="true"/>
        </w:rPr>
        <w:t>عقد الألوية للحرب</w:t>
      </w:r>
      <w:r>
        <w:rPr>
          <w:rtl w:val="true"/>
        </w:rPr>
        <w:t>:</w:t>
      </w:r>
      <w:bookmarkEnd w:id="553"/>
    </w:p>
    <w:p>
      <w:pPr>
        <w:pStyle w:val="BookText"/>
        <w:rPr/>
      </w:pPr>
      <w:r>
        <w:rPr>
          <w:rFonts w:ascii="Amiri" w:hAnsi="Amiri" w:eastAsia="Amiri" w:cs="Amiri"/>
          <w:color w:val="111111"/>
          <w:sz w:val="28"/>
          <w:sz w:val="28"/>
          <w:szCs w:val="28"/>
          <w:rtl w:val="true"/>
          <w:lang w:bidi="ar-SA"/>
        </w:rPr>
        <w:t>أما بالنسبة لعقد ألوية الحرب،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للمشركين، فالمؤرخون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عقدوا لواءهم في دار الندوة، و حمله عثمان بن أبي طلحة، و قائد القوم أبو سفيان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وافى المشركون المدينة، فأنكروا أمر الخندق،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العرب تعرف هذا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للمسلمين، يقول المؤرخون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لواء المهاجرين بيد زيد بن حارثة، و لواء الأنصار بيد سعد بن عبادة،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الحرس على المدينة، خوفا على الذراري من بني قريظة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نهتم لتحريفات المؤرخين هذه، حيث نراهم يتجاهلون الحقيقة الدامغة إرضاء لأسيادهم، و انسياقا مع أهوائهم و عصبياتهم و تعصباتهم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هم يهملون هنا ذكر صاحب الراية العظمى للجيش كله و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مشهد، و هو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تصريحهم باسم حامل لواء المهاجرين، و حامل لواء الأنصار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تقدم في حرب أحد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نشوب الحرب، و في بدر أيضا، طائفة من النصوص التي تضافرت و تواترت في كتب السيرة و التاريخ و الحديث بالأسانيد الصحيحة و الموثوقة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لواء وراية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مشهد، و تقدم أن ذلك من فضائله و خصائصه التي اشتهر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حقيقة مؤلمة لمبغضي و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فهم يحاولون تجاهلها، و الدس الرخيص للتشكيك بها، و لو وسعهم الجهر بإنكارها لبادروا إلى ذلك</w:t>
      </w:r>
      <w:r>
        <w:rPr>
          <w:rFonts w:eastAsia="Amiri" w:cs="Amiri" w:ascii="Amiri" w:hAnsi="Amiri"/>
          <w:color w:val="111111"/>
          <w:sz w:val="28"/>
          <w:szCs w:val="28"/>
          <w:rtl w:val="true"/>
          <w:lang w:bidi="ar-SA"/>
        </w:rPr>
        <w:t xml:space="preserve">. </w:t>
      </w:r>
      <w:bookmarkStart w:id="554" w:name="pg12304_122314"/>
    </w:p>
    <w:p>
      <w:pPr>
        <w:pStyle w:val="BookText"/>
        <w:rPr/>
      </w:pPr>
      <w:bookmarkEnd w:id="5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في احتجاج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و ابن العاص، و الوليد الفاسق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لقيكم يوم أحد، و يوم الأحزاب و معه راية رسول اللّه و معك و مع أبيك راية الشرك</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الحكم بن عتيبة عن مقسم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يوم أحد، و يوم حنين، و يوم الأحزاب، و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راية الأنصار مع سعد بن عبادة في المواطن كلها، و يوم فتح مكة، وراية المهاجرين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راية المهاجرين يوم الأحزاب مع زيد بن حارثة غير صحيح</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7791960_417432637"/>
      <w:bookmarkStart w:id="556" w:name="_Toc184"/>
      <w:bookmarkEnd w:id="555"/>
      <w:r>
        <w:rPr>
          <w:rtl w:val="true"/>
        </w:rPr>
        <w:t>شعار الحرب</w:t>
      </w:r>
      <w:r>
        <w:rPr>
          <w:rtl w:val="true"/>
        </w:rPr>
        <w:t>:</w:t>
      </w:r>
      <w:bookmarkEnd w:id="556"/>
    </w:p>
    <w:p>
      <w:pPr>
        <w:pStyle w:val="BookText"/>
        <w:rPr/>
      </w:pP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 المهاجرين أيام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خيل اللّه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الخندق و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لا ينصرون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شعار المسلمين في حروبهم مع أعدائهم، سواء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مع البغاة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الكلمتان لهما دلالاتهما و إيحاءاتهما في ظرف كهذا حيث إنهما تزرعان الطموح إلى النصر في قلب و روح المقاتل المسلم فيزداد جرأة على القتال و إقداما على التضحية، و يتذرع بالصبر الجميل على ما يواجهه من مكاره يترقب الفرج و الفوز بعدها بمزيد من الطمأنينة و الثقة و يكون تحركه في ساحة القتال و الحالة هذه تحرك الواثق، الذي يريد من خلال تفعيل طاقاته القتالية بحكمة و حنكة و تعقل أن يتجاوز هذا الواقع، الذي يرى فيه </w:t>
      </w:r>
    </w:p>
    <w:p>
      <w:pPr>
        <w:pStyle w:val="BookText"/>
        <w:rPr/>
      </w:pPr>
      <w:r>
        <w:rPr>
          <w:rFonts w:ascii="Amiri" w:hAnsi="Amiri" w:eastAsia="Amiri" w:cs="Amiri"/>
          <w:color w:val="111111"/>
          <w:sz w:val="28"/>
          <w:sz w:val="28"/>
          <w:szCs w:val="28"/>
          <w:rtl w:val="true"/>
          <w:lang w:bidi="ar-SA"/>
        </w:rPr>
        <w:t>وضعا إستثنائيا و نشازا، لا تساعد على استمراره عوامل طبيعية و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الشعار، حين يبدأ بواحدة من مفردات الحروف المقطعة التي اختص بها القرآن، فإنه يكون قد أوحى مسبقا لهذا الإنسان المؤمن بصدق هذا الوعد الإلهي، الذي يتلفظ به هو نفسه و يطلقه شعارا له في هذا الوقت بالذات الذي يحتاج إليه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شعار يتجه نحو الواقع ليتجسد حقيقة ملموسة له، و يساهم هو في صنعها و في بلورتها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الملفت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اليقين قد أيقظته في نفسه كلمة حم، التي هي رمز التحدي الفكري كما تقدم في الجزء الثاني من هذا الكتاب مفصلا و قد اقترن هذا التحدي الفكري بالتحدي بالعنف و القتال، كنتيجة طبيعية لعجز قوى الشرك، و هزيمتها المخزية و النكراء في مجال الفكر و المثل 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للمشركين، فالأمر سيكون على عكس ذلك تماما، فإنهم حين يسمعون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لسوف يتمثلون حالة العجز و السقوط و الهزيمة بكل أنحائها، و بكل مجالاتها، و لسوف تزرع هذه الكلمة اليأس و الفشل في نفوسهم، فإنها كانت رمز التحدي القرآني لهم و لكل من هو على شاكلتهم، بالإضافة إلى إيحاءات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ألمحنا إليها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إيجابية بالنسبة لقوى الإيمان و لسوف تكون معكوسة و سلبية بالنسبة لقوى الشرك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 المتأمل فيما ذكرناه، و ليتدبره كيف يتحول إلى الضد من ذلك على قوى الشرك، حتى لا نضطر إلى إعادة تفصيلية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نلمّح هنا إلى نقطة واحدة نضيفها إلى ما سبق،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bookmarkStart w:id="557" w:name="pg12304_122317"/>
    </w:p>
    <w:p>
      <w:pPr>
        <w:pStyle w:val="BookText"/>
        <w:rPr/>
      </w:pPr>
      <w:bookmarkEnd w:id="557"/>
      <w:r>
        <w:rPr>
          <w:rFonts w:ascii="Amiri" w:hAnsi="Amiri" w:eastAsia="Amiri" w:cs="Amiri"/>
          <w:color w:val="111111"/>
          <w:sz w:val="28"/>
          <w:sz w:val="28"/>
          <w:szCs w:val="28"/>
          <w:rtl w:val="true"/>
          <w:lang w:bidi="ar-SA"/>
        </w:rPr>
        <w:t>الشعار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المبني للمجهول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إلماح إلى أن المشركين لا يملكون معطيات النصر في أنفسهم فلا بد أن ينتظروا النصر من غيرهم، و ليس ثمة ناصر لهم و لا معين، فهزيمتهم حتمية لفقدهم مقومات النصر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 يرى العجز و الفشل الفكري و العقيدي بكلمة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يتمثل الخواء من أي من القدرات و الطاقات التي تخوله أن يصنع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مهزوم في الحالتين، و المؤمن يأتيه النصر من اللّه، و هو على يقين من هذا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على قوى الشرك عاملان من عوامل الضعف و لقوى الإيمان عاملان من عوامل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 الصيغة صيغة إخبار،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الثقة بتحقق ذلك، حتى كأنه أمر واقع و ملموس، يصح الإخبار عنه بهذه الدرجة من الجزم و الثبات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يتيقن المشركون صدق هذا الوعد، ما دام أنه هدي قرآني استقر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أعجز و أصغر من أن يشككوا في أي من آياته و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درس نافع نستفيده من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للتوفر على دراسة هذا الموضوع بصورة أتم و أوفى، و أوضح و أجلى و أصفى، و هو الموفق و الهادي إلى سواء السبيل</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7791962_417432637"/>
      <w:bookmarkStart w:id="559" w:name="_Toc185"/>
      <w:bookmarkEnd w:id="558"/>
      <w:r>
        <w:rPr>
          <w:rtl w:val="true"/>
        </w:rPr>
        <w:t>عدة و عدد المسلمين</w:t>
      </w:r>
      <w:r>
        <w:rPr>
          <w:rtl w:val="true"/>
        </w:rPr>
        <w:t>:</w:t>
      </w:r>
      <w:bookmarkEnd w:id="559"/>
    </w:p>
    <w:p>
      <w:pPr>
        <w:pStyle w:val="BookText"/>
        <w:rPr/>
      </w:pPr>
      <w:r>
        <w:rPr>
          <w:rFonts w:ascii="Amiri" w:hAnsi="Amiri" w:eastAsia="Amiri" w:cs="Amiri"/>
          <w:color w:val="111111"/>
          <w:sz w:val="28"/>
          <w:sz w:val="28"/>
          <w:szCs w:val="28"/>
          <w:rtl w:val="true"/>
          <w:lang w:bidi="ar-SA"/>
        </w:rPr>
        <w:t>هذا و قد اختلفت كلمات المؤرخين في عدة و عدد الجيش الإسلامي الذي واجه الأحزاب في حرب الخندق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بالنسبة للعدة، فقد ذكر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كان مع المسلمين ستة </w:t>
      </w:r>
    </w:p>
    <w:p>
      <w:pPr>
        <w:pStyle w:val="BookText"/>
        <w:rPr/>
      </w:pPr>
      <w:r>
        <w:rPr>
          <w:rFonts w:ascii="IRNazanin" w:hAnsi="IRNazanin" w:eastAsia="IRNazanin"/>
          <w:color w:val="111111"/>
          <w:sz w:val="28"/>
          <w:sz w:val="28"/>
          <w:szCs w:val="28"/>
          <w:rtl w:val="true"/>
          <w:lang w:bidi="fa-IR"/>
        </w:rPr>
        <w:t>و ثلاثون فرسا</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و أما بالنسبة إلى العدد فنشير إلى الأقوال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كان المسلمون سبع مئة، و هو قول ابن إسحاق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حكم البعض على ابن إسحاق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الغلط هو ارتكاز عدد من 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أو نحوها، و هو صريح رواية البخاري و مسلم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قتادة أيضا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مئة أضاف ابن خلدون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راجل بلا شك</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الصحيح الذي لا شك فيه، و الأول و هم</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يريد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بأنهم كانوا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أكثر المؤرخين إلى أنهم كانوا ثلاثة آلاف أو نحوها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القول الثالث هو نفس قول ابن إسحاق، لكن النساخ صحّفوا سبعمئة بتسعمئة، لتقارب رسم الخط في الكلمتين، و عدم </w:t>
      </w:r>
    </w:p>
    <w:p>
      <w:pPr>
        <w:pStyle w:val="BookText"/>
        <w:rPr/>
      </w:pPr>
      <w:r>
        <w:rPr>
          <w:rFonts w:ascii="Amiri" w:hAnsi="Amiri" w:eastAsia="Amiri" w:cs="Amiri"/>
          <w:color w:val="111111"/>
          <w:sz w:val="28"/>
          <w:sz w:val="28"/>
          <w:szCs w:val="28"/>
          <w:rtl w:val="true"/>
          <w:lang w:bidi="ar-SA"/>
        </w:rPr>
        <w:t>وجود النقط في السابق، و ما أكثر ما يقع الاشتباه و الاختلاف بين سبع و تسع،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نرجح قول ابن إسحاق، و إن حكم عليه البعض، كالحلبي و غيره، بأنه قد وهم أو غلط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فإننا نأخذ بالقول الثاني، أما القول بأنهم كانوا ثلاثة آلاف، فلا مجال للاعتماد عليه، و ذلك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قصة إطعام جابر لأهل الخندق جميعا و كانوا سبع مئة رجل، أو ثمان مئة، أو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حديث جابر المتقدم في الفصل السابق، و راجع المصادر التي أشير إليها في الهامش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الخندق في تسع مئة رجل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كلمة تسع تصحيفا لكلمة سبع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لي من تلفظ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حذيفة بن اليمان له ألفا و خمس مئة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ما بين الست مئة إلى السبع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عام الحديبية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كانوا في أحد بعد رجوع المنافقين سبع مئة </w:t>
      </w:r>
      <w:bookmarkStart w:id="560" w:name="pg12304_122321"/>
    </w:p>
    <w:p>
      <w:pPr>
        <w:pStyle w:val="BookText"/>
        <w:rPr/>
      </w:pPr>
      <w:bookmarkEnd w:id="560"/>
      <w:r>
        <w:rPr>
          <w:rFonts w:ascii="Amiri" w:hAnsi="Amiri" w:eastAsia="Amiri" w:cs="Amiri"/>
          <w:color w:val="111111"/>
          <w:sz w:val="28"/>
          <w:sz w:val="28"/>
          <w:szCs w:val="28"/>
          <w:rtl w:val="true"/>
          <w:lang w:bidi="ar-SA"/>
        </w:rPr>
        <w:t xml:space="preserve">رجل، و بين أحد و الخندق سنة أو أكثر بقليل، و يبعد أن يزيد المسلمون خلال سنة واحدة هذه الزيادة الكبيرة، بحيث يصلون إلى ثلاثة آلاف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جرى في الخندق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سكان المدينة لا يصل إلى الخمسة آلاف نسمة بما في ذلك الأطفال و النساء</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7791964_417432637"/>
      <w:bookmarkStart w:id="562" w:name="_Toc186"/>
      <w:bookmarkEnd w:id="561"/>
      <w:r>
        <w:rPr>
          <w:rtl w:val="true"/>
        </w:rPr>
        <w:t>عدد المشركين</w:t>
      </w:r>
      <w:r>
        <w:rPr>
          <w:rtl w:val="true"/>
        </w:rPr>
        <w:t>:</w:t>
      </w:r>
      <w:bookmarkEnd w:id="562"/>
    </w:p>
    <w:p>
      <w:pPr>
        <w:pStyle w:val="BookText"/>
        <w:rPr/>
      </w:pPr>
      <w:r>
        <w:rPr>
          <w:rFonts w:ascii="Amiri" w:hAnsi="Amiri" w:eastAsia="Amiri" w:cs="Amiri"/>
          <w:color w:val="111111"/>
          <w:sz w:val="28"/>
          <w:sz w:val="28"/>
          <w:szCs w:val="28"/>
          <w:rtl w:val="true"/>
          <w:lang w:bidi="ar-SA"/>
        </w:rPr>
        <w:t xml:space="preserve">و وافى المشركون المدينة، و أحاطوا بها من جميع جهاتها و اشتد الحصار على المسلمين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الأقوال في عدد المشركين، و ذلك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سارت إليه قريش، و غطفان، و سليم، و أسد، و أشجع، و قريظة، و نضير، و غيرهم من اليهود، فكان عدة الجميع أربعة و عشرين ألفا، منها قريش و أتباعها أربعة آلاف</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ثمانية عشر ألف رجل</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الدبيع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أحد عشر ألفا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حين عد معهم </w:t>
      </w:r>
    </w:p>
    <w:p>
      <w:pPr>
        <w:pStyle w:val="BookText"/>
        <w:rPr/>
      </w:pPr>
      <w:r>
        <w:rPr>
          <w:rFonts w:ascii="Amiri" w:hAnsi="Amiri" w:eastAsia="Amiri" w:cs="Amiri"/>
          <w:color w:val="111111"/>
          <w:sz w:val="28"/>
          <w:sz w:val="28"/>
          <w:szCs w:val="28"/>
          <w:rtl w:val="true"/>
          <w:lang w:bidi="ar-SA"/>
        </w:rPr>
        <w:t>بني قريظة ذكر الرقم الأول، و حين غض النظر عنه عدهم عشرة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جيش المشركين بجميع فئاته كان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 كانوا أربعة آلاف، و من أجابهم من بني سليم، و أسلم، و أشجع، و بني مرة، و كنانة، و فزارة، و غطفان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مع يهود بني قريظة و النضير زهاء اثني عشر ألفا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لكننا نجد آخرين من المؤرخين يتحدثون عن هذا الأمر بطريقة تؤيد أحد القولين الأولين، فقد قال ابن الوردي و غيره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قريش في أحابيشها، و من تبعها من كنانة في عشرة آلاف، و أقبلت غطفان و من تبعها من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انضمام بني قريظة </w:t>
      </w:r>
      <w:bookmarkStart w:id="563" w:name="pg12304_122323"/>
    </w:p>
    <w:p>
      <w:pPr>
        <w:pStyle w:val="BookText"/>
        <w:rPr/>
      </w:pPr>
      <w:bookmarkEnd w:id="563"/>
      <w:r>
        <w:rPr>
          <w:rFonts w:ascii="Amiri" w:hAnsi="Amiri" w:eastAsia="Amiri" w:cs="Amiri"/>
          <w:color w:val="111111"/>
          <w:sz w:val="28"/>
          <w:sz w:val="28"/>
          <w:szCs w:val="28"/>
          <w:rtl w:val="true"/>
          <w:lang w:bidi="ar-SA"/>
        </w:rPr>
        <w:t xml:space="preserve">إليهم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جيش الأحزاب كان أربعة آلاف فقط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نشك في أن هذا القول ناظر إلى حشود قريش، أو أن بعض المؤرخين رآهم يذكرون أن عدد الجمع القريشي كان هذا المقدار فتوهم أنه يقصد بيان عدد الجيش كله</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7791966_417432637"/>
      <w:bookmarkStart w:id="565" w:name="_Toc187"/>
      <w:bookmarkEnd w:id="564"/>
      <w:r>
        <w:rPr>
          <w:rtl w:val="true"/>
        </w:rPr>
        <w:t>عدة جيش الشرك</w:t>
      </w:r>
      <w:r>
        <w:rPr>
          <w:rtl w:val="true"/>
        </w:rPr>
        <w:t>:</w:t>
      </w:r>
      <w:bookmarkEnd w:id="5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لعدة أهل الشرك، فقد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ثلاث </w:t>
      </w:r>
    </w:p>
    <w:p>
      <w:pPr>
        <w:pStyle w:val="BookText"/>
        <w:rPr/>
      </w:pPr>
      <w:r>
        <w:rPr>
          <w:rFonts w:ascii="Amiri" w:hAnsi="Amiri" w:eastAsia="Amiri" w:cs="Amiri"/>
          <w:color w:val="111111"/>
          <w:sz w:val="28"/>
          <w:sz w:val="28"/>
          <w:szCs w:val="28"/>
          <w:rtl w:val="true"/>
          <w:lang w:bidi="ar-SA"/>
        </w:rPr>
        <w:t>مئة فرس، و ألف و أربع مئة بعير، و قائدهم أبو سفيان صخر بن حرب</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معهم ألف و خمس مئة بعير، و ثلاث مئة فرس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أربعة آلاف معهم ثلاث مئة فرس و ألف بعير، و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خمس مئة بعير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المشركين بالإضافة إلى ألف و خمس مئة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مئة فرس مع قريش، و ثلاث مئة أخرى مع غطفان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حيي بن أخطب لكعب بن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ألف فرس و سلاح كثير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غطفان و فزارة كان معهما ألف بعير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مجال لتحديد الرقم الحقيقي لذلك كله و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العرض للنصوص و الأقوال يوضح مدى التفاوت فيما بين عدة و عدد المسلمين، و أعدائهم من الأحزاب الذين </w:t>
      </w:r>
      <w:bookmarkStart w:id="566" w:name="pg12304_122325"/>
    </w:p>
    <w:p>
      <w:pPr>
        <w:pStyle w:val="BookText"/>
        <w:rPr/>
      </w:pPr>
      <w:bookmarkEnd w:id="566"/>
      <w:r>
        <w:rPr>
          <w:rFonts w:ascii="Amiri" w:hAnsi="Amiri" w:eastAsia="Amiri" w:cs="Amiri"/>
          <w:color w:val="111111"/>
          <w:sz w:val="28"/>
          <w:sz w:val="28"/>
          <w:szCs w:val="28"/>
          <w:rtl w:val="true"/>
          <w:lang w:bidi="ar-SA"/>
        </w:rPr>
        <w:t>جاؤوا من كل حدب و صوب</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791968_417432637"/>
      <w:bookmarkStart w:id="568" w:name="_Toc188"/>
      <w:bookmarkEnd w:id="567"/>
      <w:r>
        <w:rPr>
          <w:rtl w:val="true"/>
        </w:rPr>
        <w:t>معنويات جيش الشرك</w:t>
      </w:r>
      <w:r>
        <w:rPr>
          <w:rtl w:val="true"/>
        </w:rPr>
        <w:t>:</w:t>
      </w:r>
      <w:bookmarkEnd w:id="568"/>
    </w:p>
    <w:p>
      <w:pPr>
        <w:pStyle w:val="BookText"/>
        <w:rPr/>
      </w:pPr>
      <w:r>
        <w:rPr>
          <w:rFonts w:ascii="Amiri" w:hAnsi="Amiri" w:eastAsia="Amiri" w:cs="Amiri"/>
          <w:color w:val="111111"/>
          <w:sz w:val="28"/>
          <w:sz w:val="28"/>
          <w:szCs w:val="28"/>
          <w:rtl w:val="true"/>
          <w:lang w:bidi="ar-SA"/>
        </w:rPr>
        <w:t>و قد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تفوق المشركين في العدد و العدة، ثم ما كان من تحالفهم مع بني قريظة الذين كانوا في الجهة الأخرى للمدينة،</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الحاصل من مختلف القبائل العربية،</w:t>
      </w:r>
    </w:p>
    <w:p>
      <w:pPr>
        <w:pStyle w:val="BookText"/>
        <w:rPr/>
      </w:pPr>
      <w:r>
        <w:rPr>
          <w:rFonts w:ascii="Amiri" w:hAnsi="Amiri" w:eastAsia="Amiri" w:cs="Amiri"/>
          <w:color w:val="111111"/>
          <w:sz w:val="28"/>
          <w:sz w:val="28"/>
          <w:szCs w:val="28"/>
          <w:rtl w:val="true"/>
          <w:lang w:bidi="ar-SA"/>
        </w:rPr>
        <w:t>و كذلك بسبب الإعلام المسموم الذي أعقب حرب أحد، و صوّر لأهل الشرك أنهم قد حققوا فيها نصرا كبيرا،</w:t>
      </w:r>
    </w:p>
    <w:p>
      <w:pPr>
        <w:pStyle w:val="BookText"/>
        <w:rPr/>
      </w:pPr>
      <w:r>
        <w:rPr>
          <w:rFonts w:ascii="Amiri" w:hAnsi="Amiri" w:eastAsia="Amiri" w:cs="Amiri"/>
          <w:color w:val="111111"/>
          <w:sz w:val="28"/>
          <w:sz w:val="28"/>
          <w:szCs w:val="28"/>
          <w:rtl w:val="true"/>
          <w:lang w:bidi="ar-SA"/>
        </w:rPr>
        <w:t>و بسبب الحقد الذي يتغلغل في نفوس الكثيرين منهم على الإسلام و المسلمين،</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بسبب ذلك كله، و سواه مما لم نذكره، كان جيش الشرك يعيش في بدايات حصاره للمسلمين حالة من الانتعاش الروحي، و الشعور بالقوة و التفوق، و بإمكانية تحقيق بعض ما كانوا يصبون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لم يدم على هذا الحال طويلا فقد تبخرت الآمال و حل محلها الشعور بالخيبة، و تلاشت حالة الانتعاش، لتخلفها حالة التململ و الشعور بالضيق</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جاءت ضربة علي القاصمة لجيش الشرك، تبدل كل شيء ليواجه هذا الجيش حالة من الرعب و الخوف، و تصبح تلك الكثرة في العدد و في العدة عبئا ثقيلا، و مصدر متاعب لذلك الجيش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العدة من أفراس و من وسائل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طول المدة، و بسبب الجدب أمرا يحسن التخلص، أو على الأقل يحسن التخفيف منه و تحجيمه</w:t>
      </w:r>
      <w:r>
        <w:rPr>
          <w:rFonts w:eastAsia="Amiri" w:cs="Amiri" w:ascii="Amiri" w:hAnsi="Amiri"/>
          <w:color w:val="111111"/>
          <w:sz w:val="28"/>
          <w:szCs w:val="28"/>
          <w:rtl w:val="true"/>
          <w:lang w:bidi="ar-SA"/>
        </w:rPr>
        <w:t xml:space="preserve">. </w:t>
      </w:r>
      <w:bookmarkStart w:id="569" w:name="pg12304_122326"/>
    </w:p>
    <w:p>
      <w:pPr>
        <w:pStyle w:val="BookText"/>
        <w:rPr/>
      </w:pPr>
      <w:bookmarkEnd w:id="569"/>
      <w:r>
        <w:rPr>
          <w:rFonts w:ascii="Amiri" w:hAnsi="Amiri" w:eastAsia="Amiri" w:cs="Amiri"/>
          <w:color w:val="111111"/>
          <w:sz w:val="28"/>
          <w:sz w:val="28"/>
          <w:szCs w:val="28"/>
          <w:rtl w:val="true"/>
          <w:lang w:bidi="ar-SA"/>
        </w:rPr>
        <w:t>كما إن إجماع القبائل لم ينجح في توحيد القيادة لهم، و لا استطاع أن يحجب الروح القبلية، و يمنعها من الهيمنة على مسيرة التحرك، حتى في مواقع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كثرة هذا الجيش تستبطن التمزق، و كان تكثّر الانتماءات في الولاء و الطاعة، يحمل معه بذور الفساد و الإفساد، و الخلاف و الشقاق لأتفه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الإعلام المزور و المسموم قد أوجب انتفاخا كاذبا، و أذكى توقعات كبيرة، يعلم قادة الأحزاب أنفسهم أنهم أعجز عن أن ينالوها، أو أن يحققوا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لجيش كهذا أن يقوم بتجربة حربية ضد المسلمين، مع أنه لا يمكن ضمان نتائجها، لا سيما بعد أن عرف و رأى ميدانيا أن الأمور قد أصبحت على غاية من التعقيد و الخطورة، و لم يكن قد حسب لكل هذه المستجدات أي حساب؟</w:t>
      </w:r>
    </w:p>
    <w:p>
      <w:p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علينا أن لا ننسى أن تلك القبائل كانت تفتقر إلى ترسيخ عامل الثقة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ثمة ضمانات حقيقية لوفاء بني قريظة للمشركين، و لا العكس، مع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يجمع كل هذه المتفرقات هو الخوف من التفرق، و ليس شيئا غير ذلك</w:t>
      </w:r>
      <w:r>
        <w:rPr>
          <w:rFonts w:eastAsia="Amiri" w:cs="Amiri" w:ascii="Amiri" w:hAnsi="Amiri"/>
          <w:color w:val="111111"/>
          <w:sz w:val="28"/>
          <w:szCs w:val="28"/>
          <w:rtl w:val="true"/>
          <w:lang w:bidi="ar-SA"/>
        </w:rPr>
        <w:t>. .</w:t>
      </w:r>
    </w:p>
    <w:p>
      <w:pPr>
        <w:pStyle w:val="Heading5"/>
        <w:numPr>
          <w:ilvl w:val="4"/>
          <w:numId w:val="1"/>
        </w:numPr>
        <w:rPr/>
      </w:pPr>
      <w:bookmarkStart w:id="570" w:name="__RefHeading___Toc7791970_417432637"/>
      <w:bookmarkStart w:id="571" w:name="_Toc189"/>
      <w:bookmarkEnd w:id="570"/>
      <w:r>
        <w:rPr>
          <w:rtl w:val="true"/>
        </w:rPr>
        <w:t>جيش أهل الإيمان</w:t>
      </w:r>
      <w:r>
        <w:rPr>
          <w:rtl w:val="true"/>
        </w:rPr>
        <w:t>:</w:t>
      </w:r>
      <w:bookmarkEnd w:id="5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لجيش أهل الإيمان فإن الأمر يختلف تماما، فهو يرى أن وجوده معرض للاستئصال و الفناء، و لا بد له من الدفاع، و لن يجد ملجأ له </w:t>
      </w:r>
      <w:bookmarkStart w:id="572" w:name="pg12304_122327"/>
    </w:p>
    <w:p>
      <w:pPr>
        <w:pStyle w:val="BookText"/>
        <w:rPr/>
      </w:pPr>
      <w:bookmarkEnd w:id="572"/>
      <w:r>
        <w:rPr>
          <w:rFonts w:ascii="IRNazanin" w:hAnsi="IRNazanin" w:eastAsia="IRNazanin"/>
          <w:color w:val="111111"/>
          <w:sz w:val="28"/>
          <w:sz w:val="28"/>
          <w:szCs w:val="28"/>
          <w:rtl w:val="true"/>
          <w:lang w:bidi="fa-IR"/>
        </w:rPr>
        <w:t>إلا بذل الجهد، و إلا الجهاد من أجل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الجيش ينطلق في حركته و في جهاده من قاعدة إيمانية تجمع بين متفرقاته، و تؤلف بين مختلفاته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قد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بادئ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لهزة من نوع ما حين صار المنافقون و ضعفاء الإيمان يتسللون و يتركون مواضعهم بأعذار مختلفة، و لكن حزم القيادة، و هيمنتها، و حسن تدبيرها لم يفسح المجال للتأثر بالشائعات، و استطاعت هذه القيادة، حين فضحت أمر هؤلاء المنافقين بالوحي القرآني، و حين ظهرت الكرامات الباهرة على يدها، و أطلقت البشارات بالنصر الأكيد، استطاعت أن تعيد للجو الإيماني صفاءه و نقاءه، و تحصنه من كل ما من شأنه أن يشيع روح التخاذل، و يزرع اليأس و الخوف في نفوس المخلصين و المؤمنين، و قطعت الطريق على أي كان، من أن يتخذ موقفا، أو يتصرف تصرفا من شأنه أن يعطي للعدو أية فرصة من أي نوع كانت</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7791972_417432637"/>
      <w:bookmarkStart w:id="574" w:name="_Toc190"/>
      <w:bookmarkEnd w:id="573"/>
      <w:r>
        <w:rPr>
          <w:rtl w:val="true"/>
        </w:rPr>
        <w:t>الغطرسة القرشية</w:t>
      </w:r>
      <w:r>
        <w:rPr>
          <w:rtl w:val="true"/>
        </w:rPr>
        <w:t>:</w:t>
      </w:r>
      <w:bookmarkEnd w:id="5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فقدمت قريش، فأقامت على الخندق محاصرة لنا، ترى في أنفسها القوة و فينا الضعف، ترعد و تبرق،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إلى اللّه عزوجل، و يناشدها بالقرابة و الرحم، فتأبى، و لا يزيدها ذلك إلا عتوا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75" w:name="pg12304_122328"/>
    </w:p>
    <w:p>
      <w:pPr>
        <w:pStyle w:val="BookText"/>
        <w:rPr/>
      </w:pPr>
      <w:bookmarkEnd w:id="575"/>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غريبا على قريش هذا العتو، و هذه الغطرسة، ما دامت تقيس الأمور بمقاييس مادية، و ترى القوة في أنفسها، و الضعف في المسلمين، الذين جاءت لاستئصالهم، و إبادة خضرائهم، و لكن هذا العتو و تلك الغطرسة سرعان ما تلاشت، ليحل محلها الضعف و الخنوع، و الخيبة القاتلة،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غريبا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موقع الشعور بالمسؤولية يعتمد الأسلوب الإنساني، و يستثير العاطفة الناشئة عن صلات القربى و لحمة النسب، و التي تكون لها هيمنة حقيقية على الإنسان و لا بد أن تجتاح هزاتها الجامحة كل كيانه، و كل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ذلك بالدعوة إلى اللّه عز و جل، الذي هو مصدر الخير و القوة و البركات</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7791974_417432637"/>
      <w:bookmarkStart w:id="577" w:name="_Toc191"/>
      <w:bookmarkEnd w:id="576"/>
      <w:r>
        <w:rPr>
          <w:rtl w:val="true"/>
        </w:rPr>
        <w:t>رسالة تهديد من أبي سفيان</w:t>
      </w:r>
      <w:r>
        <w:rPr>
          <w:rtl w:val="true"/>
        </w:rPr>
        <w:t>:</w:t>
      </w:r>
      <w:bookmarkEnd w:id="57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مهددا إياه بما جمعه من الأحزاب لقتاله، و لعله قد كتب هذا الكتاب بعد وصوله إلى المدينة و حصول المواجهة، و الكتاب هو</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قد قتلت أبطالنا، و أيتمت الأطفال، و أرملت النساء، و الآن قد اجتمعت القبائل و العشائر يطلبون قتالك، و قلع آثارك و قد جئنا إليك نريد نصف نخل المدينة، فإن أجبتنا إلى ذلك و إلا أبشر بخراب الديار، و قلع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تجاوبت القبائل من نزارلنصر اللات في بيت الحرام</w:t>
      </w:r>
    </w:p>
    <w:p>
      <w:pPr>
        <w:pStyle w:val="BookText"/>
        <w:rPr/>
      </w:pPr>
      <w:r>
        <w:rPr>
          <w:rFonts w:ascii="Amiri" w:hAnsi="Amiri" w:eastAsia="Amiri" w:cs="Amiri"/>
          <w:color w:val="111111"/>
          <w:sz w:val="28"/>
          <w:sz w:val="28"/>
          <w:szCs w:val="28"/>
          <w:rtl w:val="true"/>
          <w:lang w:bidi="ar-SA"/>
        </w:rPr>
        <w:t>و أقبلت الضراغم من قريشعلى خيل مسومة ضرام</w:t>
      </w:r>
    </w:p>
    <w:p>
      <w:pPr>
        <w:pStyle w:val="BookText"/>
        <w:rPr/>
      </w:pPr>
      <w:r>
        <w:rPr>
          <w:rFonts w:ascii="Amiri" w:hAnsi="Amiri" w:eastAsia="Amiri" w:cs="Amiri"/>
          <w:color w:val="111111"/>
          <w:sz w:val="28"/>
          <w:sz w:val="28"/>
          <w:szCs w:val="28"/>
          <w:rtl w:val="true"/>
          <w:lang w:bidi="ar-SA"/>
        </w:rPr>
        <w:t xml:space="preserve">فرد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صل كتاب أهل الشرك و النفاق، و الكفر و الشقاق، و فهمت مقالتكم، فواللّه، ما لكم عندي إلا أطراف الرماح، و شفار 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ويلكم عن عبادة الأصنام، و أبشروا بضرب الحسام، و بفلق الهام، و خراب الديار، و قلع الآثار، 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أبي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نشك في نسبة هذا الكتاب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السجع</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السجع في الكتاب يبرر الشك فيه، فإن خطب الزهراء، و 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ذلك، كما يظهر لمن راجعها</w:t>
      </w:r>
      <w:r>
        <w:rPr>
          <w:rFonts w:eastAsia="Amiri" w:cs="Amiri" w:ascii="Amiri" w:hAnsi="Amiri"/>
          <w:color w:val="111111"/>
          <w:sz w:val="28"/>
          <w:szCs w:val="28"/>
          <w:rtl w:val="true"/>
          <w:lang w:bidi="ar-SA"/>
        </w:rPr>
        <w:t xml:space="preserve">. </w:t>
      </w:r>
      <w:bookmarkStart w:id="578" w:name="pg12304_122330"/>
    </w:p>
    <w:p>
      <w:pPr>
        <w:pStyle w:val="Heading4"/>
        <w:numPr>
          <w:ilvl w:val="3"/>
          <w:numId w:val="1"/>
        </w:numPr>
        <w:rPr/>
      </w:pPr>
      <w:bookmarkStart w:id="579" w:name="__RefHeading___Toc7791976_417432637"/>
      <w:bookmarkStart w:id="580" w:name="_Toc192"/>
      <w:bookmarkEnd w:id="578"/>
      <w:bookmarkEnd w:id="579"/>
      <w:r>
        <w:rPr>
          <w:rtl w:val="true"/>
        </w:rPr>
        <w:t>الفصل السادس</w:t>
      </w:r>
      <w:r>
        <w:rPr>
          <w:rtl w:val="true"/>
        </w:rPr>
        <w:t xml:space="preserve">: </w:t>
      </w:r>
      <w:r>
        <w:rPr>
          <w:rtl w:val="true"/>
        </w:rPr>
        <w:t>غدر بني قريظة</w:t>
      </w:r>
      <w:bookmarkEnd w:id="5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1" w:name="__RefHeading___Toc7791978_417432637"/>
      <w:bookmarkStart w:id="582" w:name="_Toc193"/>
      <w:bookmarkEnd w:id="581"/>
      <w:r>
        <w:rPr>
          <w:rtl w:val="true"/>
        </w:rPr>
        <w:t>اشارة</w:t>
      </w:r>
      <w:bookmarkEnd w:id="5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2304_122332"/>
      <w:bookmarkStart w:id="584" w:name="pg12304_122332"/>
      <w:bookmarkEnd w:id="584"/>
    </w:p>
    <w:p>
      <w:pPr>
        <w:pStyle w:val="Heading5"/>
        <w:numPr>
          <w:ilvl w:val="4"/>
          <w:numId w:val="1"/>
        </w:numPr>
        <w:rPr/>
      </w:pPr>
      <w:bookmarkStart w:id="585" w:name="pg12304_122332"/>
      <w:bookmarkStart w:id="586" w:name="__RefHeading___Toc7791980_417432637"/>
      <w:bookmarkStart w:id="587" w:name="_Toc194"/>
      <w:bookmarkEnd w:id="585"/>
      <w:bookmarkEnd w:id="586"/>
      <w:r>
        <w:rPr>
          <w:rtl w:val="true"/>
        </w:rPr>
        <w:t>بنو قريظة ينقضون العهد</w:t>
      </w:r>
      <w:r>
        <w:rPr>
          <w:rtl w:val="true"/>
        </w:rPr>
        <w:t>:</w:t>
      </w:r>
      <w:bookmarkEnd w:id="587"/>
    </w:p>
    <w:p>
      <w:pPr>
        <w:pStyle w:val="BookText"/>
        <w:rPr/>
      </w:pP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كانوا أصحاب حصون بالمدينة و موضعهم من المدينة على قدر ميلين، و هو الموضع الذي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بني المطلب، و عددهم سبع مئة مقاتل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 عقدهم و عهدهم كعب بن أسد القرظي، و كان وادع رسول اللّه على قومه و 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حيي بن أخطب سيد بني النضير، يقول لقريش في مسيره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بني قريظة معكم، و هم أهل حلقة وافرة، و هم سبع مئة مقاتل و خمسون مقاتلا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قومك حتى ينقضوا العهد الذي بينهم و بين محمد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حيي إلى بني قريظة كرهوا دخوله إلى دارهم، فكان أول من لقيه غزال بن سموأل، فقال له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بما تستريح به من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قريش قد حلت وادي العقيق، و غطفان بالزغابة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إلى باب كعب بن أسد فدق عليه </w:t>
      </w:r>
      <w:r>
        <w:rPr>
          <w:rStyle w:val="FootnoteAnchor"/>
          <w:rtl w:val="true"/>
        </w:rPr>
        <w:footnoteReference w:id="458"/>
      </w:r>
      <w:r>
        <w:rPr>
          <w:rFonts w:ascii="Amiri" w:hAnsi="Amiri" w:eastAsia="Amiri" w:cs="Amiri"/>
          <w:color w:val="111111"/>
          <w:sz w:val="28"/>
          <w:sz w:val="28"/>
          <w:szCs w:val="28"/>
          <w:rtl w:val="true"/>
          <w:lang w:bidi="ar-SA"/>
        </w:rPr>
        <w:t>، فأغلق كعب دونه باب الحصن،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محمد عقد، و لن أنقض ما بيني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منه إلا وفاء و صدقا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زاد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أخفر لنا ذمة، و لا هتك لنا سترا، و لقد أحسن جوارنا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رجلا أصدق و لا أوفى من محمد و أصحابه، و اللّه، ما أكرهنا على دين، و لا غصبنا مالا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أغلقت دوني الباب إلا على جشيشتك </w:t>
      </w:r>
      <w:r>
        <w:rPr>
          <w:rStyle w:val="FootnoteAnchor"/>
          <w:rtl w:val="true"/>
        </w:rPr>
        <w:footnoteReference w:id="459"/>
      </w:r>
      <w:r>
        <w:rPr>
          <w:rFonts w:ascii="Amiri" w:hAnsi="Amiri" w:eastAsia="Amiri" w:cs="Amiri"/>
          <w:color w:val="111111"/>
          <w:sz w:val="28"/>
          <w:sz w:val="28"/>
          <w:szCs w:val="28"/>
          <w:rtl w:val="true"/>
          <w:lang w:bidi="ar-SA"/>
        </w:rPr>
        <w:t>أن آكل معك منها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فأحفظه حتى فتح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بعز الدهر، و ببحر 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بقريش على قادتها و سادتها، حتى أنختهم بالمدينة، و جئتك بغطفان على قادتها و سادتها، و قد عاهدوني ألا يبرحوا حتى يستأصلوا محمدا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فتأبّى كعب،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بذل الدهر، بجهام هراق ماؤه </w:t>
      </w:r>
    </w:p>
    <w:p>
      <w:pPr>
        <w:pStyle w:val="BookText"/>
        <w:rPr/>
      </w:pPr>
      <w:r>
        <w:rPr>
          <w:rFonts w:ascii="Amiri" w:hAnsi="Amiri" w:eastAsia="Amiri" w:cs="Amiri"/>
          <w:color w:val="111111"/>
          <w:sz w:val="28"/>
          <w:sz w:val="28"/>
          <w:szCs w:val="28"/>
          <w:rtl w:val="true"/>
          <w:lang w:bidi="ar-SA"/>
        </w:rPr>
        <w:t>و برعد و ببرق ليس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في بحر لجي لا أقدر على أن أريم داري، و مالي معي و الصبيان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و محمدا، و ما أنا عليه، فلم أر منه إلا وفاء و صدقا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يفتله في الذروة و في الغارب، حتى أعطاه عهدا من اللّه و ميثاقا أن يكون معه، على أنه إن رجعت تلك الجموع خائبة و لم يقتلوا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معه إلى حصنه، يصيبه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كعب ما بينه و بين رسول اللّه، و برئ مما كان عليه 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مزقوا الصحيفة التي كان فيها العقد، و جمع رؤساء قومه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مطا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و عزال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عقبة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كعب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أعلمهم بما صنع من نقض العهد، و شق الكتاب الذي 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فلحم الأمر لما أراد اللّه من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حيي بن أخطب في اليهود يشبه بأبي جهل في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 بن شمول و ياسر بن قيس، و رفاعة بن زيد، و الزبير بن باطا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بن باطا كان شيخا كبيرا، مجربا، قد ذهب بصره، و 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التوراة، و 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يبعث نبي في آخر الزمان في مكة، و يهاجر إلى المدينة، و ذكر لهم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هو من بني إسرائيل و هذا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بنو إسرائيل أتباعا لولد إسماعيل أبدا لأن اللّه قد فضلهم على الناس جميعا، ثم ادّعى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و لم يزل حتى أقنعهم بنقض العهد، فنقضوه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وعظهم عمرو بن سعدى، و خوفهم سوء فعالهم، </w:t>
      </w:r>
      <w:bookmarkStart w:id="588" w:name="pg12304_122336"/>
    </w:p>
    <w:p>
      <w:pPr>
        <w:pStyle w:val="BookText"/>
        <w:rPr/>
      </w:pPr>
      <w:bookmarkEnd w:id="588"/>
      <w:r>
        <w:rPr>
          <w:rFonts w:ascii="Amiri" w:hAnsi="Amiri" w:eastAsia="Amiri" w:cs="Amiri"/>
          <w:color w:val="111111"/>
          <w:sz w:val="28"/>
          <w:sz w:val="28"/>
          <w:szCs w:val="28"/>
          <w:rtl w:val="true"/>
          <w:lang w:bidi="ar-SA"/>
        </w:rPr>
        <w:t xml:space="preserve">و ذكرهم ميثاق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تنصروه، فاتركوه و عدوه، فأبوا، و خرج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قريظة بنو سعنة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أسيد و ثعلبة، فكانوا معه، و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كعب بن أسد 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لهم من قريش، و غطفان رهائن تكون عندهم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ينالهم ضيم، إن هم رجعوا و لم يناجزوا محمدا،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الرهائن تسعين رجلا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فنازلهم حيي على ذلك، فعند ذلك نقضوا العهد، و مزقوا الصحيفة التي فيها العقد، إلا بني سعنة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7791982_417432637"/>
      <w:bookmarkStart w:id="590" w:name="_Toc195"/>
      <w:bookmarkEnd w:id="589"/>
      <w:r>
        <w:rPr>
          <w:rtl w:val="true"/>
        </w:rPr>
        <w:t>لا بد من التثبت</w:t>
      </w:r>
      <w:r>
        <w:rPr>
          <w:rtl w:val="true"/>
        </w:rPr>
        <w:t>:</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فغمه غما شديدا، و فزع أصحابه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أبلغ النبي ذلك هو عمر بن الخطاب، فاشتد الأمر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شق عليه ذلك </w:t>
      </w:r>
      <w:r>
        <w:rPr>
          <w:rStyle w:val="FootnoteAnchor"/>
          <w:rtl w:val="true"/>
        </w:rPr>
        <w:footnoteReference w:id="4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سعد بن معاذ، و سعد بن عبادة، و خوات بن جبير، و عبد اللّه بن رواحة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تذكر الأخيرين و ذكرت بدلهما أسيد بن حضير</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يستخبرون الأمر، فوجدوهم مكاشفين بالغدر، و النيل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فشاتمهم سعد بن معاذ و كانوا أحلافه، و انصرفوا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إن وجدوا الغدر حقا أن يخبروه تعريضا، لئلا يفتوا في أعضاد الناس، فلما جاؤوا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عضل و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غدرهم بأصحاب الرجيع</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إسحاق و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شاتمهم هو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فيه حدة، فقال ابن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مشاتمتهم، فما بيننا و بينهم أربى من المشاتمة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شاتم ابن عبادة هو نباش بن قيس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أسيد بن حضير لكعب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أتسب سيدك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له بكفؤ يا بن اليهودية، و لتولينّ قريش إن شاء اللّه منهزمين، و تتركك في عقر دارك، فنسير إليك، فننزلك من جحرك هذا على حكمنا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فدخلوا معهم حصنهم، فدعوهم إلى الموادعة و تجديد الحلف،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 قد كسر جناحنا و أخرجهم؟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بني النضير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نالوا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سعد بن عبادة يشاتمهم فأغضبوه فقال له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جئنا لهذا، و لما بيننا أكبر من المشاتمة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ناداهم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علمتم الذي بيننا و بينكم يا بني قريظة، </w:t>
      </w:r>
    </w:p>
    <w:p>
      <w:pPr>
        <w:pStyle w:val="BookText"/>
        <w:rPr/>
      </w:pPr>
      <w:r>
        <w:rPr>
          <w:rFonts w:ascii="Amiri" w:hAnsi="Amiri" w:eastAsia="Amiri" w:cs="Amiri"/>
          <w:color w:val="111111"/>
          <w:sz w:val="28"/>
          <w:sz w:val="28"/>
          <w:szCs w:val="28"/>
          <w:rtl w:val="true"/>
          <w:lang w:bidi="ar-SA"/>
        </w:rPr>
        <w:t>و أنا خائف عليكم مثل يوم بني النضير، أو 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 xml:space="preserve">. . . </w:t>
      </w:r>
      <w:r>
        <w:rPr>
          <w:rStyle w:val="FootnoteAnchor"/>
          <w:rtl w:val="true"/>
        </w:rPr>
        <w:footnoteReference w:id="472"/>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من القول كان أجمل بكم و 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فأمرهم بكتمان خبرهم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سعد بن معاذ و أسيد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أخبراه بنقض قريظة،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لعناء، نحن أمرناهم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أنه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لقريش يتجسسون خبره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عضل و القارة،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أبشروا يا معشر المسلمين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بنصر اللّه و عونه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91" w:name="pg12304_122340"/>
    </w:p>
    <w:p>
      <w:pPr>
        <w:pStyle w:val="BookText"/>
        <w:rPr/>
      </w:pPr>
      <w:bookmarkEnd w:id="591"/>
      <w:r>
        <w:rPr>
          <w:rFonts w:ascii="Amiri" w:hAnsi="Amiri" w:eastAsia="Amiri" w:cs="Amiri"/>
          <w:color w:val="111111"/>
          <w:sz w:val="28"/>
          <w:sz w:val="28"/>
          <w:szCs w:val="28"/>
          <w:rtl w:val="true"/>
          <w:lang w:bidi="ar-SA"/>
        </w:rPr>
        <w:t>زاد البعض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أطوف بالبيت العتيق، و آخذ المفتاح و ليهلكن كسرى و قيصر، و لتنفقن أموالهم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حين رأى ما بالمسلمين من الكرب، ثم تقنع الخ</w:t>
      </w:r>
      <w:r>
        <w:rPr>
          <w:rFonts w:eastAsia="Amiri" w:cs="Amiri" w:ascii="Amiri" w:hAnsi="Amiri"/>
          <w:color w:val="111111"/>
          <w:sz w:val="28"/>
          <w:szCs w:val="28"/>
          <w:rtl w:val="true"/>
          <w:lang w:bidi="ar-SA"/>
        </w:rPr>
        <w:t xml:space="preserve">.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الحلبي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نصرة اللّه و عونه، و تقنع بثوبه و اضطجع، و مكث طويلا، فاشتد على الناس البلاء و الخوف حين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بفتح اللّه و نصره</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بقيت لنا مع النص المتقدم 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نلخصها في المطالب التالية</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7791984_417432637"/>
      <w:bookmarkStart w:id="593" w:name="_Toc196"/>
      <w:bookmarkEnd w:id="592"/>
      <w:r>
        <w:rPr>
          <w:rtl w:val="true"/>
        </w:rPr>
        <w:t>النزعة العنصرية لدى اليهود</w:t>
      </w:r>
      <w:r>
        <w:rPr>
          <w:rtl w:val="true"/>
        </w:rPr>
        <w:t>:</w:t>
      </w:r>
      <w:bookmarkEnd w:id="593"/>
    </w:p>
    <w:p>
      <w:pPr>
        <w:pStyle w:val="BookText"/>
        <w:rPr/>
      </w:pPr>
      <w:r>
        <w:rPr>
          <w:rFonts w:ascii="Amiri" w:hAnsi="Amiri" w:eastAsia="Amiri" w:cs="Amiri"/>
          <w:color w:val="111111"/>
          <w:sz w:val="28"/>
          <w:sz w:val="28"/>
          <w:szCs w:val="28"/>
          <w:rtl w:val="true"/>
          <w:lang w:bidi="ar-SA"/>
        </w:rPr>
        <w:t>أول ما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أحبط بها حيي مقالة الزبير بن باطا حول نبي تحدثت عنه التوراة، يبعث في مكة، و يهاجر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ضرب على الوتر الحساس لدى اليهود، حين طرح لهم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النبي لا بد أن يكون إسرائيليا، مستندا إلى مقولة ترتكز على النزعة العنصرية لدى اليهود، حيث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بنو إسرائيل أتباعا لولد إسماعيل الخ</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إلى هذا الموضوع بصورة أوسع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الفارسي </w:t>
      </w:r>
      <w:bookmarkStart w:id="594" w:name="pg12304_122341"/>
    </w:p>
    <w:p>
      <w:pPr>
        <w:pStyle w:val="BookText"/>
        <w:rPr/>
      </w:pPr>
      <w:bookmarkEnd w:id="594"/>
      <w:r>
        <w:rPr>
          <w:rFonts w:ascii="Amiri" w:hAnsi="Amiri" w:eastAsia="Amiri" w:cs="Amiri"/>
          <w:color w:val="111111"/>
          <w:sz w:val="28"/>
          <w:sz w:val="28"/>
          <w:szCs w:val="28"/>
          <w:rtl w:val="true"/>
          <w:lang w:bidi="ar-SA"/>
        </w:rPr>
        <w:t>في مواجهة التحدي</w:t>
      </w:r>
      <w:r>
        <w:rPr>
          <w:rFonts w:eastAsia="Amiri" w:cs="Amiri" w:ascii="Amiri" w:hAnsi="Amiri"/>
          <w:color w:val="111111"/>
          <w:sz w:val="28"/>
          <w:szCs w:val="28"/>
          <w:rtl w:val="true"/>
          <w:lang w:bidi="ar-SA"/>
        </w:rPr>
        <w:t>» .</w:t>
      </w:r>
    </w:p>
    <w:p>
      <w:pPr>
        <w:pStyle w:val="Heading5"/>
        <w:numPr>
          <w:ilvl w:val="4"/>
          <w:numId w:val="1"/>
        </w:numPr>
        <w:rPr/>
      </w:pPr>
      <w:bookmarkStart w:id="595" w:name="__RefHeading___Toc7791986_417432637"/>
      <w:bookmarkStart w:id="596" w:name="_Toc197"/>
      <w:bookmarkEnd w:id="595"/>
      <w:r>
        <w:rPr>
          <w:rtl w:val="true"/>
        </w:rPr>
        <w:t>وفاء اليهود</w:t>
      </w:r>
      <w:r>
        <w:rPr>
          <w:rtl w:val="true"/>
        </w:rPr>
        <w:t>:</w:t>
      </w:r>
      <w:bookmarkEnd w:id="596"/>
    </w:p>
    <w:p>
      <w:pPr>
        <w:pStyle w:val="BookText"/>
        <w:rPr/>
      </w:pPr>
      <w:r>
        <w:rPr>
          <w:rFonts w:ascii="Amiri" w:hAnsi="Amiri" w:eastAsia="Amiri" w:cs="Amiri"/>
          <w:color w:val="111111"/>
          <w:sz w:val="28"/>
          <w:sz w:val="28"/>
          <w:szCs w:val="28"/>
          <w:rtl w:val="true"/>
          <w:lang w:bidi="ar-SA"/>
        </w:rPr>
        <w:t>و قد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اليهودي حين يلتزم بعهده، فإنه لا ينطلق في ذلك من شهامة، و لا كرامة و لا نبل، و لا لأجل أنه يلتزم بشرف الكلمة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لأنه يرى أن نقضه له سوف يلحق به ضررا من نوع ما؛ فإذا اطمأن إلى عدم وجود ضرر في ذلك فإنه يبادر إليه، دونما وازع أو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بن أسد ينقض العهد حين تخيل أنه سيحقق ما يتمناه من استئصال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واقتنع بأن القوة التي حشدتها الأحزاب كافية في تحقيق هذه الأمنية، و أن المستقبل الرغيد و السعيد سيكون بانتظاره، و أصبح على الأبواب</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7791988_417432637"/>
      <w:bookmarkStart w:id="598" w:name="_Toc198"/>
      <w:bookmarkEnd w:id="597"/>
      <w:r>
        <w:rPr>
          <w:rtl w:val="true"/>
        </w:rPr>
        <w:t>طريقة حيي للتأثير على كعب بن أسد</w:t>
      </w:r>
      <w:r>
        <w:rPr>
          <w:rtl w:val="true"/>
        </w:rPr>
        <w:t>:</w:t>
      </w:r>
      <w:bookmarkEnd w:id="598"/>
    </w:p>
    <w:p>
      <w:pPr>
        <w:pStyle w:val="BookText"/>
        <w:rPr/>
      </w:pPr>
      <w:r>
        <w:rPr>
          <w:rFonts w:ascii="Amiri" w:hAnsi="Amiri" w:eastAsia="Amiri" w:cs="Amiri"/>
          <w:color w:val="111111"/>
          <w:sz w:val="28"/>
          <w:sz w:val="28"/>
          <w:szCs w:val="28"/>
          <w:rtl w:val="true"/>
          <w:lang w:bidi="ar-SA"/>
        </w:rPr>
        <w:t>ويلفت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أثار فيها حيي بن أخطب حفيظة كعب بن أسد حتى فتح له، حيث اتهمه بأنه لا يفتح له خوفا من أن يأكل من طعامه؛ ففتح له حينئذ الباب، الذي كان باب الخزي و الخسران، و الذل الأبدي، و البوار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كعبا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اعترافه بأنه لم ير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الوفاء و الصدق، و غير ذلك فإنه ينقض العهد معه، حبا للدنيا، و طمعا بها فكان له الدمار و الهلاك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حسبك بهذا دلالة على تفاهة تفكير هؤلاء الناس، و سفاهة عقولهم، و تناقضهم السافر في مواقفهم</w:t>
      </w:r>
      <w:r>
        <w:rPr>
          <w:rFonts w:eastAsia="Amiri" w:cs="Amiri" w:ascii="Amiri" w:hAnsi="Amiri"/>
          <w:color w:val="111111"/>
          <w:sz w:val="28"/>
          <w:szCs w:val="28"/>
          <w:rtl w:val="true"/>
          <w:lang w:bidi="ar-SA"/>
        </w:rPr>
        <w:t xml:space="preserve">. </w:t>
      </w:r>
      <w:bookmarkStart w:id="599" w:name="pg12304_122342"/>
    </w:p>
    <w:p>
      <w:pPr>
        <w:pStyle w:val="Heading5"/>
        <w:numPr>
          <w:ilvl w:val="4"/>
          <w:numId w:val="1"/>
        </w:numPr>
        <w:rPr/>
      </w:pPr>
      <w:bookmarkStart w:id="600" w:name="__RefHeading___Toc7791990_417432637"/>
      <w:bookmarkStart w:id="601" w:name="_Toc199"/>
      <w:bookmarkEnd w:id="599"/>
      <w:bookmarkEnd w:id="600"/>
      <w:r>
        <w:rPr>
          <w:rtl w:val="true"/>
        </w:rPr>
        <w:t>دوافع نقض العهد</w:t>
      </w:r>
      <w:r>
        <w:rPr>
          <w:rtl w:val="true"/>
        </w:rPr>
        <w:t>:</w:t>
      </w:r>
      <w:bookmarkEnd w:id="601"/>
    </w:p>
    <w:p>
      <w:pPr>
        <w:pStyle w:val="BookText"/>
        <w:rPr/>
      </w:pPr>
      <w:r>
        <w:rPr>
          <w:rFonts w:ascii="Amiri" w:hAnsi="Amiri" w:eastAsia="Amiri" w:cs="Amiri"/>
          <w:color w:val="111111"/>
          <w:sz w:val="28"/>
          <w:sz w:val="28"/>
          <w:szCs w:val="28"/>
          <w:rtl w:val="true"/>
          <w:lang w:bidi="ar-SA"/>
        </w:rPr>
        <w:t>أما ما قدمه من امتياز لكعب بن أسد و لبني قريظة ليثير شهيتهم لنقض العهد، و الدخول معهم في حرب محمد فهو استئصال محمد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اشترط كعب لنفسه إن لم يتحقق هذا الهدف أن يواجه حيي بن أخطب معه كل السلبيات التي تنشأ عن عدم استئصال محمد و من معه، حيث شرط عليه أن يدخل معه حصنه، و يصيبه ما أصابه فقبل حيي بن أخطب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صوابية القرار الذي اتخذه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بتنفيذ حكم سعد بن معاذ في بني قريظة، و هو الحكم الذي أعطاه بنو قريظة أنفسهم موافقتهم المسبقة عليه، بل هم الذين اقترحوا تحكيم سعد بن معاذ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بحث هذا الموضوع في غزوة بني قريظة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7791992_417432637"/>
      <w:bookmarkStart w:id="603" w:name="_Toc200"/>
      <w:bookmarkEnd w:id="602"/>
      <w:r>
        <w:rPr>
          <w:rtl w:val="true"/>
        </w:rPr>
        <w:t>جهام بلا ماء</w:t>
      </w:r>
      <w:r>
        <w:rPr>
          <w:rtl w:val="true"/>
        </w:rPr>
        <w:t>:</w:t>
      </w:r>
      <w:bookmarkEnd w:id="603"/>
    </w:p>
    <w:p>
      <w:pPr>
        <w:pStyle w:val="BookText"/>
        <w:rPr/>
      </w:pPr>
      <w:r>
        <w:rPr>
          <w:rFonts w:ascii="Amiri" w:hAnsi="Amiri" w:eastAsia="Amiri" w:cs="Amiri"/>
          <w:color w:val="111111"/>
          <w:sz w:val="28"/>
          <w:sz w:val="28"/>
          <w:szCs w:val="28"/>
          <w:rtl w:val="true"/>
          <w:lang w:bidi="ar-SA"/>
        </w:rPr>
        <w:t>و لم يكن كعب بن أسد يرى في كل تلك الجموع قدرة على تحقيق الهدف الذي تسعى له، أو يشفي الغليل، و ما هي إلا رعد و برق فارغ، و سراب خادع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مما ساعد على تكوّن تلك النظرة لديه هو ما جرى في حرب بدر و أحد، و قينقاع، و النضير،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رؤيته وجود فرق كبير فيما بين قدرات المسلمين في السابق و في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تنامت قدراتهم، و اتسع نفوذهم، و تأكدت هيمنتهم على المنطقة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الخطة التي اتبعها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الأحزاب قد كانت على مرأى </w:t>
      </w:r>
      <w:bookmarkStart w:id="604" w:name="pg12304_122343"/>
    </w:p>
    <w:p>
      <w:pPr>
        <w:pStyle w:val="BookText"/>
        <w:rPr/>
      </w:pPr>
      <w:bookmarkEnd w:id="604"/>
      <w:r>
        <w:rPr>
          <w:rFonts w:ascii="Amiri" w:hAnsi="Amiri" w:eastAsia="Amiri" w:cs="Amiri"/>
          <w:color w:val="111111"/>
          <w:sz w:val="28"/>
          <w:sz w:val="28"/>
          <w:szCs w:val="28"/>
          <w:rtl w:val="true"/>
          <w:lang w:bidi="ar-SA"/>
        </w:rPr>
        <w:t>و مسمع من بني قريظة، و هم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خطة ناجحة إلى حد كبير، و لا يمكن اختراقها، و تحقيق فجوة فيها بسهولة</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7791994_417432637"/>
      <w:bookmarkStart w:id="606" w:name="_Toc201"/>
      <w:bookmarkEnd w:id="605"/>
      <w:r>
        <w:rPr>
          <w:rtl w:val="true"/>
        </w:rPr>
        <w:t>الشعور بالذنب و الخيانة</w:t>
      </w:r>
      <w:r>
        <w:rPr>
          <w:rtl w:val="true"/>
        </w:rPr>
        <w:t>:</w:t>
      </w:r>
      <w:bookmarkEnd w:id="606"/>
    </w:p>
    <w:p>
      <w:pPr>
        <w:pStyle w:val="BookText"/>
        <w:rPr/>
      </w:pPr>
      <w:r>
        <w:rPr>
          <w:rFonts w:ascii="Amiri" w:hAnsi="Amiri" w:eastAsia="Amiri" w:cs="Amiri"/>
          <w:color w:val="111111"/>
          <w:sz w:val="28"/>
          <w:sz w:val="28"/>
          <w:szCs w:val="28"/>
          <w:rtl w:val="true"/>
          <w:lang w:bidi="ar-SA"/>
        </w:rPr>
        <w:t xml:space="preserve">و إذا كان كعب يعترف بوفاء و صدق محمد، و بسائر المواقف النبيلة و الإنسانية لنبي الإسلام، فإنه يكون قد اعترف ضمنا بالخيانة و بالغدر، فهل كان حقا قد شعر بالذنب و بتأنيب 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قد شعر بذلك حقا لبدرت منه بادرة تراجع أو ندم و لكن اللّه لا يوفق كل ظلوم كفار، و لن يكون لغادر فلاح، و لا لخائن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المصير الذي انتهى إليه بنو قريظة خير شاهد على ذلك</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7791996_417432637"/>
      <w:bookmarkStart w:id="608" w:name="_Toc202"/>
      <w:bookmarkEnd w:id="607"/>
      <w:r>
        <w:rPr>
          <w:rtl w:val="true"/>
        </w:rPr>
        <w:t>عدة مبعوثين لمهمة واحدة</w:t>
      </w:r>
      <w:r>
        <w:rPr>
          <w:rtl w:val="true"/>
        </w:rPr>
        <w:t>:</w:t>
      </w:r>
      <w:bookmarkEnd w:id="608"/>
    </w:p>
    <w:p>
      <w:pPr>
        <w:pStyle w:val="BookText"/>
        <w:rPr/>
      </w:pPr>
      <w:r>
        <w:rPr>
          <w:rFonts w:ascii="Amiri" w:hAnsi="Amiri" w:eastAsia="Amiri" w:cs="Amiri"/>
          <w:color w:val="111111"/>
          <w:sz w:val="28"/>
          <w:sz w:val="28"/>
          <w:szCs w:val="28"/>
          <w:rtl w:val="true"/>
          <w:lang w:bidi="ar-SA"/>
        </w:rPr>
        <w:t>لقد رأينا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أكثر من شخص واحد لكشف خبر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يرجع إلى أن الجماعة تكون في مناسبات مشحونة بالتوتر أكثر تدبرا للأمور في المواقع التي تشهد تصعيدا خطيرا، و على درجة كبيرة من الحساسية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لبعضهم أن يستعين بالبعض الآخر، و يسدده و يعضده، لو كان ثمة ما يقتضي اتخاذ موقف أو القيام بمبادرة من نوع 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ذلك يجعل الخبر الذي يأتي به هؤلاء، ليتخذ على أساسه قرارات في غاية الخطورة، ترتبط بمستقبل و مصير أمة من الناس، يجعله أكثر دقة، و وضوحا، و أبعد عن اللبس، و عن احتمالات تدخل الأهواء في صياغته و في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يقطع العذر لمن يريد أن يغدر و يمكر، ثم يجنب </w:t>
      </w:r>
      <w:bookmarkStart w:id="609" w:name="pg12304_122344"/>
    </w:p>
    <w:p>
      <w:pPr>
        <w:pStyle w:val="BookText"/>
        <w:rPr/>
      </w:pPr>
      <w:bookmarkEnd w:id="609"/>
      <w:r>
        <w:rPr>
          <w:rFonts w:ascii="Amiri" w:hAnsi="Amiri" w:eastAsia="Amiri" w:cs="Amiri"/>
          <w:color w:val="111111"/>
          <w:sz w:val="28"/>
          <w:sz w:val="28"/>
          <w:szCs w:val="28"/>
          <w:rtl w:val="true"/>
          <w:lang w:bidi="ar-SA"/>
        </w:rPr>
        <w:t>نفسه عواقب هذا الغدر و المكر، حتى تلوح له بوادر فشله، و خيبته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أن يحيق به مكره السيئ، و لا يحيق المكر السيئ إلا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الملفت للنظر هنا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يختار لهذه المهمة أناسا عاديين، بل يختار لها الرؤساء و الكبراء الذين يحترمهم رؤساء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جميعا من الأنصار، و فيهم خصوص سعد بن معاذ، سيد الأوس، و سعد بن عبادة سيد الخزرج، لكي يلمس اليهود وجود التفاهم و الانسجام الكامل، و العميق و الراسخ فيما بين هاتين القبيلتين، اللتين لهما تاريخ طويل من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ليستمعوا من هذين الزعيمين، و خصوصا من سعد بن معاذ، ما يزيل لهم كل شبهة و يدفع أي لبس أو تشكيك في حقيقة موقفهما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بني قريظة و بين الأوس حلف و عهد، يلزمهم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البادرة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تعبير لهم عن حسن النية، و تدخل في سياق تهيئة الأجواء لهم ليعودوا عن قرارهم الخياني، إذا كانوا يطمعون بوفاء سعد و قبيلته لهم، و هم الذين يفترض بهم أن يعيشوا معهم بعد رحيل الأحزاب، و عليهم أن يفكروا بأن لا يحرقوا السفن وراءهم، فإن ذلك سوف يحرمهم من السلامة في نهاية المطاف</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7791998_417432637"/>
      <w:bookmarkStart w:id="611" w:name="_Toc203"/>
      <w:bookmarkEnd w:id="610"/>
      <w:r>
        <w:rPr>
          <w:rtl w:val="true"/>
        </w:rPr>
        <w:t>طريقة الرمز في نقل المعلومات الحساسة</w:t>
      </w:r>
      <w:r>
        <w:rPr>
          <w:rtl w:val="true"/>
        </w:rPr>
        <w:t>:</w:t>
      </w:r>
      <w:bookmarkEnd w:id="61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رسله إلى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يستعملوا طريقة الرمز في تأدية المعلومات إليه، إذا كانت تلك المعلومات ذات طابع خاص يميزها بالخطورة و الحساسية، و كان للجهر بها أثر سلبي على المعنويات</w:t>
      </w:r>
      <w:r>
        <w:rPr>
          <w:rFonts w:eastAsia="Amiri" w:cs="Amiri" w:ascii="Amiri" w:hAnsi="Amiri"/>
          <w:color w:val="111111"/>
          <w:sz w:val="28"/>
          <w:szCs w:val="28"/>
          <w:rtl w:val="true"/>
          <w:lang w:bidi="ar-SA"/>
        </w:rPr>
        <w:t xml:space="preserve">. </w:t>
      </w:r>
      <w:bookmarkStart w:id="612" w:name="pg12304_122345"/>
    </w:p>
    <w:p>
      <w:pPr>
        <w:pStyle w:val="BookText"/>
        <w:rPr/>
      </w:pPr>
      <w:bookmarkEnd w:id="612"/>
      <w:r>
        <w:rPr>
          <w:rFonts w:ascii="Amiri" w:hAnsi="Amiri" w:eastAsia="Amiri" w:cs="Amiri"/>
          <w:color w:val="111111"/>
          <w:sz w:val="28"/>
          <w:sz w:val="28"/>
          <w:szCs w:val="28"/>
          <w:rtl w:val="true"/>
          <w:lang w:bidi="ar-SA"/>
        </w:rPr>
        <w:t>كما أن ذلك يفرض أن يكون الذين يتم اختيارهم لمهمات من هذا القبيل لديهم المؤهلات الكافية لاختيار أسلوب الرمز المناسب مع قدرتهم على تصنيف المعلومات نفسها وفقا للخطة التي ترسمها القيادة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7792000_417432637"/>
      <w:bookmarkStart w:id="614" w:name="_Toc204"/>
      <w:bookmarkEnd w:id="613"/>
      <w:r>
        <w:rPr>
          <w:rtl w:val="true"/>
        </w:rPr>
        <w:t>البشائر النبوية بالنصر</w:t>
      </w:r>
      <w:r>
        <w:rPr>
          <w:rtl w:val="true"/>
        </w:rPr>
        <w:t>:</w:t>
      </w:r>
      <w:bookmarkEnd w:id="614"/>
    </w:p>
    <w:p>
      <w:pPr>
        <w:pStyle w:val="BookText"/>
        <w:rPr/>
      </w:pPr>
      <w:r>
        <w:rPr>
          <w:rFonts w:ascii="Amiri" w:hAnsi="Amiri" w:eastAsia="Amiri" w:cs="Amiri"/>
          <w:color w:val="111111"/>
          <w:sz w:val="28"/>
          <w:sz w:val="28"/>
          <w:szCs w:val="28"/>
          <w:rtl w:val="true"/>
          <w:lang w:bidi="ar-SA"/>
        </w:rPr>
        <w:t xml:space="preserve">و حين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نقض بني قريظة للعهد، الذي من شأنه أن يهد العزائم، و يثير حالة من الهلع في صفوف أهل الإسلام فإنه يعلن بالتكبير، الذي يؤذن بالغلبة و الفلاح و النجاح، ثم يبشرهم بالنصر الأكيد الساحق، و بالسيطرة على العالم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لهم مضمون البشارة إلا بعد أن اضطجع و تقنع بثوبه، و طال انتظارهم له، واشتد عليهم البلاء و الخوف فجاءت البشارة لتبخر ذلك الخوف، و تكشف البلاء، و ليفهمهم أن كلامه هذا ليس لمجرد التطمين و رفع المعنويات</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7792002_417432637"/>
      <w:bookmarkStart w:id="616" w:name="_Toc205"/>
      <w:bookmarkEnd w:id="615"/>
      <w:r>
        <w:rPr>
          <w:rtl w:val="true"/>
        </w:rPr>
        <w:t>حدة سعد بن عبادة</w:t>
      </w:r>
      <w:r>
        <w:rPr>
          <w:rtl w:val="true"/>
        </w:rPr>
        <w:t>:</w:t>
      </w:r>
      <w:bookmarkEnd w:id="616"/>
    </w:p>
    <w:p>
      <w:pPr>
        <w:pStyle w:val="BookText"/>
        <w:rPr/>
      </w:pPr>
      <w:r>
        <w:rPr>
          <w:rFonts w:ascii="Amiri" w:hAnsi="Amiri" w:eastAsia="Amiri" w:cs="Amiri"/>
          <w:color w:val="111111"/>
          <w:sz w:val="28"/>
          <w:sz w:val="28"/>
          <w:szCs w:val="28"/>
          <w:rtl w:val="true"/>
          <w:lang w:bidi="ar-SA"/>
        </w:rPr>
        <w:t>و قد 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وصفهم لسعد بن عبادة بالحدة ليس له ما يبرره، و يبدو أن ذلك من تزييفات الحاقدين على سعد، لإقدامه على طلب الخلافة في يوم السقيفة، و هو ذنب يصعب أن يغفره له الآخرون، و إن كان أبو بكر قد استطاع بما لديه من حنكة و دهاء أن يقلب الأمور رأسا على عقب، و يفوز هو بالأمر كما يعلمون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سعدا هو والد قيس نصير عليّ و الحسن، و المجاهد بين أيديهما في سبيل اللّه</w:t>
      </w:r>
      <w:r>
        <w:rPr>
          <w:rFonts w:eastAsia="Amiri" w:cs="Amiri" w:ascii="Amiri" w:hAnsi="Amiri"/>
          <w:color w:val="111111"/>
          <w:sz w:val="28"/>
          <w:szCs w:val="28"/>
          <w:rtl w:val="true"/>
          <w:lang w:bidi="ar-SA"/>
        </w:rPr>
        <w:t xml:space="preserve">. </w:t>
      </w:r>
      <w:bookmarkStart w:id="617" w:name="pg12304_122346"/>
    </w:p>
    <w:p>
      <w:pPr>
        <w:pStyle w:val="Heading5"/>
        <w:numPr>
          <w:ilvl w:val="4"/>
          <w:numId w:val="1"/>
        </w:numPr>
        <w:rPr/>
      </w:pPr>
      <w:bookmarkStart w:id="618" w:name="__RefHeading___Toc7792004_417432637"/>
      <w:bookmarkStart w:id="619" w:name="_Toc206"/>
      <w:bookmarkEnd w:id="617"/>
      <w:bookmarkEnd w:id="618"/>
      <w:r>
        <w:rPr>
          <w:rtl w:val="true"/>
        </w:rPr>
        <w:t>أسيد بن حضير</w:t>
      </w:r>
      <w:r>
        <w:rPr>
          <w:rtl w:val="true"/>
        </w:rPr>
        <w:t>:</w:t>
      </w:r>
      <w:bookmarkEnd w:id="619"/>
    </w:p>
    <w:p>
      <w:pPr>
        <w:pStyle w:val="BookText"/>
        <w:rPr/>
      </w:pPr>
      <w:r>
        <w:rPr>
          <w:rFonts w:ascii="Amiri" w:hAnsi="Amiri" w:eastAsia="Amiri" w:cs="Amiri"/>
          <w:color w:val="111111"/>
          <w:sz w:val="28"/>
          <w:sz w:val="28"/>
          <w:szCs w:val="28"/>
          <w:rtl w:val="true"/>
          <w:lang w:bidi="ar-SA"/>
        </w:rPr>
        <w:t xml:space="preserve">و قد ذكر أسيد بن حضير فيما سبق كبديل عن بعض الشخصيات التي أرسلها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خبر بني قريظة ثم أعطوه دورا هاما جدا، و هو أنه قد أخبر بني قريظة بتفاصيل ما سوف يجري لهم، و قد تحقق ما قال حرفا فحرفا، و كأنه يقرؤه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نصدق كل ذلك عن أسيد، الذي كان يحظى بعناية خاصة من قبل بعض التيارات؛ لأنه كان قريب أبي بكر، و كان له دور هام في توطيد أمر أبي بكر في يوم السقيفة، و كان أحد المهاجمين لبيت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للسلطة اهتمام ظاهر به، و سعي لتسطير الفضائل و الكرامات له، و منحه الأوسمة، بسبب و بلا سبب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7792006_417432637"/>
      <w:bookmarkStart w:id="621" w:name="_Toc207"/>
      <w:bookmarkEnd w:id="620"/>
      <w:r>
        <w:rPr>
          <w:rtl w:val="true"/>
        </w:rPr>
        <w:t>فضيلة مكذوبة للزبير</w:t>
      </w:r>
      <w:r>
        <w:rPr>
          <w:rtl w:val="true"/>
        </w:rPr>
        <w:t>:</w:t>
      </w:r>
      <w:bookmarkEnd w:id="621"/>
    </w:p>
    <w:p>
      <w:pPr>
        <w:pStyle w:val="BookText"/>
        <w:rPr/>
      </w:pPr>
      <w:r>
        <w:rPr>
          <w:rFonts w:ascii="Amiri" w:hAnsi="Amiri" w:eastAsia="Amiri" w:cs="Amiri"/>
          <w:color w:val="111111"/>
          <w:sz w:val="28"/>
          <w:sz w:val="28"/>
          <w:szCs w:val="28"/>
          <w:rtl w:val="true"/>
          <w:lang w:bidi="ar-SA"/>
        </w:rPr>
        <w:t>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 الأحزاب، أنا و عمر بن أبي سلمة مع النساء في أطم حسان، فنظرت، فإذا الزبير على فرسه يختلف إلى بني قريظة مرتين أو ثلاثا، فلما رجعت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رأيتك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يا 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 قريظة، فيأتيني بخبرهم؟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فانطلقت، فلما رجعت جمع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 أمي</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بني قريظة للعهد،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نبعث يعلم لنا 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الزبير بن العوام،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بني قريظة، فذهب الزبير فنظر،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رأيتهم يصلحون حصونهم، و يدربون طرقهم، و قد جمعوا ماشيتهم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حين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لكل نبي حواريا و حواريي الزبير ابن عمتي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تذكر القصة إرسال السعدين إلى بني قريظة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لا تصح، و ذلك للأمور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تخالف سائر الروايات و تناقضها؛ لأنها مجمعة على أن السعدين هما اللذان جاءا بخبر نقض بني قريظة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البعض توجيه ذلك، و رفع التنافي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إرسال الزبير و إرسال هؤلاء، لاحتمال أنهم أرسلوا دفعة، أو بعد إرساله، و خص هؤلاء القوم بالإرسال لأنهم حلفاؤهم، فيحتمل أن يرجعوا إلى العهد بعد نقضه حياء من حلفائهم، فغلبت عليهم الشقوة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إرسال السعدين و من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إرسال الزبير إليهم ليأتي بخبرهم، هل نقضوا العهد استثباتا للأمر</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إرسال الزبير بعد تلك الجماعة ليس له ما يبرره، إذ إن إخبار هؤلاء الكبار كان يكفي في ثبوت هذا الأمر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إرسال الزبير قبلهم، فهو أيضا في غير محله،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عازما من أول الأمر على إرسال تلك الجماعة، إذ إن إرساله لا يفيد شيئا في حصول اليقين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مجرد الاحتمال فقد </w:t>
      </w:r>
    </w:p>
    <w:p>
      <w:pPr>
        <w:pStyle w:val="BookText"/>
        <w:rPr/>
      </w:pPr>
      <w:r>
        <w:rPr>
          <w:rFonts w:ascii="IRNazanin" w:hAnsi="IRNazanin" w:eastAsia="IRNazanin"/>
          <w:color w:val="111111"/>
          <w:sz w:val="28"/>
          <w:sz w:val="28"/>
          <w:szCs w:val="28"/>
          <w:rtl w:val="true"/>
          <w:lang w:bidi="fa-IR"/>
        </w:rPr>
        <w:t>حصل بإخبار عمر له أولا حسبما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نفهم السر في أن الزبير حين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ليأتيه بخبرهم، قد تردد إليهم مرتين أو ثلاثا، ألم تكن المرة الأولى كافية لوقوفه على حقيقية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الترديد بين المرتين و الثلاث، فهل نسي ولده عبد اللّه عدد المرات التي رصدها و سأل أباه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نعرف وجه تسمية الأطم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النساء كن في أطم بني حارثة، إلا أن يكون قد أراد الإشارة إلى أن جبن حسان قد تجلى في هذا الأطم بالذات، ثم اشتهر به بسبب ذلك، و لكن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يوم بني قريظة،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كان في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حواريا، و إن حواريي الزبير الخ</w:t>
      </w:r>
      <w:r>
        <w:rPr>
          <w:rFonts w:eastAsia="Amiri" w:cs="Amiri" w:ascii="Amiri" w:hAnsi="Amiri"/>
          <w:color w:val="111111"/>
          <w:sz w:val="28"/>
          <w:szCs w:val="28"/>
          <w:rtl w:val="true"/>
          <w:lang w:bidi="ar-SA"/>
        </w:rPr>
        <w:t xml:space="preserve">. .»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كان يوم الخندق طفلا صغيرا، لا يعقل مثل هذه الأمور، فلا يصح أن يسأل أباه هذا السؤال، ثم يجيبه أبوه بذلك الجواب الذي لا يدرك مغزاه إلا ذو الحجى، و لا يخاطب به طفلا صغيرا، عمره على أبعد الأقوال أربع سنوات، أو سنتان و نصف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قول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القول الذي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أحد، أو في الخندق بالذات، و لتوضيح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كان أول مولود في الإسلام من المهاجرين </w:t>
      </w:r>
      <w:r>
        <w:rPr>
          <w:rStyle w:val="FootnoteAnchor"/>
          <w:rtl w:val="true"/>
        </w:rPr>
        <w:footnoteReference w:id="485"/>
      </w:r>
      <w:r>
        <w:rPr>
          <w:rFonts w:ascii="Amiri" w:hAnsi="Amiri" w:eastAsia="Amiri" w:cs="Amiri"/>
          <w:color w:val="111111"/>
          <w:sz w:val="28"/>
          <w:sz w:val="28"/>
          <w:szCs w:val="28"/>
          <w:rtl w:val="true"/>
          <w:lang w:bidi="ar-SA"/>
        </w:rPr>
        <w:t>، مع وضوح خطأ الرازي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مولود ولد في الإسلام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اختلفوا في تاريخ ولادته،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حملت بعبد اللّه في مكة، و خرجت مهاجرة إلى المدينة، فلما دخلت المدينة نزلت قباء، فولدته بقباء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أطلق القول في ولادته،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الهجرة، أو ما </w:t>
      </w:r>
    </w:p>
    <w:p>
      <w:pPr>
        <w:pStyle w:val="BookText"/>
        <w:rPr/>
      </w:pPr>
      <w:r>
        <w:rPr>
          <w:rFonts w:ascii="Amiri" w:hAnsi="Amiri" w:eastAsia="Amiri" w:cs="Amiri"/>
          <w:color w:val="111111"/>
          <w:sz w:val="28"/>
          <w:sz w:val="28"/>
          <w:szCs w:val="28"/>
          <w:rtl w:val="true"/>
          <w:lang w:bidi="ar-SA"/>
        </w:rPr>
        <w:t xml:space="preserve">يقرب من هذه العبارة، و بعضهم ذكر ذلك بلفظ قيل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الآخرين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شوال السنة الثانية للهجرة النبوية الشريفة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القائلون بهذا القول هم الأكثر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عبارة عدد منهم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به أمه و هي حامل، فولد بعد الهجرة بعشرين شهرا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يتجه إلا بتقدير أن يكون قد أقام في بطنها نحو سنتين، و لم أر من صرح بذلك</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هو السبب في أنه قد استظهر أن يكون القول بولادته في أول سنيّ الهجرة أقرب إلى الصحة، و إن كان الأكثر على خلافه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القول بأنه قد ولد بعد الهجرة بعشرين شهرا، و أنه قد ولد في السنة الثانية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السنة الثلاث و سبعين، و له اثنتان و سبعون سنة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بن بشير ولد قبل ابن الزبير بستة أشهر، على رأس أربعة عشر شهرا من الهجرة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اثنتين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هذا قد ولد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سنين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أكبر مني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مولود للأنصار بعد الهجرة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يعني أن ابن الزبير قد ولد في السنة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يكبر مروان بن الحكم بأربعة أشهر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ولد في الثالثة يوم أحد كما عن مالك، أو في الرابعة، أو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ترجمة مروان في كتب السير و التراجم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لابن الزبير حين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سنين و أربعة أشهر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تسع سنين </w:t>
      </w:r>
      <w:r>
        <w:rPr>
          <w:rStyle w:val="FootnoteAnchor"/>
          <w:rtl w:val="true"/>
        </w:rPr>
        <w:footnoteReference w:id="501"/>
      </w:r>
      <w:r>
        <w:rPr>
          <w:rFonts w:ascii="Amiri" w:hAnsi="Amiri" w:eastAsia="Amiri" w:cs="Amiri"/>
          <w:color w:val="111111"/>
          <w:sz w:val="28"/>
          <w:sz w:val="28"/>
          <w:szCs w:val="28"/>
          <w:rtl w:val="true"/>
          <w:lang w:bidi="ar-SA"/>
        </w:rPr>
        <w:t xml:space="preserve">، لا ينافي ذلك؛ إذا كان قد </w:t>
      </w:r>
    </w:p>
    <w:p>
      <w:pPr>
        <w:pStyle w:val="BookText"/>
        <w:rPr/>
      </w:pPr>
      <w:r>
        <w:rPr>
          <w:rFonts w:ascii="Amiri" w:hAnsi="Amiri" w:eastAsia="Amiri" w:cs="Amiri"/>
          <w:color w:val="111111"/>
          <w:sz w:val="28"/>
          <w:sz w:val="28"/>
          <w:szCs w:val="28"/>
          <w:rtl w:val="true"/>
          <w:lang w:bidi="ar-SA"/>
        </w:rPr>
        <w:t>قال ذلك على سبيل التقريب، لا التحديد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العسقلاني عن عمر بن أبي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بالحبشة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مني بسنتين الخ</w:t>
      </w:r>
      <w:r>
        <w:rPr>
          <w:rFonts w:eastAsia="Amiri" w:cs="Amiri" w:ascii="Amiri" w:hAnsi="Amiri"/>
          <w:color w:val="111111"/>
          <w:sz w:val="28"/>
          <w:szCs w:val="28"/>
          <w:rtl w:val="true"/>
          <w:lang w:bidi="ar-SA"/>
        </w:rPr>
        <w:t xml:space="preserve">.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ابن عبد البر بأنه ولد في الثانية، و عند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أواخرها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البخاري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أركب ولده عبد اللّه يوم اليرموك فرسا و هو ابن عشر، و وكل به رجلا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وقعة اليرموك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الجمهور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كتاب الصلح الذي كتبه خالد للنصارى حينما أراد النهوض إلى اليرموك، و قد أرخه بسنة خمس عشرة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ولادة ابن الزبير في السنة الثالثة أو الخامسة، و هو ما أيدته بعض الشواهد المتقدمة، خصوصا قولهم </w:t>
      </w:r>
      <w:bookmarkStart w:id="622" w:name="pg12304_122355"/>
    </w:p>
    <w:p>
      <w:pPr>
        <w:pStyle w:val="BookText"/>
        <w:rPr/>
      </w:pPr>
      <w:bookmarkEnd w:id="622"/>
      <w:r>
        <w:rPr>
          <w:rFonts w:ascii="Amiri" w:hAnsi="Amiri" w:eastAsia="Amiri" w:cs="Amiri"/>
          <w:color w:val="111111"/>
          <w:sz w:val="28"/>
          <w:sz w:val="28"/>
          <w:szCs w:val="28"/>
          <w:rtl w:val="true"/>
          <w:lang w:bidi="ar-SA"/>
        </w:rPr>
        <w:t>في ولادة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اعتذر العسقلاني و غيره عن قصة اليرموك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قد جاءت على سبيل إلغاء الكسر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اعتذار واه، لأن إلغاء خمس أو ثلاث سنوات، من أصل خمس عشرة سنة، بعيد و مستهجن، خصوصا إذا كان في مقام التحديد، من أجل إظهار فضيلة و خصوصية خاصة للزبير، و لو سلمنا، فإنما يقبل هذا الاعتذار بعد ثبوت كون سن عبد اللّه هو عشر سنين، و هو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كما قلنا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7792008_417432637"/>
      <w:bookmarkStart w:id="624" w:name="_Toc208"/>
      <w:bookmarkEnd w:id="623"/>
      <w:r>
        <w:rPr>
          <w:rtl w:val="true"/>
        </w:rPr>
        <w:t xml:space="preserve">من الذي شاتم بني قريظة؟ </w:t>
      </w:r>
      <w:r>
        <w:rPr>
          <w:rtl w:val="true"/>
        </w:rPr>
        <w:t>!</w:t>
      </w:r>
      <w:bookmarkEnd w:id="624"/>
    </w:p>
    <w:p>
      <w:pPr>
        <w:pStyle w:val="BookText"/>
        <w:rPr/>
      </w:pPr>
      <w:r>
        <w:rPr>
          <w:rFonts w:ascii="Amiri" w:hAnsi="Amiri" w:eastAsia="Amiri" w:cs="Amiri"/>
          <w:color w:val="111111"/>
          <w:sz w:val="28"/>
          <w:sz w:val="28"/>
          <w:szCs w:val="28"/>
          <w:rtl w:val="true"/>
          <w:lang w:bidi="ar-SA"/>
        </w:rPr>
        <w:t>و قد ذكرت إحدى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إسحاق و بعضا آخر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عبادة هو الذي شاتم بني قريظة، و كان رجلا فيه حدة، و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عن ابن إسحاق ما يخالف ذلك، و أن الذي شاتمهم هو ابن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أسيد بن حضير لكعب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 سيدك يا عدو اللّه،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شاتمهم هو ابن معاذ، لأنه هو الذي كان بينه و بينهم حلف، و يحسن وصفه بأنه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عبادة فحاله معهم حال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بالسيد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قال ذلك لإظهار عظمة ابن عبادة و امتيازه عليهم، </w:t>
      </w:r>
      <w:bookmarkStart w:id="625" w:name="pg12304_122356"/>
    </w:p>
    <w:p>
      <w:pPr>
        <w:pStyle w:val="BookText"/>
        <w:rPr/>
      </w:pPr>
      <w:bookmarkEnd w:id="625"/>
      <w:r>
        <w:rPr>
          <w:rFonts w:ascii="Amiri" w:hAnsi="Amiri" w:eastAsia="Amiri" w:cs="Amiri"/>
          <w:color w:val="111111"/>
          <w:sz w:val="28"/>
          <w:sz w:val="28"/>
          <w:szCs w:val="28"/>
          <w:rtl w:val="true"/>
          <w:lang w:bidi="ar-SA"/>
        </w:rPr>
        <w:t>بالإسلام، و بأنه رئيس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نستقر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المشاتمة قد حصلت لكلا الرجلين، فابن معاذ شتم من قبل كعب بن أسد، و ابن عبادة شتم من قبل شاس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حسبما تقدم، ثم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مشاتمتهم، فما بيننا و بينهم أربى من المشاتمة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792010_417432637"/>
      <w:bookmarkStart w:id="627" w:name="_Toc209"/>
      <w:bookmarkEnd w:id="626"/>
      <w:r>
        <w:rPr>
          <w:rtl w:val="true"/>
        </w:rPr>
        <w:t>عمر عرف بأمر بني قريظة</w:t>
      </w:r>
      <w:r>
        <w:rPr>
          <w:rtl w:val="true"/>
        </w:rPr>
        <w:t>:</w:t>
      </w:r>
      <w:bookmarkEnd w:id="627"/>
    </w:p>
    <w:p>
      <w:pPr>
        <w:pStyle w:val="BookText"/>
        <w:rPr/>
      </w:pPr>
      <w:r>
        <w:rPr>
          <w:rFonts w:ascii="Amiri" w:hAnsi="Amiri" w:eastAsia="Amiri" w:cs="Amiri"/>
          <w:color w:val="111111"/>
          <w:sz w:val="28"/>
          <w:sz w:val="28"/>
          <w:szCs w:val="28"/>
          <w:rtl w:val="true"/>
          <w:lang w:bidi="ar-SA"/>
        </w:rPr>
        <w:t>و يذكر النص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نقض بنو قريظة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عمر بن الخطاب نقض بني قريظة العهد، فأعلم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بخبرهم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هذه القضية كاذبة، فإننا لا ندري ما السبب في أن ذلك بلغ خصوص عمر بن الخطاب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دون كل المسلمين الآخرين؟ فهل كان لعمر جواسيس لدى بني قريظة يخبرونه بكل مواقفهم و تحركاتهم؟ أم أنه علم ذلك من جهة المشركين؟</w:t>
      </w:r>
    </w:p>
    <w:p>
      <w:pPr>
        <w:pStyle w:val="BookText"/>
        <w:rPr/>
      </w:pPr>
      <w:r>
        <w:rPr>
          <w:rFonts w:ascii="Amiri" w:hAnsi="Amiri" w:eastAsia="Amiri" w:cs="Amiri"/>
          <w:color w:val="111111"/>
          <w:sz w:val="28"/>
          <w:sz w:val="28"/>
          <w:szCs w:val="28"/>
          <w:rtl w:val="true"/>
          <w:lang w:bidi="ar-SA"/>
        </w:rPr>
        <w:t>إننا نعترف بالعجز عن إدراك الحقيقة، و ليس في النصوص التي بين أيدينا ما يكشف لنا عن هذا الأمر</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نريد أن نذكر القارئ بما ذكرناه في غزوة أحد، و بما سيأتي في هذه الغزوة من أن رموز الشرك، كخالد بن الوليد، و ضرار بن الخطاب كانوا يتحاشون إيصال الأذى إلى عمر بن الخطاب، و لا ندري سر و سبب ذلك، </w:t>
      </w:r>
      <w:bookmarkStart w:id="628" w:name="pg12304_122357"/>
    </w:p>
    <w:p>
      <w:pPr>
        <w:pStyle w:val="BookText"/>
        <w:rPr/>
      </w:pPr>
      <w:bookmarkEnd w:id="628"/>
      <w:r>
        <w:rPr>
          <w:rFonts w:ascii="Amiri" w:hAnsi="Amiri" w:eastAsia="Amiri" w:cs="Amiri"/>
          <w:color w:val="111111"/>
          <w:sz w:val="28"/>
          <w:sz w:val="28"/>
          <w:szCs w:val="28"/>
          <w:rtl w:val="true"/>
          <w:lang w:bidi="ar-SA"/>
        </w:rPr>
        <w:t>لا سيما و أنهم يصرحون له بأنهم يتخذون ذلك يدا لهم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قضايا أخرى لا مجال للتذكير بها الآن، رغم أن أهل الشرك إلى أن انقضت غزوة الخندق، كانوا يعتقدون أن بالإمكان اقتلاع الإسلام و استئصاله من جذوره، و كانوا يهتمون بقتل كل من تصل إليه أيديهم، و لا سيما من بني هاشم، كحمزة و عبيدة بن الحارث،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يريدون قتل هؤلاء، و لا يريدون قتل غيرهم من رجالات الإسلام؟</w:t>
      </w:r>
    </w:p>
    <w:p>
      <w:pPr>
        <w:pStyle w:val="Heading5"/>
        <w:numPr>
          <w:ilvl w:val="4"/>
          <w:numId w:val="1"/>
        </w:numPr>
        <w:rPr/>
      </w:pPr>
      <w:bookmarkStart w:id="629" w:name="__RefHeading___Toc7792012_417432637"/>
      <w:bookmarkStart w:id="630" w:name="_Toc210"/>
      <w:bookmarkEnd w:id="629"/>
      <w:r>
        <w:rPr>
          <w:rtl w:val="true"/>
        </w:rPr>
        <w:t>أحلاف عبادة بن الصامت</w:t>
      </w:r>
      <w:r>
        <w:rPr>
          <w:rtl w:val="true"/>
        </w:rPr>
        <w:t>:</w:t>
      </w:r>
      <w:bookmarkEnd w:id="630"/>
    </w:p>
    <w:p>
      <w:pPr>
        <w:pStyle w:val="BookText"/>
        <w:rPr/>
      </w:pPr>
      <w:r>
        <w:rPr>
          <w:rFonts w:ascii="Amiri" w:hAnsi="Amiri" w:eastAsia="Amiri" w:cs="Amiri"/>
          <w:color w:val="111111"/>
          <w:sz w:val="28"/>
          <w:sz w:val="28"/>
          <w:szCs w:val="28"/>
          <w:rtl w:val="true"/>
          <w:lang w:bidi="ar-SA"/>
        </w:rPr>
        <w:t>و يذكر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معي خمس مئة رجل من اليهود، و قد رأيت أن يخرجوا معي، فأستظهر بهم على العدو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لا يصح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الآية يأبى الانطباق على واقعة من هذا القبيل فإنها تزجر عن اتخاذ الكافرين أولياء من دون المؤمنين، و لم يكن عبادة يريد أن </w:t>
      </w:r>
      <w:bookmarkStart w:id="631" w:name="pg12304_122358"/>
    </w:p>
    <w:p>
      <w:pPr>
        <w:pStyle w:val="BookText"/>
        <w:rPr/>
      </w:pPr>
      <w:bookmarkEnd w:id="631"/>
      <w:r>
        <w:rPr>
          <w:rFonts w:ascii="Amiri" w:hAnsi="Amiri" w:eastAsia="Amiri" w:cs="Amiri"/>
          <w:color w:val="111111"/>
          <w:sz w:val="28"/>
          <w:sz w:val="28"/>
          <w:szCs w:val="28"/>
          <w:rtl w:val="true"/>
          <w:lang w:bidi="ar-SA"/>
        </w:rPr>
        <w:t>يتخذهم أولياء من دون المؤمنين، بل هو يريد أن يشركهم في الدفاع عن أهل الإيمان، حبا منه بسلامة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التحذير القوي، و استثناء حالة مصانعتهم تقية، و التنصيص على أنه يواليهم من دون أهل الإيمان يبعد القضية عن أن تكون في شأن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يأتي عبادة بخمس مئة يهودي ليقاتلوا معه؟ فقد أجلى بنو قينقاع و بنو النضير عن ديارهم، و لم يكونوا ليدافعوا عن الإسلام، بل كانوا هم المحرضين للأحزاب على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قريظة قد نقضوا العهد، و أصبحوا مع الأحزاب</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792014_417432637"/>
      <w:bookmarkStart w:id="633" w:name="_Toc211"/>
      <w:bookmarkEnd w:id="632"/>
      <w:r>
        <w:rPr>
          <w:rtl w:val="true"/>
        </w:rPr>
        <w:t>عريش جديد لأبي بكر</w:t>
      </w:r>
      <w:r>
        <w:rPr>
          <w:rtl w:val="true"/>
        </w:rPr>
        <w:t>:</w:t>
      </w:r>
      <w:bookmarkEnd w:id="633"/>
    </w:p>
    <w:p>
      <w:pPr>
        <w:pStyle w:val="BookText"/>
        <w:rPr/>
      </w:pPr>
      <w:r>
        <w:rPr>
          <w:rFonts w:ascii="Amiri" w:hAnsi="Amiri" w:eastAsia="Amiri" w:cs="Amiri"/>
          <w:color w:val="111111"/>
          <w:sz w:val="28"/>
          <w:sz w:val="28"/>
          <w:szCs w:val="28"/>
          <w:rtl w:val="true"/>
          <w:lang w:bidi="ar-SA"/>
        </w:rPr>
        <w:t>و يستفاد من كلام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ثمة ما يشبه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عريش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قبة من أدم مضروبة في أصل الجبل، عند المسجد الذي في أسفل، معه أبو بكر، و المسلمون على خندقهم يتناوبون</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عمر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بنقض بني قريظة للعهد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أو على الأقل يشك كثيرا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تحدثنا في غزوة بدر عن عدم صحة قصة العريش المزعوم لأبي بكر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هناك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لسنا ندري لماذا ترك أبو بكر الناس يتناوبون على خندقهم؟</w:t>
      </w:r>
    </w:p>
    <w:p>
      <w:pPr>
        <w:pStyle w:val="BookText"/>
        <w:rPr/>
      </w:pPr>
      <w:r>
        <w:rPr>
          <w:rFonts w:ascii="Amiri" w:hAnsi="Amiri" w:eastAsia="Amiri" w:cs="Amiri"/>
          <w:color w:val="111111"/>
          <w:sz w:val="28"/>
          <w:sz w:val="28"/>
          <w:szCs w:val="28"/>
          <w:rtl w:val="true"/>
          <w:lang w:bidi="ar-SA"/>
        </w:rPr>
        <w:t>أليس هو خندقه أيضا؟</w:t>
      </w:r>
    </w:p>
    <w:p>
      <w:pPr>
        <w:pStyle w:val="BookText"/>
        <w:rPr/>
      </w:pPr>
      <w:r>
        <w:rPr>
          <w:rFonts w:ascii="Amiri" w:hAnsi="Amiri" w:eastAsia="Amiri" w:cs="Amiri"/>
          <w:color w:val="111111"/>
          <w:sz w:val="28"/>
          <w:sz w:val="28"/>
          <w:szCs w:val="28"/>
          <w:rtl w:val="true"/>
          <w:lang w:bidi="ar-SA"/>
        </w:rPr>
        <w:t xml:space="preserve">و لماذا استثناه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معه دون كل من عداه؟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لم يعترض على ذلك أي من الناس الذين كانوا يقومون بواجباتهم في الحفظ و الحراسة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يفعل ذلك أيضا؟ </w:t>
      </w:r>
      <w:r>
        <w:rPr>
          <w:rFonts w:eastAsia="Amiri" w:cs="Amiri" w:ascii="Amiri" w:hAnsi="Amiri"/>
          <w:color w:val="111111"/>
          <w:sz w:val="28"/>
          <w:szCs w:val="28"/>
          <w:rtl w:val="true"/>
          <w:lang w:bidi="ar-SA"/>
        </w:rPr>
        <w:t xml:space="preserve">! </w:t>
      </w:r>
      <w:bookmarkStart w:id="634" w:name="pg12304_122360"/>
    </w:p>
    <w:p>
      <w:pPr>
        <w:pStyle w:val="Heading2"/>
        <w:numPr>
          <w:ilvl w:val="1"/>
          <w:numId w:val="1"/>
        </w:numPr>
        <w:rPr/>
      </w:pPr>
      <w:bookmarkStart w:id="635" w:name="__RefHeading___Toc7792016_417432637"/>
      <w:bookmarkStart w:id="636" w:name="_Toc212"/>
      <w:bookmarkEnd w:id="634"/>
      <w:bookmarkEnd w:id="635"/>
      <w:r>
        <w:rPr>
          <w:rtl w:val="true"/>
        </w:rPr>
        <w:t>الفهارس</w:t>
      </w:r>
      <w:bookmarkEnd w:id="636"/>
    </w:p>
    <w:p>
      <w:pPr>
        <w:pStyle w:val="Heading3"/>
        <w:numPr>
          <w:ilvl w:val="2"/>
          <w:numId w:val="1"/>
        </w:numPr>
        <w:rPr/>
      </w:pPr>
      <w:bookmarkStart w:id="637" w:name="__RefHeading___Toc7792018_417432637"/>
      <w:bookmarkStart w:id="638" w:name="_Toc213"/>
      <w:bookmarkEnd w:id="637"/>
      <w:r>
        <w:rPr>
          <w:rtl w:val="true"/>
        </w:rPr>
        <w:t>اشارة</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9" w:name="pg12304_122362"/>
      <w:bookmarkStart w:id="640" w:name="pg12304_122362"/>
      <w:bookmarkEnd w:id="640"/>
    </w:p>
    <w:p>
      <w:pPr>
        <w:pStyle w:val="Heading3"/>
        <w:numPr>
          <w:ilvl w:val="2"/>
          <w:numId w:val="1"/>
        </w:numPr>
        <w:rPr/>
      </w:pPr>
      <w:bookmarkStart w:id="641" w:name="pg12304_122362"/>
      <w:bookmarkStart w:id="642" w:name="__RefHeading___Toc7792020_417432637"/>
      <w:bookmarkStart w:id="643" w:name="_Toc214"/>
      <w:bookmarkEnd w:id="641"/>
      <w:bookmarkEnd w:id="642"/>
      <w:r>
        <w:rPr/>
        <w:t>1</w:t>
      </w:r>
      <w:r>
        <w:rPr>
          <w:rtl w:val="true"/>
        </w:rPr>
        <w:t>-</w:t>
      </w:r>
      <w:r>
        <w:rPr>
          <w:rtl w:val="true"/>
        </w:rPr>
        <w:t>الفهرس الإجمالي</w:t>
      </w:r>
      <w:bookmarkEnd w:id="64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 تشريع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عظات و كرامات أو سياسات إلهية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الموعد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الخندق إلى الحديبية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التحضيرات لغزوة الخندق</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إلى المدينة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في خطة الحرب و الدفاع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و دلالات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في نطاق السياسة الإلهية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المسلمين و جيش المشركين في المواجهة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بني قريظة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2304_122364"/>
      <w:bookmarkStart w:id="645" w:name="pg12304_122364"/>
      <w:bookmarkEnd w:id="645"/>
    </w:p>
    <w:p>
      <w:pPr>
        <w:pStyle w:val="Heading3"/>
        <w:numPr>
          <w:ilvl w:val="2"/>
          <w:numId w:val="1"/>
        </w:numPr>
        <w:rPr/>
      </w:pPr>
      <w:bookmarkStart w:id="646" w:name="pg12304_122364"/>
      <w:bookmarkStart w:id="647" w:name="__RefHeading___Toc7792022_417432637"/>
      <w:bookmarkStart w:id="648" w:name="_Toc215"/>
      <w:bookmarkEnd w:id="646"/>
      <w:bookmarkEnd w:id="647"/>
      <w:r>
        <w:rPr/>
        <w:t>2</w:t>
      </w:r>
      <w:r>
        <w:rPr>
          <w:rtl w:val="true"/>
        </w:rPr>
        <w:t>-</w:t>
      </w:r>
      <w:r>
        <w:rPr>
          <w:rtl w:val="true"/>
        </w:rPr>
        <w:t>الفهرس التفصيلي</w:t>
      </w:r>
      <w:bookmarkEnd w:id="64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و تشريع ماذا في هذا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كيفية 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صلاة الخوف في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صلاة الخوف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قصر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تاريخ قصر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القصر في حالتي الأمن و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إتمام عثمان للصلاة في منى و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الصامدون و المتزلفون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معاوية و الأمويون، و سنة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أعذار لا تصح</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التقصير رخصة أم عزيمة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آية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عظات و كرامات أو سياسات إلهية ماذا في هذا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جمل جابر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اختلافات الرواية في مقدار ثمن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الزيادة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تاريخ قصة جمل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القيمة الحقيقية لهذا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كرامة و تكريم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مع الحدث في دلالاته و خصوصياته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رحمة اللّه بعباده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النبي صلى اللّه عليه و آله يعالج ابن الأعرابية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كرامة أخرى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جمل يستعدي على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معرفة النبي صلى اللّه عليه و آله بلغات البشر، و الحيوان و الجماد، و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سؤالان يحتاجان إلى 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الإجابة و التوضيح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تسخير المخلوقات للإنسان في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الشعور و الإدراك لدى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نماذج حية من تسخير الموجودات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قصة سليمان و داود نموذج فذ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من 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آيات 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إعادة توضيح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النقاط على الحروف</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الموعد بداية الحديث عن بدر الموعد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تاريخ غزوة بدر الموعد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النص التاريخي لبدر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آيات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مواقف لا بد من التأكد من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الأفراح و الأتراح</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المجتمع المفتوح</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استخلاف ابن أبي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قوة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لا بد من الندم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الإنتظار ثمانية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الإتجار في بدر الموعد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غزوة 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تاريخ هذه الغزوة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هذه الغزوة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مدة غيبته صلى اللّه عليه و آله عن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النبي صلى اللّه عليه و آله قبل بلوغ دومة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التوجيه 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دومة الجندل حقيقة أم خيال؟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ذكريات أبي موسى الأشعري في 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موادعة عيينة بن حصن الغادر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حكومة القيم، أم حكومة المشاعر؟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الخندق إلى الحديبية آيات حول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موجز عن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التحضيرات لغزوة الخندق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إلى المدينة تمهيد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تحزيب الأحزاب في روايات 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تجمع القوى</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الأحزاب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مناقشات و إيضاحات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تاريخ غزوة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غزوة الخندق في زمن الحصاد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هل أخطأ التقويم التطبيقي؟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مشاركة الحارث بن عوف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رافع قتل بعد أحد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كان أبو الأعور في الخندق؟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توثيق أبي الأعور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آية سورة النساء متى و فيمن 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توضيح و تصحيح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تحريض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الداء الدوي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أهداف الحرب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الأحقاد هي المحرك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يريدون ليطفئوا نور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الإيمان و المواثيق لا تجدي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تمر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تأثير المال في تحزيب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الإرهاب الفكري و الخداع للسذج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الحارث بن عوف ينصح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عقدة بدر الموعد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عيينة بن حصن و المعاني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شك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في خطة الحرب و الدفاع المفاجأة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المشورة، و التخطيط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أخبر النبي صلى اللّه عليه و آله بمسير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المشير بحفر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وعي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لو كان الخندق بإشارة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طريقة استشارته صلى اللّه عليه و آله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الخندق في إيجابياته 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بين الأصالة و التجديد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أين كان الخندق و ما هي مواصفاته؟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الخندق</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الأبواب للخندق</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و مواصفات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الموقع الجغرافي للخندق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تشبيك المدينة بالبنيان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مدة حفر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زمام المبادرة بيد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و دلالات شدائد و متاعب</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حفر الخندق في روايات 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المساحي و المكاتل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تقسيم العمل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النبي صلى اللّه عليه و آله يشارك في حفر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و شيعته أعظم الناس عناء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ثمة تفاصيل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عمل المنافقين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المهام على العاملين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عضل و القارة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الأمثولة المواساة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المتحذلقون الأغبياء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إلا عيش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 و المثابرة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منع حسان و كعب بن مالك من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الكلمة المسؤولة القرار الحاسم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الصحيح في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في نطاق السياسة الإلهية مما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الكرامات و المعجزات في الخندق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نبوءة صادقة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كرامة أخرى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قصور الروم و فارس</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نص آخر يخالف 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القيادة الحازمة، و الإنضباط أساس النجاح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مدائن كسرى و قصور الروم و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الأمل بالنصر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كرم و 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قضية أخرى فيها كرامة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كرامة أخرى للنبي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يطعم الجيش كله حفنة من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كرامة أخرى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بين نظرتين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التزوير الرخيص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الجهد، و الضعف و الجوع</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صوم الوصال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 الثبات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الخصاصة و الجوع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المسلمين و جيش المشركين في المواجهة الإعداد و الإستعداد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مقر القيادة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عرض النبي صلى اللّه عليه و آله الخارجين إلى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و الأطفال في الآطام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الحرس على أبواب الخندق</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تركيبة الحرس مثار تساؤل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الذراري و النساء في الآطام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عقد الألوية للحرب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شعار الحرب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عدة و عدد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عدد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عدة جيش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معنويات جيش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جيش أهل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الغطرسة القرشية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رسالة تهديد من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بني قريظة بنو قريظة ينقضون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لا بد من التثبت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النزعة العنصرية لدى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وفاء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طريقة حيي للتأثير على كعب بن 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دوافع نقض العهد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جهام بلا ماء</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الشعور بالذنب و 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التربية القرآنية</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اللّه هو الذي أخرجهم</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العز و الذل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ذا؟</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مبالغات لا مبرر لها</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صلاة الخوف في بني النضير</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تحريم الخمر في غزوة بني النضير</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 لا يكون دولة بين الأغنياء</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الخيانة و الفداء</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أموال بني النضير في النصوص و الآثار</w:t>
      </w:r>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أموال بني النضير لم تخمس</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توضيحات للواقدي</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ماكرة أخرى</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أموال بني النضير فيء أم غنيمة؟</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IRNazanin" w:hAnsi="IRNazanin" w:eastAsia="IRNazanin"/>
          <w:color w:val="111111"/>
          <w:sz w:val="28"/>
          <w:sz w:val="28"/>
          <w:szCs w:val="28"/>
          <w:rtl w:val="true"/>
          <w:lang w:bidi="fa-IR"/>
        </w:rPr>
        <w:t>الجواب الأمثل</w:t>
      </w:r>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المهاجرون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أموال بني النضير</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حكاية قسمة الأراضي</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محاسبات دقيقة</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المستفيدون من أراضي بني النضير</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نصان غير متوافقين</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كي لا يكون دولة بين الأغنياء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لما ذا اختص ذوو القربى بالخمس و الفيء؟</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أراضي بني النضير و الكيد السياسي</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الغاصبون</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نص الرواية</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المؤاخذات التي لا محيص عنها</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جوابه</w:t>
      </w:r>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Amiri" w:hAnsi="Amiri" w:eastAsia="Amiri" w:cs="Amiri"/>
          <w:color w:val="111111"/>
          <w:sz w:val="28"/>
          <w:sz w:val="28"/>
          <w:szCs w:val="28"/>
          <w:rtl w:val="true"/>
          <w:lang w:bidi="ar-SA"/>
        </w:rPr>
        <w:t xml:space="preserve">الانتصار لرسول اللّه صلّى اللّه عليه و آله، أم لعمر الفاروق؟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يحسبهم الجاهل أغنياء</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مواجهة التحدي</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 xml:space="preserve">لماذا لم يسترجع علي عليه السّلام ما اغتصب؟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IRNazanin" w:hAnsi="IRNazanin" w:eastAsia="IRNazanin"/>
          <w:color w:val="111111"/>
          <w:sz w:val="28"/>
          <w:sz w:val="28"/>
          <w:szCs w:val="28"/>
          <w:rtl w:val="true"/>
          <w:lang w:bidi="fa-IR"/>
        </w:rPr>
        <w:t>حتى الخندق</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 أحداث</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بداية</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Amiri" w:hAnsi="Amiri" w:eastAsia="Amiri" w:cs="Amiri"/>
          <w:color w:val="111111"/>
          <w:sz w:val="28"/>
          <w:sz w:val="28"/>
          <w:szCs w:val="28"/>
          <w:rtl w:val="true"/>
          <w:lang w:bidi="ar-SA"/>
        </w:rPr>
        <w:t>الرصد الدقيق</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نتائج و آثار</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غزوة ذات الرقاع</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IRNazanin" w:hAnsi="IRNazanin" w:eastAsia="IRNazanin"/>
          <w:color w:val="111111"/>
          <w:sz w:val="28"/>
          <w:sz w:val="28"/>
          <w:szCs w:val="28"/>
          <w:rtl w:val="true"/>
          <w:lang w:bidi="fa-IR"/>
        </w:rPr>
        <w:t>نقاط لا بد من بحثها</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التسمية بذات الرقاع</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تاريخ هذه الغزوة</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الصحيح و المعقول</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مؤيدات</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 xml:space="preserve">لما ذا مؤيدات؟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كلام الدمياطي</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دليل الرأي الآخر</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غزوتان أم غزوة واحدة</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 xml:space="preserve">من استخلف النبي صلّى اللّه عليه و آله على المدينة؟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Amiri" w:hAnsi="Amiri" w:eastAsia="Amiri" w:cs="Amiri"/>
          <w:color w:val="111111"/>
          <w:sz w:val="28"/>
          <w:sz w:val="28"/>
          <w:szCs w:val="28"/>
          <w:rtl w:val="true"/>
          <w:lang w:bidi="ar-SA"/>
        </w:rPr>
        <w:t>تضحيات عباد بن بشر</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تسجيل تحفظ</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مع الحدث في مراميه و دلالاته</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قصة غورث بن الحارث</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قصة أخرى تشبه قصة غورث</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القصة الأقرب إلى القبول</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 xml:space="preserve">كيف نفهم هذه القصة؟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ابن حبان، و الحاكم و صححه و البيهقي، و عن مالك، و الشافعي، و ابن أبي شيبة، و عبد بن حميد، و البخاري و مسلم و الترمذي و النسائي و ابن ماجة و الدارقطني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المصادر المتقدمة أيضا، فبعضها قد ذكر ذلك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غيره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و سعيد بن منصور، و ابن أبي شيبة، و أحمد، و أبي داود، و عبد بن حميد، و النسائي، و ابن المنذر، و ابن أبي حاتم، و الدار قطني، و الطبراني، و الحاكم، و صححه، و البيهقي، و الترمذي، و 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البزار عن ابن عباس، و عن أبي عياش الزرقي، و أبي هريرة، و مجاهد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جرير، و جامع البيان و بغية الألمعي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الألمعي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جرير، و راجع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اكتفى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قصر الصلاة كان في الرابعة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جرير، و ابن المنذر، و ابن أبي حاتم، 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عن طاووس، و ابن جرير، و ابن أبي حاتم عن السدي و 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 عبد بن حميد، و ابن حبان، و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عبد الرزاق، 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عائشة في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 البخاري، و مالك، و عبد بن حميد، و أحمد، البيهقي في سننه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عبد بن حميد، و أحمد و مسلم و النسائي و أبي داود، و الترمذي، و ابن ماجة، و ابن الجارود، و ابن خزيمة، و الطحاوي، و ابن جرير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المنذر، و ابن أبي حاتم، و النحاس في ناسخه، و الإحسان في تقريب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ابن التركماني على سنن البيهقي مطبوعة بهامش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و الطبراني،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أحمد موثقون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الدارقطني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البيهقي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قد تأهل بمنى، 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أخرى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الهامش الآنف الذكر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 و القصر في السفر، و غير ذلك من كتب الفقه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النبوة لأبي نعيم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الذهبي إلى قصة الجمل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 ذكر هذه المحادثة بعد قصة شرائه الجمل 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تسع بنات أو سبع و في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تسعا أو ستا و جمع بين هاتين الروايتين بأن منهن ثلاث متزوجات، لم يعدهن في رواية الست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بهامش نفس الجزء و الصفحة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 الصغيرة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الثلاثة المتقدمة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غزوة ذات الرقاع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الكرامات و سواها موجودة في كتب الحديث و السيرة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للأحمدي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الإنشقاق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و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التغابن و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و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الجمعة و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الفوائد للكراجكي،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و درر الكلم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بصائر الدرجات ففيه تفاصيل واسعة حول علوم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المجالات،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للعلامة المجلسي،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ما ذكرناه، كلا أو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القيل ذكره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غيره، و كذا في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ما تقدم، كله أو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أبي حاتم، و سعيد بن منصور، و ابن جرير، و ابن المنذر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الروايات كلها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نقلها بدوره بصورة متنوعة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و ابن جرير، و البخاري، و مسلم، و أحمد، و سعيد بن منصور، و ابن أبي شيبة، و ابن المنذر، و الحاكم، و ابن أبي حاتم، و البيهقي في الدلائل، و ابن ماجة، و النسائي و الطبراني، و عبد بن حميد، و الخطيب، و ابن مردوية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يكون ثمة مبرر لاحتمال أن يكون ثمة تعمد لدعوى نزول الآيات في بدر الموعد، من أجل إبعاد هذا الأمر عن أن يكون فيه تكريم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إشادة بمواقفه الرسالية و الجهادية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تعودنا من هؤلاء الشيء الكثير الذي يصب في هذا الاتجاه، كما هو معلوم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في 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كله أو بعضه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محمد لهيكل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 و السبيل</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أول هذا الفصل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أبي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البخاري كتاب المغازي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صفين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 جدا فلتراجع كتب التاريخ، حين الحديث حول قضية صفين، ثم التحكيم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هذه القصة أيضا و إن لم يصرح بأن التحكيم كان و سيكون في دومة الجندل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للمعنزلي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الحلوب الغزيرة اللبن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أبا عمار و حوج بن عمرو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أيضا قد كان في مرة سابقة، و ذلك حين جاء كعب بن الأشرف و من معه، يطلبون منهم المسير إلى حرب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يكون ذلك قد حصل مرة واحدة، لكن الأمر قد اشتبه على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هو العالم بحقيقة الحال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النياق و الأبقار التي كانت تسمّن لتنحر لدى البيت الحرام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ذكرت هذه النصوص باختصار أو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جرير 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الكريم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الوفاء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نصوص تختلف عن الذي ذكرناه و راجع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الإرشاد للمفيد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لكن ذكرت مصادر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جعلوا لهم تمر خيبر سنة،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كلهم إلى الغزو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ذلك باختصار أو بتفصيل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في المدينة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إجمال أو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واد بجانب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بنقمين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واد بجانب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بنقمين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لكي تجد القول بأن هذه الغزوة كانت في السنة الخامسة، إما بصورة قول تبناه المؤلف أو يذكره بلفظ قيل،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مختصر التاريخ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نقله في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لكن الموجود في إعلام الورى أنها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للقيرواني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و المغازي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 فإنها قد ذكرت هذا 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المعارف في ذكر الخلائف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أنها في الرابعة بلا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بهامش 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مختصر الدول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عن ابن شهاب، و عروة عن ابن عقبة، و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مالك، 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 عن الدرر في اختصار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للقرطبي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إليه العاقولي في الرصف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أشف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كتاب الأحكام، باب ما جاء في حد بلوغ الرجل و المرأة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فتح الباري، 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نفسه، 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الطبراني 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الأقوال في ذلك، حينما نتكلم عن مدة حفر الخندق في هذه الغزوة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رضا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 الهدى و الرشاد و غير ذلك من مصادر تقدمت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للقيرواني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تطبيقي هزار و بانصد ساله هجري قمري و ميلادي قسم الجداول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فرديننادو وستنفد، و إدوارد ماهلر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الأخرى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ابتداء من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البيهقي في الدلائل 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سعيد بن منصور، و ابن المنذر، و ابن أبي حاتم، عن عكرمة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و ابن جرير، و ابن المنذر، و ابن أبي حاتم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الرزاق، و ابن جرير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جرير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بن حميد، و ابن جرير عن السدي، عن ابي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البيهقي في الدلائل، و ابن عساكر في تاريخه عن جابر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 بن حميد، و ابن جرير، و ابن المنذر، و ابن أبي حاتم عن قتادة 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النهر الماد 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التنزيل للنسفي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من أين فهموا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يرى ذلك، و لو كان حقا يرى ذلك فلا ندري من أين فهموا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يهم بالمقام في المدينة؟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ألمح إلى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قول ابن هشام في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النبوية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عقبة 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أخرى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إن شاء اللّه بقية المصادر في غزوة خيبر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السهيلي، و عن المطالع النصرية في الأصول الخطية، لأبي الوفا نصر الهوريني، و عن الإمتاع للمقريزي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الطبرسي في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الموضع الذي حفر فيه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الفقرة الأخيرة 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الأخيرة في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لمصطفى طلاس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للندوي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طلاس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الهدى لابن القيم و كذا في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في الهامش ما قبل السابق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 مطبوع بهامشه،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و الطبراني، و الحاكم،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صدره و بين عكنه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انطوى و تثنى من لحم البطن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يعلى و أحمد برجال الصحيح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و السير، باب غزوة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و عن طبقات ابن سعد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 و صحيح مسلم، الجهاد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غزوة الأحزاب 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مسلم باب غزوة الأحزاب و عن البخاري و غير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كلا أو بعضا،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المنذر، و البيهقي في الدلائل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آخر وصية الإمام الحسن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الحديث في نهاية الأرب أيضا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للمهاجرين و الأنصار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موسى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زيد بن ثابت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للعلامة السبيتي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الفتوحات المكية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تكلمنا حول سياسات عمر تجاه غير العرب و مع سلمان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في مواجهة التحدي فراجع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أحمد، و البخاري و البيهقي، 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بجبانة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الجبل الذي عليه مسجد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ذوناب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للرواية نصوص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 على اختلافها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عن أحمد، و الشيخين، و ابن سعد و ابن جرير، و ابن أبي حاتم، و أبي نعيم، و الطبراني و البيهقي، 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إسحاق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المسلمين هم الذين رأوا تلك البلاد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اشار إليه في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المختلفة لهذه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أحمد، و البيهقي، و ابن أبي شيبة، و مسلم، و ابن إسحاق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تقدم، و عن الحاكم و الطبراني 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لابن نعيم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الأشربة، باب جواز استتباعه غيره و الخرايج و الجرايح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أبي شيبة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متخذ من التمر و السمن، و الدقيق و الفتيت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 النعمان بن بشير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ابن إسحاق 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القاسم البغوي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حديث جابر الذي أوردناه في 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و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للندوي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الأضواء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عقر ظهرها فقل أكلها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 القمامة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كرشها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لا يسقيه إلا ماء المطر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صبحي الصالح، ط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السابقة و اللاحقة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في الهوامش السابقة،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المدينة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أواخر الفصل الثاني، حين الكلام عن تشبيك المدينة بالبنيان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ذلك مختلف المصادر التي تقدمت في هذا الفصل، فمن أرادها فليراجعها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جمهرة الخطب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و شرحه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أبي داود 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بالمسلمين الأنصار، فلا يخالف ما في الإمتاع، و كان شعار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التوجيه لا يمكن المساعدة عليه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راجع هذا القول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المطري عن ابن إسحاق 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دار مكتبة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سيرة ابن هشام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العربي و فن الحرب، هامش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يفهم ذلك من الزمخشري في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سعد السعود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للأربلي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التاريخ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الإمتاع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عدد الإبل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السبعة،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السيرة لابن جرير الطبري</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الجشيشة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يطحن غليظا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لسعد بن معاذ، و أسيد بن حصين، و كانا من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بنو قريظة حلفاء للأوس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كثير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الاسماع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عكس ذلك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عقبة، و الواقدي، و ابن عائذ، و ابن سعد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يستقبح التصريح بها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للكلاعي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الإفك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و السياسة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و التاريخ الكبير للبخاري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الزبير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لم يصرح ببني قريظة و حدائق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الصحيحين، و ليس فيهما تصريح ببني قريظة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قال له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نبي حواري و إن حواريي الزبير،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أصحاب النبي، باب مناقب الزبير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الصحابة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التبيين في أنساب القريشيين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الصحابة لابن حبان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التبيين في أنساب القريشيين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لمصعب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و تلخيصه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من تبعه، 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الواحدي و غيره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لابن العسقلاني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تاريخ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مروان حين موت النبي كان ثمانية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قتل أبي جهل، 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التاريخ في مصادر كثيرة،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تقدمت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التثبت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55500</Words>
  <Characters>219541</Characters>
  <CharactersWithSpaces>272952</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2026-08-23T14:01:35Z</dcterms:created>
  <dc:creator>ghaemiyeh.com</dc:creator>
  <dc:description/>
  <dc:language>en-US</dc:language>
  <cp:lastModifiedBy/>
  <dcterms:modified xsi:type="dcterms:W3CDTF">2026-08-23T17:31:45Z</dcterms:modified>
  <cp:revision>1</cp:revision>
  <dc:subject/>
  <dc:title>الصحیح من سیره النبی الاعظم صلی الله علیه و آله وسلم جلد 10</dc:title>
</cp:coreProperties>
</file>

<file path=docProps/custom.xml><?xml version="1.0" encoding="utf-8"?>
<Properties xmlns="http://schemas.openxmlformats.org/officeDocument/2006/custom-properties" xmlns:vt="http://schemas.openxmlformats.org/officeDocument/2006/docPropsVTypes"/>
</file>