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مع الائمه الهداه فی شرح الزیاره الجامعه الکبیره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443541_7370918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8443543_7370918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8443545_73709187">
            <w:r>
              <w:rPr>
                <w:webHidden/>
                <w:rStyle w:val="IndexLink"/>
                <w:rtl w:val="true"/>
              </w:rPr>
              <w:t>کلمة المرکز</w:t>
            </w:r>
            <w:r>
              <w:rPr>
                <w:rStyle w:val="IndexLink"/>
                <w:rtl w:val="true"/>
              </w:rPr>
              <w:tab/>
            </w:r>
            <w:r>
              <w:rPr>
                <w:rStyle w:val="IndexLink"/>
              </w:rPr>
              <w:t>12</w:t>
            </w:r>
          </w:hyperlink>
        </w:p>
        <w:p>
          <w:pPr>
            <w:pStyle w:val="Contents2"/>
            <w:tabs>
              <w:tab w:val="clear" w:pos="8743"/>
              <w:tab w:val="right" w:pos="9026" w:leader="dot"/>
            </w:tabs>
            <w:rPr/>
          </w:pPr>
          <w:hyperlink w:anchor="__RefHeading___Toc8443547_73709187">
            <w:r>
              <w:rPr>
                <w:webHidden/>
                <w:rStyle w:val="IndexLink"/>
                <w:rtl w:val="true"/>
              </w:rPr>
              <w:t>کلمة المؤلّف</w:t>
            </w:r>
            <w:r>
              <w:rPr>
                <w:rStyle w:val="IndexLink"/>
                <w:rtl w:val="true"/>
              </w:rPr>
              <w:tab/>
            </w:r>
            <w:r>
              <w:rPr>
                <w:rStyle w:val="IndexLink"/>
              </w:rPr>
              <w:t>14</w:t>
            </w:r>
          </w:hyperlink>
        </w:p>
        <w:p>
          <w:pPr>
            <w:pStyle w:val="Contents2"/>
            <w:tabs>
              <w:tab w:val="clear" w:pos="8743"/>
              <w:tab w:val="right" w:pos="9026" w:leader="dot"/>
            </w:tabs>
            <w:rPr/>
          </w:pPr>
          <w:hyperlink w:anchor="__RefHeading___Toc8443549_73709187">
            <w:r>
              <w:rPr>
                <w:webHidden/>
                <w:rStyle w:val="IndexLink"/>
                <w:rtl w:val="true"/>
              </w:rPr>
              <w:t>تتمَّة القسم الخامس بیان وعرض الإعتقادات</w:t>
            </w:r>
            <w:r>
              <w:rPr>
                <w:rStyle w:val="IndexLink"/>
                <w:rtl w:val="true"/>
              </w:rPr>
              <w:tab/>
            </w:r>
            <w:r>
              <w:rPr>
                <w:rStyle w:val="IndexLink"/>
              </w:rPr>
              <w:t>16</w:t>
            </w:r>
          </w:hyperlink>
        </w:p>
        <w:p>
          <w:pPr>
            <w:pStyle w:val="Contents3"/>
            <w:tabs>
              <w:tab w:val="clear" w:pos="8459"/>
              <w:tab w:val="right" w:pos="9026" w:leader="dot"/>
            </w:tabs>
            <w:rPr/>
          </w:pPr>
          <w:hyperlink w:anchor="__RefHeading___Toc8443551_73709187">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8443553_73709187">
            <w:r>
              <w:rPr>
                <w:webHidden/>
                <w:rStyle w:val="IndexLink"/>
                <w:rtl w:val="true"/>
              </w:rPr>
              <w:t>آمَنْتُ بِکُمْ وَتَوَلَّیْتُ آخِرَکُمْ بِمَا تَوَلَّیْتُ بِهِ أَوَّلَکُمْ ؛</w:t>
            </w:r>
            <w:r>
              <w:rPr>
                <w:rStyle w:val="IndexLink"/>
                <w:rtl w:val="true"/>
              </w:rPr>
              <w:tab/>
            </w:r>
            <w:r>
              <w:rPr>
                <w:rStyle w:val="IndexLink"/>
              </w:rPr>
              <w:t>20</w:t>
            </w:r>
          </w:hyperlink>
        </w:p>
        <w:p>
          <w:pPr>
            <w:pStyle w:val="Contents4"/>
            <w:tabs>
              <w:tab w:val="clear" w:pos="8176"/>
              <w:tab w:val="right" w:pos="9026" w:leader="dot"/>
            </w:tabs>
            <w:rPr/>
          </w:pPr>
          <w:hyperlink w:anchor="__RefHeading___Toc8443555_73709187">
            <w:r>
              <w:rPr>
                <w:webHidden/>
                <w:rStyle w:val="IndexLink"/>
                <w:rtl w:val="true"/>
              </w:rPr>
              <w:t>الولایة</w:t>
            </w:r>
            <w:r>
              <w:rPr>
                <w:rStyle w:val="IndexLink"/>
                <w:rtl w:val="true"/>
              </w:rPr>
              <w:tab/>
            </w:r>
            <w:r>
              <w:rPr>
                <w:rStyle w:val="IndexLink"/>
              </w:rPr>
              <w:t>20</w:t>
            </w:r>
          </w:hyperlink>
        </w:p>
        <w:p>
          <w:pPr>
            <w:pStyle w:val="Contents3"/>
            <w:tabs>
              <w:tab w:val="clear" w:pos="8459"/>
              <w:tab w:val="right" w:pos="9026" w:leader="dot"/>
            </w:tabs>
            <w:rPr/>
          </w:pPr>
          <w:hyperlink w:anchor="__RefHeading___Toc8443557_73709187">
            <w:r>
              <w:rPr>
                <w:webHidden/>
                <w:rStyle w:val="IndexLink"/>
                <w:rtl w:val="true"/>
              </w:rPr>
              <w:t>وَبَرِئْتُ إِلَی اللَّهِ عَزَّوَجَلَّ مِنْ أَعْدَائِکُمْ ؛</w:t>
            </w:r>
            <w:r>
              <w:rPr>
                <w:rStyle w:val="IndexLink"/>
                <w:rtl w:val="true"/>
              </w:rPr>
              <w:tab/>
            </w:r>
            <w:r>
              <w:rPr>
                <w:rStyle w:val="IndexLink"/>
              </w:rPr>
              <w:t>22</w:t>
            </w:r>
          </w:hyperlink>
        </w:p>
        <w:p>
          <w:pPr>
            <w:pStyle w:val="Contents4"/>
            <w:tabs>
              <w:tab w:val="clear" w:pos="8176"/>
              <w:tab w:val="right" w:pos="9026" w:leader="dot"/>
            </w:tabs>
            <w:rPr/>
          </w:pPr>
          <w:hyperlink w:anchor="__RefHeading___Toc8443559_73709187">
            <w:r>
              <w:rPr>
                <w:webHidden/>
                <w:rStyle w:val="IndexLink"/>
                <w:rtl w:val="true"/>
              </w:rPr>
              <w:t>البراءة</w:t>
            </w:r>
            <w:r>
              <w:rPr>
                <w:rStyle w:val="IndexLink"/>
                <w:rtl w:val="true"/>
              </w:rPr>
              <w:tab/>
            </w:r>
            <w:r>
              <w:rPr>
                <w:rStyle w:val="IndexLink"/>
              </w:rPr>
              <w:t>22</w:t>
            </w:r>
          </w:hyperlink>
        </w:p>
        <w:p>
          <w:pPr>
            <w:pStyle w:val="Contents3"/>
            <w:tabs>
              <w:tab w:val="clear" w:pos="8459"/>
              <w:tab w:val="right" w:pos="9026" w:leader="dot"/>
            </w:tabs>
            <w:rPr/>
          </w:pPr>
          <w:hyperlink w:anchor="__RefHeading___Toc8443561_73709187">
            <w:r>
              <w:rPr>
                <w:webHidden/>
                <w:rStyle w:val="IndexLink"/>
                <w:rtl w:val="true"/>
              </w:rPr>
              <w:t>وَمِنَ الْجِبْتِ وَالطَّاغُوتِ وَالشَّیَاطِینِ وَحِزْبِهِمُ ؛</w:t>
            </w:r>
            <w:r>
              <w:rPr>
                <w:rStyle w:val="IndexLink"/>
                <w:rtl w:val="true"/>
              </w:rPr>
              <w:tab/>
            </w:r>
            <w:r>
              <w:rPr>
                <w:rStyle w:val="IndexLink"/>
              </w:rPr>
              <w:t>22</w:t>
            </w:r>
          </w:hyperlink>
        </w:p>
        <w:p>
          <w:pPr>
            <w:pStyle w:val="Contents3"/>
            <w:tabs>
              <w:tab w:val="clear" w:pos="8459"/>
              <w:tab w:val="right" w:pos="9026" w:leader="dot"/>
            </w:tabs>
            <w:rPr/>
          </w:pPr>
          <w:hyperlink w:anchor="__RefHeading___Toc8443563_73709187">
            <w:r>
              <w:rPr>
                <w:webHidden/>
                <w:rStyle w:val="IndexLink"/>
                <w:rtl w:val="true"/>
              </w:rPr>
              <w:t>الظَّالِمِینَ لَکُمْ ؛</w:t>
            </w:r>
            <w:r>
              <w:rPr>
                <w:rStyle w:val="IndexLink"/>
                <w:rtl w:val="true"/>
              </w:rPr>
              <w:tab/>
            </w:r>
            <w:r>
              <w:rPr>
                <w:rStyle w:val="IndexLink"/>
              </w:rPr>
              <w:t>22</w:t>
            </w:r>
          </w:hyperlink>
        </w:p>
        <w:p>
          <w:pPr>
            <w:pStyle w:val="Contents3"/>
            <w:tabs>
              <w:tab w:val="clear" w:pos="8459"/>
              <w:tab w:val="right" w:pos="9026" w:leader="dot"/>
            </w:tabs>
            <w:rPr/>
          </w:pPr>
          <w:hyperlink w:anchor="__RefHeading___Toc8443565_73709187">
            <w:r>
              <w:rPr>
                <w:webHidden/>
                <w:rStyle w:val="IndexLink"/>
                <w:rtl w:val="true"/>
              </w:rPr>
              <w:t>وَمِنَ الْأَئِمَّةِ الَّذِینَ یَدْعُونَ إِلَی النّارِ؛</w:t>
            </w:r>
            <w:r>
              <w:rPr>
                <w:rStyle w:val="IndexLink"/>
                <w:rtl w:val="true"/>
              </w:rPr>
              <w:tab/>
            </w:r>
            <w:r>
              <w:rPr>
                <w:rStyle w:val="IndexLink"/>
              </w:rPr>
              <w:t>22</w:t>
            </w:r>
          </w:hyperlink>
        </w:p>
        <w:p>
          <w:pPr>
            <w:pStyle w:val="Contents4"/>
            <w:tabs>
              <w:tab w:val="clear" w:pos="8176"/>
              <w:tab w:val="right" w:pos="9026" w:leader="dot"/>
            </w:tabs>
            <w:rPr/>
          </w:pPr>
          <w:hyperlink w:anchor="__RefHeading___Toc8443567_73709187">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8443569_73709187">
            <w:r>
              <w:rPr>
                <w:webHidden/>
                <w:rStyle w:val="IndexLink"/>
                <w:rtl w:val="true"/>
              </w:rPr>
              <w:t>إصطلاح البراءة فی القرآن الکریم</w:t>
            </w:r>
            <w:r>
              <w:rPr>
                <w:rStyle w:val="IndexLink"/>
                <w:rtl w:val="true"/>
              </w:rPr>
              <w:tab/>
            </w:r>
            <w:r>
              <w:rPr>
                <w:rStyle w:val="IndexLink"/>
              </w:rPr>
              <w:t>26</w:t>
            </w:r>
          </w:hyperlink>
        </w:p>
        <w:p>
          <w:pPr>
            <w:pStyle w:val="Contents5"/>
            <w:tabs>
              <w:tab w:val="clear" w:pos="7892"/>
              <w:tab w:val="right" w:pos="9026" w:leader="dot"/>
            </w:tabs>
            <w:rPr/>
          </w:pPr>
          <w:hyperlink w:anchor="__RefHeading___Toc8443571_73709187">
            <w:r>
              <w:rPr>
                <w:webHidden/>
                <w:rStyle w:val="IndexLink"/>
                <w:rtl w:val="true"/>
              </w:rPr>
              <w:t>اشارة</w:t>
            </w:r>
            <w:r>
              <w:rPr>
                <w:rStyle w:val="IndexLink"/>
                <w:rtl w:val="true"/>
              </w:rPr>
              <w:tab/>
            </w:r>
            <w:r>
              <w:rPr>
                <w:rStyle w:val="IndexLink"/>
              </w:rPr>
              <w:t>26</w:t>
            </w:r>
          </w:hyperlink>
        </w:p>
        <w:p>
          <w:pPr>
            <w:pStyle w:val="Contents5"/>
            <w:tabs>
              <w:tab w:val="clear" w:pos="7892"/>
              <w:tab w:val="right" w:pos="9026" w:leader="dot"/>
            </w:tabs>
            <w:rPr/>
          </w:pPr>
          <w:hyperlink w:anchor="__RefHeading___Toc8443573_73709187">
            <w:r>
              <w:rPr>
                <w:webHidden/>
                <w:rStyle w:val="IndexLink"/>
              </w:rPr>
              <w:t>1</w:t>
            </w:r>
            <w:r>
              <w:rPr>
                <w:rStyle w:val="IndexLink"/>
                <w:rtl w:val="true"/>
              </w:rPr>
              <w:t xml:space="preserve"> - </w:t>
            </w:r>
            <w:r>
              <w:rPr>
                <w:rStyle w:val="IndexLink"/>
                <w:rtl w:val="true"/>
              </w:rPr>
              <w:t>البراءة</w:t>
            </w:r>
            <w:r>
              <w:rPr>
                <w:rStyle w:val="IndexLink"/>
                <w:rtl w:val="true"/>
              </w:rPr>
              <w:tab/>
            </w:r>
            <w:r>
              <w:rPr>
                <w:rStyle w:val="IndexLink"/>
              </w:rPr>
              <w:t>26</w:t>
            </w:r>
          </w:hyperlink>
        </w:p>
        <w:p>
          <w:pPr>
            <w:pStyle w:val="Contents5"/>
            <w:tabs>
              <w:tab w:val="clear" w:pos="7892"/>
              <w:tab w:val="right" w:pos="9026" w:leader="dot"/>
            </w:tabs>
            <w:rPr/>
          </w:pPr>
          <w:hyperlink w:anchor="__RefHeading___Toc8443575_73709187">
            <w:r>
              <w:rPr>
                <w:webHidden/>
                <w:rStyle w:val="IndexLink"/>
              </w:rPr>
              <w:t>2</w:t>
            </w:r>
            <w:r>
              <w:rPr>
                <w:rStyle w:val="IndexLink"/>
                <w:rtl w:val="true"/>
              </w:rPr>
              <w:t xml:space="preserve"> - </w:t>
            </w:r>
            <w:r>
              <w:rPr>
                <w:rStyle w:val="IndexLink"/>
                <w:rtl w:val="true"/>
              </w:rPr>
              <w:t>الکفر</w:t>
            </w:r>
            <w:r>
              <w:rPr>
                <w:rStyle w:val="IndexLink"/>
                <w:rtl w:val="true"/>
              </w:rPr>
              <w:tab/>
            </w:r>
            <w:r>
              <w:rPr>
                <w:rStyle w:val="IndexLink"/>
              </w:rPr>
              <w:t>27</w:t>
            </w:r>
          </w:hyperlink>
        </w:p>
        <w:p>
          <w:pPr>
            <w:pStyle w:val="Contents5"/>
            <w:tabs>
              <w:tab w:val="clear" w:pos="7892"/>
              <w:tab w:val="right" w:pos="9026" w:leader="dot"/>
            </w:tabs>
            <w:rPr/>
          </w:pPr>
          <w:hyperlink w:anchor="__RefHeading___Toc8443577_73709187">
            <w:r>
              <w:rPr>
                <w:webHidden/>
                <w:rStyle w:val="IndexLink"/>
              </w:rPr>
              <w:t>3</w:t>
            </w:r>
            <w:r>
              <w:rPr>
                <w:rStyle w:val="IndexLink"/>
                <w:rtl w:val="true"/>
              </w:rPr>
              <w:t xml:space="preserve"> - </w:t>
            </w:r>
            <w:r>
              <w:rPr>
                <w:rStyle w:val="IndexLink"/>
                <w:rtl w:val="true"/>
              </w:rPr>
              <w:t>الإجتناب</w:t>
            </w:r>
            <w:r>
              <w:rPr>
                <w:rStyle w:val="IndexLink"/>
                <w:rtl w:val="true"/>
              </w:rPr>
              <w:tab/>
            </w:r>
            <w:r>
              <w:rPr>
                <w:rStyle w:val="IndexLink"/>
              </w:rPr>
              <w:t>27</w:t>
            </w:r>
          </w:hyperlink>
        </w:p>
        <w:p>
          <w:pPr>
            <w:pStyle w:val="Contents5"/>
            <w:tabs>
              <w:tab w:val="clear" w:pos="7892"/>
              <w:tab w:val="right" w:pos="9026" w:leader="dot"/>
            </w:tabs>
            <w:rPr/>
          </w:pPr>
          <w:hyperlink w:anchor="__RefHeading___Toc8443579_73709187">
            <w:r>
              <w:rPr>
                <w:webHidden/>
                <w:rStyle w:val="IndexLink"/>
              </w:rPr>
              <w:t>4</w:t>
            </w:r>
            <w:r>
              <w:rPr>
                <w:rStyle w:val="IndexLink"/>
                <w:rtl w:val="true"/>
              </w:rPr>
              <w:t xml:space="preserve"> - </w:t>
            </w:r>
            <w:r>
              <w:rPr>
                <w:rStyle w:val="IndexLink"/>
                <w:rtl w:val="true"/>
              </w:rPr>
              <w:t>اللعن</w:t>
            </w:r>
            <w:r>
              <w:rPr>
                <w:rStyle w:val="IndexLink"/>
                <w:rtl w:val="true"/>
              </w:rPr>
              <w:tab/>
            </w:r>
            <w:r>
              <w:rPr>
                <w:rStyle w:val="IndexLink"/>
              </w:rPr>
              <w:t>32</w:t>
            </w:r>
          </w:hyperlink>
        </w:p>
        <w:p>
          <w:pPr>
            <w:pStyle w:val="Contents4"/>
            <w:tabs>
              <w:tab w:val="clear" w:pos="8176"/>
              <w:tab w:val="right" w:pos="9026" w:leader="dot"/>
            </w:tabs>
            <w:rPr/>
          </w:pPr>
          <w:hyperlink w:anchor="__RefHeading___Toc8443581_73709187">
            <w:r>
              <w:rPr>
                <w:webHidden/>
                <w:rStyle w:val="IndexLink"/>
                <w:rtl w:val="true"/>
              </w:rPr>
              <w:t>فی معنی الجبت والطاغوت</w:t>
            </w:r>
            <w:r>
              <w:rPr>
                <w:rStyle w:val="IndexLink"/>
                <w:rtl w:val="true"/>
              </w:rPr>
              <w:tab/>
            </w:r>
            <w:r>
              <w:rPr>
                <w:rStyle w:val="IndexLink"/>
              </w:rPr>
              <w:t>34</w:t>
            </w:r>
          </w:hyperlink>
        </w:p>
        <w:p>
          <w:pPr>
            <w:pStyle w:val="Contents3"/>
            <w:tabs>
              <w:tab w:val="clear" w:pos="8459"/>
              <w:tab w:val="right" w:pos="9026" w:leader="dot"/>
            </w:tabs>
            <w:rPr/>
          </w:pPr>
          <w:hyperlink w:anchor="__RefHeading___Toc8443583_73709187">
            <w:r>
              <w:rPr>
                <w:webHidden/>
                <w:rStyle w:val="IndexLink"/>
                <w:rtl w:val="true"/>
              </w:rPr>
              <w:t>وَمِنَ الْجِبْتِ وَالطَّاغُوتِ ؛</w:t>
            </w:r>
            <w:r>
              <w:rPr>
                <w:rStyle w:val="IndexLink"/>
                <w:rtl w:val="true"/>
              </w:rPr>
              <w:tab/>
            </w:r>
            <w:r>
              <w:rPr>
                <w:rStyle w:val="IndexLink"/>
              </w:rPr>
              <w:t>34</w:t>
            </w:r>
          </w:hyperlink>
        </w:p>
        <w:p>
          <w:pPr>
            <w:pStyle w:val="Contents4"/>
            <w:tabs>
              <w:tab w:val="clear" w:pos="8176"/>
              <w:tab w:val="right" w:pos="9026" w:leader="dot"/>
            </w:tabs>
            <w:rPr/>
          </w:pPr>
          <w:hyperlink w:anchor="__RefHeading___Toc8443585_73709187">
            <w:r>
              <w:rPr>
                <w:webHidden/>
                <w:rStyle w:val="IndexLink"/>
                <w:rtl w:val="true"/>
              </w:rPr>
              <w:t>اشارة</w:t>
            </w:r>
            <w:r>
              <w:rPr>
                <w:rStyle w:val="IndexLink"/>
                <w:rtl w:val="true"/>
              </w:rPr>
              <w:tab/>
            </w:r>
            <w:r>
              <w:rPr>
                <w:rStyle w:val="IndexLink"/>
              </w:rPr>
              <w:t>34</w:t>
            </w:r>
          </w:hyperlink>
        </w:p>
        <w:p>
          <w:pPr>
            <w:pStyle w:val="Contents4"/>
            <w:tabs>
              <w:tab w:val="clear" w:pos="8176"/>
              <w:tab w:val="right" w:pos="9026" w:leader="dot"/>
            </w:tabs>
            <w:rPr/>
          </w:pPr>
          <w:hyperlink w:anchor="__RefHeading___Toc8443587_73709187">
            <w:r>
              <w:rPr>
                <w:webHidden/>
                <w:rStyle w:val="IndexLink"/>
                <w:rtl w:val="true"/>
              </w:rPr>
              <w:t>نقاطٌ‍‌ قیِّمة</w:t>
            </w:r>
            <w:r>
              <w:rPr>
                <w:rStyle w:val="IndexLink"/>
                <w:rtl w:val="true"/>
              </w:rPr>
              <w:tab/>
            </w:r>
            <w:r>
              <w:rPr>
                <w:rStyle w:val="IndexLink"/>
              </w:rPr>
              <w:t>35</w:t>
            </w:r>
          </w:hyperlink>
        </w:p>
        <w:p>
          <w:pPr>
            <w:pStyle w:val="Contents5"/>
            <w:tabs>
              <w:tab w:val="clear" w:pos="7892"/>
              <w:tab w:val="right" w:pos="9026" w:leader="dot"/>
            </w:tabs>
            <w:rPr/>
          </w:pPr>
          <w:hyperlink w:anchor="__RefHeading___Toc8443589_73709187">
            <w:r>
              <w:rPr>
                <w:webHidden/>
                <w:rStyle w:val="IndexLink"/>
                <w:rtl w:val="true"/>
              </w:rPr>
              <w:t>اشارة</w:t>
            </w:r>
            <w:r>
              <w:rPr>
                <w:rStyle w:val="IndexLink"/>
                <w:rtl w:val="true"/>
              </w:rPr>
              <w:tab/>
            </w:r>
            <w:r>
              <w:rPr>
                <w:rStyle w:val="IndexLink"/>
              </w:rPr>
              <w:t>35</w:t>
            </w:r>
          </w:hyperlink>
        </w:p>
        <w:p>
          <w:pPr>
            <w:pStyle w:val="Contents5"/>
            <w:tabs>
              <w:tab w:val="clear" w:pos="7892"/>
              <w:tab w:val="right" w:pos="9026" w:leader="dot"/>
            </w:tabs>
            <w:rPr/>
          </w:pPr>
          <w:hyperlink w:anchor="__RefHeading___Toc8443591_73709187">
            <w:r>
              <w:rPr>
                <w:webHidden/>
                <w:rStyle w:val="IndexLink"/>
                <w:rtl w:val="true"/>
              </w:rPr>
              <w:t>الأولی‌</w:t>
            </w:r>
            <w:r>
              <w:rPr>
                <w:rStyle w:val="IndexLink"/>
                <w:rtl w:val="true"/>
              </w:rPr>
              <w:t>:</w:t>
              <w:tab/>
            </w:r>
            <w:r>
              <w:rPr>
                <w:rStyle w:val="IndexLink"/>
              </w:rPr>
              <w:t>35</w:t>
            </w:r>
          </w:hyperlink>
        </w:p>
        <w:p>
          <w:pPr>
            <w:pStyle w:val="Contents5"/>
            <w:tabs>
              <w:tab w:val="clear" w:pos="7892"/>
              <w:tab w:val="right" w:pos="9026" w:leader="dot"/>
            </w:tabs>
            <w:rPr/>
          </w:pPr>
          <w:hyperlink w:anchor="__RefHeading___Toc8443593_73709187">
            <w:r>
              <w:rPr>
                <w:webHidden/>
                <w:rStyle w:val="IndexLink"/>
                <w:rtl w:val="true"/>
              </w:rPr>
              <w:t>الثانیة</w:t>
            </w:r>
            <w:r>
              <w:rPr>
                <w:rStyle w:val="IndexLink"/>
                <w:rtl w:val="true"/>
              </w:rPr>
              <w:t>:</w:t>
              <w:tab/>
            </w:r>
            <w:r>
              <w:rPr>
                <w:rStyle w:val="IndexLink"/>
              </w:rPr>
              <w:t>36</w:t>
            </w:r>
          </w:hyperlink>
        </w:p>
        <w:p>
          <w:pPr>
            <w:pStyle w:val="Contents5"/>
            <w:tabs>
              <w:tab w:val="clear" w:pos="7892"/>
              <w:tab w:val="right" w:pos="9026" w:leader="dot"/>
            </w:tabs>
            <w:rPr/>
          </w:pPr>
          <w:hyperlink w:anchor="__RefHeading___Toc8443595_73709187">
            <w:r>
              <w:rPr>
                <w:webHidden/>
                <w:rStyle w:val="IndexLink"/>
                <w:rtl w:val="true"/>
              </w:rPr>
              <w:t>الثالثة</w:t>
            </w:r>
            <w:r>
              <w:rPr>
                <w:rStyle w:val="IndexLink"/>
                <w:rtl w:val="true"/>
              </w:rPr>
              <w:t>:</w:t>
              <w:tab/>
            </w:r>
            <w:r>
              <w:rPr>
                <w:rStyle w:val="IndexLink"/>
              </w:rPr>
              <w:t>36</w:t>
            </w:r>
          </w:hyperlink>
        </w:p>
        <w:p>
          <w:pPr>
            <w:pStyle w:val="Contents4"/>
            <w:tabs>
              <w:tab w:val="clear" w:pos="8176"/>
              <w:tab w:val="right" w:pos="9026" w:leader="dot"/>
            </w:tabs>
            <w:rPr/>
          </w:pPr>
          <w:hyperlink w:anchor="__RefHeading___Toc8443597_73709187">
            <w:r>
              <w:rPr>
                <w:webHidden/>
                <w:rStyle w:val="IndexLink"/>
                <w:rtl w:val="true"/>
              </w:rPr>
              <w:t>شواهد من القرآن والروایات</w:t>
            </w:r>
            <w:r>
              <w:rPr>
                <w:rStyle w:val="IndexLink"/>
                <w:rtl w:val="true"/>
              </w:rPr>
              <w:tab/>
            </w:r>
            <w:r>
              <w:rPr>
                <w:rStyle w:val="IndexLink"/>
              </w:rPr>
              <w:t>38</w:t>
            </w:r>
          </w:hyperlink>
        </w:p>
        <w:p>
          <w:pPr>
            <w:pStyle w:val="Contents3"/>
            <w:tabs>
              <w:tab w:val="clear" w:pos="8459"/>
              <w:tab w:val="right" w:pos="9026" w:leader="dot"/>
            </w:tabs>
            <w:rPr/>
          </w:pPr>
          <w:hyperlink w:anchor="__RefHeading___Toc8443599_73709187">
            <w:r>
              <w:rPr>
                <w:webHidden/>
                <w:rStyle w:val="IndexLink"/>
                <w:rtl w:val="true"/>
              </w:rPr>
              <w:t>وَالشَّیَاطِینِ وَحِزْبِهِمُ ؛</w:t>
            </w:r>
            <w:r>
              <w:rPr>
                <w:rStyle w:val="IndexLink"/>
                <w:rtl w:val="true"/>
              </w:rPr>
              <w:tab/>
            </w:r>
            <w:r>
              <w:rPr>
                <w:rStyle w:val="IndexLink"/>
              </w:rPr>
              <w:t>42</w:t>
            </w:r>
          </w:hyperlink>
        </w:p>
        <w:p>
          <w:pPr>
            <w:pStyle w:val="Contents4"/>
            <w:tabs>
              <w:tab w:val="clear" w:pos="8176"/>
              <w:tab w:val="right" w:pos="9026" w:leader="dot"/>
            </w:tabs>
            <w:rPr/>
          </w:pPr>
          <w:hyperlink w:anchor="__RefHeading___Toc8443601_73709187">
            <w:r>
              <w:rPr>
                <w:webHidden/>
                <w:rStyle w:val="IndexLink"/>
                <w:rtl w:val="true"/>
              </w:rPr>
              <w:t>اشارة</w:t>
            </w:r>
            <w:r>
              <w:rPr>
                <w:rStyle w:val="IndexLink"/>
                <w:rtl w:val="true"/>
              </w:rPr>
              <w:tab/>
            </w:r>
            <w:r>
              <w:rPr>
                <w:rStyle w:val="IndexLink"/>
              </w:rPr>
              <w:t>42</w:t>
            </w:r>
          </w:hyperlink>
        </w:p>
        <w:p>
          <w:pPr>
            <w:pStyle w:val="Contents4"/>
            <w:tabs>
              <w:tab w:val="clear" w:pos="8176"/>
              <w:tab w:val="right" w:pos="9026" w:leader="dot"/>
            </w:tabs>
            <w:rPr/>
          </w:pPr>
          <w:hyperlink w:anchor="__RefHeading___Toc8443603_73709187">
            <w:r>
              <w:rPr>
                <w:webHidden/>
                <w:rStyle w:val="IndexLink"/>
                <w:rtl w:val="true"/>
              </w:rPr>
              <w:t xml:space="preserve">فی معنی‌ </w:t>
            </w:r>
            <w:r>
              <w:rPr>
                <w:rStyle w:val="IndexLink"/>
                <w:rtl w:val="true"/>
              </w:rPr>
              <w:t>"</w:t>
            </w:r>
            <w:r>
              <w:rPr>
                <w:rStyle w:val="IndexLink"/>
                <w:rtl w:val="true"/>
              </w:rPr>
              <w:t>الحزب</w:t>
            </w:r>
            <w:r>
              <w:rPr>
                <w:rStyle w:val="IndexLink"/>
                <w:rtl w:val="true"/>
              </w:rPr>
              <w:t>"</w:t>
              <w:tab/>
            </w:r>
            <w:r>
              <w:rPr>
                <w:rStyle w:val="IndexLink"/>
              </w:rPr>
              <w:t>42</w:t>
            </w:r>
          </w:hyperlink>
        </w:p>
        <w:p>
          <w:pPr>
            <w:pStyle w:val="Contents3"/>
            <w:tabs>
              <w:tab w:val="clear" w:pos="8459"/>
              <w:tab w:val="right" w:pos="9026" w:leader="dot"/>
            </w:tabs>
            <w:rPr/>
          </w:pPr>
          <w:hyperlink w:anchor="__RefHeading___Toc8443605_73709187">
            <w:r>
              <w:rPr>
                <w:webHidden/>
                <w:rStyle w:val="IndexLink"/>
                <w:rtl w:val="true"/>
              </w:rPr>
              <w:t>الظَّالِمِینَ لَکُم؛</w:t>
            </w:r>
            <w:r>
              <w:rPr>
                <w:rStyle w:val="IndexLink"/>
                <w:rtl w:val="true"/>
              </w:rPr>
              <w:tab/>
            </w:r>
            <w:r>
              <w:rPr>
                <w:rStyle w:val="IndexLink"/>
              </w:rPr>
              <w:t>46</w:t>
            </w:r>
          </w:hyperlink>
        </w:p>
        <w:p>
          <w:pPr>
            <w:pStyle w:val="Contents4"/>
            <w:tabs>
              <w:tab w:val="clear" w:pos="8176"/>
              <w:tab w:val="right" w:pos="9026" w:leader="dot"/>
            </w:tabs>
            <w:rPr/>
          </w:pPr>
          <w:hyperlink w:anchor="__RefHeading___Toc8443607_73709187">
            <w:r>
              <w:rPr>
                <w:webHidden/>
                <w:rStyle w:val="IndexLink"/>
                <w:rtl w:val="true"/>
              </w:rPr>
              <w:t>إشارة إلی‌ ما تقدَّم</w:t>
            </w:r>
            <w:r>
              <w:rPr>
                <w:rStyle w:val="IndexLink"/>
                <w:rtl w:val="true"/>
              </w:rPr>
              <w:tab/>
            </w:r>
            <w:r>
              <w:rPr>
                <w:rStyle w:val="IndexLink"/>
              </w:rPr>
              <w:t>46</w:t>
            </w:r>
          </w:hyperlink>
        </w:p>
        <w:p>
          <w:pPr>
            <w:pStyle w:val="Contents4"/>
            <w:tabs>
              <w:tab w:val="clear" w:pos="8176"/>
              <w:tab w:val="right" w:pos="9026" w:leader="dot"/>
            </w:tabs>
            <w:rPr/>
          </w:pPr>
          <w:hyperlink w:anchor="__RefHeading___Toc8443609_73709187">
            <w:r>
              <w:rPr>
                <w:webHidden/>
                <w:rStyle w:val="IndexLink"/>
                <w:rtl w:val="true"/>
              </w:rPr>
              <w:t>وجوب البراءة من الظالمین للأئمَّة</w:t>
            </w:r>
            <w:r>
              <w:rPr>
                <w:rStyle w:val="IndexLink"/>
                <w:rtl w:val="true"/>
              </w:rPr>
              <w:tab/>
            </w:r>
            <w:r>
              <w:rPr>
                <w:rStyle w:val="IndexLink"/>
              </w:rPr>
              <w:t>46</w:t>
            </w:r>
          </w:hyperlink>
        </w:p>
        <w:p>
          <w:pPr>
            <w:pStyle w:val="Contents3"/>
            <w:tabs>
              <w:tab w:val="clear" w:pos="8459"/>
              <w:tab w:val="right" w:pos="9026" w:leader="dot"/>
            </w:tabs>
            <w:rPr/>
          </w:pPr>
          <w:hyperlink w:anchor="__RefHeading___Toc8443611_73709187">
            <w:r>
              <w:rPr>
                <w:webHidden/>
                <w:rStyle w:val="IndexLink"/>
                <w:rtl w:val="true"/>
              </w:rPr>
              <w:t>وَالجَاحِدِینَ لِحَقِّکُمْ ؛</w:t>
            </w:r>
            <w:r>
              <w:rPr>
                <w:rStyle w:val="IndexLink"/>
                <w:rtl w:val="true"/>
              </w:rPr>
              <w:tab/>
            </w:r>
            <w:r>
              <w:rPr>
                <w:rStyle w:val="IndexLink"/>
              </w:rPr>
              <w:t>49</w:t>
            </w:r>
          </w:hyperlink>
        </w:p>
        <w:p>
          <w:pPr>
            <w:pStyle w:val="Contents4"/>
            <w:tabs>
              <w:tab w:val="clear" w:pos="8176"/>
              <w:tab w:val="right" w:pos="9026" w:leader="dot"/>
            </w:tabs>
            <w:rPr/>
          </w:pPr>
          <w:hyperlink w:anchor="__RefHeading___Toc8443613_73709187">
            <w:r>
              <w:rPr>
                <w:webHidden/>
                <w:rStyle w:val="IndexLink"/>
                <w:rtl w:val="true"/>
              </w:rPr>
              <w:t>من الجاحدین لحقّهم</w:t>
            </w:r>
            <w:r>
              <w:rPr>
                <w:rStyle w:val="IndexLink"/>
                <w:rtl w:val="true"/>
              </w:rPr>
              <w:tab/>
            </w:r>
            <w:r>
              <w:rPr>
                <w:rStyle w:val="IndexLink"/>
              </w:rPr>
              <w:t>49</w:t>
            </w:r>
          </w:hyperlink>
        </w:p>
        <w:p>
          <w:pPr>
            <w:pStyle w:val="Contents3"/>
            <w:tabs>
              <w:tab w:val="clear" w:pos="8459"/>
              <w:tab w:val="right" w:pos="9026" w:leader="dot"/>
            </w:tabs>
            <w:rPr/>
          </w:pPr>
          <w:hyperlink w:anchor="__RefHeading___Toc8443615_73709187">
            <w:r>
              <w:rPr>
                <w:webHidden/>
                <w:rStyle w:val="IndexLink"/>
                <w:rtl w:val="true"/>
              </w:rPr>
              <w:t>وَالْمَارِقِینَ مِنْ وَلَایَتِکُمْ ؛</w:t>
            </w:r>
            <w:r>
              <w:rPr>
                <w:rStyle w:val="IndexLink"/>
                <w:rtl w:val="true"/>
              </w:rPr>
              <w:tab/>
            </w:r>
            <w:r>
              <w:rPr>
                <w:rStyle w:val="IndexLink"/>
              </w:rPr>
              <w:t>51</w:t>
            </w:r>
          </w:hyperlink>
        </w:p>
        <w:p>
          <w:pPr>
            <w:pStyle w:val="Contents4"/>
            <w:tabs>
              <w:tab w:val="clear" w:pos="8176"/>
              <w:tab w:val="right" w:pos="9026" w:leader="dot"/>
            </w:tabs>
            <w:rPr/>
          </w:pPr>
          <w:hyperlink w:anchor="__RefHeading___Toc8443617_73709187">
            <w:r>
              <w:rPr>
                <w:webHidden/>
                <w:rStyle w:val="IndexLink"/>
                <w:rtl w:val="true"/>
              </w:rPr>
              <w:t>من المارقین من ولایتهم</w:t>
            </w:r>
            <w:r>
              <w:rPr>
                <w:rStyle w:val="IndexLink"/>
                <w:rtl w:val="true"/>
              </w:rPr>
              <w:tab/>
            </w:r>
            <w:r>
              <w:rPr>
                <w:rStyle w:val="IndexLink"/>
              </w:rPr>
              <w:t>51</w:t>
            </w:r>
          </w:hyperlink>
        </w:p>
        <w:p>
          <w:pPr>
            <w:pStyle w:val="Contents3"/>
            <w:tabs>
              <w:tab w:val="clear" w:pos="8459"/>
              <w:tab w:val="right" w:pos="9026" w:leader="dot"/>
            </w:tabs>
            <w:rPr/>
          </w:pPr>
          <w:hyperlink w:anchor="__RefHeading___Toc8443619_73709187">
            <w:r>
              <w:rPr>
                <w:webHidden/>
                <w:rStyle w:val="IndexLink"/>
                <w:rtl w:val="true"/>
              </w:rPr>
              <w:t>وَالْغَاصِبِینَ لِإِرْثِکُمْ ؛</w:t>
            </w:r>
            <w:r>
              <w:rPr>
                <w:rStyle w:val="IndexLink"/>
                <w:rtl w:val="true"/>
              </w:rPr>
              <w:tab/>
            </w:r>
            <w:r>
              <w:rPr>
                <w:rStyle w:val="IndexLink"/>
              </w:rPr>
              <w:t>55</w:t>
            </w:r>
          </w:hyperlink>
        </w:p>
        <w:p>
          <w:pPr>
            <w:pStyle w:val="Contents4"/>
            <w:tabs>
              <w:tab w:val="clear" w:pos="8176"/>
              <w:tab w:val="right" w:pos="9026" w:leader="dot"/>
            </w:tabs>
            <w:rPr/>
          </w:pPr>
          <w:hyperlink w:anchor="__RefHeading___Toc8443621_73709187">
            <w:r>
              <w:rPr>
                <w:webHidden/>
                <w:rStyle w:val="IndexLink"/>
                <w:rtl w:val="true"/>
              </w:rPr>
              <w:t>غاصبوا إرث الأئمَّة</w:t>
            </w:r>
            <w:r>
              <w:rPr>
                <w:rStyle w:val="IndexLink"/>
                <w:rtl w:val="true"/>
              </w:rPr>
              <w:tab/>
            </w:r>
            <w:r>
              <w:rPr>
                <w:rStyle w:val="IndexLink"/>
              </w:rPr>
              <w:t>55</w:t>
            </w:r>
          </w:hyperlink>
        </w:p>
        <w:p>
          <w:pPr>
            <w:pStyle w:val="Contents4"/>
            <w:tabs>
              <w:tab w:val="clear" w:pos="8176"/>
              <w:tab w:val="right" w:pos="9026" w:leader="dot"/>
            </w:tabs>
            <w:rPr/>
          </w:pPr>
          <w:hyperlink w:anchor="__RefHeading___Toc8443623_73709187">
            <w:r>
              <w:rPr>
                <w:webHidden/>
                <w:rStyle w:val="IndexLink"/>
                <w:rtl w:val="true"/>
              </w:rPr>
              <w:t>بحث مختصر فی</w:t>
            </w:r>
            <w:r>
              <w:rPr>
                <w:rStyle w:val="IndexLink"/>
                <w:rtl w:val="true"/>
              </w:rPr>
              <w:t xml:space="preserve">" </w:t>
            </w:r>
            <w:r>
              <w:rPr>
                <w:rStyle w:val="IndexLink"/>
                <w:rtl w:val="true"/>
              </w:rPr>
              <w:t>فدک</w:t>
            </w:r>
            <w:r>
              <w:rPr>
                <w:rStyle w:val="IndexLink"/>
                <w:rtl w:val="true"/>
              </w:rPr>
              <w:t>"</w:t>
              <w:tab/>
            </w:r>
            <w:r>
              <w:rPr>
                <w:rStyle w:val="IndexLink"/>
              </w:rPr>
              <w:t>57</w:t>
            </w:r>
          </w:hyperlink>
        </w:p>
        <w:p>
          <w:pPr>
            <w:pStyle w:val="Contents3"/>
            <w:tabs>
              <w:tab w:val="clear" w:pos="8459"/>
              <w:tab w:val="right" w:pos="9026" w:leader="dot"/>
            </w:tabs>
            <w:rPr/>
          </w:pPr>
          <w:hyperlink w:anchor="__RefHeading___Toc8443625_73709187">
            <w:r>
              <w:rPr>
                <w:webHidden/>
                <w:rStyle w:val="IndexLink"/>
                <w:rtl w:val="true"/>
              </w:rPr>
              <w:t>وَالشَّاکِّیْنَ فِیْکُمْ ؛</w:t>
            </w:r>
            <w:r>
              <w:rPr>
                <w:rStyle w:val="IndexLink"/>
                <w:rtl w:val="true"/>
              </w:rPr>
              <w:tab/>
            </w:r>
            <w:r>
              <w:rPr>
                <w:rStyle w:val="IndexLink"/>
              </w:rPr>
              <w:t>60</w:t>
            </w:r>
          </w:hyperlink>
        </w:p>
        <w:p>
          <w:pPr>
            <w:pStyle w:val="Contents4"/>
            <w:tabs>
              <w:tab w:val="clear" w:pos="8176"/>
              <w:tab w:val="right" w:pos="9026" w:leader="dot"/>
            </w:tabs>
            <w:rPr/>
          </w:pPr>
          <w:hyperlink w:anchor="__RefHeading___Toc8443627_73709187">
            <w:r>
              <w:rPr>
                <w:webHidden/>
                <w:rStyle w:val="IndexLink"/>
                <w:rtl w:val="true"/>
              </w:rPr>
              <w:t>من المشکّکین فی الأئمَّة</w:t>
            </w:r>
            <w:r>
              <w:rPr>
                <w:rStyle w:val="IndexLink"/>
                <w:rtl w:val="true"/>
              </w:rPr>
              <w:tab/>
            </w:r>
            <w:r>
              <w:rPr>
                <w:rStyle w:val="IndexLink"/>
              </w:rPr>
              <w:t>60</w:t>
            </w:r>
          </w:hyperlink>
        </w:p>
        <w:p>
          <w:pPr>
            <w:pStyle w:val="Contents3"/>
            <w:tabs>
              <w:tab w:val="clear" w:pos="8459"/>
              <w:tab w:val="right" w:pos="9026" w:leader="dot"/>
            </w:tabs>
            <w:rPr/>
          </w:pPr>
          <w:hyperlink w:anchor="__RefHeading___Toc8443629_73709187">
            <w:r>
              <w:rPr>
                <w:webHidden/>
                <w:rStyle w:val="IndexLink"/>
                <w:rtl w:val="true"/>
              </w:rPr>
              <w:t>وَالمُنْحَرِفِینَ عَنْکُمْ ؛</w:t>
            </w:r>
            <w:r>
              <w:rPr>
                <w:rStyle w:val="IndexLink"/>
                <w:rtl w:val="true"/>
              </w:rPr>
              <w:tab/>
            </w:r>
            <w:r>
              <w:rPr>
                <w:rStyle w:val="IndexLink"/>
              </w:rPr>
              <w:t>61</w:t>
            </w:r>
          </w:hyperlink>
        </w:p>
        <w:p>
          <w:pPr>
            <w:pStyle w:val="Contents4"/>
            <w:tabs>
              <w:tab w:val="clear" w:pos="8176"/>
              <w:tab w:val="right" w:pos="9026" w:leader="dot"/>
            </w:tabs>
            <w:rPr/>
          </w:pPr>
          <w:hyperlink w:anchor="__RefHeading___Toc8443631_73709187">
            <w:r>
              <w:rPr>
                <w:webHidden/>
                <w:rStyle w:val="IndexLink"/>
                <w:rtl w:val="true"/>
              </w:rPr>
              <w:t>الإنحراف عن الأئمَّة</w:t>
            </w:r>
            <w:r>
              <w:rPr>
                <w:rStyle w:val="IndexLink"/>
                <w:rtl w:val="true"/>
              </w:rPr>
              <w:tab/>
            </w:r>
            <w:r>
              <w:rPr>
                <w:rStyle w:val="IndexLink"/>
              </w:rPr>
              <w:t>61</w:t>
            </w:r>
          </w:hyperlink>
        </w:p>
        <w:p>
          <w:pPr>
            <w:pStyle w:val="Contents3"/>
            <w:tabs>
              <w:tab w:val="clear" w:pos="8459"/>
              <w:tab w:val="right" w:pos="9026" w:leader="dot"/>
            </w:tabs>
            <w:rPr/>
          </w:pPr>
          <w:hyperlink w:anchor="__RefHeading___Toc8443633_73709187">
            <w:r>
              <w:rPr>
                <w:webHidden/>
                <w:rStyle w:val="IndexLink"/>
                <w:rtl w:val="true"/>
              </w:rPr>
              <w:t>وَمِنْ کُلِّ وَلِیْجَةٍ دُونَکُمْ ؛</w:t>
            </w:r>
            <w:r>
              <w:rPr>
                <w:rStyle w:val="IndexLink"/>
                <w:rtl w:val="true"/>
              </w:rPr>
              <w:tab/>
            </w:r>
            <w:r>
              <w:rPr>
                <w:rStyle w:val="IndexLink"/>
              </w:rPr>
              <w:t>62</w:t>
            </w:r>
          </w:hyperlink>
        </w:p>
        <w:p>
          <w:pPr>
            <w:pStyle w:val="Contents3"/>
            <w:tabs>
              <w:tab w:val="clear" w:pos="8459"/>
              <w:tab w:val="right" w:pos="9026" w:leader="dot"/>
            </w:tabs>
            <w:rPr/>
          </w:pPr>
          <w:hyperlink w:anchor="__RefHeading___Toc8443635_73709187">
            <w:r>
              <w:rPr>
                <w:webHidden/>
                <w:rStyle w:val="IndexLink"/>
                <w:rtl w:val="true"/>
              </w:rPr>
              <w:t>وَکُلُّ مُطاعٍ سواکُم؛</w:t>
            </w:r>
            <w:r>
              <w:rPr>
                <w:rStyle w:val="IndexLink"/>
                <w:rtl w:val="true"/>
              </w:rPr>
              <w:tab/>
            </w:r>
            <w:r>
              <w:rPr>
                <w:rStyle w:val="IndexLink"/>
              </w:rPr>
              <w:t>63</w:t>
            </w:r>
          </w:hyperlink>
        </w:p>
        <w:p>
          <w:pPr>
            <w:pStyle w:val="Contents3"/>
            <w:tabs>
              <w:tab w:val="clear" w:pos="8459"/>
              <w:tab w:val="right" w:pos="9026" w:leader="dot"/>
            </w:tabs>
            <w:rPr/>
          </w:pPr>
          <w:hyperlink w:anchor="__RefHeading___Toc8443637_73709187">
            <w:r>
              <w:rPr>
                <w:webHidden/>
                <w:rStyle w:val="IndexLink"/>
                <w:rtl w:val="true"/>
              </w:rPr>
              <w:t>وَمِنَ الْأَئِمَّةِ الَّذِینَ یَدْعُونَ إِلَی النّارِ؛</w:t>
            </w:r>
            <w:r>
              <w:rPr>
                <w:rStyle w:val="IndexLink"/>
                <w:rtl w:val="true"/>
              </w:rPr>
              <w:tab/>
            </w:r>
            <w:r>
              <w:rPr>
                <w:rStyle w:val="IndexLink"/>
              </w:rPr>
              <w:t>64</w:t>
            </w:r>
          </w:hyperlink>
        </w:p>
        <w:p>
          <w:pPr>
            <w:pStyle w:val="Contents3"/>
            <w:tabs>
              <w:tab w:val="clear" w:pos="8459"/>
              <w:tab w:val="right" w:pos="9026" w:leader="dot"/>
            </w:tabs>
            <w:rPr/>
          </w:pPr>
          <w:hyperlink w:anchor="__RefHeading___Toc8443639_73709187">
            <w:r>
              <w:rPr>
                <w:webHidden/>
                <w:rStyle w:val="IndexLink"/>
                <w:rtl w:val="true"/>
              </w:rPr>
              <w:t>أئمَّة النار</w:t>
            </w:r>
            <w:r>
              <w:rPr>
                <w:rStyle w:val="IndexLink"/>
                <w:rtl w:val="true"/>
              </w:rPr>
              <w:tab/>
            </w:r>
            <w:r>
              <w:rPr>
                <w:rStyle w:val="IndexLink"/>
              </w:rPr>
              <w:t>64</w:t>
            </w:r>
          </w:hyperlink>
        </w:p>
        <w:p>
          <w:pPr>
            <w:pStyle w:val="Contents2"/>
            <w:tabs>
              <w:tab w:val="clear" w:pos="8743"/>
              <w:tab w:val="right" w:pos="9026" w:leader="dot"/>
            </w:tabs>
            <w:rPr/>
          </w:pPr>
          <w:hyperlink w:anchor="__RefHeading___Toc8443641_73709187">
            <w:r>
              <w:rPr>
                <w:webHidden/>
                <w:rStyle w:val="IndexLink"/>
                <w:rtl w:val="true"/>
              </w:rPr>
              <w:t>القسم السادس الدعاء والتوسُّل</w:t>
            </w:r>
            <w:r>
              <w:rPr>
                <w:rStyle w:val="IndexLink"/>
                <w:rtl w:val="true"/>
              </w:rPr>
              <w:tab/>
            </w:r>
            <w:r>
              <w:rPr>
                <w:rStyle w:val="IndexLink"/>
              </w:rPr>
              <w:t>68</w:t>
            </w:r>
          </w:hyperlink>
        </w:p>
        <w:p>
          <w:pPr>
            <w:pStyle w:val="Contents3"/>
            <w:tabs>
              <w:tab w:val="clear" w:pos="8459"/>
              <w:tab w:val="right" w:pos="9026" w:leader="dot"/>
            </w:tabs>
            <w:rPr/>
          </w:pPr>
          <w:hyperlink w:anchor="__RefHeading___Toc8443643_73709187">
            <w:r>
              <w:rPr>
                <w:webHidden/>
                <w:rStyle w:val="IndexLink"/>
                <w:rtl w:val="true"/>
              </w:rPr>
              <w:t>اشارة</w:t>
            </w:r>
            <w:r>
              <w:rPr>
                <w:rStyle w:val="IndexLink"/>
                <w:rtl w:val="true"/>
              </w:rPr>
              <w:tab/>
            </w:r>
            <w:r>
              <w:rPr>
                <w:rStyle w:val="IndexLink"/>
              </w:rPr>
              <w:t>68</w:t>
            </w:r>
          </w:hyperlink>
        </w:p>
        <w:p>
          <w:pPr>
            <w:pStyle w:val="Contents3"/>
            <w:tabs>
              <w:tab w:val="clear" w:pos="8459"/>
              <w:tab w:val="right" w:pos="9026" w:leader="dot"/>
            </w:tabs>
            <w:rPr/>
          </w:pPr>
          <w:hyperlink w:anchor="__RefHeading___Toc8443645_73709187">
            <w:r>
              <w:rPr>
                <w:webHidden/>
                <w:rStyle w:val="IndexLink"/>
                <w:rtl w:val="true"/>
              </w:rPr>
              <w:t>دعاءٌ وثناء</w:t>
            </w:r>
            <w:r>
              <w:rPr>
                <w:rStyle w:val="IndexLink"/>
                <w:rtl w:val="true"/>
              </w:rPr>
              <w:tab/>
            </w:r>
            <w:r>
              <w:rPr>
                <w:rStyle w:val="IndexLink"/>
              </w:rPr>
              <w:t>78</w:t>
            </w:r>
          </w:hyperlink>
        </w:p>
        <w:p>
          <w:pPr>
            <w:pStyle w:val="Contents3"/>
            <w:tabs>
              <w:tab w:val="clear" w:pos="8459"/>
              <w:tab w:val="right" w:pos="9026" w:leader="dot"/>
            </w:tabs>
            <w:rPr/>
          </w:pPr>
          <w:hyperlink w:anchor="__RefHeading___Toc8443647_73709187">
            <w:r>
              <w:rPr>
                <w:webHidden/>
                <w:rStyle w:val="IndexLink"/>
                <w:rtl w:val="true"/>
              </w:rPr>
              <w:t>فَثَبَّتَنِی اللَّهُ أَبَداً مَا حَیِیتُ ؛</w:t>
            </w:r>
            <w:r>
              <w:rPr>
                <w:rStyle w:val="IndexLink"/>
                <w:rtl w:val="true"/>
              </w:rPr>
              <w:tab/>
            </w:r>
            <w:r>
              <w:rPr>
                <w:rStyle w:val="IndexLink"/>
              </w:rPr>
              <w:t>79</w:t>
            </w:r>
          </w:hyperlink>
        </w:p>
        <w:p>
          <w:pPr>
            <w:pStyle w:val="Contents4"/>
            <w:tabs>
              <w:tab w:val="clear" w:pos="8176"/>
              <w:tab w:val="right" w:pos="9026" w:leader="dot"/>
            </w:tabs>
            <w:rPr/>
          </w:pPr>
          <w:hyperlink w:anchor="__RefHeading___Toc8443649_73709187">
            <w:r>
              <w:rPr>
                <w:webHidden/>
                <w:rStyle w:val="IndexLink"/>
                <w:rtl w:val="true"/>
              </w:rPr>
              <w:t>طلب الثبات</w:t>
            </w:r>
            <w:r>
              <w:rPr>
                <w:rStyle w:val="IndexLink"/>
                <w:rtl w:val="true"/>
              </w:rPr>
              <w:tab/>
            </w:r>
            <w:r>
              <w:rPr>
                <w:rStyle w:val="IndexLink"/>
              </w:rPr>
              <w:t>79</w:t>
            </w:r>
          </w:hyperlink>
        </w:p>
        <w:p>
          <w:pPr>
            <w:pStyle w:val="Contents5"/>
            <w:tabs>
              <w:tab w:val="clear" w:pos="7892"/>
              <w:tab w:val="right" w:pos="9026" w:leader="dot"/>
            </w:tabs>
            <w:rPr/>
          </w:pPr>
          <w:hyperlink w:anchor="__RefHeading___Toc8443651_73709187">
            <w:r>
              <w:rPr>
                <w:webHidden/>
                <w:rStyle w:val="IndexLink"/>
                <w:rtl w:val="true"/>
              </w:rPr>
              <w:t>اشارة</w:t>
            </w:r>
            <w:r>
              <w:rPr>
                <w:rStyle w:val="IndexLink"/>
                <w:rtl w:val="true"/>
              </w:rPr>
              <w:tab/>
            </w:r>
            <w:r>
              <w:rPr>
                <w:rStyle w:val="IndexLink"/>
              </w:rPr>
              <w:t>79</w:t>
            </w:r>
          </w:hyperlink>
        </w:p>
        <w:p>
          <w:pPr>
            <w:pStyle w:val="Contents5"/>
            <w:tabs>
              <w:tab w:val="clear" w:pos="7892"/>
              <w:tab w:val="right" w:pos="9026" w:leader="dot"/>
            </w:tabs>
            <w:rPr/>
          </w:pPr>
          <w:hyperlink w:anchor="__RefHeading___Toc8443653_73709187">
            <w:r>
              <w:rPr>
                <w:webHidden/>
                <w:rStyle w:val="IndexLink"/>
                <w:rtl w:val="true"/>
              </w:rPr>
              <w:t>الأمر الأوّل</w:t>
            </w:r>
            <w:r>
              <w:rPr>
                <w:rStyle w:val="IndexLink"/>
                <w:rtl w:val="true"/>
              </w:rPr>
              <w:t>:</w:t>
              <w:tab/>
            </w:r>
            <w:r>
              <w:rPr>
                <w:rStyle w:val="IndexLink"/>
              </w:rPr>
              <w:t>79</w:t>
            </w:r>
          </w:hyperlink>
        </w:p>
        <w:p>
          <w:pPr>
            <w:pStyle w:val="Contents5"/>
            <w:tabs>
              <w:tab w:val="clear" w:pos="7892"/>
              <w:tab w:val="right" w:pos="9026" w:leader="dot"/>
            </w:tabs>
            <w:rPr/>
          </w:pPr>
          <w:hyperlink w:anchor="__RefHeading___Toc8443655_73709187">
            <w:r>
              <w:rPr>
                <w:webHidden/>
                <w:rStyle w:val="IndexLink"/>
                <w:rtl w:val="true"/>
              </w:rPr>
              <w:t>الأمر الثانی</w:t>
            </w:r>
            <w:r>
              <w:rPr>
                <w:rStyle w:val="IndexLink"/>
                <w:rtl w:val="true"/>
              </w:rPr>
              <w:t>:</w:t>
              <w:tab/>
            </w:r>
            <w:r>
              <w:rPr>
                <w:rStyle w:val="IndexLink"/>
              </w:rPr>
              <w:t>81</w:t>
            </w:r>
          </w:hyperlink>
        </w:p>
        <w:p>
          <w:pPr>
            <w:pStyle w:val="Contents3"/>
            <w:tabs>
              <w:tab w:val="clear" w:pos="8459"/>
              <w:tab w:val="right" w:pos="9026" w:leader="dot"/>
            </w:tabs>
            <w:rPr/>
          </w:pPr>
          <w:hyperlink w:anchor="__RefHeading___Toc8443657_73709187">
            <w:r>
              <w:rPr>
                <w:webHidden/>
                <w:rStyle w:val="IndexLink"/>
                <w:rtl w:val="true"/>
              </w:rPr>
              <w:t>عَلَی مُوَالاتِکُمْ وَمَحَبَّتِکُم؛</w:t>
            </w:r>
            <w:r>
              <w:rPr>
                <w:rStyle w:val="IndexLink"/>
                <w:rtl w:val="true"/>
              </w:rPr>
              <w:tab/>
            </w:r>
            <w:r>
              <w:rPr>
                <w:rStyle w:val="IndexLink"/>
              </w:rPr>
              <w:t>86</w:t>
            </w:r>
          </w:hyperlink>
        </w:p>
        <w:p>
          <w:pPr>
            <w:pStyle w:val="Contents4"/>
            <w:tabs>
              <w:tab w:val="clear" w:pos="8176"/>
              <w:tab w:val="right" w:pos="9026" w:leader="dot"/>
            </w:tabs>
            <w:rPr/>
          </w:pPr>
          <w:hyperlink w:anchor="__RefHeading___Toc8443659_73709187">
            <w:r>
              <w:rPr>
                <w:webHidden/>
                <w:rStyle w:val="IndexLink"/>
                <w:rtl w:val="true"/>
              </w:rPr>
              <w:t>اشارة</w:t>
            </w:r>
            <w:r>
              <w:rPr>
                <w:rStyle w:val="IndexLink"/>
                <w:rtl w:val="true"/>
              </w:rPr>
              <w:tab/>
            </w:r>
            <w:r>
              <w:rPr>
                <w:rStyle w:val="IndexLink"/>
              </w:rPr>
              <w:t>86</w:t>
            </w:r>
          </w:hyperlink>
        </w:p>
        <w:p>
          <w:pPr>
            <w:pStyle w:val="Contents4"/>
            <w:tabs>
              <w:tab w:val="clear" w:pos="8176"/>
              <w:tab w:val="right" w:pos="9026" w:leader="dot"/>
            </w:tabs>
            <w:rPr/>
          </w:pPr>
          <w:hyperlink w:anchor="__RefHeading___Toc8443661_73709187">
            <w:r>
              <w:rPr>
                <w:webHidden/>
                <w:rStyle w:val="IndexLink"/>
                <w:rtl w:val="true"/>
              </w:rPr>
              <w:t>الموالاة، المحبَّة، المودَّة</w:t>
            </w:r>
            <w:r>
              <w:rPr>
                <w:rStyle w:val="IndexLink"/>
                <w:rtl w:val="true"/>
              </w:rPr>
              <w:tab/>
            </w:r>
            <w:r>
              <w:rPr>
                <w:rStyle w:val="IndexLink"/>
              </w:rPr>
              <w:t>87</w:t>
            </w:r>
          </w:hyperlink>
        </w:p>
        <w:p>
          <w:pPr>
            <w:pStyle w:val="Contents3"/>
            <w:tabs>
              <w:tab w:val="clear" w:pos="8459"/>
              <w:tab w:val="right" w:pos="9026" w:leader="dot"/>
            </w:tabs>
            <w:rPr/>
          </w:pPr>
          <w:hyperlink w:anchor="__RefHeading___Toc8443663_73709187">
            <w:r>
              <w:rPr>
                <w:webHidden/>
                <w:rStyle w:val="IndexLink"/>
                <w:rtl w:val="true"/>
              </w:rPr>
              <w:t>...</w:t>
            </w:r>
            <w:r>
              <w:rPr>
                <w:rStyle w:val="IndexLink"/>
                <w:rtl w:val="true"/>
              </w:rPr>
              <w:t>وَدِینِکُم؛</w:t>
            </w:r>
            <w:r>
              <w:rPr>
                <w:rStyle w:val="IndexLink"/>
                <w:rtl w:val="true"/>
              </w:rPr>
              <w:tab/>
            </w:r>
            <w:r>
              <w:rPr>
                <w:rStyle w:val="IndexLink"/>
              </w:rPr>
              <w:t>90</w:t>
            </w:r>
          </w:hyperlink>
        </w:p>
        <w:p>
          <w:pPr>
            <w:pStyle w:val="Contents4"/>
            <w:tabs>
              <w:tab w:val="clear" w:pos="8176"/>
              <w:tab w:val="right" w:pos="9026" w:leader="dot"/>
            </w:tabs>
            <w:rPr/>
          </w:pPr>
          <w:hyperlink w:anchor="__RefHeading___Toc8443665_73709187">
            <w:r>
              <w:rPr>
                <w:webHidden/>
                <w:rStyle w:val="IndexLink"/>
                <w:rtl w:val="true"/>
              </w:rPr>
              <w:t>الدین</w:t>
            </w:r>
            <w:r>
              <w:rPr>
                <w:rStyle w:val="IndexLink"/>
                <w:rtl w:val="true"/>
              </w:rPr>
              <w:tab/>
            </w:r>
            <w:r>
              <w:rPr>
                <w:rStyle w:val="IndexLink"/>
              </w:rPr>
              <w:t>90</w:t>
            </w:r>
          </w:hyperlink>
        </w:p>
        <w:p>
          <w:pPr>
            <w:pStyle w:val="Contents3"/>
            <w:tabs>
              <w:tab w:val="clear" w:pos="8459"/>
              <w:tab w:val="right" w:pos="9026" w:leader="dot"/>
            </w:tabs>
            <w:rPr/>
          </w:pPr>
          <w:hyperlink w:anchor="__RefHeading___Toc8443667_73709187">
            <w:r>
              <w:rPr>
                <w:webHidden/>
                <w:rStyle w:val="IndexLink"/>
                <w:rtl w:val="true"/>
              </w:rPr>
              <w:t>وَوَفَّقَنِی لِطَاعَتِکُم؛</w:t>
            </w:r>
            <w:r>
              <w:rPr>
                <w:rStyle w:val="IndexLink"/>
                <w:rtl w:val="true"/>
              </w:rPr>
              <w:tab/>
            </w:r>
            <w:r>
              <w:rPr>
                <w:rStyle w:val="IndexLink"/>
              </w:rPr>
              <w:t>91</w:t>
            </w:r>
          </w:hyperlink>
        </w:p>
        <w:p>
          <w:pPr>
            <w:pStyle w:val="Contents3"/>
            <w:tabs>
              <w:tab w:val="clear" w:pos="8459"/>
              <w:tab w:val="right" w:pos="9026" w:leader="dot"/>
            </w:tabs>
            <w:rPr/>
          </w:pPr>
          <w:hyperlink w:anchor="__RefHeading___Toc8443669_73709187">
            <w:r>
              <w:rPr>
                <w:webHidden/>
                <w:rStyle w:val="IndexLink"/>
                <w:rtl w:val="true"/>
              </w:rPr>
              <w:t>وَرَزَقَنِی شَفَاعَتَکُم؛</w:t>
            </w:r>
            <w:r>
              <w:rPr>
                <w:rStyle w:val="IndexLink"/>
                <w:rtl w:val="true"/>
              </w:rPr>
              <w:tab/>
            </w:r>
            <w:r>
              <w:rPr>
                <w:rStyle w:val="IndexLink"/>
              </w:rPr>
              <w:t>95</w:t>
            </w:r>
          </w:hyperlink>
        </w:p>
        <w:p>
          <w:pPr>
            <w:pStyle w:val="Contents4"/>
            <w:tabs>
              <w:tab w:val="clear" w:pos="8176"/>
              <w:tab w:val="right" w:pos="9026" w:leader="dot"/>
            </w:tabs>
            <w:rPr/>
          </w:pPr>
          <w:hyperlink w:anchor="__RefHeading___Toc8443671_73709187">
            <w:r>
              <w:rPr>
                <w:webHidden/>
                <w:rStyle w:val="IndexLink"/>
                <w:rtl w:val="true"/>
              </w:rPr>
              <w:t>طلب رزق الشفاعة</w:t>
            </w:r>
            <w:r>
              <w:rPr>
                <w:rStyle w:val="IndexLink"/>
                <w:rtl w:val="true"/>
              </w:rPr>
              <w:tab/>
            </w:r>
            <w:r>
              <w:rPr>
                <w:rStyle w:val="IndexLink"/>
              </w:rPr>
              <w:t>95</w:t>
            </w:r>
          </w:hyperlink>
        </w:p>
        <w:p>
          <w:pPr>
            <w:pStyle w:val="Contents4"/>
            <w:tabs>
              <w:tab w:val="clear" w:pos="8176"/>
              <w:tab w:val="right" w:pos="9026" w:leader="dot"/>
            </w:tabs>
            <w:rPr/>
          </w:pPr>
          <w:hyperlink w:anchor="__RefHeading___Toc8443673_73709187">
            <w:r>
              <w:rPr>
                <w:webHidden/>
                <w:rStyle w:val="IndexLink"/>
                <w:rtl w:val="true"/>
              </w:rPr>
              <w:t>توضیح الشفاعة</w:t>
            </w:r>
            <w:r>
              <w:rPr>
                <w:rStyle w:val="IndexLink"/>
                <w:rtl w:val="true"/>
              </w:rPr>
              <w:tab/>
            </w:r>
            <w:r>
              <w:rPr>
                <w:rStyle w:val="IndexLink"/>
              </w:rPr>
              <w:t>96</w:t>
            </w:r>
          </w:hyperlink>
        </w:p>
        <w:p>
          <w:pPr>
            <w:pStyle w:val="Contents3"/>
            <w:tabs>
              <w:tab w:val="clear" w:pos="8459"/>
              <w:tab w:val="right" w:pos="9026" w:leader="dot"/>
            </w:tabs>
            <w:rPr/>
          </w:pPr>
          <w:hyperlink w:anchor="__RefHeading___Toc8443675_73709187">
            <w:r>
              <w:rPr>
                <w:webHidden/>
                <w:rStyle w:val="IndexLink"/>
                <w:rtl w:val="true"/>
              </w:rPr>
              <w:t>وَ جَعَلَنِی مِنْ خِیَارِ مَوَالِیکُمُ التَّابِعِینَ لِمَا دَعَوْتُمْ إِلَیْهِ ؛</w:t>
            </w:r>
            <w:r>
              <w:rPr>
                <w:rStyle w:val="IndexLink"/>
                <w:rtl w:val="true"/>
              </w:rPr>
              <w:tab/>
            </w:r>
            <w:r>
              <w:rPr>
                <w:rStyle w:val="IndexLink"/>
              </w:rPr>
              <w:t>100</w:t>
            </w:r>
          </w:hyperlink>
        </w:p>
        <w:p>
          <w:pPr>
            <w:pStyle w:val="Contents4"/>
            <w:tabs>
              <w:tab w:val="clear" w:pos="8176"/>
              <w:tab w:val="right" w:pos="9026" w:leader="dot"/>
            </w:tabs>
            <w:rPr/>
          </w:pPr>
          <w:hyperlink w:anchor="__RefHeading___Toc8443677_73709187">
            <w:r>
              <w:rPr>
                <w:webHidden/>
                <w:rStyle w:val="IndexLink"/>
                <w:rtl w:val="true"/>
              </w:rPr>
              <w:t>خیار التابعین</w:t>
            </w:r>
            <w:r>
              <w:rPr>
                <w:rStyle w:val="IndexLink"/>
                <w:rtl w:val="true"/>
              </w:rPr>
              <w:tab/>
            </w:r>
            <w:r>
              <w:rPr>
                <w:rStyle w:val="IndexLink"/>
              </w:rPr>
              <w:t>100</w:t>
            </w:r>
          </w:hyperlink>
        </w:p>
        <w:p>
          <w:pPr>
            <w:pStyle w:val="Contents3"/>
            <w:tabs>
              <w:tab w:val="clear" w:pos="8459"/>
              <w:tab w:val="right" w:pos="9026" w:leader="dot"/>
            </w:tabs>
            <w:rPr/>
          </w:pPr>
          <w:hyperlink w:anchor="__RefHeading___Toc8443679_73709187">
            <w:r>
              <w:rPr>
                <w:webHidden/>
                <w:rStyle w:val="IndexLink"/>
                <w:rtl w:val="true"/>
              </w:rPr>
              <w:t>وَجَعَلَنِی مِمَّنْ یَقْتَصُّ آثَارَکُمْ وَیَسْلُکُ سَبِیلَکُم؛</w:t>
            </w:r>
            <w:r>
              <w:rPr>
                <w:rStyle w:val="IndexLink"/>
                <w:rtl w:val="true"/>
              </w:rPr>
              <w:tab/>
            </w:r>
            <w:r>
              <w:rPr>
                <w:rStyle w:val="IndexLink"/>
              </w:rPr>
              <w:t>104</w:t>
            </w:r>
          </w:hyperlink>
        </w:p>
        <w:p>
          <w:pPr>
            <w:pStyle w:val="Contents4"/>
            <w:tabs>
              <w:tab w:val="clear" w:pos="8176"/>
              <w:tab w:val="right" w:pos="9026" w:leader="dot"/>
            </w:tabs>
            <w:rPr/>
          </w:pPr>
          <w:hyperlink w:anchor="__RefHeading___Toc8443681_73709187">
            <w:r>
              <w:rPr>
                <w:webHidden/>
                <w:rStyle w:val="IndexLink"/>
                <w:rtl w:val="true"/>
              </w:rPr>
              <w:t>إتّباع الآثار</w:t>
            </w:r>
            <w:r>
              <w:rPr>
                <w:rStyle w:val="IndexLink"/>
                <w:rtl w:val="true"/>
              </w:rPr>
              <w:tab/>
            </w:r>
            <w:r>
              <w:rPr>
                <w:rStyle w:val="IndexLink"/>
              </w:rPr>
              <w:t>104</w:t>
            </w:r>
          </w:hyperlink>
        </w:p>
        <w:p>
          <w:pPr>
            <w:pStyle w:val="Contents3"/>
            <w:tabs>
              <w:tab w:val="clear" w:pos="8459"/>
              <w:tab w:val="right" w:pos="9026" w:leader="dot"/>
            </w:tabs>
            <w:rPr/>
          </w:pPr>
          <w:hyperlink w:anchor="__RefHeading___Toc8443683_73709187">
            <w:r>
              <w:rPr>
                <w:webHidden/>
                <w:rStyle w:val="IndexLink"/>
                <w:rtl w:val="true"/>
              </w:rPr>
              <w:t>وَیَسْلُکُ سَبِیلَکُم؛</w:t>
            </w:r>
            <w:r>
              <w:rPr>
                <w:rStyle w:val="IndexLink"/>
                <w:rtl w:val="true"/>
              </w:rPr>
              <w:tab/>
            </w:r>
            <w:r>
              <w:rPr>
                <w:rStyle w:val="IndexLink"/>
              </w:rPr>
              <w:t>107</w:t>
            </w:r>
          </w:hyperlink>
        </w:p>
        <w:p>
          <w:pPr>
            <w:pStyle w:val="Contents4"/>
            <w:tabs>
              <w:tab w:val="clear" w:pos="8176"/>
              <w:tab w:val="right" w:pos="9026" w:leader="dot"/>
            </w:tabs>
            <w:rPr/>
          </w:pPr>
          <w:hyperlink w:anchor="__RefHeading___Toc8443685_73709187">
            <w:r>
              <w:rPr>
                <w:webHidden/>
                <w:rStyle w:val="IndexLink"/>
                <w:rtl w:val="true"/>
              </w:rPr>
              <w:t>سبیل أهل البیت</w:t>
            </w:r>
            <w:r>
              <w:rPr>
                <w:rStyle w:val="IndexLink"/>
                <w:rtl w:val="true"/>
              </w:rPr>
              <w:tab/>
            </w:r>
            <w:r>
              <w:rPr>
                <w:rStyle w:val="IndexLink"/>
              </w:rPr>
              <w:t>107</w:t>
            </w:r>
          </w:hyperlink>
        </w:p>
        <w:p>
          <w:pPr>
            <w:pStyle w:val="Contents3"/>
            <w:tabs>
              <w:tab w:val="clear" w:pos="8459"/>
              <w:tab w:val="right" w:pos="9026" w:leader="dot"/>
            </w:tabs>
            <w:rPr/>
          </w:pPr>
          <w:hyperlink w:anchor="__RefHeading___Toc8443687_73709187">
            <w:r>
              <w:rPr>
                <w:webHidden/>
                <w:rStyle w:val="IndexLink"/>
                <w:rtl w:val="true"/>
              </w:rPr>
              <w:t>وَیَهْتَدِی بِهُدَاکُم؛</w:t>
            </w:r>
            <w:r>
              <w:rPr>
                <w:rStyle w:val="IndexLink"/>
                <w:rtl w:val="true"/>
              </w:rPr>
              <w:tab/>
            </w:r>
            <w:r>
              <w:rPr>
                <w:rStyle w:val="IndexLink"/>
              </w:rPr>
              <w:t>108</w:t>
            </w:r>
          </w:hyperlink>
        </w:p>
        <w:p>
          <w:pPr>
            <w:pStyle w:val="Contents4"/>
            <w:tabs>
              <w:tab w:val="clear" w:pos="8176"/>
              <w:tab w:val="right" w:pos="9026" w:leader="dot"/>
            </w:tabs>
            <w:rPr/>
          </w:pPr>
          <w:hyperlink w:anchor="__RefHeading___Toc8443689_73709187">
            <w:r>
              <w:rPr>
                <w:webHidden/>
                <w:rStyle w:val="IndexLink"/>
                <w:rtl w:val="true"/>
              </w:rPr>
              <w:t>اشارة</w:t>
            </w:r>
            <w:r>
              <w:rPr>
                <w:rStyle w:val="IndexLink"/>
                <w:rtl w:val="true"/>
              </w:rPr>
              <w:tab/>
            </w:r>
            <w:r>
              <w:rPr>
                <w:rStyle w:val="IndexLink"/>
              </w:rPr>
              <w:t>108</w:t>
            </w:r>
          </w:hyperlink>
        </w:p>
        <w:p>
          <w:pPr>
            <w:pStyle w:val="Contents4"/>
            <w:tabs>
              <w:tab w:val="clear" w:pos="8176"/>
              <w:tab w:val="right" w:pos="9026" w:leader="dot"/>
            </w:tabs>
            <w:rPr/>
          </w:pPr>
          <w:hyperlink w:anchor="__RefHeading___Toc8443691_73709187">
            <w:r>
              <w:rPr>
                <w:webHidden/>
                <w:rStyle w:val="IndexLink"/>
                <w:rtl w:val="true"/>
              </w:rPr>
              <w:t>الأولی‌</w:t>
            </w:r>
            <w:r>
              <w:rPr>
                <w:rStyle w:val="IndexLink"/>
                <w:rtl w:val="true"/>
              </w:rPr>
              <w:t>:</w:t>
              <w:tab/>
            </w:r>
            <w:r>
              <w:rPr>
                <w:rStyle w:val="IndexLink"/>
              </w:rPr>
              <w:t>109</w:t>
            </w:r>
          </w:hyperlink>
        </w:p>
        <w:p>
          <w:pPr>
            <w:pStyle w:val="Contents4"/>
            <w:tabs>
              <w:tab w:val="clear" w:pos="8176"/>
              <w:tab w:val="right" w:pos="9026" w:leader="dot"/>
            </w:tabs>
            <w:rPr/>
          </w:pPr>
          <w:hyperlink w:anchor="__RefHeading___Toc8443693_73709187">
            <w:r>
              <w:rPr>
                <w:webHidden/>
                <w:rStyle w:val="IndexLink"/>
                <w:rtl w:val="true"/>
              </w:rPr>
              <w:t>الثانیة</w:t>
            </w:r>
            <w:r>
              <w:rPr>
                <w:rStyle w:val="IndexLink"/>
                <w:rtl w:val="true"/>
              </w:rPr>
              <w:t>:</w:t>
              <w:tab/>
            </w:r>
            <w:r>
              <w:rPr>
                <w:rStyle w:val="IndexLink"/>
              </w:rPr>
              <w:t>109</w:t>
            </w:r>
          </w:hyperlink>
        </w:p>
        <w:p>
          <w:pPr>
            <w:pStyle w:val="Contents3"/>
            <w:tabs>
              <w:tab w:val="clear" w:pos="8459"/>
              <w:tab w:val="right" w:pos="9026" w:leader="dot"/>
            </w:tabs>
            <w:rPr/>
          </w:pPr>
          <w:hyperlink w:anchor="__RefHeading___Toc8443695_73709187">
            <w:r>
              <w:rPr>
                <w:webHidden/>
                <w:rStyle w:val="IndexLink"/>
                <w:rtl w:val="true"/>
              </w:rPr>
              <w:t>وَیُحْشَرُ فِی زُمْرَتِکُم؛</w:t>
            </w:r>
            <w:r>
              <w:rPr>
                <w:rStyle w:val="IndexLink"/>
                <w:rtl w:val="true"/>
              </w:rPr>
              <w:tab/>
            </w:r>
            <w:r>
              <w:rPr>
                <w:rStyle w:val="IndexLink"/>
              </w:rPr>
              <w:t>112</w:t>
            </w:r>
          </w:hyperlink>
        </w:p>
        <w:p>
          <w:pPr>
            <w:pStyle w:val="Contents4"/>
            <w:tabs>
              <w:tab w:val="clear" w:pos="8176"/>
              <w:tab w:val="right" w:pos="9026" w:leader="dot"/>
            </w:tabs>
            <w:rPr/>
          </w:pPr>
          <w:hyperlink w:anchor="__RefHeading___Toc8443697_73709187">
            <w:r>
              <w:rPr>
                <w:webHidden/>
                <w:rStyle w:val="IndexLink"/>
                <w:rtl w:val="true"/>
              </w:rPr>
              <w:t>الحشر مع أهل البیت علیهم السّلام</w:t>
            </w:r>
            <w:r>
              <w:rPr>
                <w:rStyle w:val="IndexLink"/>
                <w:rtl w:val="true"/>
              </w:rPr>
              <w:tab/>
            </w:r>
            <w:r>
              <w:rPr>
                <w:rStyle w:val="IndexLink"/>
              </w:rPr>
              <w:t>112</w:t>
            </w:r>
          </w:hyperlink>
        </w:p>
        <w:p>
          <w:pPr>
            <w:pStyle w:val="Contents4"/>
            <w:tabs>
              <w:tab w:val="clear" w:pos="8176"/>
              <w:tab w:val="right" w:pos="9026" w:leader="dot"/>
            </w:tabs>
            <w:rPr/>
          </w:pPr>
          <w:hyperlink w:anchor="__RefHeading___Toc8443699_73709187">
            <w:r>
              <w:rPr>
                <w:webHidden/>
                <w:rStyle w:val="IndexLink"/>
                <w:rtl w:val="true"/>
              </w:rPr>
              <w:t>مفهوم الزّمرة</w:t>
            </w:r>
            <w:r>
              <w:rPr>
                <w:rStyle w:val="IndexLink"/>
                <w:rtl w:val="true"/>
              </w:rPr>
              <w:tab/>
            </w:r>
            <w:r>
              <w:rPr>
                <w:rStyle w:val="IndexLink"/>
              </w:rPr>
              <w:t>115</w:t>
            </w:r>
          </w:hyperlink>
        </w:p>
        <w:p>
          <w:pPr>
            <w:pStyle w:val="Contents3"/>
            <w:tabs>
              <w:tab w:val="clear" w:pos="8459"/>
              <w:tab w:val="right" w:pos="9026" w:leader="dot"/>
            </w:tabs>
            <w:rPr/>
          </w:pPr>
          <w:hyperlink w:anchor="__RefHeading___Toc8443701_73709187">
            <w:r>
              <w:rPr>
                <w:webHidden/>
                <w:rStyle w:val="IndexLink"/>
                <w:rtl w:val="true"/>
              </w:rPr>
              <w:t>وَیُکَرُّ فِی رَجْعَتِکُم؛</w:t>
            </w:r>
            <w:r>
              <w:rPr>
                <w:rStyle w:val="IndexLink"/>
                <w:rtl w:val="true"/>
              </w:rPr>
              <w:tab/>
            </w:r>
            <w:r>
              <w:rPr>
                <w:rStyle w:val="IndexLink"/>
              </w:rPr>
              <w:t>117</w:t>
            </w:r>
          </w:hyperlink>
        </w:p>
        <w:p>
          <w:pPr>
            <w:pStyle w:val="Contents3"/>
            <w:tabs>
              <w:tab w:val="clear" w:pos="8459"/>
              <w:tab w:val="right" w:pos="9026" w:leader="dot"/>
            </w:tabs>
            <w:rPr/>
          </w:pPr>
          <w:hyperlink w:anchor="__RefHeading___Toc8443703_73709187">
            <w:r>
              <w:rPr>
                <w:webHidden/>
                <w:rStyle w:val="IndexLink"/>
                <w:rtl w:val="true"/>
              </w:rPr>
              <w:t>وَتُقَرُّ عَیْنُهُ غَداً بِرُؤْیَتِکُم؛</w:t>
            </w:r>
            <w:r>
              <w:rPr>
                <w:rStyle w:val="IndexLink"/>
                <w:rtl w:val="true"/>
              </w:rPr>
              <w:tab/>
            </w:r>
            <w:r>
              <w:rPr>
                <w:rStyle w:val="IndexLink"/>
              </w:rPr>
              <w:t>118</w:t>
            </w:r>
          </w:hyperlink>
        </w:p>
        <w:p>
          <w:pPr>
            <w:pStyle w:val="Contents4"/>
            <w:tabs>
              <w:tab w:val="clear" w:pos="8176"/>
              <w:tab w:val="right" w:pos="9026" w:leader="dot"/>
            </w:tabs>
            <w:rPr/>
          </w:pPr>
          <w:hyperlink w:anchor="__RefHeading___Toc8443705_73709187">
            <w:r>
              <w:rPr>
                <w:webHidden/>
                <w:rStyle w:val="IndexLink"/>
                <w:rtl w:val="true"/>
              </w:rPr>
              <w:t>اشارة</w:t>
            </w:r>
            <w:r>
              <w:rPr>
                <w:rStyle w:val="IndexLink"/>
                <w:rtl w:val="true"/>
              </w:rPr>
              <w:tab/>
            </w:r>
            <w:r>
              <w:rPr>
                <w:rStyle w:val="IndexLink"/>
              </w:rPr>
              <w:t>118</w:t>
            </w:r>
          </w:hyperlink>
        </w:p>
        <w:p>
          <w:pPr>
            <w:pStyle w:val="Contents4"/>
            <w:tabs>
              <w:tab w:val="clear" w:pos="8176"/>
              <w:tab w:val="right" w:pos="9026" w:leader="dot"/>
            </w:tabs>
            <w:rPr/>
          </w:pPr>
          <w:hyperlink w:anchor="__RefHeading___Toc8443707_73709187">
            <w:r>
              <w:rPr>
                <w:webHidden/>
                <w:rStyle w:val="IndexLink"/>
                <w:rtl w:val="true"/>
              </w:rPr>
              <w:t>الأوَّل</w:t>
            </w:r>
            <w:r>
              <w:rPr>
                <w:rStyle w:val="IndexLink"/>
                <w:rtl w:val="true"/>
              </w:rPr>
              <w:tab/>
            </w:r>
            <w:r>
              <w:rPr>
                <w:rStyle w:val="IndexLink"/>
              </w:rPr>
              <w:t>118</w:t>
            </w:r>
          </w:hyperlink>
        </w:p>
        <w:p>
          <w:pPr>
            <w:pStyle w:val="Contents4"/>
            <w:tabs>
              <w:tab w:val="clear" w:pos="8176"/>
              <w:tab w:val="right" w:pos="9026" w:leader="dot"/>
            </w:tabs>
            <w:rPr/>
          </w:pPr>
          <w:hyperlink w:anchor="__RefHeading___Toc8443709_73709187">
            <w:r>
              <w:rPr>
                <w:webHidden/>
                <w:rStyle w:val="IndexLink"/>
                <w:rtl w:val="true"/>
              </w:rPr>
              <w:t>الثانی</w:t>
            </w:r>
            <w:r>
              <w:rPr>
                <w:rStyle w:val="IndexLink"/>
                <w:rtl w:val="true"/>
              </w:rPr>
              <w:t xml:space="preserve">: </w:t>
            </w:r>
            <w:r>
              <w:rPr>
                <w:rStyle w:val="IndexLink"/>
                <w:rtl w:val="true"/>
              </w:rPr>
              <w:t>یوم القیامة</w:t>
            </w:r>
            <w:r>
              <w:rPr>
                <w:rStyle w:val="IndexLink"/>
                <w:rtl w:val="true"/>
              </w:rPr>
              <w:t>.</w:t>
              <w:tab/>
            </w:r>
            <w:r>
              <w:rPr>
                <w:rStyle w:val="IndexLink"/>
              </w:rPr>
              <w:t>119</w:t>
            </w:r>
          </w:hyperlink>
        </w:p>
        <w:p>
          <w:pPr>
            <w:pStyle w:val="Contents5"/>
            <w:tabs>
              <w:tab w:val="clear" w:pos="7892"/>
              <w:tab w:val="right" w:pos="9026" w:leader="dot"/>
            </w:tabs>
            <w:rPr/>
          </w:pPr>
          <w:hyperlink w:anchor="__RefHeading___Toc8443711_73709187">
            <w:r>
              <w:rPr>
                <w:webHidden/>
                <w:rStyle w:val="IndexLink"/>
                <w:rtl w:val="true"/>
              </w:rPr>
              <w:t>اشارة</w:t>
            </w:r>
            <w:r>
              <w:rPr>
                <w:rStyle w:val="IndexLink"/>
                <w:rtl w:val="true"/>
              </w:rPr>
              <w:tab/>
            </w:r>
            <w:r>
              <w:rPr>
                <w:rStyle w:val="IndexLink"/>
              </w:rPr>
              <w:t>119</w:t>
            </w:r>
          </w:hyperlink>
        </w:p>
        <w:p>
          <w:pPr>
            <w:pStyle w:val="Contents5"/>
            <w:tabs>
              <w:tab w:val="clear" w:pos="7892"/>
              <w:tab w:val="right" w:pos="9026" w:leader="dot"/>
            </w:tabs>
            <w:rPr/>
          </w:pPr>
          <w:hyperlink w:anchor="__RefHeading___Toc8443713_73709187">
            <w:r>
              <w:rPr>
                <w:webHidden/>
                <w:rStyle w:val="IndexLink"/>
                <w:rtl w:val="true"/>
              </w:rPr>
              <w:t>فائدة</w:t>
            </w:r>
            <w:r>
              <w:rPr>
                <w:rStyle w:val="IndexLink"/>
                <w:rtl w:val="true"/>
              </w:rPr>
              <w:tab/>
            </w:r>
            <w:r>
              <w:rPr>
                <w:rStyle w:val="IndexLink"/>
              </w:rPr>
              <w:t>120</w:t>
            </w:r>
          </w:hyperlink>
        </w:p>
        <w:p>
          <w:pPr>
            <w:pStyle w:val="Contents6"/>
            <w:tabs>
              <w:tab w:val="clear" w:pos="7609"/>
              <w:tab w:val="right" w:pos="9026" w:leader="dot"/>
            </w:tabs>
            <w:rPr/>
          </w:pPr>
          <w:hyperlink w:anchor="__RefHeading___Toc8443715_73709187">
            <w:r>
              <w:rPr>
                <w:webHidden/>
                <w:rStyle w:val="IndexLink"/>
                <w:rtl w:val="true"/>
              </w:rPr>
              <w:t>اشارة</w:t>
            </w:r>
            <w:r>
              <w:rPr>
                <w:rStyle w:val="IndexLink"/>
                <w:rtl w:val="true"/>
              </w:rPr>
              <w:tab/>
            </w:r>
            <w:r>
              <w:rPr>
                <w:rStyle w:val="IndexLink"/>
              </w:rPr>
              <w:t>120</w:t>
            </w:r>
          </w:hyperlink>
        </w:p>
        <w:p>
          <w:pPr>
            <w:pStyle w:val="Contents6"/>
            <w:tabs>
              <w:tab w:val="clear" w:pos="7609"/>
              <w:tab w:val="right" w:pos="9026" w:leader="dot"/>
            </w:tabs>
            <w:rPr/>
          </w:pPr>
          <w:hyperlink w:anchor="__RefHeading___Toc8443717_73709187">
            <w:r>
              <w:rPr>
                <w:webHidden/>
                <w:rStyle w:val="IndexLink"/>
              </w:rPr>
              <w:t>1</w:t>
            </w:r>
            <w:r>
              <w:rPr>
                <w:rStyle w:val="IndexLink"/>
                <w:rtl w:val="true"/>
              </w:rPr>
              <w:t xml:space="preserve"> - </w:t>
            </w:r>
            <w:r>
              <w:rPr>
                <w:rStyle w:val="IndexLink"/>
                <w:rtl w:val="true"/>
              </w:rPr>
              <w:t>الثبات</w:t>
            </w:r>
            <w:r>
              <w:rPr>
                <w:rStyle w:val="IndexLink"/>
                <w:rtl w:val="true"/>
              </w:rPr>
              <w:tab/>
            </w:r>
            <w:r>
              <w:rPr>
                <w:rStyle w:val="IndexLink"/>
              </w:rPr>
              <w:t>121</w:t>
            </w:r>
          </w:hyperlink>
        </w:p>
        <w:p>
          <w:pPr>
            <w:pStyle w:val="Contents6"/>
            <w:tabs>
              <w:tab w:val="clear" w:pos="7609"/>
              <w:tab w:val="right" w:pos="9026" w:leader="dot"/>
            </w:tabs>
            <w:rPr/>
          </w:pPr>
          <w:hyperlink w:anchor="__RefHeading___Toc8443719_73709187">
            <w:r>
              <w:rPr>
                <w:webHidden/>
                <w:rStyle w:val="IndexLink"/>
              </w:rPr>
              <w:t>2</w:t>
            </w:r>
            <w:r>
              <w:rPr>
                <w:rStyle w:val="IndexLink"/>
                <w:rtl w:val="true"/>
              </w:rPr>
              <w:t xml:space="preserve"> - </w:t>
            </w:r>
            <w:r>
              <w:rPr>
                <w:rStyle w:val="IndexLink"/>
                <w:rtl w:val="true"/>
              </w:rPr>
              <w:t>الطاعة</w:t>
            </w:r>
            <w:r>
              <w:rPr>
                <w:rStyle w:val="IndexLink"/>
                <w:rtl w:val="true"/>
              </w:rPr>
              <w:tab/>
            </w:r>
            <w:r>
              <w:rPr>
                <w:rStyle w:val="IndexLink"/>
              </w:rPr>
              <w:t>122</w:t>
            </w:r>
          </w:hyperlink>
        </w:p>
        <w:p>
          <w:pPr>
            <w:pStyle w:val="Contents6"/>
            <w:tabs>
              <w:tab w:val="clear" w:pos="7609"/>
              <w:tab w:val="right" w:pos="9026" w:leader="dot"/>
            </w:tabs>
            <w:rPr/>
          </w:pPr>
          <w:hyperlink w:anchor="__RefHeading___Toc8443721_73709187">
            <w:r>
              <w:rPr>
                <w:webHidden/>
                <w:rStyle w:val="IndexLink"/>
              </w:rPr>
              <w:t>3</w:t>
            </w:r>
            <w:r>
              <w:rPr>
                <w:rStyle w:val="IndexLink"/>
                <w:rtl w:val="true"/>
              </w:rPr>
              <w:t xml:space="preserve"> - </w:t>
            </w:r>
            <w:r>
              <w:rPr>
                <w:rStyle w:val="IndexLink"/>
                <w:rtl w:val="true"/>
              </w:rPr>
              <w:t>المتابعة</w:t>
            </w:r>
            <w:r>
              <w:rPr>
                <w:rStyle w:val="IndexLink"/>
                <w:rtl w:val="true"/>
              </w:rPr>
              <w:tab/>
            </w:r>
            <w:r>
              <w:rPr>
                <w:rStyle w:val="IndexLink"/>
              </w:rPr>
              <w:t>122</w:t>
            </w:r>
          </w:hyperlink>
        </w:p>
        <w:p>
          <w:pPr>
            <w:pStyle w:val="Contents3"/>
            <w:tabs>
              <w:tab w:val="clear" w:pos="8459"/>
              <w:tab w:val="right" w:pos="9026" w:leader="dot"/>
            </w:tabs>
            <w:rPr/>
          </w:pPr>
          <w:hyperlink w:anchor="__RefHeading___Toc8443723_73709187">
            <w:r>
              <w:rPr>
                <w:webHidden/>
                <w:rStyle w:val="IndexLink"/>
                <w:rtl w:val="true"/>
              </w:rPr>
              <w:t>بِأَبِی أَنْتُمْ وَأُمِّی وَنَفْسِی وَأَهْلِی وَمَالِی مَنْ أَرَادَ اللَّهَ بَدَأَ بِکُمْ وَمَنْ وَحَّدَهُ قَبِلَ عَنْکُمْ وَمَنْ قَصَدَهُ تَوَجَّهَ بِکُم</w:t>
            </w:r>
            <w:r>
              <w:rPr>
                <w:rStyle w:val="IndexLink"/>
                <w:rtl w:val="true"/>
              </w:rPr>
              <w:tab/>
            </w:r>
            <w:r>
              <w:rPr>
                <w:rStyle w:val="IndexLink"/>
              </w:rPr>
              <w:t>122</w:t>
            </w:r>
          </w:hyperlink>
        </w:p>
        <w:p>
          <w:pPr>
            <w:pStyle w:val="Contents4"/>
            <w:tabs>
              <w:tab w:val="clear" w:pos="8176"/>
              <w:tab w:val="right" w:pos="9026" w:leader="dot"/>
            </w:tabs>
            <w:rPr/>
          </w:pPr>
          <w:hyperlink w:anchor="__RefHeading___Toc8443725_73709187">
            <w:r>
              <w:rPr>
                <w:webHidden/>
                <w:rStyle w:val="IndexLink"/>
                <w:rtl w:val="true"/>
              </w:rPr>
              <w:t>فداءاً لأهل البیت</w:t>
            </w:r>
            <w:r>
              <w:rPr>
                <w:rStyle w:val="IndexLink"/>
                <w:rtl w:val="true"/>
              </w:rPr>
              <w:tab/>
            </w:r>
            <w:r>
              <w:rPr>
                <w:rStyle w:val="IndexLink"/>
              </w:rPr>
              <w:t>122</w:t>
            </w:r>
          </w:hyperlink>
        </w:p>
        <w:p>
          <w:pPr>
            <w:pStyle w:val="Contents4"/>
            <w:tabs>
              <w:tab w:val="clear" w:pos="8176"/>
              <w:tab w:val="right" w:pos="9026" w:leader="dot"/>
            </w:tabs>
            <w:rPr/>
          </w:pPr>
          <w:hyperlink w:anchor="__RefHeading___Toc8443727_73709187">
            <w:r>
              <w:rPr>
                <w:webHidden/>
                <w:rStyle w:val="IndexLink"/>
                <w:rtl w:val="true"/>
              </w:rPr>
              <w:t>حقیقة التفدیة</w:t>
            </w:r>
            <w:r>
              <w:rPr>
                <w:rStyle w:val="IndexLink"/>
                <w:rtl w:val="true"/>
              </w:rPr>
              <w:tab/>
            </w:r>
            <w:r>
              <w:rPr>
                <w:rStyle w:val="IndexLink"/>
              </w:rPr>
              <w:t>123</w:t>
            </w:r>
          </w:hyperlink>
        </w:p>
        <w:p>
          <w:pPr>
            <w:pStyle w:val="Contents3"/>
            <w:tabs>
              <w:tab w:val="clear" w:pos="8459"/>
              <w:tab w:val="right" w:pos="9026" w:leader="dot"/>
            </w:tabs>
            <w:rPr/>
          </w:pPr>
          <w:hyperlink w:anchor="__RefHeading___Toc8443729_73709187">
            <w:r>
              <w:rPr>
                <w:webHidden/>
                <w:rStyle w:val="IndexLink"/>
                <w:rtl w:val="true"/>
              </w:rPr>
              <w:t>مَنْ أَرَادَ اللَّهَ بَدَأَ بِکُم؛</w:t>
            </w:r>
            <w:r>
              <w:rPr>
                <w:rStyle w:val="IndexLink"/>
                <w:rtl w:val="true"/>
              </w:rPr>
              <w:tab/>
            </w:r>
            <w:r>
              <w:rPr>
                <w:rStyle w:val="IndexLink"/>
              </w:rPr>
              <w:t>125</w:t>
            </w:r>
          </w:hyperlink>
        </w:p>
        <w:p>
          <w:pPr>
            <w:pStyle w:val="Contents4"/>
            <w:tabs>
              <w:tab w:val="clear" w:pos="8176"/>
              <w:tab w:val="right" w:pos="9026" w:leader="dot"/>
            </w:tabs>
            <w:rPr/>
          </w:pPr>
          <w:hyperlink w:anchor="__RefHeading___Toc8443731_73709187">
            <w:r>
              <w:rPr>
                <w:webHidden/>
                <w:rStyle w:val="IndexLink"/>
                <w:rtl w:val="true"/>
              </w:rPr>
              <w:t>الوصول إلی‌ اللّه</w:t>
            </w:r>
            <w:r>
              <w:rPr>
                <w:rStyle w:val="IndexLink"/>
                <w:rtl w:val="true"/>
              </w:rPr>
              <w:tab/>
            </w:r>
            <w:r>
              <w:rPr>
                <w:rStyle w:val="IndexLink"/>
              </w:rPr>
              <w:t>125</w:t>
            </w:r>
          </w:hyperlink>
        </w:p>
        <w:p>
          <w:pPr>
            <w:pStyle w:val="Contents3"/>
            <w:tabs>
              <w:tab w:val="clear" w:pos="8459"/>
              <w:tab w:val="right" w:pos="9026" w:leader="dot"/>
            </w:tabs>
            <w:rPr/>
          </w:pPr>
          <w:hyperlink w:anchor="__RefHeading___Toc8443733_73709187">
            <w:r>
              <w:rPr>
                <w:webHidden/>
                <w:rStyle w:val="IndexLink"/>
                <w:rtl w:val="true"/>
              </w:rPr>
              <w:t>وَمَنْ قَصَدَهُ تَوَجَّهَ بِکُم؛</w:t>
            </w:r>
            <w:r>
              <w:rPr>
                <w:rStyle w:val="IndexLink"/>
                <w:rtl w:val="true"/>
              </w:rPr>
              <w:tab/>
            </w:r>
            <w:r>
              <w:rPr>
                <w:rStyle w:val="IndexLink"/>
              </w:rPr>
              <w:t>125</w:t>
            </w:r>
          </w:hyperlink>
        </w:p>
        <w:p>
          <w:pPr>
            <w:pStyle w:val="Contents4"/>
            <w:tabs>
              <w:tab w:val="clear" w:pos="8176"/>
              <w:tab w:val="right" w:pos="9026" w:leader="dot"/>
            </w:tabs>
            <w:rPr/>
          </w:pPr>
          <w:hyperlink w:anchor="__RefHeading___Toc8443735_73709187">
            <w:r>
              <w:rPr>
                <w:webHidden/>
                <w:rStyle w:val="IndexLink"/>
                <w:rtl w:val="true"/>
              </w:rPr>
              <w:t>اشارة</w:t>
            </w:r>
            <w:r>
              <w:rPr>
                <w:rStyle w:val="IndexLink"/>
                <w:rtl w:val="true"/>
              </w:rPr>
              <w:tab/>
            </w:r>
            <w:r>
              <w:rPr>
                <w:rStyle w:val="IndexLink"/>
              </w:rPr>
              <w:t>125</w:t>
            </w:r>
          </w:hyperlink>
        </w:p>
        <w:p>
          <w:pPr>
            <w:pStyle w:val="Contents4"/>
            <w:tabs>
              <w:tab w:val="clear" w:pos="8176"/>
              <w:tab w:val="right" w:pos="9026" w:leader="dot"/>
            </w:tabs>
            <w:rPr/>
          </w:pPr>
          <w:hyperlink w:anchor="__RefHeading___Toc8443737_73709187">
            <w:r>
              <w:rPr>
                <w:webHidden/>
                <w:rStyle w:val="IndexLink"/>
                <w:rtl w:val="true"/>
              </w:rPr>
              <w:t>معرفة اللّه فی الروایات</w:t>
            </w:r>
            <w:r>
              <w:rPr>
                <w:rStyle w:val="IndexLink"/>
                <w:rtl w:val="true"/>
              </w:rPr>
              <w:tab/>
            </w:r>
            <w:r>
              <w:rPr>
                <w:rStyle w:val="IndexLink"/>
              </w:rPr>
              <w:t>133</w:t>
            </w:r>
          </w:hyperlink>
        </w:p>
        <w:p>
          <w:pPr>
            <w:pStyle w:val="Contents3"/>
            <w:tabs>
              <w:tab w:val="clear" w:pos="8459"/>
              <w:tab w:val="right" w:pos="9026" w:leader="dot"/>
            </w:tabs>
            <w:rPr/>
          </w:pPr>
          <w:hyperlink w:anchor="__RefHeading___Toc8443739_73709187">
            <w:r>
              <w:rPr>
                <w:webHidden/>
                <w:rStyle w:val="IndexLink"/>
                <w:rtl w:val="true"/>
              </w:rPr>
              <w:t>وَمَنْ وَحَّدَهُ قَبِلَ عَنْکُم؛</w:t>
            </w:r>
            <w:r>
              <w:rPr>
                <w:rStyle w:val="IndexLink"/>
                <w:rtl w:val="true"/>
              </w:rPr>
              <w:tab/>
            </w:r>
            <w:r>
              <w:rPr>
                <w:rStyle w:val="IndexLink"/>
              </w:rPr>
              <w:t>137</w:t>
            </w:r>
          </w:hyperlink>
        </w:p>
        <w:p>
          <w:pPr>
            <w:pStyle w:val="Contents4"/>
            <w:tabs>
              <w:tab w:val="clear" w:pos="8176"/>
              <w:tab w:val="right" w:pos="9026" w:leader="dot"/>
            </w:tabs>
            <w:rPr/>
          </w:pPr>
          <w:hyperlink w:anchor="__RefHeading___Toc8443741_73709187">
            <w:r>
              <w:rPr>
                <w:webHidden/>
                <w:rStyle w:val="IndexLink"/>
                <w:rtl w:val="true"/>
              </w:rPr>
              <w:t>الأئمَّة وبدء التوحید</w:t>
            </w:r>
            <w:r>
              <w:rPr>
                <w:rStyle w:val="IndexLink"/>
                <w:rtl w:val="true"/>
              </w:rPr>
              <w:tab/>
            </w:r>
            <w:r>
              <w:rPr>
                <w:rStyle w:val="IndexLink"/>
              </w:rPr>
              <w:t>137</w:t>
            </w:r>
          </w:hyperlink>
        </w:p>
        <w:p>
          <w:pPr>
            <w:pStyle w:val="Contents3"/>
            <w:tabs>
              <w:tab w:val="clear" w:pos="8459"/>
              <w:tab w:val="right" w:pos="9026" w:leader="dot"/>
            </w:tabs>
            <w:rPr/>
          </w:pPr>
          <w:hyperlink w:anchor="__RefHeading___Toc8443743_73709187">
            <w:r>
              <w:rPr>
                <w:webHidden/>
                <w:rStyle w:val="IndexLink"/>
                <w:rtl w:val="true"/>
              </w:rPr>
              <w:t>مَوَالِیّ لاأُحْصِی ثَنَاءَکُمْ وَلا أَبْلُغُ مِنَ الْمَدْحِ کُنْهَکُمْ وَمِنَ الْوَصْفِ قَدْرَکُم؛</w:t>
            </w:r>
            <w:r>
              <w:rPr>
                <w:rStyle w:val="IndexLink"/>
                <w:rtl w:val="true"/>
              </w:rPr>
              <w:tab/>
            </w:r>
            <w:r>
              <w:rPr>
                <w:rStyle w:val="IndexLink"/>
              </w:rPr>
              <w:t>141</w:t>
            </w:r>
          </w:hyperlink>
        </w:p>
        <w:p>
          <w:pPr>
            <w:pStyle w:val="Contents4"/>
            <w:tabs>
              <w:tab w:val="clear" w:pos="8176"/>
              <w:tab w:val="right" w:pos="9026" w:leader="dot"/>
            </w:tabs>
            <w:rPr/>
          </w:pPr>
          <w:hyperlink w:anchor="__RefHeading___Toc8443745_73709187">
            <w:r>
              <w:rPr>
                <w:webHidden/>
                <w:rStyle w:val="IndexLink"/>
                <w:rtl w:val="true"/>
              </w:rPr>
              <w:t>العجز عن ثناء الأئمَّة</w:t>
            </w:r>
            <w:r>
              <w:rPr>
                <w:rStyle w:val="IndexLink"/>
                <w:rtl w:val="true"/>
              </w:rPr>
              <w:tab/>
            </w:r>
            <w:r>
              <w:rPr>
                <w:rStyle w:val="IndexLink"/>
              </w:rPr>
              <w:t>141</w:t>
            </w:r>
          </w:hyperlink>
        </w:p>
        <w:p>
          <w:pPr>
            <w:pStyle w:val="Contents3"/>
            <w:tabs>
              <w:tab w:val="clear" w:pos="8459"/>
              <w:tab w:val="right" w:pos="9026" w:leader="dot"/>
            </w:tabs>
            <w:rPr/>
          </w:pPr>
          <w:hyperlink w:anchor="__RefHeading___Toc8443747_73709187">
            <w:r>
              <w:rPr>
                <w:webHidden/>
                <w:rStyle w:val="IndexLink"/>
                <w:rtl w:val="true"/>
              </w:rPr>
              <w:t>وَأَنْتُمْ نُورُ الْأَخْیَارِ وَهُدَاةُ الْأَبْرَار؛</w:t>
            </w:r>
            <w:r>
              <w:rPr>
                <w:rStyle w:val="IndexLink"/>
                <w:rtl w:val="true"/>
              </w:rPr>
              <w:tab/>
            </w:r>
            <w:r>
              <w:rPr>
                <w:rStyle w:val="IndexLink"/>
              </w:rPr>
              <w:t>145</w:t>
            </w:r>
          </w:hyperlink>
        </w:p>
        <w:p>
          <w:pPr>
            <w:pStyle w:val="Contents4"/>
            <w:tabs>
              <w:tab w:val="clear" w:pos="8176"/>
              <w:tab w:val="right" w:pos="9026" w:leader="dot"/>
            </w:tabs>
            <w:rPr/>
          </w:pPr>
          <w:hyperlink w:anchor="__RefHeading___Toc8443749_73709187">
            <w:r>
              <w:rPr>
                <w:webHidden/>
                <w:rStyle w:val="IndexLink"/>
                <w:rtl w:val="true"/>
              </w:rPr>
              <w:t>نور الأخیار</w:t>
            </w:r>
            <w:r>
              <w:rPr>
                <w:rStyle w:val="IndexLink"/>
                <w:rtl w:val="true"/>
              </w:rPr>
              <w:tab/>
            </w:r>
            <w:r>
              <w:rPr>
                <w:rStyle w:val="IndexLink"/>
              </w:rPr>
              <w:t>145</w:t>
            </w:r>
          </w:hyperlink>
        </w:p>
        <w:p>
          <w:pPr>
            <w:pStyle w:val="Contents4"/>
            <w:tabs>
              <w:tab w:val="clear" w:pos="8176"/>
              <w:tab w:val="right" w:pos="9026" w:leader="dot"/>
            </w:tabs>
            <w:rPr/>
          </w:pPr>
          <w:hyperlink w:anchor="__RefHeading___Toc8443751_73709187">
            <w:r>
              <w:rPr>
                <w:webHidden/>
                <w:rStyle w:val="IndexLink"/>
                <w:rtl w:val="true"/>
              </w:rPr>
              <w:t>ما معنی‌ الأخیار؟</w:t>
            </w:r>
            <w:r>
              <w:rPr>
                <w:rStyle w:val="IndexLink"/>
                <w:rtl w:val="true"/>
              </w:rPr>
              <w:tab/>
            </w:r>
            <w:r>
              <w:rPr>
                <w:rStyle w:val="IndexLink"/>
              </w:rPr>
              <w:t>145</w:t>
            </w:r>
          </w:hyperlink>
        </w:p>
        <w:p>
          <w:pPr>
            <w:pStyle w:val="Contents3"/>
            <w:tabs>
              <w:tab w:val="clear" w:pos="8459"/>
              <w:tab w:val="right" w:pos="9026" w:leader="dot"/>
            </w:tabs>
            <w:rPr/>
          </w:pPr>
          <w:hyperlink w:anchor="__RefHeading___Toc8443753_73709187">
            <w:r>
              <w:rPr>
                <w:webHidden/>
                <w:rStyle w:val="IndexLink"/>
                <w:rtl w:val="true"/>
              </w:rPr>
              <w:t>وَحُجَجُ الجَبَّارِ؛</w:t>
            </w:r>
            <w:r>
              <w:rPr>
                <w:rStyle w:val="IndexLink"/>
                <w:rtl w:val="true"/>
              </w:rPr>
              <w:tab/>
            </w:r>
            <w:r>
              <w:rPr>
                <w:rStyle w:val="IndexLink"/>
              </w:rPr>
              <w:t>147</w:t>
            </w:r>
          </w:hyperlink>
        </w:p>
        <w:p>
          <w:pPr>
            <w:pStyle w:val="Contents4"/>
            <w:tabs>
              <w:tab w:val="clear" w:pos="8176"/>
              <w:tab w:val="right" w:pos="9026" w:leader="dot"/>
            </w:tabs>
            <w:rPr/>
          </w:pPr>
          <w:hyperlink w:anchor="__RefHeading___Toc8443755_73709187">
            <w:r>
              <w:rPr>
                <w:webHidden/>
                <w:rStyle w:val="IndexLink"/>
                <w:rtl w:val="true"/>
              </w:rPr>
              <w:t>الحُجَج</w:t>
            </w:r>
            <w:r>
              <w:rPr>
                <w:rStyle w:val="IndexLink"/>
                <w:rtl w:val="true"/>
              </w:rPr>
              <w:tab/>
            </w:r>
            <w:r>
              <w:rPr>
                <w:rStyle w:val="IndexLink"/>
              </w:rPr>
              <w:t>147</w:t>
            </w:r>
          </w:hyperlink>
        </w:p>
        <w:p>
          <w:pPr>
            <w:pStyle w:val="Contents4"/>
            <w:tabs>
              <w:tab w:val="clear" w:pos="8176"/>
              <w:tab w:val="right" w:pos="9026" w:leader="dot"/>
            </w:tabs>
            <w:rPr/>
          </w:pPr>
          <w:hyperlink w:anchor="__RefHeading___Toc8443757_73709187">
            <w:r>
              <w:rPr>
                <w:webHidden/>
                <w:rStyle w:val="IndexLink"/>
                <w:rtl w:val="true"/>
              </w:rPr>
              <w:t>الجبّار</w:t>
            </w:r>
            <w:r>
              <w:rPr>
                <w:rStyle w:val="IndexLink"/>
                <w:rtl w:val="true"/>
              </w:rPr>
              <w:tab/>
            </w:r>
            <w:r>
              <w:rPr>
                <w:rStyle w:val="IndexLink"/>
              </w:rPr>
              <w:t>149</w:t>
            </w:r>
          </w:hyperlink>
        </w:p>
        <w:p>
          <w:pPr>
            <w:pStyle w:val="Contents3"/>
            <w:tabs>
              <w:tab w:val="clear" w:pos="8459"/>
              <w:tab w:val="right" w:pos="9026" w:leader="dot"/>
            </w:tabs>
            <w:rPr/>
          </w:pPr>
          <w:hyperlink w:anchor="__RefHeading___Toc8443759_73709187">
            <w:r>
              <w:rPr>
                <w:webHidden/>
                <w:rStyle w:val="IndexLink"/>
                <w:rtl w:val="true"/>
              </w:rPr>
              <w:t>بِکَمْ فَتَحَ اللَّهُ وَبِکَمْ یَخْتُمْ ؛</w:t>
            </w:r>
            <w:r>
              <w:rPr>
                <w:rStyle w:val="IndexLink"/>
                <w:rtl w:val="true"/>
              </w:rPr>
              <w:tab/>
            </w:r>
            <w:r>
              <w:rPr>
                <w:rStyle w:val="IndexLink"/>
              </w:rPr>
              <w:t>150</w:t>
            </w:r>
          </w:hyperlink>
        </w:p>
        <w:p>
          <w:pPr>
            <w:pStyle w:val="Contents4"/>
            <w:tabs>
              <w:tab w:val="clear" w:pos="8176"/>
              <w:tab w:val="right" w:pos="9026" w:leader="dot"/>
            </w:tabs>
            <w:rPr/>
          </w:pPr>
          <w:hyperlink w:anchor="__RefHeading___Toc8443761_73709187">
            <w:r>
              <w:rPr>
                <w:webHidden/>
                <w:rStyle w:val="IndexLink"/>
                <w:rtl w:val="true"/>
              </w:rPr>
              <w:t>بدء الوجود وختامه بالأئمَّة</w:t>
            </w:r>
            <w:r>
              <w:rPr>
                <w:rStyle w:val="IndexLink"/>
                <w:rtl w:val="true"/>
              </w:rPr>
              <w:tab/>
            </w:r>
            <w:r>
              <w:rPr>
                <w:rStyle w:val="IndexLink"/>
              </w:rPr>
              <w:t>150</w:t>
            </w:r>
          </w:hyperlink>
        </w:p>
        <w:p>
          <w:pPr>
            <w:pStyle w:val="Contents4"/>
            <w:tabs>
              <w:tab w:val="clear" w:pos="8176"/>
              <w:tab w:val="right" w:pos="9026" w:leader="dot"/>
            </w:tabs>
            <w:rPr/>
          </w:pPr>
          <w:hyperlink w:anchor="__RefHeading___Toc8443763_73709187">
            <w:r>
              <w:rPr>
                <w:webHidden/>
                <w:rStyle w:val="IndexLink"/>
                <w:rtl w:val="true"/>
              </w:rPr>
              <w:t>ماذا بعد زمن المهدی‌؟</w:t>
            </w:r>
            <w:r>
              <w:rPr>
                <w:rStyle w:val="IndexLink"/>
                <w:rtl w:val="true"/>
              </w:rPr>
              <w:tab/>
            </w:r>
            <w:r>
              <w:rPr>
                <w:rStyle w:val="IndexLink"/>
              </w:rPr>
              <w:t>157</w:t>
            </w:r>
          </w:hyperlink>
        </w:p>
        <w:p>
          <w:pPr>
            <w:pStyle w:val="Contents4"/>
            <w:tabs>
              <w:tab w:val="clear" w:pos="8176"/>
              <w:tab w:val="right" w:pos="9026" w:leader="dot"/>
            </w:tabs>
            <w:rPr/>
          </w:pPr>
          <w:hyperlink w:anchor="__RefHeading___Toc8443765_73709187">
            <w:r>
              <w:rPr>
                <w:webHidden/>
                <w:rStyle w:val="IndexLink"/>
                <w:rtl w:val="true"/>
              </w:rPr>
              <w:t>نکتة مهمَّة</w:t>
            </w:r>
            <w:r>
              <w:rPr>
                <w:rStyle w:val="IndexLink"/>
                <w:rtl w:val="true"/>
              </w:rPr>
              <w:tab/>
            </w:r>
            <w:r>
              <w:rPr>
                <w:rStyle w:val="IndexLink"/>
              </w:rPr>
              <w:t>160</w:t>
            </w:r>
          </w:hyperlink>
        </w:p>
        <w:p>
          <w:pPr>
            <w:pStyle w:val="Contents4"/>
            <w:tabs>
              <w:tab w:val="clear" w:pos="8176"/>
              <w:tab w:val="right" w:pos="9026" w:leader="dot"/>
            </w:tabs>
            <w:rPr/>
          </w:pPr>
          <w:hyperlink w:anchor="__RefHeading___Toc8443767_73709187">
            <w:r>
              <w:rPr>
                <w:webHidden/>
                <w:rStyle w:val="IndexLink"/>
                <w:rtl w:val="true"/>
              </w:rPr>
              <w:t>الولایة والوساطة فی الفیض الإلهیّ‌</w:t>
            </w:r>
            <w:r>
              <w:rPr>
                <w:rStyle w:val="IndexLink"/>
                <w:rtl w:val="true"/>
              </w:rPr>
              <w:tab/>
            </w:r>
            <w:r>
              <w:rPr>
                <w:rStyle w:val="IndexLink"/>
              </w:rPr>
              <w:t>162</w:t>
            </w:r>
          </w:hyperlink>
        </w:p>
        <w:p>
          <w:pPr>
            <w:pStyle w:val="Contents3"/>
            <w:tabs>
              <w:tab w:val="clear" w:pos="8459"/>
              <w:tab w:val="right" w:pos="9026" w:leader="dot"/>
            </w:tabs>
            <w:rPr/>
          </w:pPr>
          <w:hyperlink w:anchor="__RefHeading___Toc8443769_73709187">
            <w:r>
              <w:rPr>
                <w:webHidden/>
                <w:rStyle w:val="IndexLink"/>
                <w:rtl w:val="true"/>
              </w:rPr>
              <w:t>وَبِکُمْ یُنَزِّلُ الْغَیْث؛</w:t>
            </w:r>
            <w:r>
              <w:rPr>
                <w:rStyle w:val="IndexLink"/>
                <w:rtl w:val="true"/>
              </w:rPr>
              <w:tab/>
            </w:r>
            <w:r>
              <w:rPr>
                <w:rStyle w:val="IndexLink"/>
              </w:rPr>
              <w:t>167</w:t>
            </w:r>
          </w:hyperlink>
        </w:p>
        <w:p>
          <w:pPr>
            <w:pStyle w:val="Contents4"/>
            <w:tabs>
              <w:tab w:val="clear" w:pos="8176"/>
              <w:tab w:val="right" w:pos="9026" w:leader="dot"/>
            </w:tabs>
            <w:rPr/>
          </w:pPr>
          <w:hyperlink w:anchor="__RefHeading___Toc8443771_73709187">
            <w:r>
              <w:rPr>
                <w:webHidden/>
                <w:rStyle w:val="IndexLink"/>
                <w:rtl w:val="true"/>
              </w:rPr>
              <w:t>نزول المطر</w:t>
            </w:r>
            <w:r>
              <w:rPr>
                <w:rStyle w:val="IndexLink"/>
                <w:rtl w:val="true"/>
              </w:rPr>
              <w:tab/>
            </w:r>
            <w:r>
              <w:rPr>
                <w:rStyle w:val="IndexLink"/>
              </w:rPr>
              <w:t>167</w:t>
            </w:r>
          </w:hyperlink>
        </w:p>
        <w:p>
          <w:pPr>
            <w:pStyle w:val="Contents3"/>
            <w:tabs>
              <w:tab w:val="clear" w:pos="8459"/>
              <w:tab w:val="right" w:pos="9026" w:leader="dot"/>
            </w:tabs>
            <w:rPr/>
          </w:pPr>
          <w:hyperlink w:anchor="__RefHeading___Toc8443773_73709187">
            <w:r>
              <w:rPr>
                <w:webHidden/>
                <w:rStyle w:val="IndexLink"/>
                <w:rtl w:val="true"/>
              </w:rPr>
              <w:t>وَبِکُمْ یُمْسِکُ السَّماءَ أَنْ تَقَعَ عَلَی الْأَرْضِ إِلّا بِإِذْنِه؛</w:t>
            </w:r>
            <w:r>
              <w:rPr>
                <w:rStyle w:val="IndexLink"/>
                <w:rtl w:val="true"/>
              </w:rPr>
              <w:tab/>
            </w:r>
            <w:r>
              <w:rPr>
                <w:rStyle w:val="IndexLink"/>
              </w:rPr>
              <w:t>168</w:t>
            </w:r>
          </w:hyperlink>
        </w:p>
        <w:p>
          <w:pPr>
            <w:pStyle w:val="Contents3"/>
            <w:tabs>
              <w:tab w:val="clear" w:pos="8459"/>
              <w:tab w:val="right" w:pos="9026" w:leader="dot"/>
            </w:tabs>
            <w:rPr/>
          </w:pPr>
          <w:hyperlink w:anchor="__RefHeading___Toc8443775_73709187">
            <w:r>
              <w:rPr>
                <w:webHidden/>
                <w:rStyle w:val="IndexLink"/>
                <w:rtl w:val="true"/>
              </w:rPr>
              <w:t>وَ بِکُمْ یُنَفِّسُ الْهَم؛</w:t>
            </w:r>
            <w:r>
              <w:rPr>
                <w:rStyle w:val="IndexLink"/>
                <w:rtl w:val="true"/>
              </w:rPr>
              <w:tab/>
            </w:r>
            <w:r>
              <w:rPr>
                <w:rStyle w:val="IndexLink"/>
              </w:rPr>
              <w:t>169</w:t>
            </w:r>
          </w:hyperlink>
        </w:p>
        <w:p>
          <w:pPr>
            <w:pStyle w:val="Contents4"/>
            <w:tabs>
              <w:tab w:val="clear" w:pos="8176"/>
              <w:tab w:val="right" w:pos="9026" w:leader="dot"/>
            </w:tabs>
            <w:rPr/>
          </w:pPr>
          <w:hyperlink w:anchor="__RefHeading___Toc8443777_73709187">
            <w:r>
              <w:rPr>
                <w:webHidden/>
                <w:rStyle w:val="IndexLink"/>
                <w:rtl w:val="true"/>
              </w:rPr>
              <w:t>إزاحة الهمِّ‌</w:t>
            </w:r>
            <w:r>
              <w:rPr>
                <w:rStyle w:val="IndexLink"/>
                <w:rtl w:val="true"/>
              </w:rPr>
              <w:tab/>
            </w:r>
            <w:r>
              <w:rPr>
                <w:rStyle w:val="IndexLink"/>
              </w:rPr>
              <w:t>169</w:t>
            </w:r>
          </w:hyperlink>
        </w:p>
        <w:p>
          <w:pPr>
            <w:pStyle w:val="Contents3"/>
            <w:tabs>
              <w:tab w:val="clear" w:pos="8459"/>
              <w:tab w:val="right" w:pos="9026" w:leader="dot"/>
            </w:tabs>
            <w:rPr/>
          </w:pPr>
          <w:hyperlink w:anchor="__RefHeading___Toc8443779_73709187">
            <w:r>
              <w:rPr>
                <w:webHidden/>
                <w:rStyle w:val="IndexLink"/>
                <w:rtl w:val="true"/>
              </w:rPr>
              <w:t>وَیَکْشِفُ الضُّر؛</w:t>
            </w:r>
            <w:r>
              <w:rPr>
                <w:rStyle w:val="IndexLink"/>
                <w:rtl w:val="true"/>
              </w:rPr>
              <w:tab/>
            </w:r>
            <w:r>
              <w:rPr>
                <w:rStyle w:val="IndexLink"/>
              </w:rPr>
              <w:t>170</w:t>
            </w:r>
          </w:hyperlink>
        </w:p>
        <w:p>
          <w:pPr>
            <w:pStyle w:val="Contents3"/>
            <w:tabs>
              <w:tab w:val="clear" w:pos="8459"/>
              <w:tab w:val="right" w:pos="9026" w:leader="dot"/>
            </w:tabs>
            <w:rPr/>
          </w:pPr>
          <w:hyperlink w:anchor="__RefHeading___Toc8443781_73709187">
            <w:r>
              <w:rPr>
                <w:webHidden/>
                <w:rStyle w:val="IndexLink"/>
                <w:rtl w:val="true"/>
              </w:rPr>
              <w:t>وَعِنْدَکُمْ مَا نَزَلَتْ بِهِ رُسُلُهُ وَهَبَطَتْ بِهِ مَلَائِکَتُه؛</w:t>
            </w:r>
            <w:r>
              <w:rPr>
                <w:rStyle w:val="IndexLink"/>
                <w:rtl w:val="true"/>
              </w:rPr>
              <w:tab/>
            </w:r>
            <w:r>
              <w:rPr>
                <w:rStyle w:val="IndexLink"/>
              </w:rPr>
              <w:t>173</w:t>
            </w:r>
          </w:hyperlink>
        </w:p>
        <w:p>
          <w:pPr>
            <w:pStyle w:val="Contents4"/>
            <w:tabs>
              <w:tab w:val="clear" w:pos="8176"/>
              <w:tab w:val="right" w:pos="9026" w:leader="dot"/>
            </w:tabs>
            <w:rPr/>
          </w:pPr>
          <w:hyperlink w:anchor="__RefHeading___Toc8443783_73709187">
            <w:r>
              <w:rPr>
                <w:webHidden/>
                <w:rStyle w:val="IndexLink"/>
                <w:rtl w:val="true"/>
              </w:rPr>
              <w:t>علم الأئمَّة بما تنزل به الملائکة</w:t>
            </w:r>
            <w:r>
              <w:rPr>
                <w:rStyle w:val="IndexLink"/>
                <w:rtl w:val="true"/>
              </w:rPr>
              <w:tab/>
            </w:r>
            <w:r>
              <w:rPr>
                <w:rStyle w:val="IndexLink"/>
              </w:rPr>
              <w:t>173</w:t>
            </w:r>
          </w:hyperlink>
        </w:p>
        <w:p>
          <w:pPr>
            <w:pStyle w:val="Contents3"/>
            <w:tabs>
              <w:tab w:val="clear" w:pos="8459"/>
              <w:tab w:val="right" w:pos="9026" w:leader="dot"/>
            </w:tabs>
            <w:rPr/>
          </w:pPr>
          <w:hyperlink w:anchor="__RefHeading___Toc8443785_73709187">
            <w:r>
              <w:rPr>
                <w:webHidden/>
                <w:rStyle w:val="IndexLink"/>
                <w:rtl w:val="true"/>
              </w:rPr>
              <w:t>وَإِلَی جَدِّکُمْ بُعِثَ الرُّوحُ الْأَمِین؛</w:t>
            </w:r>
            <w:r>
              <w:rPr>
                <w:rStyle w:val="IndexLink"/>
                <w:rtl w:val="true"/>
              </w:rPr>
              <w:tab/>
            </w:r>
            <w:r>
              <w:rPr>
                <w:rStyle w:val="IndexLink"/>
              </w:rPr>
              <w:t>180</w:t>
            </w:r>
          </w:hyperlink>
        </w:p>
        <w:p>
          <w:pPr>
            <w:pStyle w:val="Contents4"/>
            <w:tabs>
              <w:tab w:val="clear" w:pos="8176"/>
              <w:tab w:val="right" w:pos="9026" w:leader="dot"/>
            </w:tabs>
            <w:rPr/>
          </w:pPr>
          <w:hyperlink w:anchor="__RefHeading___Toc8443787_73709187">
            <w:r>
              <w:rPr>
                <w:webHidden/>
                <w:rStyle w:val="IndexLink"/>
                <w:rtl w:val="true"/>
              </w:rPr>
              <w:t>أبناء رسول اللّه صلّی‌ اللّهُ‌ علیه وآله وسلَّم</w:t>
            </w:r>
            <w:r>
              <w:rPr>
                <w:rStyle w:val="IndexLink"/>
                <w:rtl w:val="true"/>
              </w:rPr>
              <w:tab/>
            </w:r>
            <w:r>
              <w:rPr>
                <w:rStyle w:val="IndexLink"/>
              </w:rPr>
              <w:t>180</w:t>
            </w:r>
          </w:hyperlink>
        </w:p>
        <w:p>
          <w:pPr>
            <w:pStyle w:val="Contents4"/>
            <w:tabs>
              <w:tab w:val="clear" w:pos="8176"/>
              <w:tab w:val="right" w:pos="9026" w:leader="dot"/>
            </w:tabs>
            <w:rPr/>
          </w:pPr>
          <w:hyperlink w:anchor="__RefHeading___Toc8443789_73709187">
            <w:r>
              <w:rPr>
                <w:webHidden/>
                <w:rStyle w:val="IndexLink"/>
                <w:rtl w:val="true"/>
              </w:rPr>
              <w:t>إختصاص الزیارة بالأئمَّة</w:t>
            </w:r>
            <w:r>
              <w:rPr>
                <w:rStyle w:val="IndexLink"/>
                <w:rtl w:val="true"/>
              </w:rPr>
              <w:tab/>
            </w:r>
            <w:r>
              <w:rPr>
                <w:rStyle w:val="IndexLink"/>
              </w:rPr>
              <w:t>182</w:t>
            </w:r>
          </w:hyperlink>
        </w:p>
        <w:p>
          <w:pPr>
            <w:pStyle w:val="Contents3"/>
            <w:tabs>
              <w:tab w:val="clear" w:pos="8459"/>
              <w:tab w:val="right" w:pos="9026" w:leader="dot"/>
            </w:tabs>
            <w:rPr/>
          </w:pPr>
          <w:hyperlink w:anchor="__RefHeading___Toc8443791_73709187">
            <w:r>
              <w:rPr>
                <w:webHidden/>
                <w:rStyle w:val="IndexLink"/>
                <w:rtl w:val="true"/>
              </w:rPr>
              <w:t>آتَاکُمُ اللَّهُ مَا لَمْ یُؤْتِ أَحَداً مِنَ الْعَالَمِین؛</w:t>
            </w:r>
            <w:r>
              <w:rPr>
                <w:rStyle w:val="IndexLink"/>
                <w:rtl w:val="true"/>
              </w:rPr>
              <w:tab/>
            </w:r>
            <w:r>
              <w:rPr>
                <w:rStyle w:val="IndexLink"/>
              </w:rPr>
              <w:t>183</w:t>
            </w:r>
          </w:hyperlink>
        </w:p>
        <w:p>
          <w:pPr>
            <w:pStyle w:val="Contents4"/>
            <w:tabs>
              <w:tab w:val="clear" w:pos="8176"/>
              <w:tab w:val="right" w:pos="9026" w:leader="dot"/>
            </w:tabs>
            <w:rPr/>
          </w:pPr>
          <w:hyperlink w:anchor="__RefHeading___Toc8443793_73709187">
            <w:r>
              <w:rPr>
                <w:webHidden/>
                <w:rStyle w:val="IndexLink"/>
                <w:rtl w:val="true"/>
              </w:rPr>
              <w:t>العنایات الخاصَّة</w:t>
            </w:r>
            <w:r>
              <w:rPr>
                <w:rStyle w:val="IndexLink"/>
                <w:rtl w:val="true"/>
              </w:rPr>
              <w:tab/>
            </w:r>
            <w:r>
              <w:rPr>
                <w:rStyle w:val="IndexLink"/>
              </w:rPr>
              <w:t>183</w:t>
            </w:r>
          </w:hyperlink>
        </w:p>
        <w:p>
          <w:pPr>
            <w:pStyle w:val="Contents5"/>
            <w:tabs>
              <w:tab w:val="clear" w:pos="7892"/>
              <w:tab w:val="right" w:pos="9026" w:leader="dot"/>
            </w:tabs>
            <w:rPr/>
          </w:pPr>
          <w:hyperlink w:anchor="__RefHeading___Toc8443795_73709187">
            <w:r>
              <w:rPr>
                <w:webHidden/>
                <w:rStyle w:val="IndexLink"/>
                <w:rtl w:val="true"/>
              </w:rPr>
              <w:t>اشارة</w:t>
            </w:r>
            <w:r>
              <w:rPr>
                <w:rStyle w:val="IndexLink"/>
                <w:rtl w:val="true"/>
              </w:rPr>
              <w:tab/>
            </w:r>
            <w:r>
              <w:rPr>
                <w:rStyle w:val="IndexLink"/>
              </w:rPr>
              <w:t>183</w:t>
            </w:r>
          </w:hyperlink>
        </w:p>
        <w:p>
          <w:pPr>
            <w:pStyle w:val="Contents5"/>
            <w:tabs>
              <w:tab w:val="clear" w:pos="7892"/>
              <w:tab w:val="right" w:pos="9026" w:leader="dot"/>
            </w:tabs>
            <w:rPr/>
          </w:pPr>
          <w:hyperlink w:anchor="__RefHeading___Toc8443797_73709187">
            <w:r>
              <w:rPr>
                <w:webHidden/>
                <w:rStyle w:val="IndexLink"/>
                <w:rtl w:val="true"/>
              </w:rPr>
              <w:t>الأمر الأوَّل</w:t>
            </w:r>
            <w:r>
              <w:rPr>
                <w:rStyle w:val="IndexLink"/>
                <w:rtl w:val="true"/>
              </w:rPr>
              <w:t>:</w:t>
              <w:tab/>
            </w:r>
            <w:r>
              <w:rPr>
                <w:rStyle w:val="IndexLink"/>
              </w:rPr>
              <w:t>183</w:t>
            </w:r>
          </w:hyperlink>
        </w:p>
        <w:p>
          <w:pPr>
            <w:pStyle w:val="Contents3"/>
            <w:tabs>
              <w:tab w:val="clear" w:pos="8459"/>
              <w:tab w:val="right" w:pos="9026" w:leader="dot"/>
            </w:tabs>
            <w:rPr/>
          </w:pPr>
          <w:hyperlink w:anchor="__RefHeading___Toc8443799_73709187">
            <w:r>
              <w:rPr>
                <w:webHidden/>
                <w:rStyle w:val="IndexLink"/>
                <w:rtl w:val="true"/>
              </w:rPr>
              <w:t>فَبَلَغَ اللَّهُ بِکُمْ أَشْرَفَ مَحَلِّ الْمُکَرَّمِینَ وَأَعْلَی مَنَازِلِ الْمُقَرَّبِینَ وَأَرْفَعَ دَرَجَاتِ الْمُرْسَلِینَ ؛</w:t>
            </w:r>
            <w:r>
              <w:rPr>
                <w:rStyle w:val="IndexLink"/>
                <w:rtl w:val="true"/>
              </w:rPr>
              <w:tab/>
            </w:r>
            <w:r>
              <w:rPr>
                <w:rStyle w:val="IndexLink"/>
              </w:rPr>
              <w:t>184</w:t>
            </w:r>
          </w:hyperlink>
        </w:p>
        <w:p>
          <w:pPr>
            <w:pStyle w:val="Contents3"/>
            <w:tabs>
              <w:tab w:val="clear" w:pos="8459"/>
              <w:tab w:val="right" w:pos="9026" w:leader="dot"/>
            </w:tabs>
            <w:rPr/>
          </w:pPr>
          <w:hyperlink w:anchor="__RefHeading___Toc8443801_73709187">
            <w:r>
              <w:rPr>
                <w:webHidden/>
                <w:rStyle w:val="IndexLink"/>
                <w:rtl w:val="true"/>
              </w:rPr>
              <w:t>حَیْثُ لَا یَلْحَقُهُ لَاحِقٌ وَلَا یَفُوقُهُ فَائِق</w:t>
            </w:r>
            <w:r>
              <w:rPr>
                <w:rStyle w:val="IndexLink"/>
                <w:rtl w:val="true"/>
              </w:rPr>
              <w:t>...</w:t>
              <w:tab/>
            </w:r>
            <w:r>
              <w:rPr>
                <w:rStyle w:val="IndexLink"/>
              </w:rPr>
              <w:t>184</w:t>
            </w:r>
          </w:hyperlink>
        </w:p>
        <w:p>
          <w:pPr>
            <w:pStyle w:val="Contents3"/>
            <w:tabs>
              <w:tab w:val="clear" w:pos="8459"/>
              <w:tab w:val="right" w:pos="9026" w:leader="dot"/>
            </w:tabs>
            <w:rPr/>
          </w:pPr>
          <w:hyperlink w:anchor="__RefHeading___Toc8443803_73709187">
            <w:r>
              <w:rPr>
                <w:webHidden/>
                <w:rStyle w:val="IndexLink"/>
                <w:rtl w:val="true"/>
              </w:rPr>
              <w:t>إِلَّا عَرَّفَهُمْ جَلَالَةَ أَمْرِکُمْ ، وَعِظَمَ خَطَرِکُمْ ، وَکِبَرَ شَأْنِکُمْ ، وَتَمَامَ نُورِکُمْ ، وَصِدْقَ مَقَاعِدِکُمْ ، وَثَبَاتَ مَقَامِکُمْ ، وَشَرَفَ مَحَلِّکُمْ وَمَنْزِلَتِکُمْ عِنْدَه؛</w:t>
            </w:r>
            <w:r>
              <w:rPr>
                <w:rStyle w:val="IndexLink"/>
                <w:rtl w:val="true"/>
              </w:rPr>
              <w:tab/>
            </w:r>
            <w:r>
              <w:rPr>
                <w:rStyle w:val="IndexLink"/>
              </w:rPr>
              <w:t>185</w:t>
            </w:r>
          </w:hyperlink>
        </w:p>
        <w:p>
          <w:pPr>
            <w:pStyle w:val="Contents3"/>
            <w:tabs>
              <w:tab w:val="clear" w:pos="8459"/>
              <w:tab w:val="right" w:pos="9026" w:leader="dot"/>
            </w:tabs>
            <w:rPr/>
          </w:pPr>
          <w:hyperlink w:anchor="__RefHeading___Toc8443805_73709187">
            <w:r>
              <w:rPr>
                <w:webHidden/>
                <w:rStyle w:val="IndexLink"/>
                <w:rtl w:val="true"/>
              </w:rPr>
              <w:t>طَأْطَأَ کُلُّ شَرِیفٍ لِشَرَفِکُمْ وَبَخَعَ کُلُّ مُتَکَبِّرٍ لِطَاعَتِکُمْ وَخَضَعَ کُلُّ جَبَّارٍ لِفَضْلِکُمْ وَذَلَّ کُلُّ شَیْ ءٍ لَکُم؛</w:t>
            </w:r>
            <w:r>
              <w:rPr>
                <w:rStyle w:val="IndexLink"/>
                <w:rtl w:val="true"/>
              </w:rPr>
              <w:tab/>
            </w:r>
            <w:r>
              <w:rPr>
                <w:rStyle w:val="IndexLink"/>
              </w:rPr>
              <w:t>189</w:t>
            </w:r>
          </w:hyperlink>
        </w:p>
        <w:p>
          <w:pPr>
            <w:pStyle w:val="Contents4"/>
            <w:tabs>
              <w:tab w:val="clear" w:pos="8176"/>
              <w:tab w:val="right" w:pos="9026" w:leader="dot"/>
            </w:tabs>
            <w:rPr/>
          </w:pPr>
          <w:hyperlink w:anchor="__RefHeading___Toc8443807_73709187">
            <w:r>
              <w:rPr>
                <w:webHidden/>
                <w:rStyle w:val="IndexLink"/>
                <w:rtl w:val="true"/>
              </w:rPr>
              <w:t>الولایة التکوینیَّة للأئمَّة علیهم السَّلام</w:t>
            </w:r>
            <w:r>
              <w:rPr>
                <w:rStyle w:val="IndexLink"/>
                <w:rtl w:val="true"/>
              </w:rPr>
              <w:tab/>
            </w:r>
            <w:r>
              <w:rPr>
                <w:rStyle w:val="IndexLink"/>
              </w:rPr>
              <w:t>189</w:t>
            </w:r>
          </w:hyperlink>
        </w:p>
        <w:p>
          <w:pPr>
            <w:pStyle w:val="Contents4"/>
            <w:tabs>
              <w:tab w:val="clear" w:pos="8176"/>
              <w:tab w:val="right" w:pos="9026" w:leader="dot"/>
            </w:tabs>
            <w:rPr/>
          </w:pPr>
          <w:hyperlink w:anchor="__RefHeading___Toc8443809_73709187">
            <w:r>
              <w:rPr>
                <w:webHidden/>
                <w:rStyle w:val="IndexLink"/>
                <w:rtl w:val="true"/>
              </w:rPr>
              <w:t>أقسام الولایة</w:t>
            </w:r>
            <w:r>
              <w:rPr>
                <w:rStyle w:val="IndexLink"/>
                <w:rtl w:val="true"/>
              </w:rPr>
              <w:tab/>
            </w:r>
            <w:r>
              <w:rPr>
                <w:rStyle w:val="IndexLink"/>
              </w:rPr>
              <w:t>191</w:t>
            </w:r>
          </w:hyperlink>
        </w:p>
        <w:p>
          <w:pPr>
            <w:pStyle w:val="Contents4"/>
            <w:tabs>
              <w:tab w:val="clear" w:pos="8176"/>
              <w:tab w:val="right" w:pos="9026" w:leader="dot"/>
            </w:tabs>
            <w:rPr/>
          </w:pPr>
          <w:hyperlink w:anchor="__RefHeading___Toc8443811_73709187">
            <w:r>
              <w:rPr>
                <w:webHidden/>
                <w:rStyle w:val="IndexLink"/>
                <w:rtl w:val="true"/>
              </w:rPr>
              <w:t>الولایة علی‌ الأحکام</w:t>
            </w:r>
            <w:r>
              <w:rPr>
                <w:rStyle w:val="IndexLink"/>
                <w:rtl w:val="true"/>
              </w:rPr>
              <w:tab/>
            </w:r>
            <w:r>
              <w:rPr>
                <w:rStyle w:val="IndexLink"/>
              </w:rPr>
              <w:t>192</w:t>
            </w:r>
          </w:hyperlink>
        </w:p>
        <w:p>
          <w:pPr>
            <w:pStyle w:val="Contents4"/>
            <w:tabs>
              <w:tab w:val="clear" w:pos="8176"/>
              <w:tab w:val="right" w:pos="9026" w:leader="dot"/>
            </w:tabs>
            <w:rPr/>
          </w:pPr>
          <w:hyperlink w:anchor="__RefHeading___Toc8443813_73709187">
            <w:r>
              <w:rPr>
                <w:webHidden/>
                <w:rStyle w:val="IndexLink"/>
                <w:rtl w:val="true"/>
              </w:rPr>
              <w:t>الولایة فی الأمور الشخصیَّة</w:t>
            </w:r>
            <w:r>
              <w:rPr>
                <w:rStyle w:val="IndexLink"/>
                <w:rtl w:val="true"/>
              </w:rPr>
              <w:tab/>
            </w:r>
            <w:r>
              <w:rPr>
                <w:rStyle w:val="IndexLink"/>
              </w:rPr>
              <w:t>193</w:t>
            </w:r>
          </w:hyperlink>
        </w:p>
        <w:p>
          <w:pPr>
            <w:pStyle w:val="Contents4"/>
            <w:tabs>
              <w:tab w:val="clear" w:pos="8176"/>
              <w:tab w:val="right" w:pos="9026" w:leader="dot"/>
            </w:tabs>
            <w:rPr/>
          </w:pPr>
          <w:hyperlink w:anchor="__RefHeading___Toc8443815_73709187">
            <w:r>
              <w:rPr>
                <w:webHidden/>
                <w:rStyle w:val="IndexLink"/>
                <w:rtl w:val="true"/>
              </w:rPr>
              <w:t>الولایة التکوینیَّة</w:t>
            </w:r>
            <w:r>
              <w:rPr>
                <w:rStyle w:val="IndexLink"/>
                <w:rtl w:val="true"/>
              </w:rPr>
              <w:tab/>
            </w:r>
            <w:r>
              <w:rPr>
                <w:rStyle w:val="IndexLink"/>
              </w:rPr>
              <w:t>194</w:t>
            </w:r>
          </w:hyperlink>
        </w:p>
        <w:p>
          <w:pPr>
            <w:pStyle w:val="Contents3"/>
            <w:tabs>
              <w:tab w:val="clear" w:pos="8459"/>
              <w:tab w:val="right" w:pos="9026" w:leader="dot"/>
            </w:tabs>
            <w:rPr/>
          </w:pPr>
          <w:hyperlink w:anchor="__RefHeading___Toc8443817_73709187">
            <w:r>
              <w:rPr>
                <w:webHidden/>
                <w:rStyle w:val="IndexLink"/>
                <w:rtl w:val="true"/>
              </w:rPr>
              <w:t>طَأْطَأَ کُلُّ شَرِیفٍ لِشَرَفِکُمْ ؛</w:t>
            </w:r>
            <w:r>
              <w:rPr>
                <w:rStyle w:val="IndexLink"/>
                <w:rtl w:val="true"/>
              </w:rPr>
              <w:tab/>
            </w:r>
            <w:r>
              <w:rPr>
                <w:rStyle w:val="IndexLink"/>
              </w:rPr>
              <w:t>194</w:t>
            </w:r>
          </w:hyperlink>
        </w:p>
        <w:p>
          <w:pPr>
            <w:pStyle w:val="Contents3"/>
            <w:tabs>
              <w:tab w:val="clear" w:pos="8459"/>
              <w:tab w:val="right" w:pos="9026" w:leader="dot"/>
            </w:tabs>
            <w:rPr/>
          </w:pPr>
          <w:hyperlink w:anchor="__RefHeading___Toc8443819_73709187">
            <w:r>
              <w:rPr>
                <w:webHidden/>
                <w:rStyle w:val="IndexLink"/>
                <w:rtl w:val="true"/>
              </w:rPr>
              <w:t>وَبَخعَ کُلُّ مُتَکَبِّرٍ لِطَاعَتِکُمْ ؛</w:t>
            </w:r>
            <w:r>
              <w:rPr>
                <w:rStyle w:val="IndexLink"/>
                <w:rtl w:val="true"/>
              </w:rPr>
              <w:tab/>
            </w:r>
            <w:r>
              <w:rPr>
                <w:rStyle w:val="IndexLink"/>
              </w:rPr>
              <w:t>195</w:t>
            </w:r>
          </w:hyperlink>
        </w:p>
        <w:p>
          <w:pPr>
            <w:pStyle w:val="Contents3"/>
            <w:tabs>
              <w:tab w:val="clear" w:pos="8459"/>
              <w:tab w:val="right" w:pos="9026" w:leader="dot"/>
            </w:tabs>
            <w:rPr/>
          </w:pPr>
          <w:hyperlink w:anchor="__RefHeading___Toc8443821_73709187">
            <w:r>
              <w:rPr>
                <w:webHidden/>
                <w:rStyle w:val="IndexLink"/>
                <w:rtl w:val="true"/>
              </w:rPr>
              <w:t>وَخَضَعَ کُلُّ جَبَّارٍ لِفَضْلِکُمْ ؛</w:t>
            </w:r>
            <w:r>
              <w:rPr>
                <w:rStyle w:val="IndexLink"/>
                <w:rtl w:val="true"/>
              </w:rPr>
              <w:tab/>
            </w:r>
            <w:r>
              <w:rPr>
                <w:rStyle w:val="IndexLink"/>
              </w:rPr>
              <w:t>195</w:t>
            </w:r>
          </w:hyperlink>
        </w:p>
        <w:p>
          <w:pPr>
            <w:pStyle w:val="Contents3"/>
            <w:tabs>
              <w:tab w:val="clear" w:pos="8459"/>
              <w:tab w:val="right" w:pos="9026" w:leader="dot"/>
            </w:tabs>
            <w:rPr/>
          </w:pPr>
          <w:hyperlink w:anchor="__RefHeading___Toc8443823_73709187">
            <w:r>
              <w:rPr>
                <w:webHidden/>
                <w:rStyle w:val="IndexLink"/>
                <w:rtl w:val="true"/>
              </w:rPr>
              <w:t>وَذَلَّ کُلُّ شَیءٍ لَکُمْ ؛</w:t>
            </w:r>
            <w:r>
              <w:rPr>
                <w:rStyle w:val="IndexLink"/>
                <w:rtl w:val="true"/>
              </w:rPr>
              <w:tab/>
            </w:r>
            <w:r>
              <w:rPr>
                <w:rStyle w:val="IndexLink"/>
              </w:rPr>
              <w:t>195</w:t>
            </w:r>
          </w:hyperlink>
        </w:p>
        <w:p>
          <w:pPr>
            <w:pStyle w:val="Contents4"/>
            <w:tabs>
              <w:tab w:val="clear" w:pos="8176"/>
              <w:tab w:val="right" w:pos="9026" w:leader="dot"/>
            </w:tabs>
            <w:rPr/>
          </w:pPr>
          <w:hyperlink w:anchor="__RefHeading___Toc8443825_73709187">
            <w:r>
              <w:rPr>
                <w:webHidden/>
                <w:rStyle w:val="IndexLink"/>
                <w:rtl w:val="true"/>
              </w:rPr>
              <w:t>اشارة</w:t>
            </w:r>
            <w:r>
              <w:rPr>
                <w:rStyle w:val="IndexLink"/>
                <w:rtl w:val="true"/>
              </w:rPr>
              <w:tab/>
            </w:r>
            <w:r>
              <w:rPr>
                <w:rStyle w:val="IndexLink"/>
              </w:rPr>
              <w:t>195</w:t>
            </w:r>
          </w:hyperlink>
        </w:p>
        <w:p>
          <w:pPr>
            <w:pStyle w:val="Contents4"/>
            <w:tabs>
              <w:tab w:val="clear" w:pos="8176"/>
              <w:tab w:val="right" w:pos="9026" w:leader="dot"/>
            </w:tabs>
            <w:rPr/>
          </w:pPr>
          <w:hyperlink w:anchor="__RefHeading___Toc8443827_73709187">
            <w:r>
              <w:rPr>
                <w:webHidden/>
                <w:rStyle w:val="IndexLink"/>
                <w:rtl w:val="true"/>
              </w:rPr>
              <w:t>الولایة التشریعیَّة</w:t>
            </w:r>
            <w:r>
              <w:rPr>
                <w:rStyle w:val="IndexLink"/>
                <w:rtl w:val="true"/>
              </w:rPr>
              <w:tab/>
            </w:r>
            <w:r>
              <w:rPr>
                <w:rStyle w:val="IndexLink"/>
              </w:rPr>
              <w:t>198</w:t>
            </w:r>
          </w:hyperlink>
        </w:p>
        <w:p>
          <w:pPr>
            <w:pStyle w:val="Contents4"/>
            <w:tabs>
              <w:tab w:val="clear" w:pos="8176"/>
              <w:tab w:val="right" w:pos="9026" w:leader="dot"/>
            </w:tabs>
            <w:rPr/>
          </w:pPr>
          <w:hyperlink w:anchor="__RefHeading___Toc8443829_73709187">
            <w:r>
              <w:rPr>
                <w:webHidden/>
                <w:rStyle w:val="IndexLink"/>
                <w:rtl w:val="true"/>
              </w:rPr>
              <w:t>الولایة یوم الغدیر</w:t>
            </w:r>
            <w:r>
              <w:rPr>
                <w:rStyle w:val="IndexLink"/>
                <w:rtl w:val="true"/>
              </w:rPr>
              <w:tab/>
            </w:r>
            <w:r>
              <w:rPr>
                <w:rStyle w:val="IndexLink"/>
              </w:rPr>
              <w:t>202</w:t>
            </w:r>
          </w:hyperlink>
        </w:p>
        <w:p>
          <w:pPr>
            <w:pStyle w:val="Contents4"/>
            <w:tabs>
              <w:tab w:val="clear" w:pos="8176"/>
              <w:tab w:val="right" w:pos="9026" w:leader="dot"/>
            </w:tabs>
            <w:rPr/>
          </w:pPr>
          <w:hyperlink w:anchor="__RefHeading___Toc8443831_73709187">
            <w:r>
              <w:rPr>
                <w:webHidden/>
                <w:rStyle w:val="IndexLink"/>
                <w:rtl w:val="true"/>
              </w:rPr>
              <w:t>حدیث جیش الیمن</w:t>
            </w:r>
            <w:r>
              <w:rPr>
                <w:rStyle w:val="IndexLink"/>
                <w:rtl w:val="true"/>
              </w:rPr>
              <w:tab/>
            </w:r>
            <w:r>
              <w:rPr>
                <w:rStyle w:val="IndexLink"/>
              </w:rPr>
              <w:t>203</w:t>
            </w:r>
          </w:hyperlink>
        </w:p>
        <w:p>
          <w:pPr>
            <w:pStyle w:val="Contents3"/>
            <w:tabs>
              <w:tab w:val="clear" w:pos="8459"/>
              <w:tab w:val="right" w:pos="9026" w:leader="dot"/>
            </w:tabs>
            <w:rPr/>
          </w:pPr>
          <w:hyperlink w:anchor="__RefHeading___Toc8443833_73709187">
            <w:r>
              <w:rPr>
                <w:webHidden/>
                <w:rStyle w:val="IndexLink"/>
                <w:rtl w:val="true"/>
              </w:rPr>
              <w:t>وَأَشْرَقَتِ الْأَرْضُ بِنُورِکُم؛</w:t>
            </w:r>
            <w:r>
              <w:rPr>
                <w:rStyle w:val="IndexLink"/>
                <w:rtl w:val="true"/>
              </w:rPr>
              <w:tab/>
            </w:r>
            <w:r>
              <w:rPr>
                <w:rStyle w:val="IndexLink"/>
              </w:rPr>
              <w:t>205</w:t>
            </w:r>
          </w:hyperlink>
        </w:p>
        <w:p>
          <w:pPr>
            <w:pStyle w:val="Contents4"/>
            <w:tabs>
              <w:tab w:val="clear" w:pos="8176"/>
              <w:tab w:val="right" w:pos="9026" w:leader="dot"/>
            </w:tabs>
            <w:rPr/>
          </w:pPr>
          <w:hyperlink w:anchor="__RefHeading___Toc8443835_73709187">
            <w:r>
              <w:rPr>
                <w:webHidden/>
                <w:rStyle w:val="IndexLink"/>
                <w:rtl w:val="true"/>
              </w:rPr>
              <w:t>نور الأئمَّة فی الأرض</w:t>
            </w:r>
            <w:r>
              <w:rPr>
                <w:rStyle w:val="IndexLink"/>
                <w:rtl w:val="true"/>
              </w:rPr>
              <w:tab/>
            </w:r>
            <w:r>
              <w:rPr>
                <w:rStyle w:val="IndexLink"/>
              </w:rPr>
              <w:t>205</w:t>
            </w:r>
          </w:hyperlink>
        </w:p>
        <w:p>
          <w:pPr>
            <w:pStyle w:val="Contents3"/>
            <w:tabs>
              <w:tab w:val="clear" w:pos="8459"/>
              <w:tab w:val="right" w:pos="9026" w:leader="dot"/>
            </w:tabs>
            <w:rPr/>
          </w:pPr>
          <w:hyperlink w:anchor="__RefHeading___Toc8443837_73709187">
            <w:r>
              <w:rPr>
                <w:webHidden/>
                <w:rStyle w:val="IndexLink"/>
                <w:rtl w:val="true"/>
              </w:rPr>
              <w:t>وَفَازَ الْفَائِزُونَ بِوَلَایَتِکُم؛</w:t>
            </w:r>
            <w:r>
              <w:rPr>
                <w:rStyle w:val="IndexLink"/>
                <w:rtl w:val="true"/>
              </w:rPr>
              <w:tab/>
            </w:r>
            <w:r>
              <w:rPr>
                <w:rStyle w:val="IndexLink"/>
              </w:rPr>
              <w:t>208</w:t>
            </w:r>
          </w:hyperlink>
        </w:p>
        <w:p>
          <w:pPr>
            <w:pStyle w:val="Contents4"/>
            <w:tabs>
              <w:tab w:val="clear" w:pos="8176"/>
              <w:tab w:val="right" w:pos="9026" w:leader="dot"/>
            </w:tabs>
            <w:rPr/>
          </w:pPr>
          <w:hyperlink w:anchor="__RefHeading___Toc8443839_73709187">
            <w:r>
              <w:rPr>
                <w:webHidden/>
                <w:rStyle w:val="IndexLink"/>
                <w:rtl w:val="true"/>
              </w:rPr>
              <w:t>الفوز بولایة الأئمَّة</w:t>
            </w:r>
            <w:r>
              <w:rPr>
                <w:rStyle w:val="IndexLink"/>
                <w:rtl w:val="true"/>
              </w:rPr>
              <w:tab/>
            </w:r>
            <w:r>
              <w:rPr>
                <w:rStyle w:val="IndexLink"/>
              </w:rPr>
              <w:t>208</w:t>
            </w:r>
          </w:hyperlink>
        </w:p>
        <w:p>
          <w:pPr>
            <w:pStyle w:val="Contents3"/>
            <w:tabs>
              <w:tab w:val="clear" w:pos="8459"/>
              <w:tab w:val="right" w:pos="9026" w:leader="dot"/>
            </w:tabs>
            <w:rPr/>
          </w:pPr>
          <w:hyperlink w:anchor="__RefHeading___Toc8443841_73709187">
            <w:r>
              <w:rPr>
                <w:webHidden/>
                <w:rStyle w:val="IndexLink"/>
                <w:rtl w:val="true"/>
              </w:rPr>
              <w:t>بِکُمْ یُسْلَکُ إِلَی الرِّضْوَان؛</w:t>
            </w:r>
            <w:r>
              <w:rPr>
                <w:rStyle w:val="IndexLink"/>
                <w:rtl w:val="true"/>
              </w:rPr>
              <w:tab/>
            </w:r>
            <w:r>
              <w:rPr>
                <w:rStyle w:val="IndexLink"/>
              </w:rPr>
              <w:t>212</w:t>
            </w:r>
          </w:hyperlink>
        </w:p>
        <w:p>
          <w:pPr>
            <w:pStyle w:val="Contents4"/>
            <w:tabs>
              <w:tab w:val="clear" w:pos="8176"/>
              <w:tab w:val="right" w:pos="9026" w:leader="dot"/>
            </w:tabs>
            <w:rPr/>
          </w:pPr>
          <w:hyperlink w:anchor="__RefHeading___Toc8443843_73709187">
            <w:r>
              <w:rPr>
                <w:webHidden/>
                <w:rStyle w:val="IndexLink"/>
                <w:rtl w:val="true"/>
              </w:rPr>
              <w:t>إلی‌ الرضوان</w:t>
            </w:r>
            <w:r>
              <w:rPr>
                <w:rStyle w:val="IndexLink"/>
                <w:rtl w:val="true"/>
              </w:rPr>
              <w:tab/>
            </w:r>
            <w:r>
              <w:rPr>
                <w:rStyle w:val="IndexLink"/>
              </w:rPr>
              <w:t>212</w:t>
            </w:r>
          </w:hyperlink>
        </w:p>
        <w:p>
          <w:pPr>
            <w:pStyle w:val="Contents3"/>
            <w:tabs>
              <w:tab w:val="clear" w:pos="8459"/>
              <w:tab w:val="right" w:pos="9026" w:leader="dot"/>
            </w:tabs>
            <w:rPr/>
          </w:pPr>
          <w:hyperlink w:anchor="__RefHeading___Toc8443845_73709187">
            <w:r>
              <w:rPr>
                <w:webHidden/>
                <w:rStyle w:val="IndexLink"/>
                <w:rtl w:val="true"/>
              </w:rPr>
              <w:t>وَعَلَی مَنْ جَحَدَ وَلَایَتَکُمْ غَضَبُ الرَّحْمَن؛</w:t>
            </w:r>
            <w:r>
              <w:rPr>
                <w:rStyle w:val="IndexLink"/>
                <w:rtl w:val="true"/>
              </w:rPr>
              <w:tab/>
            </w:r>
            <w:r>
              <w:rPr>
                <w:rStyle w:val="IndexLink"/>
              </w:rPr>
              <w:t>213</w:t>
            </w:r>
          </w:hyperlink>
        </w:p>
        <w:p>
          <w:pPr>
            <w:pStyle w:val="Contents4"/>
            <w:tabs>
              <w:tab w:val="clear" w:pos="8176"/>
              <w:tab w:val="right" w:pos="9026" w:leader="dot"/>
            </w:tabs>
            <w:rPr/>
          </w:pPr>
          <w:hyperlink w:anchor="__RefHeading___Toc8443847_73709187">
            <w:r>
              <w:rPr>
                <w:webHidden/>
                <w:rStyle w:val="IndexLink"/>
                <w:rtl w:val="true"/>
              </w:rPr>
              <w:t>منکروا الولایة</w:t>
            </w:r>
            <w:r>
              <w:rPr>
                <w:rStyle w:val="IndexLink"/>
                <w:rtl w:val="true"/>
              </w:rPr>
              <w:tab/>
            </w:r>
            <w:r>
              <w:rPr>
                <w:rStyle w:val="IndexLink"/>
              </w:rPr>
              <w:t>213</w:t>
            </w:r>
          </w:hyperlink>
        </w:p>
        <w:p>
          <w:pPr>
            <w:pStyle w:val="Contents3"/>
            <w:tabs>
              <w:tab w:val="clear" w:pos="8459"/>
              <w:tab w:val="right" w:pos="9026" w:leader="dot"/>
            </w:tabs>
            <w:rPr/>
          </w:pPr>
          <w:hyperlink w:anchor="__RefHeading___Toc8443849_73709187">
            <w:r>
              <w:rPr>
                <w:webHidden/>
                <w:rStyle w:val="IndexLink"/>
                <w:rtl w:val="true"/>
              </w:rPr>
              <w:t>بِأَبِی أَنْتُمْ وَأُمِّی وَنَفْسِی وَأَهْلِی وَمَالِی ذِکْرُکُمْ فِی الذَّاکِرِین؛</w:t>
            </w:r>
            <w:r>
              <w:rPr>
                <w:rStyle w:val="IndexLink"/>
                <w:rtl w:val="true"/>
              </w:rPr>
              <w:tab/>
            </w:r>
            <w:r>
              <w:rPr>
                <w:rStyle w:val="IndexLink"/>
              </w:rPr>
              <w:t>215</w:t>
            </w:r>
          </w:hyperlink>
        </w:p>
        <w:p>
          <w:pPr>
            <w:pStyle w:val="Contents4"/>
            <w:tabs>
              <w:tab w:val="clear" w:pos="8176"/>
              <w:tab w:val="right" w:pos="9026" w:leader="dot"/>
            </w:tabs>
            <w:rPr/>
          </w:pPr>
          <w:hyperlink w:anchor="__RefHeading___Toc8443851_73709187">
            <w:r>
              <w:rPr>
                <w:webHidden/>
                <w:rStyle w:val="IndexLink"/>
                <w:rtl w:val="true"/>
              </w:rPr>
              <w:t>ذکر الأئمَّة</w:t>
            </w:r>
            <w:r>
              <w:rPr>
                <w:rStyle w:val="IndexLink"/>
                <w:rtl w:val="true"/>
              </w:rPr>
              <w:tab/>
            </w:r>
            <w:r>
              <w:rPr>
                <w:rStyle w:val="IndexLink"/>
              </w:rPr>
              <w:t>215</w:t>
            </w:r>
          </w:hyperlink>
        </w:p>
        <w:p>
          <w:pPr>
            <w:pStyle w:val="Contents3"/>
            <w:tabs>
              <w:tab w:val="clear" w:pos="8459"/>
              <w:tab w:val="right" w:pos="9026" w:leader="dot"/>
            </w:tabs>
            <w:rPr/>
          </w:pPr>
          <w:hyperlink w:anchor="__RefHeading___Toc8443853_73709187">
            <w:r>
              <w:rPr>
                <w:webHidden/>
                <w:rStyle w:val="IndexLink"/>
                <w:rtl w:val="true"/>
              </w:rPr>
              <w:t>وَأَسْمَاؤُکُمْ فِی الْأَسْمَاء؛</w:t>
            </w:r>
            <w:r>
              <w:rPr>
                <w:rStyle w:val="IndexLink"/>
                <w:rtl w:val="true"/>
              </w:rPr>
              <w:tab/>
            </w:r>
            <w:r>
              <w:rPr>
                <w:rStyle w:val="IndexLink"/>
              </w:rPr>
              <w:t>219</w:t>
            </w:r>
          </w:hyperlink>
        </w:p>
        <w:p>
          <w:pPr>
            <w:pStyle w:val="Contents4"/>
            <w:tabs>
              <w:tab w:val="clear" w:pos="8176"/>
              <w:tab w:val="right" w:pos="9026" w:leader="dot"/>
            </w:tabs>
            <w:rPr/>
          </w:pPr>
          <w:hyperlink w:anchor="__RefHeading___Toc8443855_73709187">
            <w:r>
              <w:rPr>
                <w:webHidden/>
                <w:rStyle w:val="IndexLink"/>
                <w:rtl w:val="true"/>
              </w:rPr>
              <w:t>الأسماء الکریمة</w:t>
            </w:r>
            <w:r>
              <w:rPr>
                <w:rStyle w:val="IndexLink"/>
                <w:rtl w:val="true"/>
              </w:rPr>
              <w:tab/>
            </w:r>
            <w:r>
              <w:rPr>
                <w:rStyle w:val="IndexLink"/>
              </w:rPr>
              <w:t>219</w:t>
            </w:r>
          </w:hyperlink>
        </w:p>
        <w:p>
          <w:pPr>
            <w:pStyle w:val="Contents3"/>
            <w:tabs>
              <w:tab w:val="clear" w:pos="8459"/>
              <w:tab w:val="right" w:pos="9026" w:leader="dot"/>
            </w:tabs>
            <w:rPr/>
          </w:pPr>
          <w:hyperlink w:anchor="__RefHeading___Toc8443857_73709187">
            <w:r>
              <w:rPr>
                <w:webHidden/>
                <w:rStyle w:val="IndexLink"/>
                <w:rtl w:val="true"/>
              </w:rPr>
              <w:t>وَأَجْسَادُکُمْ فِی الْأَجْسَاد؛</w:t>
            </w:r>
            <w:r>
              <w:rPr>
                <w:rStyle w:val="IndexLink"/>
                <w:rtl w:val="true"/>
              </w:rPr>
              <w:tab/>
            </w:r>
            <w:r>
              <w:rPr>
                <w:rStyle w:val="IndexLink"/>
              </w:rPr>
              <w:t>220</w:t>
            </w:r>
          </w:hyperlink>
        </w:p>
        <w:p>
          <w:pPr>
            <w:pStyle w:val="Contents4"/>
            <w:tabs>
              <w:tab w:val="clear" w:pos="8176"/>
              <w:tab w:val="right" w:pos="9026" w:leader="dot"/>
            </w:tabs>
            <w:rPr/>
          </w:pPr>
          <w:hyperlink w:anchor="__RefHeading___Toc8443859_73709187">
            <w:r>
              <w:rPr>
                <w:webHidden/>
                <w:rStyle w:val="IndexLink"/>
                <w:rtl w:val="true"/>
              </w:rPr>
              <w:t>أجسادهم کسائر الأجساد فی الظاهر</w:t>
            </w:r>
            <w:r>
              <w:rPr>
                <w:rStyle w:val="IndexLink"/>
                <w:rtl w:val="true"/>
              </w:rPr>
              <w:tab/>
            </w:r>
            <w:r>
              <w:rPr>
                <w:rStyle w:val="IndexLink"/>
              </w:rPr>
              <w:t>220</w:t>
            </w:r>
          </w:hyperlink>
        </w:p>
        <w:p>
          <w:pPr>
            <w:pStyle w:val="Contents3"/>
            <w:tabs>
              <w:tab w:val="clear" w:pos="8459"/>
              <w:tab w:val="right" w:pos="9026" w:leader="dot"/>
            </w:tabs>
            <w:rPr/>
          </w:pPr>
          <w:hyperlink w:anchor="__RefHeading___Toc8443861_73709187">
            <w:r>
              <w:rPr>
                <w:webHidden/>
                <w:rStyle w:val="IndexLink"/>
                <w:rtl w:val="true"/>
              </w:rPr>
              <w:t>وَأَرْوَاحُکُمْ فِی الْأَرْوَاح؛</w:t>
            </w:r>
            <w:r>
              <w:rPr>
                <w:rStyle w:val="IndexLink"/>
                <w:rtl w:val="true"/>
              </w:rPr>
              <w:tab/>
            </w:r>
            <w:r>
              <w:rPr>
                <w:rStyle w:val="IndexLink"/>
              </w:rPr>
              <w:t>221</w:t>
            </w:r>
          </w:hyperlink>
        </w:p>
        <w:p>
          <w:pPr>
            <w:pStyle w:val="Contents3"/>
            <w:tabs>
              <w:tab w:val="clear" w:pos="8459"/>
              <w:tab w:val="right" w:pos="9026" w:leader="dot"/>
            </w:tabs>
            <w:rPr/>
          </w:pPr>
          <w:hyperlink w:anchor="__RefHeading___Toc8443863_73709187">
            <w:r>
              <w:rPr>
                <w:webHidden/>
                <w:rStyle w:val="IndexLink"/>
                <w:rtl w:val="true"/>
              </w:rPr>
              <w:t>وَأَنْفُسُکُمْ فِی النُّفُوس؛</w:t>
            </w:r>
            <w:r>
              <w:rPr>
                <w:rStyle w:val="IndexLink"/>
                <w:rtl w:val="true"/>
              </w:rPr>
              <w:tab/>
            </w:r>
            <w:r>
              <w:rPr>
                <w:rStyle w:val="IndexLink"/>
              </w:rPr>
              <w:t>221</w:t>
            </w:r>
          </w:hyperlink>
        </w:p>
        <w:p>
          <w:pPr>
            <w:pStyle w:val="Contents3"/>
            <w:tabs>
              <w:tab w:val="clear" w:pos="8459"/>
              <w:tab w:val="right" w:pos="9026" w:leader="dot"/>
            </w:tabs>
            <w:rPr/>
          </w:pPr>
          <w:hyperlink w:anchor="__RefHeading___Toc8443865_73709187">
            <w:r>
              <w:rPr>
                <w:webHidden/>
                <w:rStyle w:val="IndexLink"/>
                <w:rtl w:val="true"/>
              </w:rPr>
              <w:t>وَآثَارُکُمْ فِی الآْثَار؛</w:t>
            </w:r>
            <w:r>
              <w:rPr>
                <w:rStyle w:val="IndexLink"/>
                <w:rtl w:val="true"/>
              </w:rPr>
              <w:tab/>
            </w:r>
            <w:r>
              <w:rPr>
                <w:rStyle w:val="IndexLink"/>
              </w:rPr>
              <w:t>222</w:t>
            </w:r>
          </w:hyperlink>
        </w:p>
        <w:p>
          <w:pPr>
            <w:pStyle w:val="Contents3"/>
            <w:tabs>
              <w:tab w:val="clear" w:pos="8459"/>
              <w:tab w:val="right" w:pos="9026" w:leader="dot"/>
            </w:tabs>
            <w:rPr/>
          </w:pPr>
          <w:hyperlink w:anchor="__RefHeading___Toc8443867_73709187">
            <w:r>
              <w:rPr>
                <w:webHidden/>
                <w:rStyle w:val="IndexLink"/>
                <w:rtl w:val="true"/>
              </w:rPr>
              <w:t>وَقُبُورُکُمْ فِی الْقُبُور؛</w:t>
            </w:r>
            <w:r>
              <w:rPr>
                <w:rStyle w:val="IndexLink"/>
                <w:rtl w:val="true"/>
              </w:rPr>
              <w:tab/>
            </w:r>
            <w:r>
              <w:rPr>
                <w:rStyle w:val="IndexLink"/>
              </w:rPr>
              <w:t>223</w:t>
            </w:r>
          </w:hyperlink>
        </w:p>
        <w:p>
          <w:pPr>
            <w:pStyle w:val="Contents4"/>
            <w:tabs>
              <w:tab w:val="clear" w:pos="8176"/>
              <w:tab w:val="right" w:pos="9026" w:leader="dot"/>
            </w:tabs>
            <w:rPr/>
          </w:pPr>
          <w:hyperlink w:anchor="__RefHeading___Toc8443869_73709187">
            <w:r>
              <w:rPr>
                <w:webHidden/>
                <w:rStyle w:val="IndexLink"/>
                <w:rtl w:val="true"/>
              </w:rPr>
              <w:t>القبور المبارکة النورانیَّة الخالدة</w:t>
            </w:r>
            <w:r>
              <w:rPr>
                <w:rStyle w:val="IndexLink"/>
                <w:rtl w:val="true"/>
              </w:rPr>
              <w:tab/>
            </w:r>
            <w:r>
              <w:rPr>
                <w:rStyle w:val="IndexLink"/>
              </w:rPr>
              <w:t>223</w:t>
            </w:r>
          </w:hyperlink>
        </w:p>
        <w:p>
          <w:pPr>
            <w:pStyle w:val="Contents3"/>
            <w:tabs>
              <w:tab w:val="clear" w:pos="8459"/>
              <w:tab w:val="right" w:pos="9026" w:leader="dot"/>
            </w:tabs>
            <w:rPr/>
          </w:pPr>
          <w:hyperlink w:anchor="__RefHeading___Toc8443871_73709187">
            <w:r>
              <w:rPr>
                <w:webHidden/>
                <w:rStyle w:val="IndexLink"/>
                <w:rtl w:val="true"/>
              </w:rPr>
              <w:t>فَمَا أَحْلَی أَسْمَاءَکُمْ ؛</w:t>
            </w:r>
            <w:r>
              <w:rPr>
                <w:rStyle w:val="IndexLink"/>
                <w:rtl w:val="true"/>
              </w:rPr>
              <w:tab/>
            </w:r>
            <w:r>
              <w:rPr>
                <w:rStyle w:val="IndexLink"/>
              </w:rPr>
              <w:t>224</w:t>
            </w:r>
          </w:hyperlink>
        </w:p>
        <w:p>
          <w:pPr>
            <w:pStyle w:val="Contents4"/>
            <w:tabs>
              <w:tab w:val="clear" w:pos="8176"/>
              <w:tab w:val="right" w:pos="9026" w:leader="dot"/>
            </w:tabs>
            <w:rPr/>
          </w:pPr>
          <w:hyperlink w:anchor="__RefHeading___Toc8443873_73709187">
            <w:r>
              <w:rPr>
                <w:webHidden/>
                <w:rStyle w:val="IndexLink"/>
                <w:rtl w:val="true"/>
              </w:rPr>
              <w:t>أحلی‌ الأسماء</w:t>
            </w:r>
            <w:r>
              <w:rPr>
                <w:rStyle w:val="IndexLink"/>
                <w:rtl w:val="true"/>
              </w:rPr>
              <w:tab/>
            </w:r>
            <w:r>
              <w:rPr>
                <w:rStyle w:val="IndexLink"/>
              </w:rPr>
              <w:t>224</w:t>
            </w:r>
          </w:hyperlink>
        </w:p>
        <w:p>
          <w:pPr>
            <w:pStyle w:val="Contents3"/>
            <w:tabs>
              <w:tab w:val="clear" w:pos="8459"/>
              <w:tab w:val="right" w:pos="9026" w:leader="dot"/>
            </w:tabs>
            <w:rPr/>
          </w:pPr>
          <w:hyperlink w:anchor="__RefHeading___Toc8443875_73709187">
            <w:r>
              <w:rPr>
                <w:webHidden/>
                <w:rStyle w:val="IndexLink"/>
                <w:rtl w:val="true"/>
              </w:rPr>
              <w:t>وَأَکْرَمَ أَنْفُسَکُم؛</w:t>
            </w:r>
            <w:r>
              <w:rPr>
                <w:rStyle w:val="IndexLink"/>
                <w:rtl w:val="true"/>
              </w:rPr>
              <w:tab/>
            </w:r>
            <w:r>
              <w:rPr>
                <w:rStyle w:val="IndexLink"/>
              </w:rPr>
              <w:t>226</w:t>
            </w:r>
          </w:hyperlink>
        </w:p>
        <w:p>
          <w:pPr>
            <w:pStyle w:val="Contents4"/>
            <w:tabs>
              <w:tab w:val="clear" w:pos="8176"/>
              <w:tab w:val="right" w:pos="9026" w:leader="dot"/>
            </w:tabs>
            <w:rPr/>
          </w:pPr>
          <w:hyperlink w:anchor="__RefHeading___Toc8443877_73709187">
            <w:r>
              <w:rPr>
                <w:webHidden/>
                <w:rStyle w:val="IndexLink"/>
                <w:rtl w:val="true"/>
              </w:rPr>
              <w:t>النفوس الکریمة</w:t>
            </w:r>
            <w:r>
              <w:rPr>
                <w:rStyle w:val="IndexLink"/>
                <w:rtl w:val="true"/>
              </w:rPr>
              <w:tab/>
            </w:r>
            <w:r>
              <w:rPr>
                <w:rStyle w:val="IndexLink"/>
              </w:rPr>
              <w:t>226</w:t>
            </w:r>
          </w:hyperlink>
        </w:p>
        <w:p>
          <w:pPr>
            <w:pStyle w:val="Contents3"/>
            <w:tabs>
              <w:tab w:val="clear" w:pos="8459"/>
              <w:tab w:val="right" w:pos="9026" w:leader="dot"/>
            </w:tabs>
            <w:rPr/>
          </w:pPr>
          <w:hyperlink w:anchor="__RefHeading___Toc8443879_73709187">
            <w:r>
              <w:rPr>
                <w:webHidden/>
                <w:rStyle w:val="IndexLink"/>
                <w:rtl w:val="true"/>
              </w:rPr>
              <w:t>وَأَعْظَمَ شَأْنَکُم؛</w:t>
            </w:r>
            <w:r>
              <w:rPr>
                <w:rStyle w:val="IndexLink"/>
                <w:rtl w:val="true"/>
              </w:rPr>
              <w:tab/>
            </w:r>
            <w:r>
              <w:rPr>
                <w:rStyle w:val="IndexLink"/>
              </w:rPr>
              <w:t>226</w:t>
            </w:r>
          </w:hyperlink>
        </w:p>
        <w:p>
          <w:pPr>
            <w:pStyle w:val="Contents4"/>
            <w:tabs>
              <w:tab w:val="clear" w:pos="8176"/>
              <w:tab w:val="right" w:pos="9026" w:leader="dot"/>
            </w:tabs>
            <w:rPr/>
          </w:pPr>
          <w:hyperlink w:anchor="__RefHeading___Toc8443881_73709187">
            <w:r>
              <w:rPr>
                <w:webHidden/>
                <w:rStyle w:val="IndexLink"/>
                <w:rtl w:val="true"/>
              </w:rPr>
              <w:t>الشأنُ‌ العظیم</w:t>
            </w:r>
            <w:r>
              <w:rPr>
                <w:rStyle w:val="IndexLink"/>
                <w:rtl w:val="true"/>
              </w:rPr>
              <w:tab/>
            </w:r>
            <w:r>
              <w:rPr>
                <w:rStyle w:val="IndexLink"/>
              </w:rPr>
              <w:t>226</w:t>
            </w:r>
          </w:hyperlink>
        </w:p>
        <w:p>
          <w:pPr>
            <w:pStyle w:val="Contents3"/>
            <w:tabs>
              <w:tab w:val="clear" w:pos="8459"/>
              <w:tab w:val="right" w:pos="9026" w:leader="dot"/>
            </w:tabs>
            <w:rPr/>
          </w:pPr>
          <w:hyperlink w:anchor="__RefHeading___Toc8443883_73709187">
            <w:r>
              <w:rPr>
                <w:webHidden/>
                <w:rStyle w:val="IndexLink"/>
                <w:rtl w:val="true"/>
              </w:rPr>
              <w:t>وَأَجَلَّ خَطَرَکُم؛</w:t>
            </w:r>
            <w:r>
              <w:rPr>
                <w:rStyle w:val="IndexLink"/>
                <w:rtl w:val="true"/>
              </w:rPr>
              <w:tab/>
            </w:r>
            <w:r>
              <w:rPr>
                <w:rStyle w:val="IndexLink"/>
              </w:rPr>
              <w:t>227</w:t>
            </w:r>
          </w:hyperlink>
        </w:p>
        <w:p>
          <w:pPr>
            <w:pStyle w:val="Contents4"/>
            <w:tabs>
              <w:tab w:val="clear" w:pos="8176"/>
              <w:tab w:val="right" w:pos="9026" w:leader="dot"/>
            </w:tabs>
            <w:rPr/>
          </w:pPr>
          <w:hyperlink w:anchor="__RefHeading___Toc8443885_73709187">
            <w:r>
              <w:rPr>
                <w:webHidden/>
                <w:rStyle w:val="IndexLink"/>
                <w:rtl w:val="true"/>
              </w:rPr>
              <w:t>المقام الشامخ</w:t>
            </w:r>
            <w:r>
              <w:rPr>
                <w:rStyle w:val="IndexLink"/>
                <w:rtl w:val="true"/>
              </w:rPr>
              <w:tab/>
            </w:r>
            <w:r>
              <w:rPr>
                <w:rStyle w:val="IndexLink"/>
              </w:rPr>
              <w:t>227</w:t>
            </w:r>
          </w:hyperlink>
        </w:p>
        <w:p>
          <w:pPr>
            <w:pStyle w:val="Contents3"/>
            <w:tabs>
              <w:tab w:val="clear" w:pos="8459"/>
              <w:tab w:val="right" w:pos="9026" w:leader="dot"/>
            </w:tabs>
            <w:rPr/>
          </w:pPr>
          <w:hyperlink w:anchor="__RefHeading___Toc8443887_73709187">
            <w:r>
              <w:rPr>
                <w:webHidden/>
                <w:rStyle w:val="IndexLink"/>
                <w:rtl w:val="true"/>
              </w:rPr>
              <w:t>وَأَوْفَی عَهْدَکُم واَصدَقَ وَعْدَکُمْ ؛</w:t>
            </w:r>
            <w:r>
              <w:rPr>
                <w:rStyle w:val="IndexLink"/>
                <w:rtl w:val="true"/>
              </w:rPr>
              <w:tab/>
            </w:r>
            <w:r>
              <w:rPr>
                <w:rStyle w:val="IndexLink"/>
              </w:rPr>
              <w:t>228</w:t>
            </w:r>
          </w:hyperlink>
        </w:p>
        <w:p>
          <w:pPr>
            <w:pStyle w:val="Contents4"/>
            <w:tabs>
              <w:tab w:val="clear" w:pos="8176"/>
              <w:tab w:val="right" w:pos="9026" w:leader="dot"/>
            </w:tabs>
            <w:rPr/>
          </w:pPr>
          <w:hyperlink w:anchor="__RefHeading___Toc8443889_73709187">
            <w:r>
              <w:rPr>
                <w:webHidden/>
                <w:rStyle w:val="IndexLink"/>
                <w:rtl w:val="true"/>
              </w:rPr>
              <w:t>الوفاءُ والصدق</w:t>
            </w:r>
            <w:r>
              <w:rPr>
                <w:rStyle w:val="IndexLink"/>
                <w:rtl w:val="true"/>
              </w:rPr>
              <w:tab/>
            </w:r>
            <w:r>
              <w:rPr>
                <w:rStyle w:val="IndexLink"/>
              </w:rPr>
              <w:t>228</w:t>
            </w:r>
          </w:hyperlink>
        </w:p>
        <w:p>
          <w:pPr>
            <w:pStyle w:val="Contents3"/>
            <w:tabs>
              <w:tab w:val="clear" w:pos="8459"/>
              <w:tab w:val="right" w:pos="9026" w:leader="dot"/>
            </w:tabs>
            <w:rPr/>
          </w:pPr>
          <w:hyperlink w:anchor="__RefHeading___Toc8443891_73709187">
            <w:r>
              <w:rPr>
                <w:webHidden/>
                <w:rStyle w:val="IndexLink"/>
                <w:rtl w:val="true"/>
              </w:rPr>
              <w:t>کَلَامُکُمْ نُور؛</w:t>
            </w:r>
            <w:r>
              <w:rPr>
                <w:rStyle w:val="IndexLink"/>
                <w:rtl w:val="true"/>
              </w:rPr>
              <w:tab/>
            </w:r>
            <w:r>
              <w:rPr>
                <w:rStyle w:val="IndexLink"/>
              </w:rPr>
              <w:t>233</w:t>
            </w:r>
          </w:hyperlink>
        </w:p>
        <w:p>
          <w:pPr>
            <w:pStyle w:val="Contents4"/>
            <w:tabs>
              <w:tab w:val="clear" w:pos="8176"/>
              <w:tab w:val="right" w:pos="9026" w:leader="dot"/>
            </w:tabs>
            <w:rPr/>
          </w:pPr>
          <w:hyperlink w:anchor="__RefHeading___Toc8443893_73709187">
            <w:r>
              <w:rPr>
                <w:webHidden/>
                <w:rStyle w:val="IndexLink"/>
                <w:rtl w:val="true"/>
              </w:rPr>
              <w:t>الکلام النور</w:t>
            </w:r>
            <w:r>
              <w:rPr>
                <w:rStyle w:val="IndexLink"/>
                <w:rtl w:val="true"/>
              </w:rPr>
              <w:tab/>
            </w:r>
            <w:r>
              <w:rPr>
                <w:rStyle w:val="IndexLink"/>
              </w:rPr>
              <w:t>233</w:t>
            </w:r>
          </w:hyperlink>
        </w:p>
        <w:p>
          <w:pPr>
            <w:pStyle w:val="Contents3"/>
            <w:tabs>
              <w:tab w:val="clear" w:pos="8459"/>
              <w:tab w:val="right" w:pos="9026" w:leader="dot"/>
            </w:tabs>
            <w:rPr/>
          </w:pPr>
          <w:hyperlink w:anchor="__RefHeading___Toc8443895_73709187">
            <w:r>
              <w:rPr>
                <w:webHidden/>
                <w:rStyle w:val="IndexLink"/>
                <w:rtl w:val="true"/>
              </w:rPr>
              <w:t>وَأَمْرُکُمْ رُشْد؛</w:t>
            </w:r>
            <w:r>
              <w:rPr>
                <w:rStyle w:val="IndexLink"/>
                <w:rtl w:val="true"/>
              </w:rPr>
              <w:tab/>
            </w:r>
            <w:r>
              <w:rPr>
                <w:rStyle w:val="IndexLink"/>
              </w:rPr>
              <w:t>236</w:t>
            </w:r>
          </w:hyperlink>
        </w:p>
        <w:p>
          <w:pPr>
            <w:pStyle w:val="Contents4"/>
            <w:tabs>
              <w:tab w:val="clear" w:pos="8176"/>
              <w:tab w:val="right" w:pos="9026" w:leader="dot"/>
            </w:tabs>
            <w:rPr/>
          </w:pPr>
          <w:hyperlink w:anchor="__RefHeading___Toc8443897_73709187">
            <w:r>
              <w:rPr>
                <w:webHidden/>
                <w:rStyle w:val="IndexLink"/>
                <w:rtl w:val="true"/>
              </w:rPr>
              <w:t>أمر الأئمَّة الراشد</w:t>
            </w:r>
            <w:r>
              <w:rPr>
                <w:rStyle w:val="IndexLink"/>
                <w:rtl w:val="true"/>
              </w:rPr>
              <w:tab/>
            </w:r>
            <w:r>
              <w:rPr>
                <w:rStyle w:val="IndexLink"/>
              </w:rPr>
              <w:t>236</w:t>
            </w:r>
          </w:hyperlink>
        </w:p>
        <w:p>
          <w:pPr>
            <w:pStyle w:val="Contents3"/>
            <w:tabs>
              <w:tab w:val="clear" w:pos="8459"/>
              <w:tab w:val="right" w:pos="9026" w:leader="dot"/>
            </w:tabs>
            <w:rPr/>
          </w:pPr>
          <w:hyperlink w:anchor="__RefHeading___Toc8443899_73709187">
            <w:r>
              <w:rPr>
                <w:webHidden/>
                <w:rStyle w:val="IndexLink"/>
                <w:rtl w:val="true"/>
              </w:rPr>
              <w:t>وَوَصِیَّتُکُمُ التَّقْوَی ؛</w:t>
            </w:r>
            <w:r>
              <w:rPr>
                <w:rStyle w:val="IndexLink"/>
                <w:rtl w:val="true"/>
              </w:rPr>
              <w:tab/>
            </w:r>
            <w:r>
              <w:rPr>
                <w:rStyle w:val="IndexLink"/>
              </w:rPr>
              <w:t>238</w:t>
            </w:r>
          </w:hyperlink>
        </w:p>
        <w:p>
          <w:pPr>
            <w:pStyle w:val="Contents4"/>
            <w:tabs>
              <w:tab w:val="clear" w:pos="8176"/>
              <w:tab w:val="right" w:pos="9026" w:leader="dot"/>
            </w:tabs>
            <w:rPr/>
          </w:pPr>
          <w:hyperlink w:anchor="__RefHeading___Toc8443901_73709187">
            <w:r>
              <w:rPr>
                <w:webHidden/>
                <w:rStyle w:val="IndexLink"/>
                <w:rtl w:val="true"/>
              </w:rPr>
              <w:t>الوصیَّة بالتقوی‌</w:t>
            </w:r>
            <w:r>
              <w:rPr>
                <w:rStyle w:val="IndexLink"/>
                <w:rtl w:val="true"/>
              </w:rPr>
              <w:tab/>
            </w:r>
            <w:r>
              <w:rPr>
                <w:rStyle w:val="IndexLink"/>
              </w:rPr>
              <w:t>238</w:t>
            </w:r>
          </w:hyperlink>
        </w:p>
        <w:p>
          <w:pPr>
            <w:pStyle w:val="Contents4"/>
            <w:tabs>
              <w:tab w:val="clear" w:pos="8176"/>
              <w:tab w:val="right" w:pos="9026" w:leader="dot"/>
            </w:tabs>
            <w:rPr/>
          </w:pPr>
          <w:hyperlink w:anchor="__RefHeading___Toc8443903_73709187">
            <w:r>
              <w:rPr>
                <w:webHidden/>
                <w:rStyle w:val="IndexLink"/>
                <w:rtl w:val="true"/>
              </w:rPr>
              <w:t>من آثار التقوی‌</w:t>
            </w:r>
            <w:r>
              <w:rPr>
                <w:rStyle w:val="IndexLink"/>
                <w:rtl w:val="true"/>
              </w:rPr>
              <w:tab/>
            </w:r>
            <w:r>
              <w:rPr>
                <w:rStyle w:val="IndexLink"/>
              </w:rPr>
              <w:t>239</w:t>
            </w:r>
          </w:hyperlink>
        </w:p>
        <w:p>
          <w:pPr>
            <w:pStyle w:val="Contents4"/>
            <w:tabs>
              <w:tab w:val="clear" w:pos="8176"/>
              <w:tab w:val="right" w:pos="9026" w:leader="dot"/>
            </w:tabs>
            <w:rPr/>
          </w:pPr>
          <w:hyperlink w:anchor="__RefHeading___Toc8443905_73709187">
            <w:r>
              <w:rPr>
                <w:webHidden/>
                <w:rStyle w:val="IndexLink"/>
                <w:rtl w:val="true"/>
              </w:rPr>
              <w:t>من آثار المعاصی</w:t>
            </w:r>
            <w:r>
              <w:rPr>
                <w:rStyle w:val="IndexLink"/>
                <w:rtl w:val="true"/>
              </w:rPr>
              <w:tab/>
            </w:r>
            <w:r>
              <w:rPr>
                <w:rStyle w:val="IndexLink"/>
              </w:rPr>
              <w:t>241</w:t>
            </w:r>
          </w:hyperlink>
        </w:p>
        <w:p>
          <w:pPr>
            <w:pStyle w:val="Contents3"/>
            <w:tabs>
              <w:tab w:val="clear" w:pos="8459"/>
              <w:tab w:val="right" w:pos="9026" w:leader="dot"/>
            </w:tabs>
            <w:rPr/>
          </w:pPr>
          <w:hyperlink w:anchor="__RefHeading___Toc8443907_73709187">
            <w:r>
              <w:rPr>
                <w:webHidden/>
                <w:rStyle w:val="IndexLink"/>
                <w:rtl w:val="true"/>
              </w:rPr>
              <w:t>وَفِعْلُکُمُ الْخَیْر؛</w:t>
            </w:r>
            <w:r>
              <w:rPr>
                <w:rStyle w:val="IndexLink"/>
                <w:rtl w:val="true"/>
              </w:rPr>
              <w:tab/>
            </w:r>
            <w:r>
              <w:rPr>
                <w:rStyle w:val="IndexLink"/>
              </w:rPr>
              <w:t>242</w:t>
            </w:r>
          </w:hyperlink>
        </w:p>
        <w:p>
          <w:pPr>
            <w:pStyle w:val="Contents4"/>
            <w:tabs>
              <w:tab w:val="clear" w:pos="8176"/>
              <w:tab w:val="right" w:pos="9026" w:leader="dot"/>
            </w:tabs>
            <w:rPr/>
          </w:pPr>
          <w:hyperlink w:anchor="__RefHeading___Toc8443909_73709187">
            <w:r>
              <w:rPr>
                <w:webHidden/>
                <w:rStyle w:val="IndexLink"/>
                <w:rtl w:val="true"/>
              </w:rPr>
              <w:t>أفعال الخیر</w:t>
            </w:r>
            <w:r>
              <w:rPr>
                <w:rStyle w:val="IndexLink"/>
                <w:rtl w:val="true"/>
              </w:rPr>
              <w:tab/>
            </w:r>
            <w:r>
              <w:rPr>
                <w:rStyle w:val="IndexLink"/>
              </w:rPr>
              <w:t>242</w:t>
            </w:r>
          </w:hyperlink>
        </w:p>
        <w:p>
          <w:pPr>
            <w:pStyle w:val="Contents3"/>
            <w:tabs>
              <w:tab w:val="clear" w:pos="8459"/>
              <w:tab w:val="right" w:pos="9026" w:leader="dot"/>
            </w:tabs>
            <w:rPr/>
          </w:pPr>
          <w:hyperlink w:anchor="__RefHeading___Toc8443911_73709187">
            <w:r>
              <w:rPr>
                <w:webHidden/>
                <w:rStyle w:val="IndexLink"/>
                <w:rtl w:val="true"/>
              </w:rPr>
              <w:t>وَعَادَتُکُمُ الْإِحْسَان؛</w:t>
            </w:r>
            <w:r>
              <w:rPr>
                <w:rStyle w:val="IndexLink"/>
                <w:rtl w:val="true"/>
              </w:rPr>
              <w:tab/>
            </w:r>
            <w:r>
              <w:rPr>
                <w:rStyle w:val="IndexLink"/>
              </w:rPr>
              <w:t>246</w:t>
            </w:r>
          </w:hyperlink>
        </w:p>
        <w:p>
          <w:pPr>
            <w:pStyle w:val="Contents4"/>
            <w:tabs>
              <w:tab w:val="clear" w:pos="8176"/>
              <w:tab w:val="right" w:pos="9026" w:leader="dot"/>
            </w:tabs>
            <w:rPr/>
          </w:pPr>
          <w:hyperlink w:anchor="__RefHeading___Toc8443913_73709187">
            <w:r>
              <w:rPr>
                <w:webHidden/>
                <w:rStyle w:val="IndexLink"/>
                <w:rtl w:val="true"/>
              </w:rPr>
              <w:t>إعتیاد الإحسان</w:t>
            </w:r>
            <w:r>
              <w:rPr>
                <w:rStyle w:val="IndexLink"/>
                <w:rtl w:val="true"/>
              </w:rPr>
              <w:tab/>
            </w:r>
            <w:r>
              <w:rPr>
                <w:rStyle w:val="IndexLink"/>
              </w:rPr>
              <w:t>246</w:t>
            </w:r>
          </w:hyperlink>
        </w:p>
        <w:p>
          <w:pPr>
            <w:pStyle w:val="Contents3"/>
            <w:tabs>
              <w:tab w:val="clear" w:pos="8459"/>
              <w:tab w:val="right" w:pos="9026" w:leader="dot"/>
            </w:tabs>
            <w:rPr/>
          </w:pPr>
          <w:hyperlink w:anchor="__RefHeading___Toc8443915_73709187">
            <w:r>
              <w:rPr>
                <w:webHidden/>
                <w:rStyle w:val="IndexLink"/>
                <w:rtl w:val="true"/>
              </w:rPr>
              <w:t>وَسَجِیَّتُکُمُ الْکَرَم؛</w:t>
            </w:r>
            <w:r>
              <w:rPr>
                <w:rStyle w:val="IndexLink"/>
                <w:rtl w:val="true"/>
              </w:rPr>
              <w:tab/>
            </w:r>
            <w:r>
              <w:rPr>
                <w:rStyle w:val="IndexLink"/>
              </w:rPr>
              <w:t>250</w:t>
            </w:r>
          </w:hyperlink>
        </w:p>
        <w:p>
          <w:pPr>
            <w:pStyle w:val="Contents4"/>
            <w:tabs>
              <w:tab w:val="clear" w:pos="8176"/>
              <w:tab w:val="right" w:pos="9026" w:leader="dot"/>
            </w:tabs>
            <w:rPr/>
          </w:pPr>
          <w:hyperlink w:anchor="__RefHeading___Toc8443917_73709187">
            <w:r>
              <w:rPr>
                <w:webHidden/>
                <w:rStyle w:val="IndexLink"/>
                <w:rtl w:val="true"/>
              </w:rPr>
              <w:t>السجایا الکریمة</w:t>
            </w:r>
            <w:r>
              <w:rPr>
                <w:rStyle w:val="IndexLink"/>
                <w:rtl w:val="true"/>
              </w:rPr>
              <w:tab/>
            </w:r>
            <w:r>
              <w:rPr>
                <w:rStyle w:val="IndexLink"/>
              </w:rPr>
              <w:t>250</w:t>
            </w:r>
          </w:hyperlink>
        </w:p>
        <w:p>
          <w:pPr>
            <w:pStyle w:val="Contents3"/>
            <w:tabs>
              <w:tab w:val="clear" w:pos="8459"/>
              <w:tab w:val="right" w:pos="9026" w:leader="dot"/>
            </w:tabs>
            <w:rPr/>
          </w:pPr>
          <w:hyperlink w:anchor="__RefHeading___Toc8443919_73709187">
            <w:r>
              <w:rPr>
                <w:webHidden/>
                <w:rStyle w:val="IndexLink"/>
                <w:rtl w:val="true"/>
              </w:rPr>
              <w:t>وَشَأْنُکُمُ الْحَقُّ وَالصِّدْقُ وَالرِّفْق؛</w:t>
            </w:r>
            <w:r>
              <w:rPr>
                <w:rStyle w:val="IndexLink"/>
                <w:rtl w:val="true"/>
              </w:rPr>
              <w:tab/>
            </w:r>
            <w:r>
              <w:rPr>
                <w:rStyle w:val="IndexLink"/>
              </w:rPr>
              <w:t>255</w:t>
            </w:r>
          </w:hyperlink>
        </w:p>
        <w:p>
          <w:pPr>
            <w:pStyle w:val="Contents4"/>
            <w:tabs>
              <w:tab w:val="clear" w:pos="8176"/>
              <w:tab w:val="right" w:pos="9026" w:leader="dot"/>
            </w:tabs>
            <w:rPr/>
          </w:pPr>
          <w:hyperlink w:anchor="__RefHeading___Toc8443921_73709187">
            <w:r>
              <w:rPr>
                <w:webHidden/>
                <w:rStyle w:val="IndexLink"/>
                <w:rtl w:val="true"/>
              </w:rPr>
              <w:t>شأن الأئمَّة الحق</w:t>
            </w:r>
            <w:r>
              <w:rPr>
                <w:rStyle w:val="IndexLink"/>
                <w:rtl w:val="true"/>
              </w:rPr>
              <w:tab/>
            </w:r>
            <w:r>
              <w:rPr>
                <w:rStyle w:val="IndexLink"/>
              </w:rPr>
              <w:t>255</w:t>
            </w:r>
          </w:hyperlink>
        </w:p>
        <w:p>
          <w:pPr>
            <w:pStyle w:val="Contents4"/>
            <w:tabs>
              <w:tab w:val="clear" w:pos="8176"/>
              <w:tab w:val="right" w:pos="9026" w:leader="dot"/>
            </w:tabs>
            <w:rPr/>
          </w:pPr>
          <w:hyperlink w:anchor="__RefHeading___Toc8443923_73709187">
            <w:r>
              <w:rPr>
                <w:webHidden/>
                <w:rStyle w:val="IndexLink"/>
                <w:rtl w:val="true"/>
              </w:rPr>
              <w:t>شأن الأئمَّة الصدق</w:t>
            </w:r>
            <w:r>
              <w:rPr>
                <w:rStyle w:val="IndexLink"/>
                <w:rtl w:val="true"/>
              </w:rPr>
              <w:tab/>
            </w:r>
            <w:r>
              <w:rPr>
                <w:rStyle w:val="IndexLink"/>
              </w:rPr>
              <w:t>257</w:t>
            </w:r>
          </w:hyperlink>
        </w:p>
        <w:p>
          <w:pPr>
            <w:pStyle w:val="Contents4"/>
            <w:tabs>
              <w:tab w:val="clear" w:pos="8176"/>
              <w:tab w:val="right" w:pos="9026" w:leader="dot"/>
            </w:tabs>
            <w:rPr/>
          </w:pPr>
          <w:hyperlink w:anchor="__RefHeading___Toc8443925_73709187">
            <w:r>
              <w:rPr>
                <w:webHidden/>
                <w:rStyle w:val="IndexLink"/>
                <w:rtl w:val="true"/>
              </w:rPr>
              <w:t>شأن الأئمَّة الرّفق</w:t>
            </w:r>
            <w:r>
              <w:rPr>
                <w:rStyle w:val="IndexLink"/>
                <w:rtl w:val="true"/>
              </w:rPr>
              <w:tab/>
            </w:r>
            <w:r>
              <w:rPr>
                <w:rStyle w:val="IndexLink"/>
              </w:rPr>
              <w:t>257</w:t>
            </w:r>
          </w:hyperlink>
        </w:p>
        <w:p>
          <w:pPr>
            <w:pStyle w:val="Contents3"/>
            <w:tabs>
              <w:tab w:val="clear" w:pos="8459"/>
              <w:tab w:val="right" w:pos="9026" w:leader="dot"/>
            </w:tabs>
            <w:rPr/>
          </w:pPr>
          <w:hyperlink w:anchor="__RefHeading___Toc8443927_73709187">
            <w:r>
              <w:rPr>
                <w:webHidden/>
                <w:rStyle w:val="IndexLink"/>
                <w:rtl w:val="true"/>
              </w:rPr>
              <w:t>وَقَوْلُکُمْ حُکْمٌ وَحَتْم؛</w:t>
            </w:r>
            <w:r>
              <w:rPr>
                <w:rStyle w:val="IndexLink"/>
                <w:rtl w:val="true"/>
              </w:rPr>
              <w:tab/>
            </w:r>
            <w:r>
              <w:rPr>
                <w:rStyle w:val="IndexLink"/>
              </w:rPr>
              <w:t>261</w:t>
            </w:r>
          </w:hyperlink>
        </w:p>
        <w:p>
          <w:pPr>
            <w:pStyle w:val="Contents4"/>
            <w:tabs>
              <w:tab w:val="clear" w:pos="8176"/>
              <w:tab w:val="right" w:pos="9026" w:leader="dot"/>
            </w:tabs>
            <w:rPr/>
          </w:pPr>
          <w:hyperlink w:anchor="__RefHeading___Toc8443929_73709187">
            <w:r>
              <w:rPr>
                <w:webHidden/>
                <w:rStyle w:val="IndexLink"/>
                <w:rtl w:val="true"/>
              </w:rPr>
              <w:t>أقوال الأئمَّة</w:t>
            </w:r>
            <w:r>
              <w:rPr>
                <w:rStyle w:val="IndexLink"/>
                <w:rtl w:val="true"/>
              </w:rPr>
              <w:tab/>
            </w:r>
            <w:r>
              <w:rPr>
                <w:rStyle w:val="IndexLink"/>
              </w:rPr>
              <w:t>261</w:t>
            </w:r>
          </w:hyperlink>
        </w:p>
        <w:p>
          <w:pPr>
            <w:pStyle w:val="Contents3"/>
            <w:tabs>
              <w:tab w:val="clear" w:pos="8459"/>
              <w:tab w:val="right" w:pos="9026" w:leader="dot"/>
            </w:tabs>
            <w:rPr/>
          </w:pPr>
          <w:hyperlink w:anchor="__RefHeading___Toc8443931_73709187">
            <w:r>
              <w:rPr>
                <w:webHidden/>
                <w:rStyle w:val="IndexLink"/>
                <w:rtl w:val="true"/>
              </w:rPr>
              <w:t>وَرَأْیُکُمْ عِلْمٌ وَحِلْمٌ وَحَزْم؛</w:t>
            </w:r>
            <w:r>
              <w:rPr>
                <w:rStyle w:val="IndexLink"/>
                <w:rtl w:val="true"/>
              </w:rPr>
              <w:tab/>
            </w:r>
            <w:r>
              <w:rPr>
                <w:rStyle w:val="IndexLink"/>
              </w:rPr>
              <w:t>262</w:t>
            </w:r>
          </w:hyperlink>
        </w:p>
        <w:p>
          <w:pPr>
            <w:pStyle w:val="Contents4"/>
            <w:tabs>
              <w:tab w:val="clear" w:pos="8176"/>
              <w:tab w:val="right" w:pos="9026" w:leader="dot"/>
            </w:tabs>
            <w:rPr/>
          </w:pPr>
          <w:hyperlink w:anchor="__RefHeading___Toc8443933_73709187">
            <w:r>
              <w:rPr>
                <w:webHidden/>
                <w:rStyle w:val="IndexLink"/>
                <w:rtl w:val="true"/>
              </w:rPr>
              <w:t>الرأی السدید</w:t>
            </w:r>
            <w:r>
              <w:rPr>
                <w:rStyle w:val="IndexLink"/>
                <w:rtl w:val="true"/>
              </w:rPr>
              <w:tab/>
            </w:r>
            <w:r>
              <w:rPr>
                <w:rStyle w:val="IndexLink"/>
              </w:rPr>
              <w:t>262</w:t>
            </w:r>
          </w:hyperlink>
        </w:p>
        <w:p>
          <w:pPr>
            <w:pStyle w:val="Contents3"/>
            <w:tabs>
              <w:tab w:val="clear" w:pos="8459"/>
              <w:tab w:val="right" w:pos="9026" w:leader="dot"/>
            </w:tabs>
            <w:rPr/>
          </w:pPr>
          <w:hyperlink w:anchor="__RefHeading___Toc8443935_73709187">
            <w:r>
              <w:rPr>
                <w:webHidden/>
                <w:rStyle w:val="IndexLink"/>
                <w:rtl w:val="true"/>
              </w:rPr>
              <w:t>إِنْ ذُکِرَ الْخَیْرُ کُنْتُمْ أَوَّلَهُ وَأَصْلَهُ وَفَرْعَهُ وَمَعْدِنَهُ وَمَاْویهُ ؛</w:t>
            </w:r>
            <w:r>
              <w:rPr>
                <w:rStyle w:val="IndexLink"/>
                <w:rtl w:val="true"/>
              </w:rPr>
              <w:tab/>
            </w:r>
            <w:r>
              <w:rPr>
                <w:rStyle w:val="IndexLink"/>
              </w:rPr>
              <w:t>263</w:t>
            </w:r>
          </w:hyperlink>
        </w:p>
        <w:p>
          <w:pPr>
            <w:pStyle w:val="Contents4"/>
            <w:tabs>
              <w:tab w:val="clear" w:pos="8176"/>
              <w:tab w:val="right" w:pos="9026" w:leader="dot"/>
            </w:tabs>
            <w:rPr/>
          </w:pPr>
          <w:hyperlink w:anchor="__RefHeading___Toc8443937_73709187">
            <w:r>
              <w:rPr>
                <w:webHidden/>
                <w:rStyle w:val="IndexLink"/>
                <w:rtl w:val="true"/>
              </w:rPr>
              <w:t>الخیر التّام</w:t>
            </w:r>
            <w:r>
              <w:rPr>
                <w:rStyle w:val="IndexLink"/>
                <w:rtl w:val="true"/>
              </w:rPr>
              <w:tab/>
            </w:r>
            <w:r>
              <w:rPr>
                <w:rStyle w:val="IndexLink"/>
              </w:rPr>
              <w:t>263</w:t>
            </w:r>
          </w:hyperlink>
        </w:p>
        <w:p>
          <w:pPr>
            <w:pStyle w:val="Contents3"/>
            <w:tabs>
              <w:tab w:val="clear" w:pos="8459"/>
              <w:tab w:val="right" w:pos="9026" w:leader="dot"/>
            </w:tabs>
            <w:rPr/>
          </w:pPr>
          <w:hyperlink w:anchor="__RefHeading___Toc8443939_73709187">
            <w:r>
              <w:rPr>
                <w:webHidden/>
                <w:rStyle w:val="IndexLink"/>
                <w:rtl w:val="true"/>
              </w:rPr>
              <w:t>بِأَبِی أَنْتُمْ وَأُمِّی وَنَفْسِی کَیْفَ أَصِفُ حُسْنَ ثَنَائِکُمْ وَأُحْصِی جَمِیلَ بَلَائِکُم؛</w:t>
            </w:r>
            <w:r>
              <w:rPr>
                <w:rStyle w:val="IndexLink"/>
                <w:rtl w:val="true"/>
              </w:rPr>
              <w:tab/>
            </w:r>
            <w:r>
              <w:rPr>
                <w:rStyle w:val="IndexLink"/>
              </w:rPr>
              <w:t>265</w:t>
            </w:r>
          </w:hyperlink>
        </w:p>
        <w:p>
          <w:pPr>
            <w:pStyle w:val="Contents4"/>
            <w:tabs>
              <w:tab w:val="clear" w:pos="8176"/>
              <w:tab w:val="right" w:pos="9026" w:leader="dot"/>
            </w:tabs>
            <w:rPr/>
          </w:pPr>
          <w:hyperlink w:anchor="__RefHeading___Toc8443941_73709187">
            <w:r>
              <w:rPr>
                <w:webHidden/>
                <w:rStyle w:val="IndexLink"/>
                <w:rtl w:val="true"/>
              </w:rPr>
              <w:t>العجز عن وصفهم</w:t>
            </w:r>
            <w:r>
              <w:rPr>
                <w:rStyle w:val="IndexLink"/>
                <w:rtl w:val="true"/>
              </w:rPr>
              <w:tab/>
            </w:r>
            <w:r>
              <w:rPr>
                <w:rStyle w:val="IndexLink"/>
              </w:rPr>
              <w:t>265</w:t>
            </w:r>
          </w:hyperlink>
        </w:p>
        <w:p>
          <w:pPr>
            <w:pStyle w:val="Contents3"/>
            <w:tabs>
              <w:tab w:val="clear" w:pos="8459"/>
              <w:tab w:val="right" w:pos="9026" w:leader="dot"/>
            </w:tabs>
            <w:rPr/>
          </w:pPr>
          <w:hyperlink w:anchor="__RefHeading___Toc8443943_73709187">
            <w:r>
              <w:rPr>
                <w:webHidden/>
                <w:rStyle w:val="IndexLink"/>
                <w:rtl w:val="true"/>
              </w:rPr>
              <w:t>وَبِکُمْ أَخْرَجَنَا اللَّهُ مِنَ الذُّلِّ وَفَرَّجَ عَنَّا غَمَرَا الْکُرُوبِ وَأَنْقَذَنَا مِنْ شَفَا جُرُفِ الْهَلَکَاتِ وَمِنَ النَّار؛</w:t>
            </w:r>
            <w:r>
              <w:rPr>
                <w:rStyle w:val="IndexLink"/>
                <w:rtl w:val="true"/>
              </w:rPr>
              <w:tab/>
            </w:r>
            <w:r>
              <w:rPr>
                <w:rStyle w:val="IndexLink"/>
              </w:rPr>
              <w:t>269</w:t>
            </w:r>
          </w:hyperlink>
        </w:p>
        <w:p>
          <w:pPr>
            <w:pStyle w:val="Contents4"/>
            <w:tabs>
              <w:tab w:val="clear" w:pos="8176"/>
              <w:tab w:val="right" w:pos="9026" w:leader="dot"/>
            </w:tabs>
            <w:rPr/>
          </w:pPr>
          <w:hyperlink w:anchor="__RefHeading___Toc8443945_73709187">
            <w:r>
              <w:rPr>
                <w:webHidden/>
                <w:rStyle w:val="IndexLink"/>
                <w:rtl w:val="true"/>
              </w:rPr>
              <w:t>وسائل تحریر الإنسانیَّة</w:t>
            </w:r>
            <w:r>
              <w:rPr>
                <w:rStyle w:val="IndexLink"/>
                <w:rtl w:val="true"/>
              </w:rPr>
              <w:tab/>
            </w:r>
            <w:r>
              <w:rPr>
                <w:rStyle w:val="IndexLink"/>
              </w:rPr>
              <w:t>269</w:t>
            </w:r>
          </w:hyperlink>
        </w:p>
        <w:p>
          <w:pPr>
            <w:pStyle w:val="Contents3"/>
            <w:tabs>
              <w:tab w:val="clear" w:pos="8459"/>
              <w:tab w:val="right" w:pos="9026" w:leader="dot"/>
            </w:tabs>
            <w:rPr/>
          </w:pPr>
          <w:hyperlink w:anchor="__RefHeading___Toc8443947_73709187">
            <w:r>
              <w:rPr>
                <w:webHidden/>
                <w:rStyle w:val="IndexLink"/>
                <w:rtl w:val="true"/>
              </w:rPr>
              <w:t>وَأَنْقَذَنَا مِنْ شَفَا جُرُفِ الْهَلَکَات؛</w:t>
            </w:r>
            <w:r>
              <w:rPr>
                <w:rStyle w:val="IndexLink"/>
                <w:rtl w:val="true"/>
              </w:rPr>
              <w:tab/>
            </w:r>
            <w:r>
              <w:rPr>
                <w:rStyle w:val="IndexLink"/>
              </w:rPr>
              <w:t>272</w:t>
            </w:r>
          </w:hyperlink>
        </w:p>
        <w:p>
          <w:pPr>
            <w:pStyle w:val="Contents3"/>
            <w:tabs>
              <w:tab w:val="clear" w:pos="8459"/>
              <w:tab w:val="right" w:pos="9026" w:leader="dot"/>
            </w:tabs>
            <w:rPr/>
          </w:pPr>
          <w:hyperlink w:anchor="__RefHeading___Toc8443949_73709187">
            <w:r>
              <w:rPr>
                <w:webHidden/>
                <w:rStyle w:val="IndexLink"/>
                <w:rtl w:val="true"/>
              </w:rPr>
              <w:t>بِأَبِی أَنْتُمْ وَأُمِّی وَنَفْسِی بِمُوَالاتِکُمْ عَلَّمَنَا اللَّهُ مَعَالِمَ دِینِنَا وَأَصْلَحَ مَا کَانَ فَسَدَ مِنْ دُنْیَانَا؛</w:t>
            </w:r>
            <w:r>
              <w:rPr>
                <w:rStyle w:val="IndexLink"/>
                <w:rtl w:val="true"/>
              </w:rPr>
              <w:tab/>
            </w:r>
            <w:r>
              <w:rPr>
                <w:rStyle w:val="IndexLink"/>
              </w:rPr>
              <w:t>273</w:t>
            </w:r>
          </w:hyperlink>
        </w:p>
        <w:p>
          <w:pPr>
            <w:pStyle w:val="Contents4"/>
            <w:tabs>
              <w:tab w:val="clear" w:pos="8176"/>
              <w:tab w:val="right" w:pos="9026" w:leader="dot"/>
            </w:tabs>
            <w:rPr/>
          </w:pPr>
          <w:hyperlink w:anchor="__RefHeading___Toc8443951_73709187">
            <w:r>
              <w:rPr>
                <w:webHidden/>
                <w:rStyle w:val="IndexLink"/>
                <w:rtl w:val="true"/>
              </w:rPr>
              <w:t>ولایة التعلیم الإلهی والصلاح الدنیوی</w:t>
            </w:r>
            <w:r>
              <w:rPr>
                <w:rStyle w:val="IndexLink"/>
                <w:rtl w:val="true"/>
              </w:rPr>
              <w:tab/>
            </w:r>
            <w:r>
              <w:rPr>
                <w:rStyle w:val="IndexLink"/>
              </w:rPr>
              <w:t>273</w:t>
            </w:r>
          </w:hyperlink>
        </w:p>
        <w:p>
          <w:pPr>
            <w:pStyle w:val="Contents3"/>
            <w:tabs>
              <w:tab w:val="clear" w:pos="8459"/>
              <w:tab w:val="right" w:pos="9026" w:leader="dot"/>
            </w:tabs>
            <w:rPr/>
          </w:pPr>
          <w:hyperlink w:anchor="__RefHeading___Toc8443953_73709187">
            <w:r>
              <w:rPr>
                <w:webHidden/>
                <w:rStyle w:val="IndexLink"/>
                <w:rtl w:val="true"/>
              </w:rPr>
              <w:t>وَأَصْلَحَ مَا کَانَ فَسَدَ مِنْ دُنْیَانَا؛</w:t>
            </w:r>
            <w:r>
              <w:rPr>
                <w:rStyle w:val="IndexLink"/>
                <w:rtl w:val="true"/>
              </w:rPr>
              <w:tab/>
            </w:r>
            <w:r>
              <w:rPr>
                <w:rStyle w:val="IndexLink"/>
              </w:rPr>
              <w:t>275</w:t>
            </w:r>
          </w:hyperlink>
        </w:p>
        <w:p>
          <w:pPr>
            <w:pStyle w:val="Contents3"/>
            <w:tabs>
              <w:tab w:val="clear" w:pos="8459"/>
              <w:tab w:val="right" w:pos="9026" w:leader="dot"/>
            </w:tabs>
            <w:rPr/>
          </w:pPr>
          <w:hyperlink w:anchor="__RefHeading___Toc8443955_73709187">
            <w:r>
              <w:rPr>
                <w:webHidden/>
                <w:rStyle w:val="IndexLink"/>
                <w:rtl w:val="true"/>
              </w:rPr>
              <w:t>وَبِمُوَالاتِکُمْ تَمَّتِ الْکَلِمَةُ وَعَظُمَتِ النِّعْمَةُ وَائْتَلَفَتِ الْفُرْقَة؛</w:t>
            </w:r>
            <w:r>
              <w:rPr>
                <w:rStyle w:val="IndexLink"/>
                <w:rtl w:val="true"/>
              </w:rPr>
              <w:tab/>
            </w:r>
            <w:r>
              <w:rPr>
                <w:rStyle w:val="IndexLink"/>
              </w:rPr>
              <w:t>276</w:t>
            </w:r>
          </w:hyperlink>
        </w:p>
        <w:p>
          <w:pPr>
            <w:pStyle w:val="Contents4"/>
            <w:tabs>
              <w:tab w:val="clear" w:pos="8176"/>
              <w:tab w:val="right" w:pos="9026" w:leader="dot"/>
            </w:tabs>
            <w:rPr/>
          </w:pPr>
          <w:hyperlink w:anchor="__RefHeading___Toc8443957_73709187">
            <w:r>
              <w:rPr>
                <w:webHidden/>
                <w:rStyle w:val="IndexLink"/>
                <w:rtl w:val="true"/>
              </w:rPr>
              <w:t>برکات اخری‌ للولایة</w:t>
            </w:r>
            <w:r>
              <w:rPr>
                <w:rStyle w:val="IndexLink"/>
                <w:rtl w:val="true"/>
              </w:rPr>
              <w:tab/>
            </w:r>
            <w:r>
              <w:rPr>
                <w:rStyle w:val="IndexLink"/>
              </w:rPr>
              <w:t>276</w:t>
            </w:r>
          </w:hyperlink>
        </w:p>
        <w:p>
          <w:pPr>
            <w:pStyle w:val="Contents3"/>
            <w:tabs>
              <w:tab w:val="clear" w:pos="8459"/>
              <w:tab w:val="right" w:pos="9026" w:leader="dot"/>
            </w:tabs>
            <w:rPr/>
          </w:pPr>
          <w:hyperlink w:anchor="__RefHeading___Toc8443959_73709187">
            <w:r>
              <w:rPr>
                <w:webHidden/>
                <w:rStyle w:val="IndexLink"/>
                <w:rtl w:val="true"/>
              </w:rPr>
              <w:t>وَبِمُوَالاتِکُمْ تُقْبَلُ الطَّاعَةُ الْمُفْتَرَضَة؛</w:t>
            </w:r>
            <w:r>
              <w:rPr>
                <w:rStyle w:val="IndexLink"/>
                <w:rtl w:val="true"/>
              </w:rPr>
              <w:tab/>
            </w:r>
            <w:r>
              <w:rPr>
                <w:rStyle w:val="IndexLink"/>
              </w:rPr>
              <w:t>281</w:t>
            </w:r>
          </w:hyperlink>
        </w:p>
        <w:p>
          <w:pPr>
            <w:pStyle w:val="Contents4"/>
            <w:tabs>
              <w:tab w:val="clear" w:pos="8176"/>
              <w:tab w:val="right" w:pos="9026" w:leader="dot"/>
            </w:tabs>
            <w:rPr/>
          </w:pPr>
          <w:hyperlink w:anchor="__RefHeading___Toc8443961_73709187">
            <w:r>
              <w:rPr>
                <w:webHidden/>
                <w:rStyle w:val="IndexLink"/>
                <w:rtl w:val="true"/>
              </w:rPr>
              <w:t>الأئمَّة وقبول الأعمال</w:t>
            </w:r>
            <w:r>
              <w:rPr>
                <w:rStyle w:val="IndexLink"/>
                <w:rtl w:val="true"/>
              </w:rPr>
              <w:tab/>
            </w:r>
            <w:r>
              <w:rPr>
                <w:rStyle w:val="IndexLink"/>
              </w:rPr>
              <w:t>281</w:t>
            </w:r>
          </w:hyperlink>
        </w:p>
        <w:p>
          <w:pPr>
            <w:pStyle w:val="Contents3"/>
            <w:tabs>
              <w:tab w:val="clear" w:pos="8459"/>
              <w:tab w:val="right" w:pos="9026" w:leader="dot"/>
            </w:tabs>
            <w:rPr/>
          </w:pPr>
          <w:hyperlink w:anchor="__RefHeading___Toc8443963_73709187">
            <w:r>
              <w:rPr>
                <w:webHidden/>
                <w:rStyle w:val="IndexLink"/>
                <w:rtl w:val="true"/>
              </w:rPr>
              <w:t>وَلَکُمُ الْمَوَدَّةُ الْوَاجِبَة؛</w:t>
            </w:r>
            <w:r>
              <w:rPr>
                <w:rStyle w:val="IndexLink"/>
                <w:rtl w:val="true"/>
              </w:rPr>
              <w:tab/>
            </w:r>
            <w:r>
              <w:rPr>
                <w:rStyle w:val="IndexLink"/>
              </w:rPr>
              <w:t>286</w:t>
            </w:r>
          </w:hyperlink>
        </w:p>
        <w:p>
          <w:pPr>
            <w:pStyle w:val="Contents4"/>
            <w:tabs>
              <w:tab w:val="clear" w:pos="8176"/>
              <w:tab w:val="right" w:pos="9026" w:leader="dot"/>
            </w:tabs>
            <w:rPr/>
          </w:pPr>
          <w:hyperlink w:anchor="__RefHeading___Toc8443965_73709187">
            <w:r>
              <w:rPr>
                <w:webHidden/>
                <w:rStyle w:val="IndexLink"/>
                <w:rtl w:val="true"/>
              </w:rPr>
              <w:t>وجوب مودّة أهل البیت علیهم السّلام</w:t>
            </w:r>
            <w:r>
              <w:rPr>
                <w:rStyle w:val="IndexLink"/>
                <w:rtl w:val="true"/>
              </w:rPr>
              <w:tab/>
            </w:r>
            <w:r>
              <w:rPr>
                <w:rStyle w:val="IndexLink"/>
              </w:rPr>
              <w:t>286</w:t>
            </w:r>
          </w:hyperlink>
        </w:p>
        <w:p>
          <w:pPr>
            <w:pStyle w:val="Contents3"/>
            <w:tabs>
              <w:tab w:val="clear" w:pos="8459"/>
              <w:tab w:val="right" w:pos="9026" w:leader="dot"/>
            </w:tabs>
            <w:rPr/>
          </w:pPr>
          <w:hyperlink w:anchor="__RefHeading___Toc8443967_73709187">
            <w:r>
              <w:rPr>
                <w:webHidden/>
                <w:rStyle w:val="IndexLink"/>
                <w:rtl w:val="true"/>
              </w:rPr>
              <w:t>وَالدَّرَجَاتُ الرَّفِیعَة؛</w:t>
            </w:r>
            <w:r>
              <w:rPr>
                <w:rStyle w:val="IndexLink"/>
                <w:rtl w:val="true"/>
              </w:rPr>
              <w:tab/>
            </w:r>
            <w:r>
              <w:rPr>
                <w:rStyle w:val="IndexLink"/>
              </w:rPr>
              <w:t>298</w:t>
            </w:r>
          </w:hyperlink>
        </w:p>
        <w:p>
          <w:pPr>
            <w:pStyle w:val="Contents4"/>
            <w:tabs>
              <w:tab w:val="clear" w:pos="8176"/>
              <w:tab w:val="right" w:pos="9026" w:leader="dot"/>
            </w:tabs>
            <w:rPr/>
          </w:pPr>
          <w:hyperlink w:anchor="__RefHeading___Toc8443969_73709187">
            <w:r>
              <w:rPr>
                <w:webHidden/>
                <w:rStyle w:val="IndexLink"/>
                <w:rtl w:val="true"/>
              </w:rPr>
              <w:t>الدرجات العُلی‌</w:t>
            </w:r>
            <w:r>
              <w:rPr>
                <w:rStyle w:val="IndexLink"/>
                <w:rtl w:val="true"/>
              </w:rPr>
              <w:tab/>
            </w:r>
            <w:r>
              <w:rPr>
                <w:rStyle w:val="IndexLink"/>
              </w:rPr>
              <w:t>298</w:t>
            </w:r>
          </w:hyperlink>
        </w:p>
        <w:p>
          <w:pPr>
            <w:pStyle w:val="Contents3"/>
            <w:tabs>
              <w:tab w:val="clear" w:pos="8459"/>
              <w:tab w:val="right" w:pos="9026" w:leader="dot"/>
            </w:tabs>
            <w:rPr/>
          </w:pPr>
          <w:hyperlink w:anchor="__RefHeading___Toc8443971_73709187">
            <w:r>
              <w:rPr>
                <w:webHidden/>
                <w:rStyle w:val="IndexLink"/>
                <w:rtl w:val="true"/>
              </w:rPr>
              <w:t>وَالْمَقَامُ الْمَحْمُود؛</w:t>
            </w:r>
            <w:r>
              <w:rPr>
                <w:rStyle w:val="IndexLink"/>
                <w:rtl w:val="true"/>
              </w:rPr>
              <w:tab/>
            </w:r>
            <w:r>
              <w:rPr>
                <w:rStyle w:val="IndexLink"/>
              </w:rPr>
              <w:t>300</w:t>
            </w:r>
          </w:hyperlink>
        </w:p>
        <w:p>
          <w:pPr>
            <w:pStyle w:val="Contents4"/>
            <w:tabs>
              <w:tab w:val="clear" w:pos="8176"/>
              <w:tab w:val="right" w:pos="9026" w:leader="dot"/>
            </w:tabs>
            <w:rPr/>
          </w:pPr>
          <w:hyperlink w:anchor="__RefHeading___Toc8443973_73709187">
            <w:r>
              <w:rPr>
                <w:webHidden/>
                <w:rStyle w:val="IndexLink"/>
                <w:rtl w:val="true"/>
              </w:rPr>
              <w:t>مقام الحمد</w:t>
            </w:r>
            <w:r>
              <w:rPr>
                <w:rStyle w:val="IndexLink"/>
                <w:rtl w:val="true"/>
              </w:rPr>
              <w:tab/>
            </w:r>
            <w:r>
              <w:rPr>
                <w:rStyle w:val="IndexLink"/>
              </w:rPr>
              <w:t>300</w:t>
            </w:r>
          </w:hyperlink>
        </w:p>
        <w:p>
          <w:pPr>
            <w:pStyle w:val="Contents3"/>
            <w:tabs>
              <w:tab w:val="clear" w:pos="8459"/>
              <w:tab w:val="right" w:pos="9026" w:leader="dot"/>
            </w:tabs>
            <w:rPr/>
          </w:pPr>
          <w:hyperlink w:anchor="__RefHeading___Toc8443975_73709187">
            <w:r>
              <w:rPr>
                <w:webHidden/>
                <w:rStyle w:val="IndexLink"/>
                <w:rtl w:val="true"/>
              </w:rPr>
              <w:t>وَالْمَکَانُ الْمَعْلُومُ عِنْدَ اللَّهِ عَزَّوَجَلَّ وَالْجَاهُ الْعَظِیمُ ، وَالشَّأْنُ الْکَبِیرُ، وَالشَّفَاعَةُ الْمَقْبُولَة؛</w:t>
            </w:r>
            <w:r>
              <w:rPr>
                <w:rStyle w:val="IndexLink"/>
                <w:rtl w:val="true"/>
              </w:rPr>
              <w:tab/>
            </w:r>
            <w:r>
              <w:rPr>
                <w:rStyle w:val="IndexLink"/>
              </w:rPr>
              <w:t>302</w:t>
            </w:r>
          </w:hyperlink>
        </w:p>
        <w:p>
          <w:pPr>
            <w:pStyle w:val="Contents4"/>
            <w:tabs>
              <w:tab w:val="clear" w:pos="8176"/>
              <w:tab w:val="right" w:pos="9026" w:leader="dot"/>
            </w:tabs>
            <w:rPr/>
          </w:pPr>
          <w:hyperlink w:anchor="__RefHeading___Toc8443977_73709187">
            <w:r>
              <w:rPr>
                <w:webHidden/>
                <w:rStyle w:val="IndexLink"/>
                <w:rtl w:val="true"/>
              </w:rPr>
              <w:t>المقام المعیَّن</w:t>
            </w:r>
            <w:r>
              <w:rPr>
                <w:rStyle w:val="IndexLink"/>
                <w:rtl w:val="true"/>
              </w:rPr>
              <w:tab/>
            </w:r>
            <w:r>
              <w:rPr>
                <w:rStyle w:val="IndexLink"/>
              </w:rPr>
              <w:t>302</w:t>
            </w:r>
          </w:hyperlink>
        </w:p>
        <w:p>
          <w:pPr>
            <w:pStyle w:val="Contents3"/>
            <w:tabs>
              <w:tab w:val="clear" w:pos="8459"/>
              <w:tab w:val="right" w:pos="9026" w:leader="dot"/>
            </w:tabs>
            <w:rPr/>
          </w:pPr>
          <w:hyperlink w:anchor="__RefHeading___Toc8443979_73709187">
            <w:r>
              <w:rPr>
                <w:webHidden/>
                <w:rStyle w:val="IndexLink"/>
                <w:rtl w:val="true"/>
              </w:rPr>
              <w:t>رَبَّنا آمَنّا بِما أَنْزَلْتَ وَاتَّبَعْنَا الرَّسُولَ فَاکْتُبْنا مَعَ الشّاهِدِین؛</w:t>
            </w:r>
            <w:r>
              <w:rPr>
                <w:rStyle w:val="IndexLink"/>
                <w:rtl w:val="true"/>
              </w:rPr>
              <w:tab/>
            </w:r>
            <w:r>
              <w:rPr>
                <w:rStyle w:val="IndexLink"/>
              </w:rPr>
              <w:t>303</w:t>
            </w:r>
          </w:hyperlink>
        </w:p>
        <w:p>
          <w:pPr>
            <w:pStyle w:val="Contents4"/>
            <w:tabs>
              <w:tab w:val="clear" w:pos="8176"/>
              <w:tab w:val="right" w:pos="9026" w:leader="dot"/>
            </w:tabs>
            <w:rPr/>
          </w:pPr>
          <w:hyperlink w:anchor="__RefHeading___Toc8443981_73709187">
            <w:r>
              <w:rPr>
                <w:webHidden/>
                <w:rStyle w:val="IndexLink"/>
                <w:rtl w:val="true"/>
              </w:rPr>
              <w:t>حاجةٌ‌ إلی‌ اللّه</w:t>
            </w:r>
            <w:r>
              <w:rPr>
                <w:rStyle w:val="IndexLink"/>
                <w:rtl w:val="true"/>
              </w:rPr>
              <w:tab/>
            </w:r>
            <w:r>
              <w:rPr>
                <w:rStyle w:val="IndexLink"/>
              </w:rPr>
              <w:t>303</w:t>
            </w:r>
          </w:hyperlink>
        </w:p>
        <w:p>
          <w:pPr>
            <w:pStyle w:val="Contents3"/>
            <w:tabs>
              <w:tab w:val="clear" w:pos="8459"/>
              <w:tab w:val="right" w:pos="9026" w:leader="dot"/>
            </w:tabs>
            <w:rPr/>
          </w:pPr>
          <w:hyperlink w:anchor="__RefHeading___Toc8443983_73709187">
            <w:r>
              <w:rPr>
                <w:webHidden/>
                <w:rStyle w:val="IndexLink"/>
                <w:rtl w:val="true"/>
              </w:rPr>
              <w:t>رَبَّنا لا تُزِغْ قُلُوبَنا بَعْدَ إِذْ هَدَیْتَنا وَهَبْ لَنا مِنْ لَدُنْکَ رَحْمَةً إِنَّکَ أَنْتَ الْوَهّاب؛</w:t>
            </w:r>
            <w:r>
              <w:rPr>
                <w:rStyle w:val="IndexLink"/>
                <w:rtl w:val="true"/>
              </w:rPr>
              <w:tab/>
            </w:r>
            <w:r>
              <w:rPr>
                <w:rStyle w:val="IndexLink"/>
              </w:rPr>
              <w:t>306</w:t>
            </w:r>
          </w:hyperlink>
        </w:p>
        <w:p>
          <w:pPr>
            <w:pStyle w:val="Contents4"/>
            <w:tabs>
              <w:tab w:val="clear" w:pos="8176"/>
              <w:tab w:val="right" w:pos="9026" w:leader="dot"/>
            </w:tabs>
            <w:rPr/>
          </w:pPr>
          <w:hyperlink w:anchor="__RefHeading___Toc8443985_73709187">
            <w:r>
              <w:rPr>
                <w:webHidden/>
                <w:rStyle w:val="IndexLink"/>
                <w:rtl w:val="true"/>
              </w:rPr>
              <w:t>دعاءٌ آخر</w:t>
            </w:r>
            <w:r>
              <w:rPr>
                <w:rStyle w:val="IndexLink"/>
                <w:rtl w:val="true"/>
              </w:rPr>
              <w:tab/>
            </w:r>
            <w:r>
              <w:rPr>
                <w:rStyle w:val="IndexLink"/>
              </w:rPr>
              <w:t>306</w:t>
            </w:r>
          </w:hyperlink>
        </w:p>
        <w:p>
          <w:pPr>
            <w:pStyle w:val="Contents3"/>
            <w:tabs>
              <w:tab w:val="clear" w:pos="8459"/>
              <w:tab w:val="right" w:pos="9026" w:leader="dot"/>
            </w:tabs>
            <w:rPr/>
          </w:pPr>
          <w:hyperlink w:anchor="__RefHeading___Toc8443987_73709187">
            <w:r>
              <w:rPr>
                <w:webHidden/>
                <w:rStyle w:val="IndexLink"/>
                <w:rtl w:val="true"/>
              </w:rPr>
              <w:t>سُبْحانَ رَبِّنا إِنْ کانَ وَعْدُ رَبِّنا لَمَفْعُولا؛</w:t>
            </w:r>
            <w:r>
              <w:rPr>
                <w:rStyle w:val="IndexLink"/>
                <w:rtl w:val="true"/>
              </w:rPr>
              <w:tab/>
            </w:r>
            <w:r>
              <w:rPr>
                <w:rStyle w:val="IndexLink"/>
              </w:rPr>
              <w:t>308</w:t>
            </w:r>
          </w:hyperlink>
        </w:p>
        <w:p>
          <w:pPr>
            <w:pStyle w:val="Contents3"/>
            <w:tabs>
              <w:tab w:val="clear" w:pos="8459"/>
              <w:tab w:val="right" w:pos="9026" w:leader="dot"/>
            </w:tabs>
            <w:rPr/>
          </w:pPr>
          <w:hyperlink w:anchor="__RefHeading___Toc8443989_73709187">
            <w:r>
              <w:rPr>
                <w:webHidden/>
                <w:rStyle w:val="IndexLink"/>
                <w:rtl w:val="true"/>
              </w:rPr>
              <w:t>یَا وَلِیَّ اللَّهِ إِنَّ بَیْنِی وَبَیْنَ اللَّهِ عَزَّوَجَلَّ ذُنُوباً لَا یَأْتِی عَلَیْهَا إِلَّا رِضَاکُم؛</w:t>
            </w:r>
            <w:r>
              <w:rPr>
                <w:rStyle w:val="IndexLink"/>
                <w:rtl w:val="true"/>
              </w:rPr>
              <w:tab/>
            </w:r>
            <w:r>
              <w:rPr>
                <w:rStyle w:val="IndexLink"/>
              </w:rPr>
              <w:t>309</w:t>
            </w:r>
          </w:hyperlink>
        </w:p>
        <w:p>
          <w:pPr>
            <w:pStyle w:val="Contents4"/>
            <w:tabs>
              <w:tab w:val="clear" w:pos="8176"/>
              <w:tab w:val="right" w:pos="9026" w:leader="dot"/>
            </w:tabs>
            <w:rPr/>
          </w:pPr>
          <w:hyperlink w:anchor="__RefHeading___Toc8443991_73709187">
            <w:r>
              <w:rPr>
                <w:webHidden/>
                <w:rStyle w:val="IndexLink"/>
                <w:rtl w:val="true"/>
              </w:rPr>
              <w:t>مناجاةٌ‌ مع المعصوم</w:t>
            </w:r>
            <w:r>
              <w:rPr>
                <w:rStyle w:val="IndexLink"/>
                <w:rtl w:val="true"/>
              </w:rPr>
              <w:tab/>
            </w:r>
            <w:r>
              <w:rPr>
                <w:rStyle w:val="IndexLink"/>
              </w:rPr>
              <w:t>309</w:t>
            </w:r>
          </w:hyperlink>
        </w:p>
        <w:p>
          <w:pPr>
            <w:pStyle w:val="Contents3"/>
            <w:tabs>
              <w:tab w:val="clear" w:pos="8459"/>
              <w:tab w:val="right" w:pos="9026" w:leader="dot"/>
            </w:tabs>
            <w:rPr/>
          </w:pPr>
          <w:hyperlink w:anchor="__RefHeading___Toc8443993_73709187">
            <w:r>
              <w:rPr>
                <w:webHidden/>
                <w:rStyle w:val="IndexLink"/>
                <w:rtl w:val="true"/>
              </w:rPr>
              <w:t>فَبِحَقِّ مَنِ ائْتَمَنَکُمْ عَلَی سِرِّه؛</w:t>
            </w:r>
            <w:r>
              <w:rPr>
                <w:rStyle w:val="IndexLink"/>
                <w:rtl w:val="true"/>
              </w:rPr>
              <w:tab/>
            </w:r>
            <w:r>
              <w:rPr>
                <w:rStyle w:val="IndexLink"/>
              </w:rPr>
              <w:t>311</w:t>
            </w:r>
          </w:hyperlink>
        </w:p>
        <w:p>
          <w:pPr>
            <w:pStyle w:val="Contents3"/>
            <w:tabs>
              <w:tab w:val="clear" w:pos="8459"/>
              <w:tab w:val="right" w:pos="9026" w:leader="dot"/>
            </w:tabs>
            <w:rPr/>
          </w:pPr>
          <w:hyperlink w:anchor="__RefHeading___Toc8443995_73709187">
            <w:r>
              <w:rPr>
                <w:webHidden/>
                <w:rStyle w:val="IndexLink"/>
                <w:rtl w:val="true"/>
              </w:rPr>
              <w:t>وَاسْتَرْعَاکُمْ أَمْرَ خَلْقِهِ ؛</w:t>
            </w:r>
            <w:r>
              <w:rPr>
                <w:rStyle w:val="IndexLink"/>
                <w:rtl w:val="true"/>
              </w:rPr>
              <w:tab/>
            </w:r>
            <w:r>
              <w:rPr>
                <w:rStyle w:val="IndexLink"/>
              </w:rPr>
              <w:t>311</w:t>
            </w:r>
          </w:hyperlink>
        </w:p>
        <w:p>
          <w:pPr>
            <w:pStyle w:val="Contents3"/>
            <w:tabs>
              <w:tab w:val="clear" w:pos="8459"/>
              <w:tab w:val="right" w:pos="9026" w:leader="dot"/>
            </w:tabs>
            <w:rPr/>
          </w:pPr>
          <w:hyperlink w:anchor="__RefHeading___Toc8443997_73709187">
            <w:r>
              <w:rPr>
                <w:webHidden/>
                <w:rStyle w:val="IndexLink"/>
                <w:rtl w:val="true"/>
              </w:rPr>
              <w:t>وَقَرَنَ طَاعَتَکُمْ بِطَاعَتِهِ ؛</w:t>
            </w:r>
            <w:r>
              <w:rPr>
                <w:rStyle w:val="IndexLink"/>
                <w:rtl w:val="true"/>
              </w:rPr>
              <w:tab/>
            </w:r>
            <w:r>
              <w:rPr>
                <w:rStyle w:val="IndexLink"/>
              </w:rPr>
              <w:t>312</w:t>
            </w:r>
          </w:hyperlink>
        </w:p>
        <w:p>
          <w:pPr>
            <w:pStyle w:val="Contents3"/>
            <w:tabs>
              <w:tab w:val="clear" w:pos="8459"/>
              <w:tab w:val="right" w:pos="9026" w:leader="dot"/>
            </w:tabs>
            <w:rPr/>
          </w:pPr>
          <w:hyperlink w:anchor="__RefHeading___Toc8443999_73709187">
            <w:r>
              <w:rPr>
                <w:webHidden/>
                <w:rStyle w:val="IndexLink"/>
                <w:rtl w:val="true"/>
              </w:rPr>
              <w:t>لَمَّا اسْتَوْهَبْتُمْ ذُنُوبِی؛</w:t>
            </w:r>
            <w:r>
              <w:rPr>
                <w:rStyle w:val="IndexLink"/>
                <w:rtl w:val="true"/>
              </w:rPr>
              <w:tab/>
            </w:r>
            <w:r>
              <w:rPr>
                <w:rStyle w:val="IndexLink"/>
              </w:rPr>
              <w:t>312</w:t>
            </w:r>
          </w:hyperlink>
        </w:p>
        <w:p>
          <w:pPr>
            <w:pStyle w:val="Contents3"/>
            <w:tabs>
              <w:tab w:val="clear" w:pos="8459"/>
              <w:tab w:val="right" w:pos="9026" w:leader="dot"/>
            </w:tabs>
            <w:rPr/>
          </w:pPr>
          <w:hyperlink w:anchor="__RefHeading___Toc8444001_73709187">
            <w:r>
              <w:rPr>
                <w:webHidden/>
                <w:rStyle w:val="IndexLink"/>
                <w:rtl w:val="true"/>
              </w:rPr>
              <w:t>وَکُنْتُمْ شُفَعَائِی فَإِنِّی لَکُمْ مُطِیع</w:t>
            </w:r>
            <w:r>
              <w:rPr>
                <w:rStyle w:val="IndexLink"/>
                <w:rtl w:val="true"/>
              </w:rPr>
              <w:t>...</w:t>
              <w:tab/>
            </w:r>
            <w:r>
              <w:rPr>
                <w:rStyle w:val="IndexLink"/>
              </w:rPr>
              <w:t>313</w:t>
            </w:r>
          </w:hyperlink>
        </w:p>
        <w:p>
          <w:pPr>
            <w:pStyle w:val="Contents3"/>
            <w:tabs>
              <w:tab w:val="clear" w:pos="8459"/>
              <w:tab w:val="right" w:pos="9026" w:leader="dot"/>
            </w:tabs>
            <w:rPr/>
          </w:pPr>
          <w:hyperlink w:anchor="__RefHeading___Toc8444003_73709187">
            <w:r>
              <w:rPr>
                <w:webHidden/>
                <w:rStyle w:val="IndexLink"/>
                <w:rtl w:val="true"/>
              </w:rPr>
              <w:t xml:space="preserve">اللَّهُمَّ إِنِّی لَوْ وَجَدْتُ شُفَعَاءَ أَقْرَبَ إِلَیْکَ مِنْ مُحَمَّدٍ وَأَهْلِ بَیْتِهِ الْأَخْیَارِ </w:t>
            </w:r>
            <w:r>
              <w:rPr>
                <w:rStyle w:val="IndexLink"/>
                <w:rtl w:val="true"/>
              </w:rPr>
              <w:t xml:space="preserve">- </w:t>
            </w:r>
            <w:r>
              <w:rPr>
                <w:rStyle w:val="IndexLink"/>
                <w:rtl w:val="true"/>
              </w:rPr>
              <w:t>الْأَئِمَّةِ الْأَبْرَارِ لَجَعَلْتُهُمْ شُفَعَائِی؛</w:t>
            </w:r>
            <w:r>
              <w:rPr>
                <w:rStyle w:val="IndexLink"/>
                <w:rtl w:val="true"/>
              </w:rPr>
              <w:tab/>
            </w:r>
            <w:r>
              <w:rPr>
                <w:rStyle w:val="IndexLink"/>
              </w:rPr>
              <w:t>314</w:t>
            </w:r>
          </w:hyperlink>
        </w:p>
        <w:p>
          <w:pPr>
            <w:pStyle w:val="Contents3"/>
            <w:tabs>
              <w:tab w:val="clear" w:pos="8459"/>
              <w:tab w:val="right" w:pos="9026" w:leader="dot"/>
            </w:tabs>
            <w:rPr/>
          </w:pPr>
          <w:hyperlink w:anchor="__RefHeading___Toc8444005_73709187">
            <w:r>
              <w:rPr>
                <w:webHidden/>
                <w:rStyle w:val="IndexLink"/>
                <w:rtl w:val="true"/>
              </w:rPr>
              <w:t>فَبِحَقِّهِمُ الَّذِی أَوْجَبْتَ لَهُمْ عَلَیْک؛</w:t>
            </w:r>
            <w:r>
              <w:rPr>
                <w:rStyle w:val="IndexLink"/>
                <w:rtl w:val="true"/>
              </w:rPr>
              <w:tab/>
            </w:r>
            <w:r>
              <w:rPr>
                <w:rStyle w:val="IndexLink"/>
              </w:rPr>
              <w:t>314</w:t>
            </w:r>
          </w:hyperlink>
        </w:p>
        <w:p>
          <w:pPr>
            <w:pStyle w:val="Contents3"/>
            <w:tabs>
              <w:tab w:val="clear" w:pos="8459"/>
              <w:tab w:val="right" w:pos="9026" w:leader="dot"/>
            </w:tabs>
            <w:rPr/>
          </w:pPr>
          <w:hyperlink w:anchor="__RefHeading___Toc8444007_73709187">
            <w:r>
              <w:rPr>
                <w:webHidden/>
                <w:rStyle w:val="IndexLink"/>
                <w:rtl w:val="true"/>
              </w:rPr>
              <w:t>أَسْأَلُکَ أَنْ تُدْخِلَنِی فِی جُمْلَةِ الْعَارِفِینَ بِهِمْ وَبِحَقِّهِم؛</w:t>
            </w:r>
            <w:r>
              <w:rPr>
                <w:rStyle w:val="IndexLink"/>
                <w:rtl w:val="true"/>
              </w:rPr>
              <w:tab/>
            </w:r>
            <w:r>
              <w:rPr>
                <w:rStyle w:val="IndexLink"/>
              </w:rPr>
              <w:t>315</w:t>
            </w:r>
          </w:hyperlink>
        </w:p>
        <w:p>
          <w:pPr>
            <w:pStyle w:val="Contents3"/>
            <w:tabs>
              <w:tab w:val="clear" w:pos="8459"/>
              <w:tab w:val="right" w:pos="9026" w:leader="dot"/>
            </w:tabs>
            <w:rPr/>
          </w:pPr>
          <w:hyperlink w:anchor="__RefHeading___Toc8444009_73709187">
            <w:r>
              <w:rPr>
                <w:webHidden/>
                <w:rStyle w:val="IndexLink"/>
                <w:rtl w:val="true"/>
              </w:rPr>
              <w:t>وَفِی زُمْرَةِ الْمَرْحُومِینَ بِشَفَاعَتِهِمْ إِنَّکَ أَرْحَمُ الرَّاحِمِین؛</w:t>
            </w:r>
            <w:r>
              <w:rPr>
                <w:rStyle w:val="IndexLink"/>
                <w:rtl w:val="true"/>
              </w:rPr>
              <w:tab/>
            </w:r>
            <w:r>
              <w:rPr>
                <w:rStyle w:val="IndexLink"/>
              </w:rPr>
              <w:t>315</w:t>
            </w:r>
          </w:hyperlink>
        </w:p>
        <w:p>
          <w:pPr>
            <w:pStyle w:val="Contents3"/>
            <w:tabs>
              <w:tab w:val="clear" w:pos="8459"/>
              <w:tab w:val="right" w:pos="9026" w:leader="dot"/>
            </w:tabs>
            <w:rPr/>
          </w:pPr>
          <w:hyperlink w:anchor="__RefHeading___Toc8444011_73709187">
            <w:r>
              <w:rPr>
                <w:webHidden/>
                <w:rStyle w:val="IndexLink"/>
                <w:rtl w:val="true"/>
              </w:rPr>
              <w:t>وَصَلَّی اللَّهُ عَلَی مُحَمَّدٍ وَآلِهِ وَسَلَّمَ تَسْلِیماً کَثِیراً وَحَسْبُنَا اللّهُ وَنِعْمَ الْوَکِیل؛</w:t>
            </w:r>
            <w:r>
              <w:rPr>
                <w:rStyle w:val="IndexLink"/>
                <w:rtl w:val="true"/>
              </w:rPr>
              <w:tab/>
            </w:r>
            <w:r>
              <w:rPr>
                <w:rStyle w:val="IndexLink"/>
              </w:rPr>
              <w:t>315</w:t>
            </w:r>
          </w:hyperlink>
        </w:p>
        <w:p>
          <w:pPr>
            <w:pStyle w:val="Contents3"/>
            <w:tabs>
              <w:tab w:val="clear" w:pos="8459"/>
              <w:tab w:val="right" w:pos="9026" w:leader="dot"/>
            </w:tabs>
            <w:rPr/>
          </w:pPr>
          <w:hyperlink w:anchor="__RefHeading___Toc8444013_73709187">
            <w:r>
              <w:rPr>
                <w:webHidden/>
                <w:rStyle w:val="IndexLink"/>
                <w:rtl w:val="true"/>
              </w:rPr>
              <w:t>فهارس الکتاب</w:t>
            </w:r>
            <w:r>
              <w:rPr>
                <w:rStyle w:val="IndexLink"/>
                <w:rtl w:val="true"/>
              </w:rPr>
              <w:t>:</w:t>
              <w:tab/>
            </w:r>
            <w:r>
              <w:rPr>
                <w:rStyle w:val="IndexLink"/>
              </w:rPr>
              <w:t>316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713_117695"/>
      <w:bookmarkStart w:id="1" w:name="pg11713_117695"/>
      <w:bookmarkEnd w:id="1"/>
    </w:p>
    <w:p>
      <w:pPr>
        <w:pStyle w:val="Heading2"/>
        <w:numPr>
          <w:ilvl w:val="1"/>
          <w:numId w:val="1"/>
        </w:numPr>
        <w:rPr/>
      </w:pPr>
      <w:bookmarkStart w:id="2" w:name="pg11713_117695"/>
      <w:bookmarkStart w:id="3" w:name="__RefHeading___Toc8443541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الائمة الهداة فی شرح الزیارةالجامعةالکبیرة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السیدعلی الحسینی المیلانی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مرکزالحقائق الاسلامیه، </w:t>
      </w:r>
      <w:r>
        <w:rPr>
          <w:rFonts w:ascii="IRNazanin" w:hAnsi="IRNazanin" w:eastAsia="IRNazanin"/>
          <w:color w:val="111111"/>
          <w:sz w:val="28"/>
          <w:sz w:val="28"/>
          <w:szCs w:val="28"/>
          <w:lang w:bidi="fa-IR"/>
        </w:rPr>
        <w:t>۱۴۳۲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5348</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5348</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5348</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5348</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5348</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زیارتنامه جامعه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زیارتنامه جامعه کبیره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۷۷۷</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۲۷۱</w:t>
      </w:r>
      <w:r>
        <w:rPr>
          <w:rFonts w:eastAsia="IRNazanin" w:cs="IRNazanin"/>
          <w:color w:val="111111"/>
          <w:sz w:val="28"/>
          <w:szCs w:val="28"/>
          <w:lang w:bidi="fa-IR"/>
        </w:rPr>
        <w:t>/</w:t>
      </w: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میلانی، سیدعلی، </w:t>
      </w:r>
      <w:r>
        <w:rPr>
          <w:rFonts w:ascii="IRNazanin" w:hAnsi="IRNazanin" w:eastAsia="IRNazanin"/>
          <w:color w:val="111111"/>
          <w:sz w:val="28"/>
          <w:sz w:val="28"/>
          <w:szCs w:val="28"/>
          <w:lang w:bidi="fa-IR"/>
        </w:rPr>
        <w:t>۱۳۲۶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الحقائق الاسلامیه</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۲۵۹۳۷۲۹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443543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مع الائمة الهداة فی شرح الزیارةالجامعةالکبیرة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تالیف السیدعلی الحسینی المیلانی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713_117699"/>
      <w:bookmarkStart w:id="8" w:name="pg11713_117699"/>
      <w:bookmarkEnd w:id="8"/>
    </w:p>
    <w:p>
      <w:pPr>
        <w:pStyle w:val="Heading2"/>
        <w:numPr>
          <w:ilvl w:val="1"/>
          <w:numId w:val="1"/>
        </w:numPr>
        <w:rPr/>
      </w:pPr>
      <w:bookmarkStart w:id="9" w:name="pg11713_117699"/>
      <w:bookmarkStart w:id="10" w:name="__RefHeading___Toc8443545_73709187"/>
      <w:bookmarkStart w:id="11" w:name="_Toc3"/>
      <w:bookmarkEnd w:id="9"/>
      <w:bookmarkEnd w:id="10"/>
      <w:r>
        <w:rPr>
          <w:rtl w:val="true"/>
        </w:rPr>
        <w:t>کلمة المرکز</w:t>
      </w:r>
      <w:bookmarkEnd w:id="11"/>
    </w:p>
    <w:p>
      <w:pPr>
        <w:pStyle w:val="BookText"/>
        <w:rPr/>
      </w:pPr>
      <w:r>
        <w:rPr>
          <w:rFonts w:ascii="IRNazanin" w:hAnsi="IRNazanin" w:eastAsia="IRNazanin"/>
          <w:color w:val="111111"/>
          <w:sz w:val="28"/>
          <w:sz w:val="28"/>
          <w:szCs w:val="28"/>
          <w:rtl w:val="true"/>
          <w:lang w:bidi="fa-IR"/>
        </w:rPr>
        <w:t xml:space="preserve">یسرّ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الحقائق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یقدّم إلی المکتبة الإسلامیة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الأئمّة الهداة فی شرح الزّیارة الجامعة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الذی أتحف به سیّدنا الفقیه المحقّق آیة اللّه الحاج السیّد علی الحسینی المیلانی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الولاء للنبیّ‌ وأهل بیته الأطهار علیهم الصّلاة والسّلام، فی محاضراتٍ‌ متواصلة ألقاها فی الحوزة العلمیة بقم باللّغة الفارسیّة، فقام المرکز بترجمتها إلی اللغة العربیّة، کما سیبادر إلی ترجمتها إلی اللّغات الأخری‌ أیضاً، لیعمّ‌ نفعها المؤمنین فی مشارق الأرض ومغاربها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شرح سیّدنا الزیارة الجامعة علی ضوء آیات الکتاب الکریم والروایات المعتبرة، وعلی أساس الاُصول الثابتة فی مباحث الإمامة فی علم الکلام، بما لم یسبقه أحدٌ فی هذا الباب فیما نعلم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بذل الإخوة المحقّقون فی المرکز جهداً کبیراً فی تصحیح الکتاب وإرجاع المطالب إلی المصادر الأصلیّة وإخراجه منقّحاً بقدر الإمکان، و وضعوا له الفهارس التفصیلیّة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فإلیکم الجزء الرابع والأخیر من هذا الکتاب، ومن اللّه التوفیق</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الحقائق الإسلامیة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1713_117701"/>
      <w:bookmarkStart w:id="13" w:name="pg11713_117701"/>
      <w:bookmarkEnd w:id="13"/>
    </w:p>
    <w:p>
      <w:pPr>
        <w:pStyle w:val="Heading2"/>
        <w:numPr>
          <w:ilvl w:val="1"/>
          <w:numId w:val="1"/>
        </w:numPr>
        <w:rPr/>
      </w:pPr>
      <w:bookmarkStart w:id="14" w:name="pg11713_117701"/>
      <w:bookmarkStart w:id="15" w:name="__RefHeading___Toc8443547_73709187"/>
      <w:bookmarkStart w:id="16" w:name="_Toc4"/>
      <w:bookmarkEnd w:id="14"/>
      <w:bookmarkEnd w:id="15"/>
      <w:r>
        <w:rPr>
          <w:rtl w:val="true"/>
        </w:rPr>
        <w:t>کلمة المؤلّف</w:t>
      </w:r>
      <w:bookmarkEnd w:id="16"/>
    </w:p>
    <w:p>
      <w:pPr>
        <w:pStyle w:val="BookText"/>
        <w:rPr/>
      </w:pPr>
      <w:r>
        <w:rPr>
          <w:rFonts w:ascii="IRNazanin" w:hAnsi="IRNazanin" w:eastAsia="IRNazanin"/>
          <w:color w:val="111111"/>
          <w:sz w:val="28"/>
          <w:sz w:val="28"/>
          <w:szCs w:val="28"/>
          <w:rtl w:val="true"/>
          <w:lang w:bidi="fa-IR"/>
        </w:rPr>
        <w:t>الحمد للّه‌ربّ‌ العالمین، والصّلاة والسّلام علی سیّدنا محمدٍ وآله الطّاهرین المعصومین، ولعنة اللّه علی أعدائهم أجمعین من الأوّلین والآخرین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هو الجزء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شرحنا للزیارة الجامعة، نقدّمه للقرّاء الأعزاء، راجین منهم الدّعاء، ومن اللّه القبول بمحمّد وآله علیهم أفضل التحیَّة والثناء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الحسینیّ‌ المیلانیّ‌</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1432</w:t>
      </w:r>
      <w:r>
        <w:rPr>
          <w:rFonts w:eastAsia="Times New Roman" w:cs="Times New Roman" w:ascii="Times New Roman" w:hAnsi="Times New Roman"/>
          <w:color w:val="111111"/>
          <w:sz w:val="28"/>
          <w:szCs w:val="28"/>
          <w:rtl w:val="true"/>
          <w:lang w:val="en-US" w:bidi="en-US"/>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1713_117703"/>
      <w:bookmarkStart w:id="18" w:name="pg11713_117703"/>
      <w:bookmarkEnd w:id="18"/>
    </w:p>
    <w:p>
      <w:pPr>
        <w:pStyle w:val="Heading2"/>
        <w:numPr>
          <w:ilvl w:val="1"/>
          <w:numId w:val="1"/>
        </w:numPr>
        <w:rPr/>
      </w:pPr>
      <w:bookmarkStart w:id="19" w:name="pg11713_117703"/>
      <w:bookmarkStart w:id="20" w:name="__RefHeading___Toc8443549_73709187"/>
      <w:bookmarkStart w:id="21" w:name="_Toc5"/>
      <w:bookmarkEnd w:id="19"/>
      <w:bookmarkEnd w:id="20"/>
      <w:r>
        <w:rPr>
          <w:rtl w:val="true"/>
        </w:rPr>
        <w:t>تتمَّة القسم الخامس بیان وعرض الإعتقادات</w:t>
      </w:r>
      <w:bookmarkEnd w:id="21"/>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8443551_73709187"/>
      <w:bookmarkStart w:id="23" w:name="_Toc6"/>
      <w:bookmarkEnd w:id="22"/>
      <w:r>
        <w:rPr>
          <w:rtl w:val="true"/>
        </w:rPr>
        <w:t>اشارة</w:t>
      </w:r>
      <w:bookmarkEnd w:id="23"/>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آمَنْتُ‌ بِکُمْ‌ وَتَوَلَّیْتُ‌ آخِرَکُمْ‌</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بِمَا تَوَلَّیْتُ‌ بِهِ‌ أَوَّلَکُمْ‌، وَبَرِئْتُ‌ إِلَی اللَّهِ‌ عَزَّوَجَلَّ‌ مِنْ‌ أَعْدَائِکُمْ‌، وَمِنَ‌ الْجِبْتِ‌ وَالطَّاغُوتِ‌ وَالشَّیَاطِینِ‌ وَحِزْبِهِمُ‌ الظَّالِمِینَ‌ لَکُمْ‌، الْجَاحِدِینَ‌ لِحَقِّکُمْ‌، وَالْمَارِقِینَ‌ مِنْ‌ وَلَایَتِکُمْ‌، وَالْغَاصِبِینَ‌ لِإِرْثِکُمْ‌، الشَّاکِّینَ‌ فِیکُمْ‌، وَالْمُنْحَرِفِینَ‌ عَنْکُمْ‌، وَمِنْ‌ کُلِّ‌ وَلِیجَةٍ‌ دُونَکُمْ‌، وَکُلِّ‌ مُطَاعٍ‌ سِوَاکُمْ‌، وَمِنَ‌ الْأَئِمَّةِ‌ الَّذِینَ‌ یَدْعُونَ‌ إِلَی النّارِ؛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11713_117707"/>
      <w:bookmarkStart w:id="25" w:name="pg11713_117707"/>
      <w:bookmarkEnd w:id="25"/>
    </w:p>
    <w:p>
      <w:pPr>
        <w:pStyle w:val="BookText"/>
        <w:rPr/>
      </w:pPr>
      <w:bookmarkStart w:id="26" w:name="pg11713_117707"/>
      <w:bookmarkEnd w:id="26"/>
      <w:r>
        <w:rPr>
          <w:rFonts w:ascii="IRNazanin" w:hAnsi="IRNazanin" w:eastAsia="IRNazanin"/>
          <w:color w:val="111111"/>
          <w:sz w:val="28"/>
          <w:sz w:val="28"/>
          <w:szCs w:val="28"/>
          <w:rtl w:val="true"/>
          <w:lang w:bidi="fa-IR"/>
        </w:rPr>
        <w:t>قد سبق فی بدایة هذا القسم من الزیارة أنْ‌ قلنا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مُؤْمِنٌ‌ بِکُمْ‌ وَبِمَا آمَنْتُمْ‌ بِهِ‌، کَافِرٌ بِعَدُوِّکُمْ‌ وَبِمَا کَفَرْتُمْ‌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وکان المقصود هناک إظهار الولایة للأئمَّة الأطهار علیهم السَّلام والبراءة من أعدائهم علی‌ وجه العموم</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راجع الجزء الثالث، صفحة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الإقرار بالولایة لهم مع بعض الخصوصیّات الإضافیَّة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نظهر البراءة عن أعدائهم مع ذکر بعض صفاتهم المشیرة بوضوح إلی‌ أشخاص بأعیانهم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 هنا</w:t>
      </w:r>
      <w:r>
        <w:rPr>
          <w:rFonts w:eastAsia="IRNazanin" w:cs="IRNazanin"/>
          <w:color w:val="111111"/>
          <w:sz w:val="28"/>
          <w:szCs w:val="28"/>
          <w:rtl w:val="true"/>
          <w:lang w:bidi="fa-IR"/>
        </w:rPr>
        <w:t>:</w:t>
      </w:r>
    </w:p>
    <w:p>
      <w:pPr>
        <w:pStyle w:val="Heading3"/>
        <w:numPr>
          <w:ilvl w:val="2"/>
          <w:numId w:val="1"/>
        </w:numPr>
        <w:rPr/>
      </w:pPr>
      <w:bookmarkStart w:id="27" w:name="__RefHeading___Toc8443553_73709187"/>
      <w:bookmarkStart w:id="28" w:name="_Toc7"/>
      <w:bookmarkEnd w:id="27"/>
      <w:r>
        <w:rPr>
          <w:rtl w:val="true"/>
        </w:rPr>
        <w:t>آمَنْتُ  بِکُمْ  وَتَوَلَّیْتُ  آخِرَکُمْ  بِمَا تَوَلَّیْتُ  بِهِ  أَوَّلَکُمْ ؛</w:t>
      </w:r>
      <w:bookmarkEnd w:id="28"/>
    </w:p>
    <w:p>
      <w:pPr>
        <w:pStyle w:val="Heading4"/>
        <w:numPr>
          <w:ilvl w:val="3"/>
          <w:numId w:val="1"/>
        </w:numPr>
        <w:rPr/>
      </w:pPr>
      <w:bookmarkStart w:id="29" w:name="__RefHeading___Toc8443555_73709187"/>
      <w:bookmarkStart w:id="30" w:name="_Toc8"/>
      <w:bookmarkEnd w:id="29"/>
      <w:r>
        <w:rPr>
          <w:rtl w:val="true"/>
        </w:rPr>
        <w:t>الولایة</w:t>
      </w:r>
      <w:bookmarkEnd w:id="30"/>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إنَّنا لا نفرِّق، من جهة الإیمان، بین أمیر المؤمنین علیٍّ‌ علیه السّلام وسائر الأئمَّة إلی‌ إمام العصر والزمان عجّل اللّه تعالی‌ فرجه، فنحن نعتبر کلَّ‌ الأئمَّة </w:t>
      </w:r>
    </w:p>
    <w:p>
      <w:pPr>
        <w:pStyle w:val="BookText"/>
        <w:rPr/>
      </w:pPr>
      <w:r>
        <w:rPr>
          <w:rFonts w:ascii="IRNazanin" w:hAnsi="IRNazanin" w:eastAsia="IRNazanin"/>
          <w:color w:val="111111"/>
          <w:sz w:val="28"/>
          <w:sz w:val="28"/>
          <w:szCs w:val="28"/>
          <w:rtl w:val="true"/>
          <w:lang w:bidi="fa-IR"/>
        </w:rPr>
        <w:t>الإثنی عشر قادةً‌ لنا وهم أئمّتنا بالحقّ‌، بل نعتقد أنَّهم علیهم السّلام واحدٌ من جهة المقام والخصائص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إنَّ‌ دلیل إیماننا بأوَّلهم هو نفس دلیل إیماننا بآخرهم علیهم السّلام، فإیماننا بهم هو إیمان واحد، لأنَّهم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روایة زید الشحّام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أَیُّهُمَا أَفْضَلُ‌ الْحَسَنُ‌ أَوِ الْحُسَیْنُ‌ علیهما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فَضْلَ‌ أَوَّلِنَا یَلْحَقُ‌ فَضْلَ‌ آخِرِنَا وَفَضْلَ‌ آخِرِنَا یَلْحَقُ‌ فَضْلَ‌ أَوَّلِنَا فَکُلٌّ‌ لَهُ‌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وَسِّعْ‌ عَلَیَّ‌ فِی الْجَوَابِ‌ فَإِنِّی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أَسْأَلُکَ‌ إِلَّا مُرْتَاداً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شَجَرَةٍ‌ بَرَأَنَا اللَّهُ‌ مِنْ‌ طِینَةٍ‌ وَاحِدَةٍ‌، فَضْلُنَا مِنَ‌ اللَّهِ‌، وَعِلْمُنَا مِنْ‌ عِنْدِ اللَّهِ‌، وَنَحْنُ‌ أُمَنَاءُ اللَّهِ‌ عَلَی‌ خَلْقِهِ‌، وَالدُّعَاةُ‌ إِلَی‌ دِینِهِ‌، وَالْحُجَّابُ‌ فِیمَا بَیْنَهُ‌ وَبَیْنَ‌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أَزِیدُکَ‌ یَا زَیْدُ؟</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خَلْقُنَا وَاحِدٌ، وَعِلْمُنَا وَاحِدٌ، وَفَضْلُنَا وَاحِدٌ، وَکُلُّنَا وَاحِدٌ عِنْدَ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بِعِدَّتِکُمْ‌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اثْنَا عَشَرَ، هَکَذَا حَوْلَ‌ عَرْشِ‌ رَبِّنَا جَلَّ‌ وَعَزَّ فِی مُبْتَدَإِ خَلْقِنَا، أَوَّلُنَا مُحَمَّدٌ، وَأَوْسَطُنَا مُحَمَّدٌ، وَآخِرُنَا مُحَمَّد؛</w:t>
      </w:r>
      <w:r>
        <w:rPr>
          <w:rFonts w:eastAsia="Amiri" w:cs="Amiri" w:ascii="Amiri" w:hAnsi="Amiri"/>
          <w:color w:val="111111"/>
          <w:sz w:val="28"/>
          <w:szCs w:val="28"/>
          <w:rtl w:val="true"/>
          <w:lang w:bidi="ar-SA"/>
        </w:rPr>
        <w:t>»</w:t>
      </w:r>
      <w:r>
        <w:rPr>
          <w:rStyle w:val="FootnoteAnchor"/>
          <w:rtl w:val="true"/>
        </w:rPr>
        <w:footnoteReference w:id="3"/>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bookmarkStart w:id="31" w:name="pg11713_117709"/>
    </w:p>
    <w:p>
      <w:pPr>
        <w:pStyle w:val="Heading3"/>
        <w:numPr>
          <w:ilvl w:val="2"/>
          <w:numId w:val="1"/>
        </w:numPr>
        <w:rPr/>
      </w:pPr>
      <w:bookmarkStart w:id="32" w:name="__RefHeading___Toc8443557_73709187"/>
      <w:bookmarkStart w:id="33" w:name="_Toc9"/>
      <w:bookmarkEnd w:id="31"/>
      <w:bookmarkEnd w:id="32"/>
      <w:r>
        <w:rPr>
          <w:rtl w:val="true"/>
        </w:rPr>
        <w:t>وَبَرِئْتُ  إِلَی  اللَّهِ  عَزَّوَجَلَّ  مِنْ  أَعْدَائِکُمْ ؛</w:t>
      </w:r>
      <w:bookmarkEnd w:id="33"/>
    </w:p>
    <w:p>
      <w:pPr>
        <w:pStyle w:val="Heading4"/>
        <w:numPr>
          <w:ilvl w:val="3"/>
          <w:numId w:val="1"/>
        </w:numPr>
        <w:rPr/>
      </w:pPr>
      <w:bookmarkStart w:id="34" w:name="__RefHeading___Toc8443559_73709187"/>
      <w:bookmarkStart w:id="35" w:name="_Toc10"/>
      <w:bookmarkEnd w:id="34"/>
      <w:r>
        <w:rPr>
          <w:rtl w:val="true"/>
        </w:rPr>
        <w:t>البراءة</w:t>
      </w:r>
      <w:bookmarkEnd w:id="35"/>
    </w:p>
    <w:p>
      <w:pPr>
        <w:pStyle w:val="BookText"/>
        <w:rPr/>
      </w:pPr>
      <w:r>
        <w:rPr>
          <w:rFonts w:ascii="IRNazanin" w:hAnsi="IRNazanin" w:eastAsia="IRNazanin"/>
          <w:color w:val="111111"/>
          <w:sz w:val="28"/>
          <w:sz w:val="28"/>
          <w:szCs w:val="28"/>
          <w:rtl w:val="true"/>
          <w:lang w:bidi="fa-IR"/>
        </w:rPr>
        <w:t>وبهذا نعرض علی‌ الإمام علیه السّلام نفرتنا وبراءتنا من أعداء آل محمد علیهم السّلام، ونعوذ باللّه تعالی‌ منهم، ونُشهد اللّه تعالی‌ علی‌ براءتنا وبغضنا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البراءة عامَّة کما ذکرنا من قبل، ثم نشیر إلی‌ مؤسّسی الظلم والجور علی‌ أهل البیت علیهم السّلام ونقول</w:t>
      </w:r>
      <w:r>
        <w:rPr>
          <w:rFonts w:eastAsia="IRNazanin" w:cs="IRNazanin"/>
          <w:color w:val="111111"/>
          <w:sz w:val="28"/>
          <w:szCs w:val="28"/>
          <w:rtl w:val="true"/>
          <w:lang w:bidi="fa-IR"/>
        </w:rPr>
        <w:t>:</w:t>
      </w:r>
    </w:p>
    <w:p>
      <w:pPr>
        <w:pStyle w:val="Heading3"/>
        <w:numPr>
          <w:ilvl w:val="2"/>
          <w:numId w:val="1"/>
        </w:numPr>
        <w:rPr/>
      </w:pPr>
      <w:bookmarkStart w:id="36" w:name="__RefHeading___Toc8443561_73709187"/>
      <w:bookmarkStart w:id="37" w:name="_Toc11"/>
      <w:bookmarkEnd w:id="36"/>
      <w:r>
        <w:rPr>
          <w:rtl w:val="true"/>
        </w:rPr>
        <w:t>وَمِنَ  الْجِبْتِ  وَالطَّاغُوتِ  وَالشَّیَاطِینِ  وَحِزْبِهِمُ ؛</w:t>
      </w:r>
      <w:bookmarkEnd w:id="37"/>
    </w:p>
    <w:p>
      <w:pPr>
        <w:pStyle w:val="BookText"/>
        <w:rPr/>
      </w:pPr>
      <w:r>
        <w:rPr>
          <w:rFonts w:ascii="IRNazanin" w:hAnsi="IRNazanin" w:eastAsia="IRNazanin"/>
          <w:color w:val="111111"/>
          <w:sz w:val="28"/>
          <w:sz w:val="28"/>
          <w:szCs w:val="28"/>
          <w:rtl w:val="true"/>
          <w:lang w:bidi="fa-IR"/>
        </w:rPr>
        <w:t>ونقصد</w:t>
      </w:r>
      <w:r>
        <w:rPr>
          <w:rFonts w:eastAsia="IRNazanin" w:cs="IRNazanin"/>
          <w:color w:val="111111"/>
          <w:sz w:val="28"/>
          <w:szCs w:val="28"/>
          <w:rtl w:val="true"/>
          <w:lang w:bidi="fa-IR"/>
        </w:rPr>
        <w:t>:</w:t>
      </w:r>
    </w:p>
    <w:p>
      <w:pPr>
        <w:pStyle w:val="Heading3"/>
        <w:numPr>
          <w:ilvl w:val="2"/>
          <w:numId w:val="1"/>
        </w:numPr>
        <w:rPr/>
      </w:pPr>
      <w:bookmarkStart w:id="38" w:name="__RefHeading___Toc8443563_73709187"/>
      <w:bookmarkStart w:id="39" w:name="_Toc12"/>
      <w:bookmarkEnd w:id="38"/>
      <w:r>
        <w:rPr>
          <w:rtl w:val="true"/>
        </w:rPr>
        <w:t>الظَّالِمِینَ  لَکُمْ ؛</w:t>
      </w:r>
      <w:bookmarkEnd w:id="39"/>
    </w:p>
    <w:p>
      <w:pPr>
        <w:pStyle w:val="BookText"/>
        <w:rPr/>
      </w:pPr>
      <w:r>
        <w:rPr>
          <w:rFonts w:ascii="IRNazanin" w:hAnsi="IRNazanin" w:eastAsia="IRNazanin"/>
          <w:color w:val="111111"/>
          <w:sz w:val="28"/>
          <w:sz w:val="28"/>
          <w:szCs w:val="28"/>
          <w:rtl w:val="true"/>
          <w:lang w:bidi="fa-IR"/>
        </w:rPr>
        <w:t>اولئک الذین انحرفوا عنکم وغصبوا إرثکم، والذین أنکروا حقّکم، والذین شکّوا بمقامکم وفضلکم، فإنّی معادٍ لکلِّ‌ هؤلاء متبرٍّ منهم</w:t>
      </w:r>
      <w:r>
        <w:rPr>
          <w:rFonts w:eastAsia="IRNazanin" w:cs="IRNazanin"/>
          <w:color w:val="111111"/>
          <w:sz w:val="28"/>
          <w:szCs w:val="28"/>
          <w:rtl w:val="true"/>
          <w:lang w:bidi="fa-IR"/>
        </w:rPr>
        <w:t>:</w:t>
      </w:r>
    </w:p>
    <w:p>
      <w:pPr>
        <w:pStyle w:val="Heading3"/>
        <w:numPr>
          <w:ilvl w:val="2"/>
          <w:numId w:val="1"/>
        </w:numPr>
        <w:rPr/>
      </w:pPr>
      <w:bookmarkStart w:id="40" w:name="__RefHeading___Toc8443565_73709187"/>
      <w:bookmarkStart w:id="41" w:name="_Toc13"/>
      <w:bookmarkEnd w:id="40"/>
      <w:r>
        <w:rPr>
          <w:rtl w:val="true"/>
        </w:rPr>
        <w:t>وَمِنَ  الْأَئِمَّةِ  الَّذِینَ  یَدْعُونَ  إِلَی النّارِ؛</w:t>
      </w:r>
      <w:bookmarkEnd w:id="41"/>
    </w:p>
    <w:p>
      <w:pPr>
        <w:pStyle w:val="Heading4"/>
        <w:numPr>
          <w:ilvl w:val="3"/>
          <w:numId w:val="1"/>
        </w:numPr>
        <w:rPr/>
      </w:pPr>
      <w:bookmarkStart w:id="42" w:name="__RefHeading___Toc8443567_73709187"/>
      <w:bookmarkStart w:id="43" w:name="_Toc14"/>
      <w:bookmarkEnd w:id="42"/>
      <w:r>
        <w:rPr>
          <w:rtl w:val="true"/>
        </w:rPr>
        <w:t>اشارة</w:t>
      </w:r>
      <w:bookmarkEnd w:id="43"/>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إنّنی أبرء إلی‌ اللّه وأعوذ به من کلِّ‌ من نصب نفسه إماماً فی قبال إمامتکم، ودعا الناس إلی‌ نفسه 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الذین یدعون إلی‌ النار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بیان هذه العبارات بالإجمال، وأمّا الشرح فهو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تقدَّم منّا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یوجد إلاّ خطّان علی‌ مرِّ التأریخ، خطّ‍‌ الحقِّ‌ وخطّ‍‌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یمکن لأحدٍ أن ینکر هذه الحقیقة التأریخیَّة، ففی بدایة التأریخ البشری، کان هناک إبلیس الّذی تزعَّم خطّ‍‌ الباطل، فهو الذی وقف فی مقابل اللّه تعالی‌ وتمرَّد علی‌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ووقف الجبابرة والفراعنة فی مقابل الأنبیاء والمرسلین، ووقف أبو لهب وأبو جهل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مقابل رسول اللّه صلّی‌ اللّهُ‌ علیه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إستمرَّ هذان الخطّان بعد رسول اللّه صلّی‌ اللّهُ‌ علیه وآله، وهما مستمرّان بالمواجهة حتّی‌ یومنا هذا، وسیستمرّان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کان أحدُ هذین الخطّین حقّاً والآخر باطلاً، فهل یصحُّ‌ لأحدٍ أن یعتبر أهل کلا الخطّین محقَّین‌؟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یعتبر الباطل مشوباً بشیءٍ من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أیجوز لأحدٍ أن یؤمن بخطّ‍‌ الحقّ‌ ومع ذلک یقبل بخطّ‍‌ الباطل، الّذی یقف بوجه الحقّ‌، أو أن لا یتّخذ موقفاً سلبیّاً تجاهه‌؟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فمع فرض عدم وجود خط‍‌ إلاّ هذین الخطین، وإنَّ‌ أحدهما حقٌّ‌ والثانی المقابل له باطلٌ‌، فسیکون الجواب علی‌ هذه الأسئلة بالنفی بلا أدنی‌ شبهة، وإلاّ لزم إجتماع النقیضین، إذ لا یمکن أن یکون الأمر الواحد حقّاً وباطلاً فی عین الوقت، حتّی‌ بنحو الموجبة الجزئیَّة</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یمکن أن یؤمن الإنسان بحقّانیَّة سبیل اللّه والرسول وأهل البیت علیهم السّلام وأن یوالیهم، ومع ذلک لا یبغض إبلیس وأعداء اللّه ورسوله وأهل البیت علیهم السّلام، فإنَّ‌ ذلک یلزم منه إختلال إحدی‌ المقدّمتین بنظره، وهذا خلف الفرض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وبعدُ، فإذا صحَّت هاتان المقدّمتان وهما کذلک عند کلّ‌ ذی مسکة، کانت النتیجة المذکورة ضروریَّة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القرآن الکریم فی هذا المجال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یَکْفُرْ بِالطّاغُوتِ‌ وَ یُؤْمِنْ‌ بِاللّهِ‌ فَقَدِ اسْتَمْسَکَ‌ بِالْعُرْوَةِ‌ الْوُثْقی‌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فالإستمساک بالعروة الوثقی‌ کنایة عن الفلاح والنجاة فی عالم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وتحقّق هذا المعنی‌ فی هذه الآیة المبارکة منوطٌ‍‌ بأمرین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الکفر بالطاغوت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الإیمان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ولکنَّ‌ الآیة الکریمة، کما هو واضح، قد قدَّمت البراءة علی‌ الولایة، فینبغی أوَّلاً نفی غیرالحقِّ‌، ومن ثمَّ‌ إثبات الحقِّ‌، کما نقول ذلک فی کلمة 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والنتیجة هی إنَّ‌ الکفر بالطاغوت ونفی الباطل والتبرّی من الشیطان وأتباعه، والإیمان باللّه وبرسوله وأوصیائه، یکمِّل بعضها البعض الآخر، فالإیمان والولایة لا أثر لهما بدون البراءة، ولذا فهما بدون البراءة یساویان العدم، والتبرّی متقدِّم 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آیة اخری‌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اجْتَنَبُوا الطّاغُوتَ‌ أَنْ‌ یَعْبُدُوها وَ أَنابُوا إِلَی اللّهِ‌ لَهُمُ‌ الْبُشْری‌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ففی هذه الآیة حُمِلت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الْبُشْری‌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اجْتَنَبُوا الطّاغُوتَ‌ أَنْ‌ یَعْبُدُوها وَ أَنابُوا إِلَی اللّهِ‌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فالإستمساک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إستقامةٌ‌ علی‌ الصراط‍‌ المستقیم وبشارة فیما إذا کان هناک إجتنابٌ‌ عن الطاغوت، أی إنَّ‌ الإنسان إذا ما کفر بالطاغوت ولم یتّبعه فسوف یکون قد إتّجه نحو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أَنابُوا إِلَی اللّهِ‌ </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سورة الزمر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سیکون ممن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اِسْتَمْسَکَ‌ بِالْعُرْوَةِ‌ الْوُثْقی‌ </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ویکون ممّن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الْبُشْری‌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أن نُدقِّق فی آیات القرآن الکریم، فقد ورد فی آیة اخری‌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یُؤْمِنُونَ‌ بِاللّهِ‌ وَ الْیَوْمِ‌ الْآخِرِ یُوادُّونَ‌ مَنْ‌ حَادَّ اللّهَ‌ وَ 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تَجِدُ قَوْماً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أنَّ‌ هذا الأمر غیر معقول، بل غیرممکن أصلاً أن یؤمن الإنسان باللّه وبرسوله، وفی نفس الوقت یتودَّد إلی‌ أعداء اللّه وأعداء رسوله صلّی‌ اللّهُ‌ علیه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فهناک طریقان، وقد بُیِّن کلٌّ‌ من الطریقین بوضوح،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تَبَیَّنَ‌ الرُّشْدُ مِنَ‌ الْغَیِّ‌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وهذان الخطان متباینان کلیّاً، ولا وجه یجمع بینهما، فیجب أن یجتنب هذا الخطِّ‍‌ لیقترب من ذاک وتحصل الإنابة، ویجب أن یکفر بهذا لیؤمن بالآخر،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الإستمساک بالعروة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قلناه هو المستفاد من آیات القرآن المجید، والروایات الواردة فی هذا المضمار کثیرة جدّاً، مثل</w:t>
      </w:r>
      <w:r>
        <w:rPr>
          <w:rFonts w:eastAsia="IRNazanin" w:cs="IRNazanin"/>
          <w:color w:val="111111"/>
          <w:sz w:val="28"/>
          <w:szCs w:val="28"/>
          <w:rtl w:val="true"/>
          <w:lang w:bidi="fa-IR"/>
        </w:rPr>
        <w:t xml:space="preserve">: </w:t>
      </w:r>
      <w:bookmarkStart w:id="44" w:name="pg11713_117713"/>
    </w:p>
    <w:p>
      <w:pPr>
        <w:pStyle w:val="BookText"/>
        <w:rPr/>
      </w:pPr>
      <w:bookmarkEnd w:id="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من إدّعی‌ ولایتنا ولم یتبرّء من أعدائنا</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58/27</w:t>
      </w:r>
      <w:r>
        <w:rPr>
          <w:rFonts w:eastAsia="IRNazanin" w:cs="IRNazanin"/>
          <w:color w:val="111111"/>
          <w:sz w:val="28"/>
          <w:szCs w:val="28"/>
          <w:rtl w:val="true"/>
          <w:lang w:bidi="fa-IR"/>
        </w:rPr>
        <w:t>.</w:t>
      </w:r>
    </w:p>
    <w:p>
      <w:pPr>
        <w:pStyle w:val="Heading4"/>
        <w:numPr>
          <w:ilvl w:val="3"/>
          <w:numId w:val="1"/>
        </w:numPr>
        <w:rPr/>
      </w:pPr>
      <w:bookmarkStart w:id="45" w:name="__RefHeading___Toc8443569_73709187"/>
      <w:bookmarkStart w:id="46" w:name="_Toc15"/>
      <w:bookmarkEnd w:id="45"/>
      <w:r>
        <w:rPr>
          <w:rtl w:val="true"/>
        </w:rPr>
        <w:t>إصطلاح البراءة فی القرآن الکریم</w:t>
      </w:r>
      <w:bookmarkEnd w:id="46"/>
    </w:p>
    <w:p>
      <w:pPr>
        <w:pStyle w:val="Heading5"/>
        <w:numPr>
          <w:ilvl w:val="4"/>
          <w:numId w:val="1"/>
        </w:numPr>
        <w:rPr/>
      </w:pPr>
      <w:bookmarkStart w:id="47" w:name="__RefHeading___Toc8443571_73709187"/>
      <w:bookmarkStart w:id="48" w:name="_Toc16"/>
      <w:bookmarkEnd w:id="47"/>
      <w:r>
        <w:rPr>
          <w:rtl w:val="true"/>
        </w:rPr>
        <w:t>اشارة</w:t>
      </w:r>
      <w:bookmarkEnd w:id="48"/>
    </w:p>
    <w:p>
      <w:pPr>
        <w:pStyle w:val="BookText"/>
        <w:rPr/>
      </w:pPr>
      <w:r>
        <w:rPr>
          <w:rFonts w:ascii="IRNazanin" w:hAnsi="IRNazanin" w:eastAsia="IRNazanin"/>
          <w:color w:val="111111"/>
          <w:sz w:val="28"/>
          <w:sz w:val="28"/>
          <w:szCs w:val="28"/>
          <w:rtl w:val="true"/>
          <w:lang w:bidi="fa-IR"/>
        </w:rPr>
        <w:t>إنَّ‌ حقیقة کراهیة وبغض إبلیس وأتباعه قد وردت فی القرآن الکریم بصیاغات وإصطلاحات متعدّدة، منها</w:t>
      </w:r>
      <w:r>
        <w:rPr>
          <w:rFonts w:eastAsia="IRNazanin" w:cs="IRNazanin"/>
          <w:color w:val="111111"/>
          <w:sz w:val="28"/>
          <w:szCs w:val="28"/>
          <w:rtl w:val="true"/>
          <w:lang w:bidi="fa-IR"/>
        </w:rPr>
        <w:t>:</w:t>
      </w:r>
    </w:p>
    <w:p>
      <w:pPr>
        <w:pStyle w:val="Heading5"/>
        <w:numPr>
          <w:ilvl w:val="4"/>
          <w:numId w:val="1"/>
        </w:numPr>
        <w:rPr/>
      </w:pPr>
      <w:bookmarkStart w:id="49" w:name="__RefHeading___Toc8443573_73709187"/>
      <w:bookmarkStart w:id="50" w:name="_Toc17"/>
      <w:bookmarkEnd w:id="49"/>
      <w:r>
        <w:rPr/>
        <w:t>1</w:t>
      </w:r>
      <w:r>
        <w:rPr>
          <w:rtl w:val="true"/>
        </w:rPr>
        <w:t xml:space="preserve"> - </w:t>
      </w:r>
      <w:r>
        <w:rPr>
          <w:rtl w:val="true"/>
        </w:rPr>
        <w:t>البراءة</w:t>
      </w:r>
      <w:bookmarkEnd w:id="50"/>
    </w:p>
    <w:p>
      <w:pPr>
        <w:pStyle w:val="BookText"/>
        <w:rPr/>
      </w:pPr>
      <w:r>
        <w:rPr>
          <w:rFonts w:ascii="IRNazanin" w:hAnsi="IRNazanin" w:eastAsia="IRNazanin"/>
          <w:color w:val="111111"/>
          <w:sz w:val="28"/>
          <w:sz w:val="28"/>
          <w:szCs w:val="28"/>
          <w:rtl w:val="true"/>
          <w:lang w:bidi="fa-IR"/>
        </w:rPr>
        <w:t>قال تعالی‌ فی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 مِنَ‌ اللّهِ‌ وَ رَسُولِهِ‌ إِلَی الَّذِینَ‌ عاهَدْتُمْ‌ مِنَ‌ الْمُشْرِکِینَ‌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وهذا إعلانٌ‌ للبغض من قبل اللّه ورسوله وکراهیّة أهل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الراغب الإصفهانی فی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البراءة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البرء والبراء والتبرّی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 ممّا یکره مجاورته، ولذلک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برأت من المرض، وبرأت من فلان، وتبرّأت وأبرأته من کذا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والتفصّی یعنی الإفتراق، الإجتناب والإبتعاد عن کلِّ‌ ما ینبغی علی‌ الإنسان الإبتعاد عنه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الإنسان أن لا یقترب ویتقرَّب إلی‌ الکفر والطاغوت وأعداء اللّه ورسوله</w:t>
      </w:r>
      <w:r>
        <w:rPr>
          <w:rFonts w:eastAsia="IRNazanin" w:cs="IRNazanin"/>
          <w:color w:val="111111"/>
          <w:sz w:val="28"/>
          <w:szCs w:val="28"/>
          <w:rtl w:val="true"/>
          <w:lang w:bidi="fa-IR"/>
        </w:rPr>
        <w:t xml:space="preserve">. </w:t>
      </w:r>
      <w:bookmarkStart w:id="51" w:name="pg11713_117714"/>
    </w:p>
    <w:p>
      <w:pPr>
        <w:pStyle w:val="Heading5"/>
        <w:numPr>
          <w:ilvl w:val="4"/>
          <w:numId w:val="1"/>
        </w:numPr>
        <w:rPr/>
      </w:pPr>
      <w:bookmarkStart w:id="52" w:name="__RefHeading___Toc8443575_73709187"/>
      <w:bookmarkStart w:id="53" w:name="_Toc18"/>
      <w:bookmarkEnd w:id="51"/>
      <w:bookmarkEnd w:id="52"/>
      <w:r>
        <w:rPr/>
        <w:t>2</w:t>
      </w:r>
      <w:r>
        <w:rPr>
          <w:rtl w:val="true"/>
        </w:rPr>
        <w:t xml:space="preserve"> - </w:t>
      </w:r>
      <w:r>
        <w:rPr>
          <w:rtl w:val="true"/>
        </w:rPr>
        <w:t>الکفر</w:t>
      </w:r>
      <w:bookmarkEnd w:id="53"/>
    </w:p>
    <w:p>
      <w:pPr>
        <w:pStyle w:val="BookText"/>
        <w:rPr/>
      </w:pPr>
      <w:r>
        <w:rPr>
          <w:rFonts w:ascii="IRNazanin" w:hAnsi="IRNazanin" w:eastAsia="IRNazanin"/>
          <w:color w:val="111111"/>
          <w:sz w:val="28"/>
          <w:sz w:val="28"/>
          <w:szCs w:val="28"/>
          <w:rtl w:val="true"/>
          <w:lang w:bidi="fa-IR"/>
        </w:rPr>
        <w:t>یقول تعالی‌ فی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یَکْفُرْ بِالطّاغُوتِ‌ وَ یُؤْمِنْ‌ بِاللّهِ‌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ما معنی‌ الکفر؟</w:t>
      </w:r>
    </w:p>
    <w:p>
      <w:pPr>
        <w:pStyle w:val="BookText"/>
        <w:rPr/>
      </w:pPr>
      <w:r>
        <w:rPr>
          <w:rFonts w:ascii="IRNazanin" w:hAnsi="IRNazanin" w:eastAsia="IRNazanin"/>
          <w:color w:val="111111"/>
          <w:sz w:val="28"/>
          <w:sz w:val="28"/>
          <w:szCs w:val="28"/>
          <w:rtl w:val="true"/>
          <w:lang w:bidi="fa-IR"/>
        </w:rPr>
        <w:t>یقول الراغب الإصفهانی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 فی اللغة ستر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وأعظم الکفر جحود الوحدانیَّة أو الشریعة أو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ومعلوم أنَّ‌ الکفر المطلق هو أعمّ‌ من الفسق ومعناه من جحد حقّ‌ اللّه، فقد فسق عن أمر ربّه بظلمه</w:t>
      </w:r>
      <w:r>
        <w:rPr>
          <w:rFonts w:eastAsia="IRNazanin" w:cs="IRNazanin"/>
          <w:color w:val="111111"/>
          <w:sz w:val="28"/>
          <w:szCs w:val="28"/>
          <w:rtl w:val="true"/>
          <w:lang w:bidi="fa-IR"/>
        </w:rPr>
        <w:t>...</w:t>
      </w:r>
      <w:r>
        <w:rPr>
          <w:rStyle w:val="FootnoteAnchor"/>
          <w:rtl w:val="true"/>
        </w:rPr>
        <w:footnoteReference w:id="8"/>
      </w:r>
      <w:r>
        <w:rPr>
          <w:rFonts w:ascii="Amiri" w:hAnsi="Amiri" w:eastAsia="Amiri" w:cs="Amiri"/>
          <w:color w:val="111111"/>
          <w:sz w:val="28"/>
          <w:sz w:val="28"/>
          <w:szCs w:val="28"/>
          <w:rtl w:val="true"/>
          <w:lang w:bidi="ar-SA"/>
        </w:rPr>
        <w:t>وقد یعبّر عن التبرّی بالکفر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یَوْمَ‌ اَلْقِیامَةِ‌ یَکْفُرُ بَعْضُکُمْ‌ بِبَعْضٍ‌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إذن، فالتبرّی والکفر کلاهما بمعنی‌ً واحد تقریباً</w:t>
      </w:r>
      <w:r>
        <w:rPr>
          <w:rFonts w:eastAsia="IRNazanin" w:cs="IRNazanin"/>
          <w:color w:val="111111"/>
          <w:sz w:val="28"/>
          <w:szCs w:val="28"/>
          <w:rtl w:val="true"/>
          <w:lang w:bidi="fa-IR"/>
        </w:rPr>
        <w:t>.</w:t>
      </w:r>
    </w:p>
    <w:p>
      <w:pPr>
        <w:pStyle w:val="Heading5"/>
        <w:numPr>
          <w:ilvl w:val="4"/>
          <w:numId w:val="1"/>
        </w:numPr>
        <w:rPr/>
      </w:pPr>
      <w:bookmarkStart w:id="54" w:name="__RefHeading___Toc8443577_73709187"/>
      <w:bookmarkStart w:id="55" w:name="_Toc19"/>
      <w:bookmarkEnd w:id="54"/>
      <w:r>
        <w:rPr/>
        <w:t>3</w:t>
      </w:r>
      <w:r>
        <w:rPr>
          <w:rtl w:val="true"/>
        </w:rPr>
        <w:t xml:space="preserve"> - </w:t>
      </w:r>
      <w:r>
        <w:rPr>
          <w:rtl w:val="true"/>
        </w:rPr>
        <w:t>الإجتناب</w:t>
      </w:r>
      <w:bookmarkEnd w:id="55"/>
    </w:p>
    <w:p>
      <w:pPr>
        <w:pStyle w:val="BookText"/>
        <w:rPr/>
      </w:pPr>
      <w:r>
        <w:rPr>
          <w:rFonts w:ascii="IRNazanin" w:hAnsi="IRNazanin" w:eastAsia="IRNazanin"/>
          <w:color w:val="111111"/>
          <w:sz w:val="28"/>
          <w:sz w:val="28"/>
          <w:szCs w:val="28"/>
          <w:rtl w:val="true"/>
          <w:lang w:bidi="fa-IR"/>
        </w:rPr>
        <w:t xml:space="preserve">وتارة یستعمل القرآن الکریم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 عن کلمة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اجْتَنَبُوا الطّاغُوتَ‌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والإجتناب یرجع أیضاً إلی‌ الإبتعاد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وردت هذه اللفظة أیضاً فی مورد النهی عن الذنوب الکبیرة،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 کَبائِرَ ما تُنْهَوْنَ‌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وفی آیة اخری‌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یَجْتَنِبُونَ‌ کَبائِرَ الْإِثْمِ‌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وفی آیة اخری‌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اجْتَنِبُوا قَوْلَ‌ الزُّورِ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یقول الراغب الإصفهانی فی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الإجتناب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عبارة عن ترکهم إیّاها،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فَاجْتَنِبُوهُ‌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أبلغ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اترکوه</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وفی الحقیقة إنَّ‌ الحقَّ‌ والباطل أمران متغایران وبینهما تباین، ولا یمکن أن یتجانس الحقّ‌ مع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یُعقَل أن یُجمع بین النبی الأکرم صلّی‌ اللّهُ‌ علیه وآله مع أبی لهب، وکیف یُجمع بین أمیر المؤمنین علیه السّلام وغاصبی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کیف یجوز أن یتَّبع هذا الطرف فی بعض الأمور وذاک فی البعض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القرآن الکریم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تَتَّخِذُوا عَدُوِّی وَ عَدُوَّکُمْ‌ أَوْلِیاءَ تُلْقُونَ‌ إِلَیْهِمْ‌ بِالْمَوَدَّةِ‌ </w:t>
      </w:r>
    </w:p>
    <w:p>
      <w:pPr>
        <w:pStyle w:val="BookText"/>
        <w:rPr/>
      </w:pPr>
      <w:r>
        <w:rPr>
          <w:rFonts w:ascii="Amiri" w:hAnsi="Amiri" w:eastAsia="Amiri" w:cs="Amiri"/>
          <w:color w:val="111111"/>
          <w:sz w:val="28"/>
          <w:sz w:val="28"/>
          <w:szCs w:val="28"/>
          <w:rtl w:val="true"/>
          <w:lang w:bidi="ar-SA"/>
        </w:rPr>
        <w:t xml:space="preserve">وَ قَدْ کَفَرُوا بِما جاءَکُمْ‌ مِنَ‌ الْحَقِّ‌ یُخْرِجُونَ‌ الرَّسُولَ‌ وَ إِیّاکُمْ‌ أَنْ‌ تُؤْمِنُوا بِاللّهِ‌ رَبِّکُمْ‌ إِنْ‌ کُنْتُمْ‌ خَرَجْتُمْ‌ جِهاداً فِی سَبِیلِی وَ ابْتِغاءَ مَرْضاتِی تُسِرُّونَ‌ إِلَیْهِمْ‌ بِالْمَوَدَّةِ‌ وَ أَنَا أَعْلَمُ‌ بِما أَخْفَیْتُمْ‌ وَ ما أَعْلَنْتُمْ‌ وَ مَنْ‌ یَفْعَلْهُ‌ مِنْکُمْ‌ فَقَدْ ضَلَّ‌ سَواءَ السَّبِیلِ‌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سورة الممتحنة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الخطاب موجَّه للمؤمنین، وأمّا من لم یؤمنوا باللّه والرسول وبأهل البیت علیهم السّلام فلیسوا مخاطبین بهذا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فالآیة الشریفة دالَّة بصراحة وقاطعیَّة علی‌ إنَّ‌ المؤمن باللّه وبرسوله وبأهل البیت علیهم السّلام ینبغی علیه أن لا یتودّد إلی‌ أعداء اللّه ورسوله وأهل بیته، ومن فعل ذلک فقد خرج عن الطریق الحقّ‌ والصراط‍‌ الصدق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وعلیه، فأیُّ‌ إرتباط‍‌ بالأعداء، أی بالخطّ‍‌ المقابل للحقِّ‌، ممنوعٌ‌ وبأیِّ‌ نحوٍ من الأنحاء کان ذلک الإرتباط‍‌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ویقول تعالی‌ فی آیة اخری‌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فَاتَّخِذُوهُ‌ عَدُوًّا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ففی البدایة ینهی‌ القرآن عن موالاتهم، ثمَّ‌ یأمر بمعاداتهم ولیس فقط‍‌ عدم الموالاة، فهل یجوز لأحدٍ حینئذٍ أن یوالی أعداء اللّه ورسوله وأهل بیته ویحبُّهم‌؟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ثمَّ‌ 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وکلامه عین الحقّ‌ والصدق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أصدقاؤک ثلاثة، وأعداؤک ثلاثة، فأصدقاؤک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صدیقک، وصدیق صدیقک، وعدوّ عدوّک، وأعداؤک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عدوّک، وعدوّ صدیقک، وصدیق عدوّک</w:t>
      </w:r>
      <w:r>
        <w:rPr>
          <w:rFonts w:eastAsia="IRNazanin" w:cs="IRNazanin"/>
          <w:color w:val="111111"/>
          <w:sz w:val="28"/>
          <w:szCs w:val="28"/>
          <w:rtl w:val="true"/>
          <w:lang w:bidi="fa-IR"/>
        </w:rPr>
        <w:t>»</w:t>
      </w:r>
      <w:r>
        <w:rPr>
          <w:rStyle w:val="FootnoteAnchor"/>
          <w:rtl w:val="true"/>
        </w:rPr>
        <w:footnoteReference w:id="11"/>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فنحن نعادی الباطل، وأمّا الأفراد فلنا معهم حساب آخر، لأنَّ‌ بعض الناس </w:t>
      </w:r>
    </w:p>
    <w:p>
      <w:pPr>
        <w:pStyle w:val="BookText"/>
        <w:rPr/>
      </w:pPr>
      <w:r>
        <w:rPr>
          <w:rFonts w:ascii="IRNazanin" w:hAnsi="IRNazanin" w:eastAsia="IRNazanin"/>
          <w:color w:val="111111"/>
          <w:sz w:val="28"/>
          <w:sz w:val="28"/>
          <w:szCs w:val="28"/>
          <w:rtl w:val="true"/>
          <w:lang w:bidi="fa-IR"/>
        </w:rPr>
        <w:t>هم تجسیم للباطل، وإنَّ‌ الإنسان یکره الباطل ویعادیه، فالإنسانُ‌ إذا ما عرف الحق فإنَّه سیحبُّه ویُریده، ویرید أن یقف إلی‌ جهته، ولذا فهو یکره الباطل الذی یکون فی الجهة المقابلة للحقّ‌، وینفر منه ویعادیه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العداء مع الباطل هو من القیم الإنسانیَّة البارزة، وینبغی أن یکون ثقافة إجتماعیَّة عامَّة، لأنَّ‌ الإنسان إذا لم یعاد الباطل ولم ینفر منه، فإنَّه سیتأثَّر به ویکون للباطل دخل فی سلوکه وتصرفاته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فإنَّ‌ الفقهاء یُفتون بعدم جواز مطالعة کتب الضلال، وعدم جواز السفر إلی‌ بلدان الکفر، قدر الإمکان، وعدم الإقامة فیها إلاّ للضرورة، کما إنَّ‌ الروایات الکثیرة ومشهور فتوی‌ الفقهاء علی‌ نجاسة الخمر مضافاً إلی‌ حرمتها، وذلک لأنَّها منفِّرة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ویبدو لنا بأنَّ‌ الحکمة فی ما اشتهر من فتوی‌ الفقهاء علی‌ نجاسة أهل الکتاب والفرق الضالّة هو نفس هذا الأمر، وهو منع الإرتباط‍‌ وتوطید العلاقة 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الإنسان یتأثّر بقرنائه وخلطائه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لتزداد نفرته تجاههم، فإذا ما إزدادت نفرته منهم، صعب تأثّره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الحال فی القضایا الجسمیَّة، فإنَّ‌ الإنسان إذا ما إحتمل بأنَّ‌ الجوَّ فی بعض البلدان ملوّثٌ‌ بالمکروبات، فإنَّه سیحاول الإبتعاد عنه وأخذ اللقاح الطبّی المناسب قبل السفر إلیه، وسیقال له البس الکمّامات تحسّباً للإصابة بالمرض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ما إحتمل الإنسان أنَّ‌ الطعام ملوّثٌ‌، ولو بدرجة ضعیفة، فإنَّه سیتجنَّب الأکل منه، لماذا؟ لأنَّه یرید حفظ‍‌ النفس ممّا یضرُّ الصحَّة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الإمام الحسن المجتبی‌ علیه السّلام فی کلام نورانی 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 لمن یتفکر فی مأکوله کیف لا یتفکر فی معقوله، فیجنِّب بطنه ما یؤذیه، ویودع صدره ما یُردیه</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یحقُّ‌ للإنسان أن یدخل الفضاء المجازی المضرّ فی الإنترنت، ویشاهد المحطات التلفزیونیَّة الفضائیَّة الفاسدة، ویقرأ عشرات الکتب والمجلات والجرائد المضلِّلة، ویجالس عشرات الأشخاص الضارّین، ومع ذلک یأبی‌ أن یطالع الکتب الدینیَّة النافعة، أو أن یحضر فی المنتدیات الدینیَّة، ویُعرض عنها أو أن لا یکترث ولا یهتم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الإنسان یحذِّر أولاده من تناول الأطعمة الضارَّة، ویدفعهم إلی‌ الجدِّ فی الدراسة فی المدرسة لنیل الدرجات العالیة فی الإختبارات، فعلی‌ الأقل علیه أن یدفعهم ویشجّعهم علی‌ مطالعة بعض الکتب الدینیَّة التی تنفعهم فی دنیاهم واُخراهم، وأن یحذّرهم من مجالسة أصدقاء السّوء، فإنَّ‌ معاشرة أصدقاء السّوء تؤثّر أیّما تأثیر سلبی علی‌ أخلاق الأولاد علی‌ دینهم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إتّضح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قرآنیَّة امر بها فی القرآن بألفاظ‍‌ متعدّدة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وقد قام البرهان العقلی علی‌ هذه الحقیقة، وقَبِلَهُ‌ العقلاء بکل شفّافیَّة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الحقیقة، إنَّ‌ الإنسان إذا لم یمتعض الأمور السیّئة، فإنَّه یخشی‌ أنْ‌ یبتلی‌ بالتخلُّق بها وإرتکابها، فلابدَّ من أن یتبری‌ منها ویبغضها ویتجنّبها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والفائدة الاُخری‌ للبراءة هی إنَّ‌ الفرد السیّ‌ء إذا صار مکروهاً ومنبوذاً من قبل </w:t>
      </w:r>
      <w:bookmarkStart w:id="56" w:name="pg11713_117719"/>
    </w:p>
    <w:p>
      <w:pPr>
        <w:pStyle w:val="BookText"/>
        <w:rPr/>
      </w:pPr>
      <w:bookmarkEnd w:id="56"/>
      <w:r>
        <w:rPr>
          <w:rFonts w:ascii="IRNazanin" w:hAnsi="IRNazanin" w:eastAsia="IRNazanin"/>
          <w:color w:val="111111"/>
          <w:sz w:val="28"/>
          <w:sz w:val="28"/>
          <w:szCs w:val="28"/>
          <w:rtl w:val="true"/>
          <w:lang w:bidi="fa-IR"/>
        </w:rPr>
        <w:t>کلِّ‌ أفراد المجتمع، فإنَّه سوف یبقی‌ وحیداً منزویاً عن المجتمع، فقد یضطر إلی‌ تغییر أخلاقه بما ینسجم ویتماشی‌ مع أخلاق المجتمع الصالح</w:t>
      </w:r>
      <w:r>
        <w:rPr>
          <w:rFonts w:eastAsia="IRNazanin" w:cs="IRNazanin"/>
          <w:color w:val="111111"/>
          <w:sz w:val="28"/>
          <w:szCs w:val="28"/>
          <w:rtl w:val="true"/>
          <w:lang w:bidi="fa-IR"/>
        </w:rPr>
        <w:t>.</w:t>
      </w:r>
    </w:p>
    <w:p>
      <w:pPr>
        <w:pStyle w:val="Heading5"/>
        <w:numPr>
          <w:ilvl w:val="4"/>
          <w:numId w:val="1"/>
        </w:numPr>
        <w:rPr/>
      </w:pPr>
      <w:bookmarkStart w:id="57" w:name="__RefHeading___Toc8443579_73709187"/>
      <w:bookmarkStart w:id="58" w:name="_Toc20"/>
      <w:bookmarkEnd w:id="57"/>
      <w:r>
        <w:rPr/>
        <w:t>4</w:t>
      </w:r>
      <w:r>
        <w:rPr>
          <w:rtl w:val="true"/>
        </w:rPr>
        <w:t xml:space="preserve"> - </w:t>
      </w:r>
      <w:r>
        <w:rPr>
          <w:rtl w:val="true"/>
        </w:rPr>
        <w:t>اللعن</w:t>
      </w:r>
      <w:bookmarkEnd w:id="58"/>
    </w:p>
    <w:p>
      <w:pPr>
        <w:pStyle w:val="BookText"/>
        <w:rPr/>
      </w:pPr>
      <w:r>
        <w:rPr>
          <w:rFonts w:ascii="IRNazanin" w:hAnsi="IRNazanin" w:eastAsia="IRNazanin"/>
          <w:color w:val="111111"/>
          <w:sz w:val="28"/>
          <w:sz w:val="28"/>
          <w:szCs w:val="28"/>
          <w:rtl w:val="true"/>
          <w:lang w:bidi="fa-IR"/>
        </w:rPr>
        <w:t xml:space="preserve">ومن مصادیق الکراهیة والبغض، بل من أکثر مصادیقها رواجاً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فاللعنُ‌ موجود فی الشرع وفی العرف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الراغب الإصفهانی فی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اللعن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الطرد والإبعاد علی‌ سبیل السُخط‍‌</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المفردات فی غریب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ثَمَّ‌ قالوا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أخصّ‌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إنَّ‌ فی مفهوم اللَّعن خصوصیَّة یفترق بها عن مطلق البراءة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فالبراءة المطلقة هی عموم السّخط‍‌، وأمّا اللَّعن فهو سخط‍‌ بإضافة الطرد والغضب وعدم الرضا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فالحاصل، إنَّنا عندما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فُلاناً، فإنَّ‌ معنی‌ ذلک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أبْعِد فُلاناً عن رحمتک واطرده عن ساحة رحمتک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هذا الطلب موجود فی مفهوم اللّعن وحقیقته، ولذا فإنَّ‌ اللّعن یکون أخصّ‌ من السخط‍‌، فکلُّ‌ لعن سخط‍‌، ولیس کلُّ‌ سخط‍‌ بلعن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ینبغی أن نعلم بأنَّ‌ مورد اللعن تارة یکون نفس الشخص، وتارة یکون فعلُهُ‌ ولیس شخصه، فیقع السؤال عن الفرق بینهما؟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الفارق هو أنَّ‌ الإنسان تارة یکون فی خطّ‍‌ الشیطان، بنحو تکون کلُّ‌ أفعاله </w:t>
      </w:r>
    </w:p>
    <w:p>
      <w:pPr>
        <w:pStyle w:val="BookText"/>
        <w:rPr/>
      </w:pPr>
      <w:r>
        <w:rPr>
          <w:rFonts w:ascii="IRNazanin" w:hAnsi="IRNazanin" w:eastAsia="IRNazanin"/>
          <w:color w:val="111111"/>
          <w:sz w:val="28"/>
          <w:sz w:val="28"/>
          <w:szCs w:val="28"/>
          <w:rtl w:val="true"/>
          <w:lang w:bidi="fa-IR"/>
        </w:rPr>
        <w:t xml:space="preserve">شیطانیَّة، لغلبة الجهة الشیطانیَّة فیه علی‌ الجهة الإلهیَّة، فهو بصدد تقویة خط‍‌ الباطل الشیطانی فی مقابل خطّ‍‌ الحقّ‌ الإلهیّ‌، بل فی الحقیقة یکون هو الشیطان بعینه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 هذا الإنسان یقف دائماً فی مقابل اللّه تعالی‌، ویکون من أئمَّة الکفر والضلال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وتارة اخری‌، لا یکون الإنسان فی خطّ‍‌ الباطل، بل هو من أهل الإیمان ولکنَّه یغترُّ بالشیطان أحیاناً فیصدر منه الفعل القبیح الباطل بلا قصد مخالفة أمر اللّه تعالی‌، وکما جاء فی دعاء أبی حمزة الثمالی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لم أعصک حین عصیتک وأنا بربوبیَّتک جاحد، ولا لأمرک مستخف ولا لعقوبتک متعرّض، ولا لوعیدک متهاون، لکن خطیئة عرضت وسوّلت لی نفسی وغلبنی هوای وأعانتنی علیها شقوتی</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إقبال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166/1</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88/95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هکذا هو حال المؤمن، فإنَّه حینما یرتکب الذنب ویغترُّ بوسوسة الشیطان ویغلبه هواه، ثمّ‌ یتنبَّه لغفلته، یتوب ویؤوب إلی‌ اللّه، لا أن یطغی‌ علی‌ الحق ویکون عبداً للشیطان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فإنَّ‌ لعن المؤمن ممنوع شرعاً، وإذا ما صدر من مؤمن ذنبٌ‌ أو عصیان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سمح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فإنَّنا ننفر من ذلک الفعل ونستنکره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شرب المؤمن الخمر مثلاً شمله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شارب الخمر، لکنْ‌ لمّا کان الرجل مؤمناً فإنَّه سیُلعَن بلحاظ‍‌ شربه للخمر، وهذا غیر لعن أعوان الشیطان وأنصاره، اولئک الذین صرفوا أعمارهم فی خدمة الشیطان وأهدافه ووقفوا فی قبال خطّ‍‌ اللّه تعالی‌، یقوّون خطّ‍‌ الشیطان ویحاولون ترسیخ حاکمیته، حتّی‌ </w:t>
      </w:r>
      <w:bookmarkStart w:id="59" w:name="pg11713_117721"/>
    </w:p>
    <w:p>
      <w:pPr>
        <w:pStyle w:val="BookText"/>
        <w:rPr/>
      </w:pPr>
      <w:bookmarkEnd w:id="59"/>
      <w:r>
        <w:rPr>
          <w:rFonts w:ascii="IRNazanin" w:hAnsi="IRNazanin" w:eastAsia="IRNazanin"/>
          <w:color w:val="111111"/>
          <w:sz w:val="28"/>
          <w:sz w:val="28"/>
          <w:szCs w:val="28"/>
          <w:rtl w:val="true"/>
          <w:lang w:bidi="fa-IR"/>
        </w:rPr>
        <w:t>أمسوا بإطاعتهم للشیطان وخدمته جرثومة الفساد، بل کان بعضهم أساتذة للشیطان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وتلخّص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طریق الحقّ‌ والهدایة إلی‌ اللّه واحد وهو طریق أهل البیت علیهم السّلام، وکلّ‌ طریقٍ‌ سواه فهو ضلالٌ‌ یؤدّی النار، وعلینا البراءة من أهل الباطل، وهذا هو السرّ من البراءة من أعداء أهل البیت ولعنهم، کأبی لهب وأبی جهل ورجال قریش الذین آذوا النبیّ‌ وأهل بیته</w:t>
      </w:r>
      <w:r>
        <w:rPr>
          <w:rFonts w:eastAsia="IRNazanin" w:cs="IRNazanin"/>
          <w:color w:val="111111"/>
          <w:sz w:val="28"/>
          <w:szCs w:val="28"/>
          <w:rtl w:val="true"/>
          <w:lang w:bidi="fa-IR"/>
        </w:rPr>
        <w:t>.</w:t>
      </w:r>
    </w:p>
    <w:p>
      <w:pPr>
        <w:pStyle w:val="Heading4"/>
        <w:numPr>
          <w:ilvl w:val="3"/>
          <w:numId w:val="1"/>
        </w:numPr>
        <w:rPr/>
      </w:pPr>
      <w:bookmarkStart w:id="60" w:name="__RefHeading___Toc8443581_73709187"/>
      <w:bookmarkStart w:id="61" w:name="_Toc21"/>
      <w:bookmarkEnd w:id="60"/>
      <w:r>
        <w:rPr>
          <w:rtl w:val="true"/>
        </w:rPr>
        <w:t>فی معنی الجبت والطاغوت</w:t>
      </w:r>
      <w:bookmarkEnd w:id="61"/>
    </w:p>
    <w:p>
      <w:pPr>
        <w:pStyle w:val="BookText"/>
        <w:rPr/>
      </w:pPr>
      <w:r>
        <w:rPr>
          <w:rFonts w:ascii="IRNazanin" w:hAnsi="IRNazanin" w:eastAsia="IRNazanin"/>
          <w:color w:val="111111"/>
          <w:sz w:val="28"/>
          <w:sz w:val="28"/>
          <w:szCs w:val="28"/>
          <w:rtl w:val="true"/>
          <w:lang w:bidi="fa-IR"/>
        </w:rPr>
        <w:t>وبلحاظ‍‌ ما ذکرناه، فإنّنا نقول فی الزیارة</w:t>
      </w:r>
      <w:r>
        <w:rPr>
          <w:rFonts w:eastAsia="IRNazanin" w:cs="IRNazanin"/>
          <w:color w:val="111111"/>
          <w:sz w:val="28"/>
          <w:szCs w:val="28"/>
          <w:rtl w:val="true"/>
          <w:lang w:bidi="fa-IR"/>
        </w:rPr>
        <w:t>:</w:t>
      </w:r>
    </w:p>
    <w:p>
      <w:pPr>
        <w:pStyle w:val="Heading3"/>
        <w:numPr>
          <w:ilvl w:val="2"/>
          <w:numId w:val="1"/>
        </w:numPr>
        <w:rPr/>
      </w:pPr>
      <w:bookmarkStart w:id="62" w:name="__RefHeading___Toc8443583_73709187"/>
      <w:bookmarkStart w:id="63" w:name="_Toc22"/>
      <w:bookmarkEnd w:id="62"/>
      <w:r>
        <w:rPr>
          <w:rtl w:val="true"/>
        </w:rPr>
        <w:t>وَمِنَ  الْجِبْتِ  وَالطَّاغُوتِ ؛</w:t>
      </w:r>
      <w:bookmarkEnd w:id="63"/>
    </w:p>
    <w:p>
      <w:pPr>
        <w:pStyle w:val="Heading4"/>
        <w:numPr>
          <w:ilvl w:val="3"/>
          <w:numId w:val="1"/>
        </w:numPr>
        <w:rPr/>
      </w:pPr>
      <w:bookmarkStart w:id="64" w:name="__RefHeading___Toc8443585_73709187"/>
      <w:bookmarkStart w:id="65" w:name="_Toc23"/>
      <w:bookmarkEnd w:id="64"/>
      <w:r>
        <w:rPr>
          <w:rtl w:val="true"/>
        </w:rPr>
        <w:t>اشارة</w:t>
      </w:r>
      <w:bookmarkEnd w:id="65"/>
    </w:p>
    <w:p>
      <w:pPr>
        <w:pStyle w:val="BookText"/>
        <w:rPr/>
      </w:pPr>
      <w:r>
        <w:rPr>
          <w:rFonts w:ascii="IRNazanin" w:hAnsi="IRNazanin" w:eastAsia="IRNazanin"/>
          <w:color w:val="111111"/>
          <w:sz w:val="28"/>
          <w:sz w:val="28"/>
          <w:szCs w:val="28"/>
          <w:rtl w:val="true"/>
          <w:lang w:bidi="fa-IR"/>
        </w:rPr>
        <w:t xml:space="preserve">ویقول الراغب الإصفهانی فی المفردات فی غریب القرآن،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الطاغوت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عبارة عن کلِّ‌ متعدٍّ وکلِّ‌ معبود من دون اللّه</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المفردات فی غریب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هو الفرق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الطاغوت والجبت کلاهما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الطاغوت هو الذی یطغی‌ ویتجاوز الحدِّ بطغیانه</w:t>
      </w:r>
      <w:r>
        <w:rPr>
          <w:rFonts w:eastAsia="IRNazanin" w:cs="IRNazanin"/>
          <w:color w:val="111111"/>
          <w:sz w:val="28"/>
          <w:szCs w:val="28"/>
          <w:rtl w:val="true"/>
          <w:lang w:bidi="fa-IR"/>
        </w:rPr>
        <w:t xml:space="preserve">. </w:t>
      </w:r>
      <w:bookmarkStart w:id="66" w:name="pg11713_117722"/>
    </w:p>
    <w:p>
      <w:pPr>
        <w:pStyle w:val="BookText"/>
        <w:rPr/>
      </w:pPr>
      <w:bookmarkEnd w:id="66"/>
      <w:r>
        <w:rPr>
          <w:rFonts w:ascii="IRNazanin" w:hAnsi="IRNazanin" w:eastAsia="IRNazanin"/>
          <w:color w:val="111111"/>
          <w:sz w:val="28"/>
          <w:sz w:val="28"/>
          <w:szCs w:val="28"/>
          <w:rtl w:val="true"/>
          <w:lang w:bidi="fa-IR"/>
        </w:rPr>
        <w:t>ویضیف الراغب إلی‌ ذلک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وسُمّی السّاحرُ والکاهنُ‌ جبتاً</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ویقول فی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وسُمّی الساحر والکاهن والمارد من الجنّ‌ والصارف عن طریق الخیر طاغوتاً</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فهؤلاء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کلّ‌ واحدٍ منهم صارف عن الخیر بوجهٍ‌ ومنهم من یکون داعیاً إلی‌ الشرّ والضلال</w:t>
      </w:r>
      <w:r>
        <w:rPr>
          <w:rFonts w:eastAsia="IRNazanin" w:cs="IRNazanin"/>
          <w:color w:val="111111"/>
          <w:sz w:val="28"/>
          <w:szCs w:val="28"/>
          <w:rtl w:val="true"/>
          <w:lang w:bidi="fa-IR"/>
        </w:rPr>
        <w:t>.</w:t>
      </w:r>
    </w:p>
    <w:p>
      <w:pPr>
        <w:pStyle w:val="Heading4"/>
        <w:numPr>
          <w:ilvl w:val="3"/>
          <w:numId w:val="1"/>
        </w:numPr>
        <w:rPr/>
      </w:pPr>
      <w:bookmarkStart w:id="67" w:name="__RefHeading___Toc8443587_73709187"/>
      <w:bookmarkStart w:id="68" w:name="_Toc24"/>
      <w:bookmarkEnd w:id="67"/>
      <w:r>
        <w:rPr>
          <w:rtl w:val="true"/>
        </w:rPr>
        <w:t>نقاطٌ‍‌ قیِّمة</w:t>
      </w:r>
      <w:bookmarkEnd w:id="68"/>
    </w:p>
    <w:p>
      <w:pPr>
        <w:pStyle w:val="Heading5"/>
        <w:numPr>
          <w:ilvl w:val="4"/>
          <w:numId w:val="1"/>
        </w:numPr>
        <w:rPr/>
      </w:pPr>
      <w:bookmarkStart w:id="69" w:name="__RefHeading___Toc8443589_73709187"/>
      <w:bookmarkStart w:id="70" w:name="_Toc25"/>
      <w:bookmarkEnd w:id="69"/>
      <w:r>
        <w:rPr>
          <w:rtl w:val="true"/>
        </w:rPr>
        <w:t>اشارة</w:t>
      </w:r>
      <w:bookmarkEnd w:id="70"/>
    </w:p>
    <w:p>
      <w:pPr>
        <w:pStyle w:val="BookText"/>
        <w:rPr/>
      </w:pPr>
      <w:r>
        <w:rPr>
          <w:rFonts w:ascii="Amiri" w:hAnsi="Amiri" w:eastAsia="Amiri" w:cs="Amiri"/>
          <w:color w:val="111111"/>
          <w:sz w:val="28"/>
          <w:sz w:val="28"/>
          <w:szCs w:val="28"/>
          <w:rtl w:val="true"/>
          <w:lang w:bidi="ar-SA"/>
        </w:rPr>
        <w:t>وهنا عدَّة نقاط‍‌ قیّمة</w:t>
      </w:r>
      <w:r>
        <w:rPr>
          <w:rFonts w:eastAsia="Amiri" w:cs="Amiri" w:ascii="Amiri" w:hAnsi="Amiri"/>
          <w:color w:val="111111"/>
          <w:sz w:val="28"/>
          <w:szCs w:val="28"/>
          <w:rtl w:val="true"/>
          <w:lang w:bidi="ar-SA"/>
        </w:rPr>
        <w:t>:</w:t>
      </w:r>
    </w:p>
    <w:p>
      <w:pPr>
        <w:pStyle w:val="Heading5"/>
        <w:numPr>
          <w:ilvl w:val="4"/>
          <w:numId w:val="1"/>
        </w:numPr>
        <w:rPr/>
      </w:pPr>
      <w:bookmarkStart w:id="71" w:name="__RefHeading___Toc8443591_73709187"/>
      <w:bookmarkStart w:id="72" w:name="_Toc26"/>
      <w:bookmarkEnd w:id="71"/>
      <w:r>
        <w:rPr>
          <w:rtl w:val="true"/>
        </w:rPr>
        <w:t>الأولی‌</w:t>
      </w:r>
      <w:r>
        <w:rPr>
          <w:rtl w:val="true"/>
        </w:rPr>
        <w:t>:</w:t>
      </w:r>
      <w:bookmarkEnd w:id="72"/>
    </w:p>
    <w:p>
      <w:pPr>
        <w:pStyle w:val="BookText"/>
        <w:rPr/>
      </w:pPr>
      <w:r>
        <w:rPr>
          <w:rFonts w:ascii="IRNazanin" w:hAnsi="IRNazanin" w:eastAsia="IRNazanin"/>
          <w:color w:val="111111"/>
          <w:sz w:val="28"/>
          <w:sz w:val="28"/>
          <w:szCs w:val="28"/>
          <w:rtl w:val="true"/>
          <w:lang w:bidi="fa-IR"/>
        </w:rPr>
        <w:t xml:space="preserve">لقد جاءت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موضع واحد من القرآن الکریم فقط‍‌، وأمّا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تکرّرت فی القرآن</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ولعلَّه لخصوصیَّة الطغیان الموجودة فی الطّاغوت، فیرید عزّوجلّ‌ التأکید علی‌ لزوم النفرة ومواجهة الشخص الذی یحاول بطغیانه سدِّ طریق الحقِّ‌، ویتسبّب فی إضلال الاُمَّة الإسلامیَّة</w:t>
      </w:r>
      <w:r>
        <w:rPr>
          <w:rFonts w:eastAsia="Amiri" w:cs="Amiri" w:ascii="Amiri" w:hAnsi="Amiri"/>
          <w:color w:val="111111"/>
          <w:sz w:val="28"/>
          <w:szCs w:val="28"/>
          <w:rtl w:val="true"/>
          <w:lang w:bidi="ar-SA"/>
        </w:rPr>
        <w:t xml:space="preserve">. </w:t>
      </w:r>
      <w:bookmarkStart w:id="73" w:name="pg11713_117723"/>
    </w:p>
    <w:p>
      <w:pPr>
        <w:pStyle w:val="Heading5"/>
        <w:numPr>
          <w:ilvl w:val="4"/>
          <w:numId w:val="1"/>
        </w:numPr>
        <w:rPr/>
      </w:pPr>
      <w:bookmarkStart w:id="74" w:name="__RefHeading___Toc8443593_73709187"/>
      <w:bookmarkStart w:id="75" w:name="_Toc27"/>
      <w:bookmarkEnd w:id="73"/>
      <w:bookmarkEnd w:id="74"/>
      <w:r>
        <w:rPr>
          <w:rtl w:val="true"/>
        </w:rPr>
        <w:t>الثانیة</w:t>
      </w:r>
      <w:r>
        <w:rPr>
          <w:rtl w:val="true"/>
        </w:rPr>
        <w:t>:</w:t>
      </w:r>
      <w:bookmarkEnd w:id="75"/>
    </w:p>
    <w:p>
      <w:pPr>
        <w:pStyle w:val="BookText"/>
        <w:rPr/>
      </w:pPr>
      <w:r>
        <w:rPr>
          <w:rFonts w:ascii="IRNazanin" w:hAnsi="IRNazanin" w:eastAsia="IRNazanin"/>
          <w:color w:val="111111"/>
          <w:sz w:val="28"/>
          <w:sz w:val="28"/>
          <w:szCs w:val="28"/>
          <w:rtl w:val="true"/>
          <w:lang w:bidi="fa-IR"/>
        </w:rPr>
        <w:t>قالوا فی تعریف الجبت والطاغوت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معبود من دون اللّه فهو جبتٌ‌ وطاغوت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من شواهد ما قلناه من أنّ‌ هناک خطّین لا ثالث لهما، اللّه وغیر اللّه، والمعبود بالحقّ‌ هو اللّه تعالی‌،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جبت وطاغوت، أی صادٌّ عن سبیل اللّه وصارفٌ‌ عن طریق الخیر</w:t>
      </w:r>
      <w:r>
        <w:rPr>
          <w:rFonts w:eastAsia="IRNazanin" w:cs="IRNazanin"/>
          <w:color w:val="111111"/>
          <w:sz w:val="28"/>
          <w:szCs w:val="28"/>
          <w:rtl w:val="true"/>
          <w:lang w:bidi="fa-IR"/>
        </w:rPr>
        <w:t>.</w:t>
      </w:r>
    </w:p>
    <w:p>
      <w:pPr>
        <w:pStyle w:val="Heading5"/>
        <w:numPr>
          <w:ilvl w:val="4"/>
          <w:numId w:val="1"/>
        </w:numPr>
        <w:rPr/>
      </w:pPr>
      <w:bookmarkStart w:id="76" w:name="__RefHeading___Toc8443595_73709187"/>
      <w:bookmarkStart w:id="77" w:name="_Toc28"/>
      <w:bookmarkEnd w:id="76"/>
      <w:r>
        <w:rPr>
          <w:rtl w:val="true"/>
        </w:rPr>
        <w:t>الثالثة</w:t>
      </w:r>
      <w:r>
        <w:rPr>
          <w:rtl w:val="true"/>
        </w:rPr>
        <w:t>:</w:t>
      </w:r>
      <w:bookmarkEnd w:id="77"/>
    </w:p>
    <w:p>
      <w:pPr>
        <w:pStyle w:val="BookText"/>
        <w:rPr/>
      </w:pPr>
      <w:r>
        <w:rPr>
          <w:rFonts w:ascii="IRNazanin" w:hAnsi="IRNazanin" w:eastAsia="IRNazanin"/>
          <w:color w:val="111111"/>
          <w:sz w:val="28"/>
          <w:sz w:val="28"/>
          <w:szCs w:val="28"/>
          <w:rtl w:val="true"/>
          <w:lang w:bidi="fa-IR"/>
        </w:rPr>
        <w:t xml:space="preserve">قلنا بأنَّه ورد التعبیر عن کلِّ‌ من الجبت والطاغوت بأنَّهما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المراد من العبارة فی هذا السیاق هو الطاعة، لا العبادة بمعنی‌ التألیه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فالجبت والطاغوت معبودان من دون اللّه بمعنی‌ أنَّهما مطاعان من دون اللّه، أی أنَّ‌ کلَّ‌ ما یُطاع من دون اللّه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فالطاعة من دون اللّه إنّما تکون فیما لو أطاع أحدٌ شخصاً لم یأمر اللّه بطاعته، ولم یکن الغرض من طاعته طاعة اللّه بل کان مطاعاً فی قبال اللّه، فسیکون ذلک الشخص طاغوتاً ویکون جبتاً، ونحن نتبرّأ من مثل هذا المطاع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فلیس بالضرورة أن یکون معبوداً لیقال له طاغوت أو جبت وتجب البراءة منه، بل یکفی أن یکون مطاعاً من دون اللّه، فلابدّ من البراءة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فنحن مُکلّفون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بطاعة اللّه وطاعة من یأمرنا اللّه بطاعته، وأن لا نطیع أحداً غیره إطاعة مطلقة، لأنَّ‌ ذلک شرکٌ‌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وطاعة الإنسان لأمِّه وأبیه إنَّما جازت لأمر اللّه تعالی‌ بذلک، وطاعة الفقیه </w:t>
      </w:r>
    </w:p>
    <w:p>
      <w:pPr>
        <w:pStyle w:val="BookText"/>
        <w:rPr/>
      </w:pPr>
      <w:r>
        <w:rPr>
          <w:rFonts w:ascii="IRNazanin" w:hAnsi="IRNazanin" w:eastAsia="IRNazanin"/>
          <w:color w:val="111111"/>
          <w:sz w:val="28"/>
          <w:sz w:val="28"/>
          <w:szCs w:val="28"/>
          <w:rtl w:val="true"/>
          <w:lang w:bidi="fa-IR"/>
        </w:rPr>
        <w:t>وتطبیق الأحکام الشرعیَّة والعمل طبقاً للرسائل العملیَّة لمراجع التقلید إنَّما جازت لأمر اللّه تعالی‌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کلِّ‌ مورد طاعةٍ‌ لم یأذن اللّه تعالی‌ بها فهو شرکٌ‌ وباطل، حتّی‌ فی مورد الوالدین وسائر من أمر اللّه بطاعتهم، فإنّها مقیَّدة بما إذا لم یخالف أمرهم أمر اللّه ورضاه عزَّوجلّ‌ ولم یکن خارج نطاق الشرع المقدّس، وإلاّ، فلا تجوز طاعتهم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فإنَّ‌ القرآن الکریم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جاهَداکَ‌ عَلی‌ أَنْ‌ تُشْرِکَ‌ بِی ما لَیْسَ‌ لَکَ‌ بِهِ‌ عِلْمٌ‌ فَلا تُطِعْهُما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إذن، إذا دقَّقنا النظر جیداً فإنَّنا سنجد بأنَّ‌ کلَّ‌ مورد امرنا فیه بالطاعة، کان اللّه موجوداً هناک وکان العمل للّه، وإلاّ کانت الطاعة ممنوعة، بل یجب البراءة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والشاهد علی‌ هذا المطلب، ما ورد فی کلام الراغب الإصفهانی، حیث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السّاحر طاغوتٌ‌ وجبتٌ‌،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فهل إنَّ‌ أحداً یعبد السّاحر؟ لا، لا یعبد السّاحر أحدٌ، ولکنَّ‌ بعض الناس یذهبون إلی‌ السّاحر ویطلبون منه السحر فیرتّبون الأثر علی‌ سحره عملاً، ولا شکَّ‌ أنَّ‌ ترتیب الأثر علی‌ قوله وعمله طاعة له لغةً‌ وعرفاً، وحینئذٍ یصحّ‌ التعبیر عمّن یذهب إلی‌ السّاحر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للسّاحر، والتعبیر عنه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الجبت والطاغوت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وورد فی شأن الکاهن أیضاً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صحیح کذلک، لأنَّه یُعبد من دون اللّه، إذ کان الکهنة فی الدیانات السابقة کالمسیحیَّة یعیشون فی المغارات والکهوف البعیدة والّتی یصعب الوصول إلیها، فکان بعض الناس </w:t>
      </w:r>
      <w:bookmarkStart w:id="78" w:name="pg11713_117725"/>
    </w:p>
    <w:p>
      <w:pPr>
        <w:pStyle w:val="BookText"/>
        <w:rPr/>
      </w:pPr>
      <w:bookmarkEnd w:id="78"/>
      <w:r>
        <w:rPr>
          <w:rFonts w:ascii="IRNazanin" w:hAnsi="IRNazanin" w:eastAsia="IRNazanin"/>
          <w:color w:val="111111"/>
          <w:sz w:val="28"/>
          <w:sz w:val="28"/>
          <w:szCs w:val="28"/>
          <w:rtl w:val="true"/>
          <w:lang w:bidi="fa-IR"/>
        </w:rPr>
        <w:t>یقصدونهم ویسمعون منهم ویطیعونهم فیما یقولون ویرتّبون الأثر تعبّداً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وبناءاً علی‌ ما سلف، فالمراد من العبادة هنا هو الطاعة، وأنَّ‌ کلَّ‌ من یُطاع من دون اللّه، وبدون أمرٍ منه أو إذنٍ‌ بطاعته، فهو طاغوت، فإنْ‌ عُبد هذا الطاغوت، کان الأمر أتعس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کلِّ‌ الأحوال یجب إجتناب مثل هذا الشخص ومعاداته</w:t>
      </w:r>
      <w:r>
        <w:rPr>
          <w:rFonts w:eastAsia="IRNazanin" w:cs="IRNazanin"/>
          <w:color w:val="111111"/>
          <w:sz w:val="28"/>
          <w:szCs w:val="28"/>
          <w:rtl w:val="true"/>
          <w:lang w:bidi="fa-IR"/>
        </w:rPr>
        <w:t>.</w:t>
      </w:r>
    </w:p>
    <w:p>
      <w:pPr>
        <w:pStyle w:val="Heading4"/>
        <w:numPr>
          <w:ilvl w:val="3"/>
          <w:numId w:val="1"/>
        </w:numPr>
        <w:rPr/>
      </w:pPr>
      <w:bookmarkStart w:id="79" w:name="__RefHeading___Toc8443597_73709187"/>
      <w:bookmarkStart w:id="80" w:name="_Toc29"/>
      <w:bookmarkEnd w:id="79"/>
      <w:r>
        <w:rPr>
          <w:rtl w:val="true"/>
        </w:rPr>
        <w:t>شواهد من القرآن والروایات</w:t>
      </w:r>
      <w:bookmarkEnd w:id="80"/>
    </w:p>
    <w:p>
      <w:pPr>
        <w:pStyle w:val="BookText"/>
        <w:rPr/>
      </w:pPr>
      <w:r>
        <w:rPr>
          <w:rFonts w:ascii="IRNazanin" w:hAnsi="IRNazanin" w:eastAsia="IRNazanin"/>
          <w:color w:val="111111"/>
          <w:sz w:val="28"/>
          <w:sz w:val="28"/>
          <w:szCs w:val="28"/>
          <w:rtl w:val="true"/>
          <w:lang w:bidi="fa-IR"/>
        </w:rPr>
        <w:t>ولدینا فی هذا السیاق شاهد من القرآن الکریم، ففی الآیة المبارکة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إِلَی الَّذِینَ‌ أُوتُوا نَصِیباً مِنَ‌ الْکِتابِ‌ یُؤْمِنُونَ‌ بِالْجِبْتِ‌ وَ الطّاغُوتِ‌ وَ یَقُولُونَ‌ لِلَّذِینَ‌ کَفَرُوا هؤُلاءِ أَهْدی‌ مِنَ‌ الَّذِینَ‌ آمَنُوا سَبِیلاً أُولئِکَ‌ الَّذِینَ‌ لَعَنَهُمُ‌ اللّهُ‌ وَ مَنْ‌ یَلْعَنِ‌ اللّهُ‌ فَلَنْ‌ تَجِدَ لَهُ‌ نَصِیراً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نصَّت هذه الآیة المبارکة علی‌ أنَّ‌ علماء الیهود والنصاری‌ الذین کان عندهم علمٌ‌ من التوراة والإنجیل، وکانوا بحسب الظاهر موحّدین، ملعونون بسبب إیمانهم بالجبت والطاغوت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الإیمان هنا هو الطاعة للجبت والطاغوت فی قبال اللّه تعالی‌، لا أنَّهم کانوا من عبدة الأوثان، لما تقدَّم من کونهم موحّدین، ومع ذلک فإنَّ‌ هؤلاء ملعونون</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فلو أنَّ‌ الإنسان لم یعبد أحداً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أطاعه فقط‍‌ إطاعة مطلقة کما تجب إطاعة اللّه، کان الذی یطیعه جبتاً وطاغوتاً، وعُدّ هو من أهل الإیمان بالجبت والطاغوت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ورد فی الروایات ما یشهد علی‌ هذه الحقیقة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 کتاب الکافی، فی خصوص الآیة المبارکة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 رُهْبانَهُمْ‌ أَرْباباً مِنْ‌ دُونِ‌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الإمام علیه السّلام عن المراد فی الآیة من إتخاذهم أرباباً، فقال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واللّه، ما دعوهم إلی‌ عبادة أنفسهم، ولو دعوهم ما أجابوهم، ولکن أحلّوا لهم حراماً، وحرَّموا علیهم حلالاً، فعبدوهم من حیث لا یشعرون</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والحاصل، کلُّ‌ من کان مطاعاً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تکن فی طاعته حیثیَّة إلهیَّة، وفی أیِّ‌ زمان ومکانٍ‌ ومقام کان، فهو جبتٌ‌ وطاغوت، فهؤلاء یدعون إلی‌ أنفسهم ویأمرون الناس بطاعتهم مقابل طاعة اللّه تعالی‌ ویحکمون فی قبال أحکام اللّه تعالی‌ ویسوقون الناس إلی‌ غیر طریق اللّه تعالی‌، فهم جبتٌ‌ وطاغوت وتجب البراءة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وبطبیعة الحال، لابدَّ من تشخیص مصادیق هؤلاء فی تأریخ الإسلام وإبراز البراءة منهم والسخط‍‌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هنا فإنَّ‌ اللّه تعالی‌ یقول فی شأن رسول اللّه محمد 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أحبّ‌ الخلائق إلیه وأقربهم منه </w:t>
      </w:r>
      <w:r>
        <w:rPr>
          <w:rFonts w:eastAsia="Amiri" w:cs="Amiri" w:ascii="Amiri" w:hAnsi="Amiri"/>
          <w:color w:val="111111"/>
          <w:sz w:val="28"/>
          <w:szCs w:val="28"/>
          <w:rtl w:val="true"/>
          <w:lang w:bidi="ar-SA"/>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تَقَوَّلَ‌ عَلَیْنا بَعْضَ‌ الْأَقاوِیلِ‌ لَأَخَذْنا مِنْهُ‌ بِالْیَمِینِ‌ ثُمَّ‌ لَقَطَعْنا مِنْهُ‌ الْوَتِینَ‌</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أجل، فلو أنَّ‌ نبیَّاً من الأنبیاء نسب کلاماً إلی‌ اللّه ولم یکن صادراً عن اللّه تعالی‌، فإنَّه سیکون من الهالکین، وحاشا لأنبیاء اللّه أن یصدر ذلک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فکلُّ‌ الأنبیاء والرسل والأئمَّة الأطهار علیهم السّلام کانوا کذلک، وکذا العلماء والأعاظم وفقهاء الدین علی‌ طول التأریخ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کانوا علی‌ طریق اللّه والرسول والأئمَّة الأطهار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کانوا فی مقام إطاعة اللّه والرسول، ولم یدعوا الناس إلی‌ أنفسهم، ولم یرسموا طریقاً غیر طریق اللّه، ولم یکن له نهجٌ‌ غیر نهج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لِبَشَرٍ أَنْ‌ یُؤْتِیَهُ‌ اللّهُ‌ الْکِتابَ‌ وَ الْحُکْمَ‌ وَ النُّبُوَّةَ‌ ثُمَّ‌ یَقُولَ‌ لِلنّاسِ‌ کُونُوا عِباداً لِی مِنْ‌ دُونِ‌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أجل، لا یمکن لبشر مهما أعطاه اللّه مقاماً، وجعله نبیاً وانزل علیه الوحی، أن یدعو الناس إلی‌ عبادة نفسه وإطاعته فی مقابل إطاعة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ونحن إذ نطیع رسول اللّه 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وهکذا کلُّ‌ الاُمم التی تطیع أنبیاءَها ورسلها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ذلک من أجل أنَّ‌ طاعتهم طاعة اللّه، وإنَّهم یدعون إلی‌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رَسُولٍ‌ إِلاّ لِیُطاعَ‌ بِإِذْنِ‌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وفی آیة اخری‌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آتاکُمُ‌ الرَّسُولُ‌ فَخُذُوهُ‌ وَ ما نَهاکُمْ‌ عَنْهُ‌ فَانْتَهُوا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ویقول تعالی‌ فی آیة اخری‌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یَهْدُونَ‌ بِأَمْرِنا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فالآیة المبارکة تدلُّ‌ علی‌ أنَّ‌ الأئمَّة منصوبون من قبل اللّه لغرض الهدایة إلیه بأمره عزَّوجلّ‌، لا أن یدعوا الناس إلی‌ 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وکذلک طاعتنا للأئمَّة علیهم السَّلام، فنحن إنَّما نطیعهم لأنَّهم یدعوننا إلی‌ اللّه ویأمروننا بطاعته والعبودیَّة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ولم نجد فی سیرة أمیر المؤمنین علیه السّلام والأئمَّة المعصومین علیهم السّلام وأحوالهم فی أیّ‌ کتاب من الکتب، وهکذا فی تأریخ حیاة الفقهاء وعظماء الدین مورداً واحداً یطلبون من الناس فیه طاعتهم من دون اللّه تعالی‌ أبداً، ولولا ذلک لکانوا فی عداد الجبت والطاغوت، وحاشاهم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لقد کان فی صدر الإسلام بعض الأشخاص الذین دعوا إلی‌ أنفسهم من دون اللّه، وحاولوا سوق الناس إلی‌ غیر طریق اللّه،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کذا وکذا وأنا أقول کذا وکذا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هؤلاء یأمرون ویحکمون فی مقابل أمر اللّه وحکمه، ویصدرون الأوامر والنواهی علی‌ خلاف ما جاء به الرسول صلّی‌ اللّه علیه وآله من اللّه سبحانه، ومواردها کثیرة فی سیرتهم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حارب هؤلاء اللّه تعالی‌ وأولیائه، وتمرّدوا علی‌ أوامر رسول اللّه صلّی‌ اللّهُ‌ علیه وآله، ولذا وُصفوا فی الروایات الکثیرة عن أهل بیت العصمة والطهارة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وکانوا من أجلی‌ وأکبر المصادیق لذلک</w:t>
      </w:r>
      <w:r>
        <w:rPr>
          <w:rFonts w:eastAsia="IRNazanin" w:cs="IRNazanin"/>
          <w:color w:val="111111"/>
          <w:sz w:val="28"/>
          <w:szCs w:val="28"/>
          <w:rtl w:val="true"/>
          <w:lang w:bidi="fa-IR"/>
        </w:rPr>
        <w:t xml:space="preserve">. </w:t>
      </w:r>
      <w:bookmarkStart w:id="81" w:name="pg11713_117729"/>
    </w:p>
    <w:p>
      <w:pPr>
        <w:pStyle w:val="BookText"/>
        <w:rPr/>
      </w:pPr>
      <w:bookmarkEnd w:id="81"/>
      <w:r>
        <w:rPr>
          <w:rFonts w:ascii="IRNazanin" w:hAnsi="IRNazanin" w:eastAsia="IRNazanin"/>
          <w:color w:val="111111"/>
          <w:sz w:val="28"/>
          <w:sz w:val="28"/>
          <w:szCs w:val="28"/>
          <w:rtl w:val="true"/>
          <w:lang w:bidi="fa-IR"/>
        </w:rPr>
        <w:t>ونحن نتبرأ من هؤلاء الجبابرة الطواغیت ونسخط‍‌ علیهم ونلعنهم قربة إلی‌ اللّه تعالی‌، لأنَّ‌ التبرّی منهم عبادة</w:t>
      </w:r>
      <w:r>
        <w:rPr>
          <w:rFonts w:eastAsia="IRNazanin" w:cs="IRNazanin"/>
          <w:color w:val="111111"/>
          <w:sz w:val="28"/>
          <w:szCs w:val="28"/>
          <w:rtl w:val="true"/>
          <w:lang w:bidi="fa-IR"/>
        </w:rPr>
        <w:t>.</w:t>
      </w:r>
    </w:p>
    <w:p>
      <w:pPr>
        <w:pStyle w:val="Heading3"/>
        <w:numPr>
          <w:ilvl w:val="2"/>
          <w:numId w:val="1"/>
        </w:numPr>
        <w:rPr/>
      </w:pPr>
      <w:bookmarkStart w:id="82" w:name="__RefHeading___Toc8443599_73709187"/>
      <w:bookmarkStart w:id="83" w:name="_Toc30"/>
      <w:bookmarkEnd w:id="82"/>
      <w:r>
        <w:rPr>
          <w:rtl w:val="true"/>
        </w:rPr>
        <w:t>وَالشَّیَاطِینِ  وَحِزْبِهِمُ ؛</w:t>
      </w:r>
      <w:bookmarkEnd w:id="83"/>
    </w:p>
    <w:p>
      <w:pPr>
        <w:pStyle w:val="Heading4"/>
        <w:numPr>
          <w:ilvl w:val="3"/>
          <w:numId w:val="1"/>
        </w:numPr>
        <w:rPr/>
      </w:pPr>
      <w:bookmarkStart w:id="84" w:name="__RefHeading___Toc8443601_73709187"/>
      <w:bookmarkStart w:id="85" w:name="_Toc31"/>
      <w:bookmarkEnd w:id="84"/>
      <w:r>
        <w:rPr>
          <w:rtl w:val="true"/>
        </w:rPr>
        <w:t>اشارة</w:t>
      </w:r>
      <w:bookmarkEnd w:id="85"/>
    </w:p>
    <w:p>
      <w:pPr>
        <w:pStyle w:val="BookText"/>
        <w:rPr/>
      </w:pPr>
      <w:r>
        <w:rPr>
          <w:rFonts w:ascii="IRNazanin" w:hAnsi="IRNazanin" w:eastAsia="IRNazanin"/>
          <w:color w:val="111111"/>
          <w:sz w:val="28"/>
          <w:sz w:val="28"/>
          <w:szCs w:val="28"/>
          <w:rtl w:val="true"/>
          <w:lang w:bidi="fa-IR"/>
        </w:rPr>
        <w:t xml:space="preserve">الشیاطین،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فی المفردات فی غریب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النون فیه اصلیَّة، وهو من شطن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النون فیه زائدة،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شاط‍‌ یشیط‍‌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احترق غَضَباً، فالشیطان مخلوق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الشیطان اسم لکلّ‌ عارم من الجنّ‌ والإنس والحیوانات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المفردات فی غریب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الطریحی رحمه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الشیطان معروف، وکلّ‌ عاتٍ‌ متمرّد من الجنّ‌ والإنس والدوابّ‌ شیطان، من الشطن وهو البعد</w:t>
      </w:r>
      <w:r>
        <w:rPr>
          <w:rFonts w:eastAsia="IRNazanin" w:cs="IRNazanin"/>
          <w:color w:val="111111"/>
          <w:sz w:val="28"/>
          <w:szCs w:val="28"/>
          <w:rtl w:val="true"/>
          <w:lang w:bidi="fa-IR"/>
        </w:rPr>
        <w:t>»</w:t>
      </w:r>
      <w:r>
        <w:rPr>
          <w:rStyle w:val="FootnoteAnchor"/>
          <w:rtl w:val="true"/>
        </w:rPr>
        <w:footnoteReference w:id="21"/>
      </w:r>
    </w:p>
    <w:p>
      <w:pPr>
        <w:pStyle w:val="Heading4"/>
        <w:numPr>
          <w:ilvl w:val="3"/>
          <w:numId w:val="1"/>
        </w:numPr>
        <w:rPr/>
      </w:pPr>
      <w:bookmarkStart w:id="86" w:name="__RefHeading___Toc8443603_73709187"/>
      <w:bookmarkStart w:id="87" w:name="_Toc32"/>
      <w:bookmarkEnd w:id="86"/>
      <w:r>
        <w:rPr>
          <w:rtl w:val="true"/>
        </w:rPr>
        <w:t xml:space="preserve">فی معنی‌ </w:t>
      </w:r>
      <w:r>
        <w:rPr>
          <w:rtl w:val="true"/>
        </w:rPr>
        <w:t>"</w:t>
      </w:r>
      <w:r>
        <w:rPr>
          <w:rtl w:val="true"/>
        </w:rPr>
        <w:t>الحزب</w:t>
      </w:r>
      <w:r>
        <w:rPr>
          <w:rtl w:val="true"/>
        </w:rPr>
        <w:t>"</w:t>
      </w:r>
      <w:bookmarkEnd w:id="87"/>
    </w:p>
    <w:p>
      <w:pPr>
        <w:pStyle w:val="BookText"/>
        <w:rPr/>
      </w:pPr>
      <w:r>
        <w:rPr>
          <w:rFonts w:ascii="IRNazanin" w:hAnsi="IRNazanin" w:eastAsia="IRNazanin"/>
          <w:color w:val="111111"/>
          <w:sz w:val="28"/>
          <w:sz w:val="28"/>
          <w:szCs w:val="28"/>
          <w:rtl w:val="true"/>
          <w:lang w:bidi="fa-IR"/>
        </w:rPr>
        <w:t>والحزب فی اللغة والعرف هو الجماعة المتفقة علی‌ رأی وهدف واحد، ویقوّی بعضها البعض، ویتحرّکون لتحقیق ذلک الهدف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الراغب الإصفهانی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فیها غلظ‍‌</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وقد ذکر القرآن الکریم حزبین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الشیطان وحزب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وحزب الشیطان هم الذین غلب الشیطان علی‌ قلوبهم وکان له سلطان علیهم، فهم فی خدمته ومطیعون تماماً للشیطان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تعالی‌ فی کتابه الکریم یصف هؤلاء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اِسْتَحْوَذَ عَلَیْهِمُ‌ الشَّیْطانُ‌ فَأَنْساهُمْ‌ ذِکْرَ اللّهِ‌ أُولئِکَ‌ حِزْبُ‌ الشَّیْطانِ‌ أَلا إِنَّ‌ حِزْبَ‌ الشَّیْطانِ‌ هُمُ‌ الْخاسِرُونَ‌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فالإستحواذ، غلبة الشیطان وسیطرته علی‌ کلِّ‌ وجودهم، فکانوا عبیداً وخدماً للشیطان بنحو نسوا ذکر اللّه تعالی‌ بالمرّة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والحزب الآخر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ذکر القرآن الکریم فی آیتین منفصلین خصوصیَّتین لحزب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یقول تعالی‌ فی سورة المجادلة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تَجِدُ قَوْماً یُؤْمِنُونَ‌ بِاللّهِ‌ وَ الْیَوْمِ‌ الْآخِرِ یُوادُّونَ‌ مَنْ‌ حَادَّ اللّهَ‌ وَ رَسُولَهُ‌ وَ لَوْ کانُوا آباءَهُمْ‌ أَوْ أَبْناءَهُمْ‌ أَوْ إِخْوانَهُمْ‌ أَوْ عَشِیرَتَهُمْ‌ أُولئِکَ‌ کَتَبَ‌ فِی قُلُوبِهِمُ‌ الْإِیمانَ‌ وَ أَیَّدَهُمْ‌ بِرُوحٍ‌ مِنْهُ‌ وَ یُدْخِلُهُمْ‌ جَنّاتٍ‌ تَجْرِی مِنْ‌ تَحْتِهَا الْأَنْهارُ خالِدِینَ‌ فِیها رَضِیَ‌ اللّهُ‌ عَنْهُمْ‌ وَ رَضُوا عَنْهُ‌ أُولئِکَ‌ حِزْبُ‌ اللّهِ‌ أَلا إِنَّ‌ حِزْبَ‌ اللّهِ‌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إذن، فالآیة الکریمة تشترط‍‌ فی حزب اللّه شرطاً بعد الإیمان باللّه وبالرسول وبالیوم الآخر، وهو عدم التودّد إلی‌ أعداء اللّه والرسول ولو کانوا آباءهم أو أبناءهم، فهذه علامة یعرف بها حزب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الآیة الثانیة جاءت فی سورة المائدة المبارکة، وقد أطبق العلماء علی‌ إنَّ‌ سورة المائدة هی آخر السّور القرآنیَّة النازلة علی‌ رسول اللّه صلّی‌ اللّهُ‌ علیه وآله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التبیان فی تفسیر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413/3</w:t>
      </w:r>
      <w:r>
        <w:rPr>
          <w:rFonts w:ascii="IRNazanin" w:hAnsi="IRNazanin" w:eastAsia="IRNazanin"/>
          <w:color w:val="111111"/>
          <w:sz w:val="28"/>
          <w:sz w:val="28"/>
          <w:szCs w:val="28"/>
          <w:rtl w:val="true"/>
          <w:lang w:bidi="fa-IR"/>
        </w:rPr>
        <w:t>؛ 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188/6</w:t>
      </w:r>
      <w:r>
        <w:rPr>
          <w:rFonts w:ascii="IRNazanin" w:hAnsi="IRNazanin" w:eastAsia="IRNazanin"/>
          <w:color w:val="111111"/>
          <w:sz w:val="28"/>
          <w:sz w:val="28"/>
          <w:szCs w:val="28"/>
          <w:rtl w:val="true"/>
          <w:lang w:bidi="fa-IR"/>
        </w:rPr>
        <w:t>؛ المستدرک علی‌ الصحیحین</w:t>
      </w:r>
      <w:r>
        <w:rPr>
          <w:rFonts w:eastAsia="IRNazanin" w:cs="IRNazanin"/>
          <w:color w:val="111111"/>
          <w:sz w:val="28"/>
          <w:szCs w:val="28"/>
          <w:rtl w:val="true"/>
          <w:lang w:bidi="fa-IR"/>
        </w:rPr>
        <w:t xml:space="preserve">: </w:t>
      </w:r>
      <w:r>
        <w:rPr>
          <w:rFonts w:eastAsia="IRNazanin" w:cs="IRNazanin"/>
          <w:color w:val="111111"/>
          <w:sz w:val="28"/>
          <w:szCs w:val="28"/>
          <w:lang w:bidi="fa-IR"/>
        </w:rPr>
        <w:t>311/2</w:t>
      </w:r>
      <w:r>
        <w:rPr>
          <w:rFonts w:ascii="IRNazanin" w:hAnsi="IRNazanin" w:eastAsia="IRNazanin"/>
          <w:color w:val="111111"/>
          <w:sz w:val="28"/>
          <w:sz w:val="28"/>
          <w:szCs w:val="28"/>
          <w:rtl w:val="true"/>
          <w:lang w:bidi="fa-IR"/>
        </w:rPr>
        <w:t>؛ تفسیر الثعلبی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الإتقان فی علوم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السنن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172/7</w:t>
      </w:r>
      <w:r>
        <w:rPr>
          <w:rFonts w:ascii="IRNazanin" w:hAnsi="IRNazanin" w:eastAsia="IRNazanin"/>
          <w:color w:val="111111"/>
          <w:sz w:val="28"/>
          <w:sz w:val="28"/>
          <w:szCs w:val="28"/>
          <w:rtl w:val="true"/>
          <w:lang w:bidi="fa-IR"/>
        </w:rPr>
        <w:t>؛ 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256/1</w:t>
      </w:r>
      <w:r>
        <w:rPr>
          <w:rFonts w:ascii="IRNazanin" w:hAnsi="IRNazanin" w:eastAsia="IRNazanin"/>
          <w:color w:val="111111"/>
          <w:sz w:val="28"/>
          <w:sz w:val="28"/>
          <w:szCs w:val="28"/>
          <w:rtl w:val="true"/>
          <w:lang w:bidi="fa-IR"/>
        </w:rPr>
        <w:t>؛ تفسیر إبن الکثیر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251/2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جعلت الخامسة فی تدوین وترتیب القرآن الکریم، وقد وردت آیة الولایة فی هذه السّورة وهی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وَلِیُّکُمُ‌ اللّهُ‌ وَ رَسُولُهُ‌ وَ الَّذِینَ‌ آمَنُوا الَّذِینَ‌ یُقِیمُونَ‌ الصَّلاةَ‌ وَ یُؤْتُونَ‌ الزَّکاةَ‌ وَ هُمْ‌ راکِعُونَ‌ وَ مَنْ‌ یَتَوَلَّ‌ اللّهَ‌ وَ رَسُولَهُ‌ وَ الَّذِینَ‌ آمَنُوا فَإِنَّ‌ حِزْبَ‌ اللّهِ‌ هُمُ‌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وقد نزلت هذه الآیة المبارکة فی شأن أمیر المؤمنین علیٍ‌ علیه السّلام، حیث تصدَّق بخاتمه فی حال الرکوع فی صلاةٍ‌ مندوبة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فمن أراد أن یکون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المقابل لحزب الشیطان، علیه أن یتّصف بهذین الوصفین وأن یمتلک هاتین الخصوصیَّتین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لا یوالی ویودَّ أعداء اللّه وأعداء 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یوالی اللّه ورسوله وأمیر المؤمنین علیّاً علیه السّلام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حزب الشیطان، فأوّل ما وصفوا به فی القرآن الکریم هو ولایة أعداء اللّه عزَّوجلّ‌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إِلَی الَّذِینَ‌ تَوَلَّوْا قَوْماً غَضِبَ‌ اللّهُ‌ عَلَیْهِمْ‌ ما هُمْ‌ مِنْکُمْ‌ وَ لا مِنْهُمْ‌ وَ یَحْلِفُونَ‌ عَلَی الْکَذِبِ‌ وَ هُمْ‌ یَعْلَمُونَ‌ أَعَدَّ اللّهُ‌ لَهُمْ‌ عَذاباً شَدِیداً إِنَّهُمْ‌ ساءَ ما کانُوا یَعْمَلُونَ‌ اِتَّخَذُوا أَیْمانَهُمْ‌ جُنَّةً‌ فَصَدُّوا عَنْ‌ سَبِیلِ‌ اللّهِ‌ فَلَهُمْ‌ عَذابٌ‌ مُهِینٌ‌ لَنْ‌ تُغْنِیَ‌ عَنْهُمْ‌ أَمْوالُهُمْ‌ وَ لا أَوْلادُهُمْ‌ مِنَ‌ اللّهِ‌ شَیْئاً أُولئِکَ‌ أَصْحابُ‌ النّارِ هُمْ‌ فِیها خالِدُونَ‌ یَوْمَ‌ یَبْعَثُهُمُ‌ اللّهُ‌ جَمِیعاً فَیَحْلِفُونَ‌ لَهُ‌ کَما یَحْلِفُونَ‌ لَکُمْ‌ وَ یَحْسَبُونَ‌ أَنَّهُمْ‌ عَلی‌ شَیْ‌ءٍ أَلا إِنَّهُمْ‌ هُمُ‌ الْکاذِبُونَ‌ اِسْتَحْوَذَ عَلَیْهِمُ‌ الشَّیْطانُ‌ فَأَنْساهُمْ‌ ذِکْرَ اللّهِ‌ أُولئِکَ‌ حِزْبُ‌ الشَّیْطانِ‌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حزب اللّه، فقد وعدهم اللّه بالنصر والغلبة،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حِزْبَ‌ اللّهِ‌ هُمُ‌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وأمّا حزب الشیطان، فقد کتب لهم الخسران فی الآخرة والعذاب الألیم، فقال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حِزْبَ‌ الشَّیْطانِ‌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إنَّ‌ فی هذه الآیة الشریفة نکات مهمّة، نشیر إلی‌ واحدة منها فقط‍‌ وهی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السرّ فی قوله تعالی‌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کَتَبَ‌ فِی قُلُوبِهِمُ‌ الْإِیمانَ‌ وَ أَیَّدَهُمْ‌ بِرُوحٍ‌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لأنّ‌ هجر الآباء والأبناء والإخوة وترکهم لیس بأمر الهیّن، وإنَّما یحتاج إلی‌ قدرة نفسیَّة قویَّة یتمکّن بها من الغلبة علی‌ کلّ‌ العواطف والتجرّد من کلّ‌ العلائق والمشاعر، ولذا فهو بحاجة إلی‌ إعانة من اللّه وتأیید ربّانیّ‌، وقد وعد بذلک وهو لا یخلف المیعاد</w:t>
      </w:r>
      <w:r>
        <w:rPr>
          <w:rFonts w:eastAsia="Amiri" w:cs="Amiri" w:ascii="Amiri" w:hAnsi="Amiri"/>
          <w:color w:val="111111"/>
          <w:sz w:val="28"/>
          <w:szCs w:val="28"/>
          <w:rtl w:val="true"/>
          <w:lang w:bidi="ar-SA"/>
        </w:rPr>
        <w:t xml:space="preserve">. </w:t>
      </w:r>
      <w:bookmarkStart w:id="88" w:name="pg11713_117733"/>
    </w:p>
    <w:p>
      <w:pPr>
        <w:pStyle w:val="Heading3"/>
        <w:numPr>
          <w:ilvl w:val="2"/>
          <w:numId w:val="1"/>
        </w:numPr>
        <w:rPr/>
      </w:pPr>
      <w:bookmarkStart w:id="89" w:name="__RefHeading___Toc8443605_73709187"/>
      <w:bookmarkStart w:id="90" w:name="_Toc33"/>
      <w:bookmarkEnd w:id="88"/>
      <w:bookmarkEnd w:id="89"/>
      <w:r>
        <w:rPr>
          <w:rtl w:val="true"/>
        </w:rPr>
        <w:t>الظَّالِمِینَ  لَکُم؛</w:t>
      </w:r>
      <w:bookmarkEnd w:id="90"/>
    </w:p>
    <w:p>
      <w:pPr>
        <w:pStyle w:val="Heading4"/>
        <w:numPr>
          <w:ilvl w:val="3"/>
          <w:numId w:val="1"/>
        </w:numPr>
        <w:rPr/>
      </w:pPr>
      <w:bookmarkStart w:id="91" w:name="__RefHeading___Toc8443607_73709187"/>
      <w:bookmarkStart w:id="92" w:name="_Toc34"/>
      <w:bookmarkEnd w:id="91"/>
      <w:r>
        <w:rPr>
          <w:rtl w:val="true"/>
        </w:rPr>
        <w:t>إشارة إلی‌ ما تقدَّم</w:t>
      </w:r>
      <w:bookmarkEnd w:id="92"/>
    </w:p>
    <w:p>
      <w:pPr>
        <w:pStyle w:val="BookText"/>
        <w:rPr/>
      </w:pPr>
      <w:r>
        <w:rPr>
          <w:rFonts w:ascii="IRNazanin" w:hAnsi="IRNazanin" w:eastAsia="IRNazanin"/>
          <w:color w:val="111111"/>
          <w:sz w:val="28"/>
          <w:sz w:val="28"/>
          <w:szCs w:val="28"/>
          <w:rtl w:val="true"/>
          <w:lang w:bidi="fa-IR"/>
        </w:rPr>
        <w:t>موضوع هذه الفقرة هو البراءة من أعداء أهل البیت، وهذا عنوان عام، ثم خُصّ‌ بالذکر الجبت والطاغوت، والمقصود من ذلک الرجلان المعیَّنان من قریش، لکونهما هما المؤسّسان للظلم والعداء لأهل البیت، وهؤلاء هم الشیاطین وحزبهم، ولأنّهم استکبروا علی‌ اللّه ورسوله وعتوا عتوّاً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ظلم هؤلاء أهل البیت علیهم السّلام، وکلّ‌ مسلمٍ‌ بل کلّ‌ إنسان یتبرّأ من الظّالم، کائناً من کان الظالم وکائناً من کان من وقع علیه الظلم، فما ظنّک بمن ظلم أهل البیت علیهم السَّلام‌؟</w:t>
      </w:r>
    </w:p>
    <w:p>
      <w:pPr>
        <w:pStyle w:val="BookText"/>
        <w:rPr/>
      </w:pPr>
      <w:r>
        <w:rPr>
          <w:rFonts w:ascii="Amiri" w:hAnsi="Amiri" w:eastAsia="Amiri" w:cs="Amiri"/>
          <w:color w:val="111111"/>
          <w:sz w:val="28"/>
          <w:sz w:val="28"/>
          <w:szCs w:val="28"/>
          <w:rtl w:val="true"/>
          <w:lang w:bidi="ar-SA"/>
        </w:rPr>
        <w:t>فلِمَ‌ هذا الظلم‌؟</w:t>
      </w:r>
    </w:p>
    <w:p>
      <w:pPr>
        <w:pStyle w:val="BookText"/>
        <w:rPr/>
      </w:pPr>
      <w:r>
        <w:rPr>
          <w:rFonts w:ascii="IRNazanin" w:hAnsi="IRNazanin" w:eastAsia="IRNazanin"/>
          <w:color w:val="111111"/>
          <w:sz w:val="28"/>
          <w:sz w:val="28"/>
          <w:szCs w:val="28"/>
          <w:rtl w:val="true"/>
          <w:lang w:bidi="fa-IR"/>
        </w:rPr>
        <w:t>وماذا فعل أهل البیت‌؟</w:t>
      </w:r>
    </w:p>
    <w:p>
      <w:pPr>
        <w:pStyle w:val="BookText"/>
        <w:rPr/>
      </w:pPr>
      <w:r>
        <w:rPr>
          <w:rFonts w:ascii="Amiri" w:hAnsi="Amiri" w:eastAsia="Amiri" w:cs="Amiri"/>
          <w:color w:val="111111"/>
          <w:sz w:val="28"/>
          <w:sz w:val="28"/>
          <w:szCs w:val="28"/>
          <w:rtl w:val="true"/>
          <w:lang w:bidi="ar-SA"/>
        </w:rPr>
        <w:t>هل ضیّعوا حقّاً لأحدٍ؟</w:t>
      </w:r>
    </w:p>
    <w:p>
      <w:pPr>
        <w:pStyle w:val="BookText"/>
        <w:rPr/>
      </w:pPr>
      <w:r>
        <w:rPr>
          <w:rFonts w:ascii="IRNazanin" w:hAnsi="IRNazanin" w:eastAsia="IRNazanin"/>
          <w:color w:val="111111"/>
          <w:sz w:val="28"/>
          <w:sz w:val="28"/>
          <w:szCs w:val="28"/>
          <w:rtl w:val="true"/>
          <w:lang w:bidi="fa-IR"/>
        </w:rPr>
        <w:t>هل عادوا أحداً بغیر حق‌؟</w:t>
      </w:r>
    </w:p>
    <w:p>
      <w:pPr>
        <w:pStyle w:val="Heading4"/>
        <w:numPr>
          <w:ilvl w:val="3"/>
          <w:numId w:val="1"/>
        </w:numPr>
        <w:rPr/>
      </w:pPr>
      <w:bookmarkStart w:id="93" w:name="__RefHeading___Toc8443609_73709187"/>
      <w:bookmarkStart w:id="94" w:name="_Toc35"/>
      <w:bookmarkEnd w:id="93"/>
      <w:r>
        <w:rPr>
          <w:rtl w:val="true"/>
        </w:rPr>
        <w:t>وجوب البراءة من الظالمین للأئمَّة</w:t>
      </w:r>
      <w:bookmarkEnd w:id="94"/>
    </w:p>
    <w:p>
      <w:pPr>
        <w:pStyle w:val="BookText"/>
        <w:rPr/>
      </w:pPr>
      <w:r>
        <w:rPr>
          <w:rFonts w:ascii="IRNazanin" w:hAnsi="IRNazanin" w:eastAsia="IRNazanin"/>
          <w:color w:val="111111"/>
          <w:sz w:val="28"/>
          <w:sz w:val="28"/>
          <w:szCs w:val="28"/>
          <w:rtl w:val="true"/>
          <w:lang w:bidi="fa-IR"/>
        </w:rPr>
        <w:t>إنَّ‌ الصدّیقة الطاهرة والأئمَّة الأطهار علیهم السّلام قد دعوا الناس إلی‌ اللّه وعبادته، وإلی‌ حفظ‍‌ الحدود الإلهیَّة والعمل بالشّریعة المقدّسة، ولم یکن لهم مقصد آخر، وهذا ما یعترف لهم به حتّی‌ الأعداء لهم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لکن الحقیقة ما قلناه سابقاً وکرَّرناه وأکَّدنا علیه غیر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هناک خطَّین </w:t>
      </w:r>
    </w:p>
    <w:p>
      <w:pPr>
        <w:pStyle w:val="BookText"/>
        <w:rPr/>
      </w:pPr>
      <w:r>
        <w:rPr>
          <w:rFonts w:ascii="IRNazanin" w:hAnsi="IRNazanin" w:eastAsia="IRNazanin"/>
          <w:color w:val="111111"/>
          <w:sz w:val="28"/>
          <w:sz w:val="28"/>
          <w:szCs w:val="28"/>
          <w:rtl w:val="true"/>
          <w:lang w:bidi="fa-IR"/>
        </w:rPr>
        <w:t>متواجهین متقابلین منذ بدأ الخلقة ولایزال التقابل بینهما مستمرّاً، أمّا خطّ‍‌ اللّه وسبیله، فهو خط‍‌ النبیّ‌ وآله، وأعداؤهم والظالمون لهم هم حزب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نبرء إلی‌ اللّه ورسوله وأهل بیته من حزب الشیطان وأعوانه وأنصاره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والروایات الواردة فی کتب الشیعة والسنَّة فی سوء عاقبة الظالمین لأهل البیت علیهم السّلام، کثیرة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فعن رسول اللّه محمد صلّی‌ اللّهُ‌ علیه وآله وسلم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الجنَّة علی‌ مَنْ‌ ظَلَمَ‌ أهلَ‌ بَیتی</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222/27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یُؤْذُونَ‌ اللّهَ‌ وَ رَسُولَهُ‌ لَعَنَهُمُ‌ اللّهُ‌ فِی الدُّنْیا وَ الْآخِرَةِ‌ وَ أَعَدَّ لَهُمْ‌ عَذاباً مُهِیناً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 یلعنَ‌ اللّه، فاُولئک یلعنهم الأنبیاء والملائکة واللاّعنون إلی‌ یوم القیامة، وهذه وظیفتنا تجاه الظالمین لآل البیت الذین آذوا فیهم اللّه ورسوله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فی أنَّ‌ إیذاء الصدّیقة الطاهرة فاطمة الزهراء علیها السّلام هو إیذاءٌ لرسول اللّه 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رسول اللّه صلّی‌ اللّهُ‌ علیه وآله وسلم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 من آذاها فقد آذانی</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وطبقاً للدراسات الکثیرة حول هذا الحدیث، فإنَّ‌ علماء أهل السنَّة یعترفون فی شرح هذا الحدیث بأنَّه یتضمَّن عدَّة مطالب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سبَّ‌ فاطمة الزهراء علیها السّلام، کفرٌ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فاطمة الزهراء علیها السّلام هی أفضل من الشیخین فهی أفضل من جمیع الصّحابة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ظالمی أبناء فاطمة الزهراء علیها السّلام، ملعونون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المناوی فی شرح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أوّله وحکی ضمّه وکسره وسکون المعجمة والأشهر الفتح أی 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کقطعة لحم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أغضبها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بفعل لا یرضیها فقد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أغصبنی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استدلّ‌ به السهیلی علی‌ أنَّ‌ من سبّها کفر؛ لأنَّه یغضبه، وأنَّها أفضل من الشیخین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أضاف المناوی قائلاً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الشریف السمهودی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ومعلوم أنَّ‌ أولادها بضعة منها فیکونون بواسطتها بضعة منه، ومن ثمَّ‌ لمّا رأت أمّ‌ الفضل فی النوم أنّ‌ بضعة منه وضعت فی حجرها، أوّلها رسول اللّه صلّی‌ اللّهُ‌ علیه وآله بأن تلد فاطمة علیها السّلام غلاماً فیوضع فی حجرها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من یشاهد الآن من ذریَّتها بضعة من تلک البضعة وإنْ‌ تعدّدت الوسائط‍‌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تأمّل ذلک انبعث من قلبه داعی الإجلال لهم وتجنُّب بغضهم علی‌ أی حال کانوا علیه</w:t>
      </w:r>
      <w:r>
        <w:rPr>
          <w:rFonts w:eastAsia="IRNazanin" w:cs="IRNazanin"/>
          <w:color w:val="111111"/>
          <w:sz w:val="28"/>
          <w:szCs w:val="28"/>
          <w:rtl w:val="true"/>
          <w:lang w:bidi="fa-IR"/>
        </w:rPr>
        <w:t>.»</w:t>
      </w:r>
      <w:r>
        <w:rPr>
          <w:rStyle w:val="FootnoteAnchor"/>
          <w:rtl w:val="true"/>
        </w:rPr>
        <w:footnoteReference w:id="26"/>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فیض القدیر، شرح الجامع الصغیر</w:t>
      </w:r>
      <w:r>
        <w:rPr>
          <w:rFonts w:eastAsia="IRNazanin" w:cs="IRNazanin"/>
          <w:color w:val="111111"/>
          <w:sz w:val="28"/>
          <w:szCs w:val="28"/>
          <w:rtl w:val="true"/>
          <w:lang w:bidi="fa-IR"/>
        </w:rPr>
        <w:t xml:space="preserve">: </w:t>
      </w:r>
      <w:r>
        <w:rPr>
          <w:rFonts w:eastAsia="IRNazanin" w:cs="IRNazanin"/>
          <w:color w:val="111111"/>
          <w:sz w:val="28"/>
          <w:szCs w:val="28"/>
          <w:lang w:bidi="fa-IR"/>
        </w:rPr>
        <w:t>554/4</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5833</w:t>
      </w:r>
      <w:r>
        <w:rPr>
          <w:rFonts w:eastAsia="IRNazanin" w:cs="IRNazanin"/>
          <w:color w:val="111111"/>
          <w:sz w:val="28"/>
          <w:szCs w:val="28"/>
          <w:rtl w:val="true"/>
          <w:lang w:bidi="fa-IR"/>
        </w:rPr>
        <w:t>.</w:t>
      </w:r>
      <w:bookmarkStart w:id="95" w:name="pg11713_117736"/>
    </w:p>
    <w:p>
      <w:pPr>
        <w:pStyle w:val="BookText"/>
        <w:rPr/>
      </w:pPr>
      <w:bookmarkEnd w:id="95"/>
      <w:r>
        <w:rPr>
          <w:rFonts w:ascii="IRNazanin" w:hAnsi="IRNazanin" w:eastAsia="IRNazanin"/>
          <w:color w:val="111111"/>
          <w:sz w:val="28"/>
          <w:sz w:val="28"/>
          <w:szCs w:val="28"/>
          <w:rtl w:val="true"/>
          <w:lang w:bidi="fa-IR"/>
        </w:rPr>
        <w:t>وعلیه، فمن آذی‌ الإمام الحسن والإمام الحسین علیهما السّلام، فإنَّ‌ إیذائهما إیذاء لرسول اللّه صلّی‌ اللّهُ‌ علیه وآله، بإعتبار أنَّ‌ إیذائهما إیذاء بضعة رسول اللّه صلّی‌ اللّهُ‌ علیه وآله وإیذاؤها إیذاء لنفس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الحال فی إیذاء سائر الأئمَّة علیهم السّلام وحتّی‌ أولادهم وذراریهم، فیجب تعظیمهم وإحترامهم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ویحرم إیذائهم بأی شکل من الأشکال، لشمول الآیة والحدیث المذکور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وبناءاً علی‌ ذلک، فهل یُعقل أن نسکت عن اولئک الذین ظلموا الصدّیقة الطاهرة فاطمة الزهراء بنت رسول اللّه صلّی‌ اللّهُ‌ علیه وآله‌؟</w:t>
      </w:r>
    </w:p>
    <w:p>
      <w:pPr>
        <w:pStyle w:val="BookText"/>
        <w:rPr/>
      </w:pPr>
      <w:r>
        <w:rPr>
          <w:rFonts w:ascii="IRNazanin" w:hAnsi="IRNazanin" w:eastAsia="IRNazanin"/>
          <w:color w:val="111111"/>
          <w:sz w:val="28"/>
          <w:sz w:val="28"/>
          <w:szCs w:val="28"/>
          <w:rtl w:val="true"/>
          <w:lang w:bidi="fa-IR"/>
        </w:rPr>
        <w:t>وهل یمکن أن تشمل الرحمة الإلهیَّة من آذی‌ اللّه ورسوله‌؟</w:t>
      </w:r>
    </w:p>
    <w:p>
      <w:pPr>
        <w:pStyle w:val="BookText"/>
        <w:rPr/>
      </w:pPr>
      <w:r>
        <w:rPr>
          <w:rFonts w:ascii="IRNazanin" w:hAnsi="IRNazanin" w:eastAsia="IRNazanin"/>
          <w:color w:val="111111"/>
          <w:sz w:val="28"/>
          <w:sz w:val="28"/>
          <w:szCs w:val="28"/>
          <w:rtl w:val="true"/>
          <w:lang w:bidi="fa-IR"/>
        </w:rPr>
        <w:t>إنَّهم مطرودون من الرحمة ومعذّبون فی العذاب وهم فیه خالدون</w:t>
      </w:r>
      <w:r>
        <w:rPr>
          <w:rFonts w:eastAsia="IRNazanin" w:cs="IRNazanin"/>
          <w:color w:val="111111"/>
          <w:sz w:val="28"/>
          <w:szCs w:val="28"/>
          <w:rtl w:val="true"/>
          <w:lang w:bidi="fa-IR"/>
        </w:rPr>
        <w:t>.</w:t>
      </w:r>
    </w:p>
    <w:p>
      <w:pPr>
        <w:pStyle w:val="Heading3"/>
        <w:numPr>
          <w:ilvl w:val="2"/>
          <w:numId w:val="1"/>
        </w:numPr>
        <w:rPr/>
      </w:pPr>
      <w:bookmarkStart w:id="96" w:name="__RefHeading___Toc8443611_73709187"/>
      <w:bookmarkStart w:id="97" w:name="_Toc36"/>
      <w:bookmarkEnd w:id="96"/>
      <w:r>
        <w:rPr>
          <w:rtl w:val="true"/>
        </w:rPr>
        <w:t>وَالجَاحِدِینَ  لِحَقِّکُمْ ؛</w:t>
      </w:r>
      <w:bookmarkEnd w:id="97"/>
    </w:p>
    <w:p>
      <w:pPr>
        <w:pStyle w:val="Heading4"/>
        <w:numPr>
          <w:ilvl w:val="3"/>
          <w:numId w:val="1"/>
        </w:numPr>
        <w:rPr/>
      </w:pPr>
      <w:bookmarkStart w:id="98" w:name="__RefHeading___Toc8443613_73709187"/>
      <w:bookmarkStart w:id="99" w:name="_Toc37"/>
      <w:bookmarkEnd w:id="98"/>
      <w:r>
        <w:rPr>
          <w:rtl w:val="true"/>
        </w:rPr>
        <w:t>من الجاحدین لحقّهم</w:t>
      </w:r>
      <w:bookmarkEnd w:id="99"/>
    </w:p>
    <w:p>
      <w:pPr>
        <w:pStyle w:val="BookText"/>
        <w:rPr/>
      </w:pPr>
      <w:r>
        <w:rPr>
          <w:rFonts w:ascii="IRNazanin" w:hAnsi="IRNazanin" w:eastAsia="IRNazanin"/>
          <w:color w:val="111111"/>
          <w:sz w:val="28"/>
          <w:sz w:val="28"/>
          <w:szCs w:val="28"/>
          <w:rtl w:val="true"/>
          <w:lang w:bidi="fa-IR"/>
        </w:rPr>
        <w:t xml:space="preserve">قالوا فی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یفید أنَّه أخص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الراغب الإصفهانی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الجحود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ما فی القلب إثباته، وإثبات ما فی القلب نفیُه</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المفردات فی غریب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فالإنکار علی‌ نحوین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ینکر الإنسان شیئاً وهو عالم بوجوده وتحقُّقه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ینکرالإنسان شیئاً وهو جاهل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الإنکار مع العلم والإطّلاع، أی إنَّ‌ الإنسان یعلم بوجود ذلک الشیء ومع ذلک ینکره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القرآن الکریم فی هذا الشأن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جاءَتْهُمْ‌ آیاتُنا مُبْصِرَةً‌ قالُوا هذا سِحْرٌ مُبِینٌ‌ وَ جَحَدُوا بِها وَ اسْتَیْقَنَتْها أَنْفُسُهُمْ‌ ظُلْماً وَ عُلُوًّا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لماذا ینکرون حقّ‌ أهل البیت مع تیقنهم به‌؟</w:t>
      </w:r>
    </w:p>
    <w:p>
      <w:pPr>
        <w:pStyle w:val="BookText"/>
        <w:rPr/>
      </w:pPr>
      <w:r>
        <w:rPr>
          <w:rFonts w:ascii="IRNazanin" w:hAnsi="IRNazanin" w:eastAsia="IRNazanin"/>
          <w:color w:val="111111"/>
          <w:sz w:val="28"/>
          <w:sz w:val="28"/>
          <w:szCs w:val="28"/>
          <w:rtl w:val="true"/>
          <w:lang w:bidi="fa-IR"/>
        </w:rPr>
        <w:t>لأنَّهم یریدون العلوّ فی الأرض، فیظلمون أصحاب الحقّ‌ ویغصبونه منهم ویستبدّون بالأمر ویتصدّون الحکم والرئاسة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فالذین بایعوا علیاً علیه السّلام یوم الغدیر وهنّئوه بالولایة وقالوا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 بخّ‌ لک یا علی، أصبحت مولای ومولی‌ کلّ‌ مؤمن ومؤمنة</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هم أنفسهم الذین أنکروا ولایته وکلّ‌ مناقبه، حتّی‌ اخوَّته لرسول اللّه صلّی‌ اللّهُ‌ علیه وآله، أنکروها یوم أجبروه علی‌ بیعة من نصبوه بعد رحیل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وصل خبر إستشهاد أمیر المؤمنین علیه السّلام فی محرابه معاویة بن أبی سفیان، بکی‌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إلیه راجعون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فلماذا قاتلته‌؟ </w:t>
      </w:r>
      <w:bookmarkStart w:id="100" w:name="pg11713_117738"/>
    </w:p>
    <w:p>
      <w:pPr>
        <w:pStyle w:val="BookText"/>
        <w:rPr/>
      </w:pPr>
      <w:bookmarkEnd w:id="100"/>
      <w:r>
        <w:rPr>
          <w:rFonts w:ascii="IRNazanin" w:hAnsi="IRNazanin" w:eastAsia="IRNazanin"/>
          <w:color w:val="111111"/>
          <w:sz w:val="28"/>
          <w:sz w:val="28"/>
          <w:szCs w:val="28"/>
          <w:rtl w:val="true"/>
          <w:lang w:bidi="fa-IR"/>
        </w:rPr>
        <w:t>قال معاویة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أبکی لما فقد الناس من حلمه وعلمه</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eastAsia="IRNazanin" w:cs="IRNazanin"/>
          <w:color w:val="111111"/>
          <w:sz w:val="28"/>
          <w:szCs w:val="28"/>
          <w:lang w:bidi="fa-IR"/>
        </w:rPr>
        <w:t>582/42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سأل المأمون أباه هارون عن سبب إحترامه وتبجیله للإمام موسی‌ بن جعفر علیه السّلام، أجاب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إمام الناس وحجَّة اللّه علی‌ الخلق وخلیفته علی‌ العباد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ألست أنت إمام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إمامهم بالقوَّة، واللّه یا بنی إنَّ‌ موسی‌ بن جعفر هو الأجدر من کلّ‌ الناس بخلافة رسول اللّه، إنَّ‌ الملک عقیم، وواللّه لو نازعتنی فیه لأخذت الذی فیه عیناک</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فهذا حال هؤلاء القوم، جحدوا حق أهل البیت واستیقنته أنفسهم حتّی‌ یصلوا إلی‌ الحکم ویتسلّطوا علی‌ رقاب الناس</w:t>
      </w:r>
      <w:r>
        <w:rPr>
          <w:rFonts w:eastAsia="IRNazanin" w:cs="IRNazanin"/>
          <w:color w:val="111111"/>
          <w:sz w:val="28"/>
          <w:szCs w:val="28"/>
          <w:rtl w:val="true"/>
          <w:lang w:bidi="fa-IR"/>
        </w:rPr>
        <w:t>.</w:t>
      </w:r>
    </w:p>
    <w:p>
      <w:pPr>
        <w:pStyle w:val="Heading3"/>
        <w:numPr>
          <w:ilvl w:val="2"/>
          <w:numId w:val="1"/>
        </w:numPr>
        <w:rPr/>
      </w:pPr>
      <w:bookmarkStart w:id="101" w:name="__RefHeading___Toc8443615_73709187"/>
      <w:bookmarkStart w:id="102" w:name="_Toc38"/>
      <w:bookmarkEnd w:id="101"/>
      <w:r>
        <w:rPr>
          <w:rtl w:val="true"/>
        </w:rPr>
        <w:t>وَالْمَارِقِینَ  مِنْ  وَلَایَتِکُمْ ؛</w:t>
      </w:r>
      <w:bookmarkEnd w:id="102"/>
    </w:p>
    <w:p>
      <w:pPr>
        <w:pStyle w:val="Heading4"/>
        <w:numPr>
          <w:ilvl w:val="3"/>
          <w:numId w:val="1"/>
        </w:numPr>
        <w:rPr/>
      </w:pPr>
      <w:bookmarkStart w:id="103" w:name="__RefHeading___Toc8443617_73709187"/>
      <w:bookmarkStart w:id="104" w:name="_Toc39"/>
      <w:bookmarkEnd w:id="103"/>
      <w:r>
        <w:rPr>
          <w:rtl w:val="true"/>
        </w:rPr>
        <w:t>من المارقین من ولایتهم</w:t>
      </w:r>
      <w:bookmarkEnd w:id="104"/>
    </w:p>
    <w:p>
      <w:pPr>
        <w:pStyle w:val="BookText"/>
        <w:rPr/>
      </w:pPr>
      <w:r>
        <w:rPr>
          <w:rFonts w:ascii="IRNazanin" w:hAnsi="IRNazanin" w:eastAsia="IRNazanin"/>
          <w:color w:val="111111"/>
          <w:sz w:val="28"/>
          <w:sz w:val="28"/>
          <w:szCs w:val="28"/>
          <w:rtl w:val="true"/>
          <w:lang w:bidi="fa-IR"/>
        </w:rPr>
        <w:t xml:space="preserve">قال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الخروج من شیء من غیر مدخله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والمارقة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مرقوا من الدین کما یمرق السهم من الرمیة مروقاً</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والمهم أنْ‌ نعرف المارقین من ولایة أهل البیت الطاهرین، ثم نفهم مصیرهم فی الدنیا والآخرة، وما هو الواجب علینا تجاههم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العنوان لینطبق علی‌ کلّ‌ من بایع أمیر المؤمنین بالولایة ثمّ‌ نکث البیعة، ولکنّه قد طُبق أینما ورد فی تأریخ الإسلام وأحادیث النبی الأکرم صلّی‌ اللّهُ‌ علیه وآله علی‌ خوارج النهروان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الذین بایعوا أمیر المؤمنین علیه السّلام ولکنَّهم خرجوا عن بیعته وساروا فی طریق ضلالةٍ‌ ضیِّقٍ‌ ومظلم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الضرورات التأریخیَّة أنَّ‌ ثلاثة فرق حاربت أمیر المؤمنین علیه السّلام وهم الناکثون، القاسطون والمارقون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الناکثون، فهم الذین بایعوا أمیر المؤمنین علیه السّلام، ولکنّهم نکثوا بیعتهم وأشعلوا نار حرب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القاسطون، فهم الفرقة الباغیة الجائرة أتباع معاویة الذین قاموا لغصب الحقّ‌ من أهله وتحکیم الباطل وحاربوا أمیر المؤمنین فی وقعة 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والمارقون، هم الخوارج الذین اجّجوا نار الحرب فی النهروان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الفریقان بالأسانید المعتبرة عن عمار بن یاسر وأبی أیّوب الأنصاری وأبی سعید الخدری وغیرهم رضوان اللّه تعالی‌ علیهم أنَّ‌ النبیّ‌ الأکرم صلّی‌ اللّهُ‌ علیه وآله قد أخبر أمیر المؤمنین علیّاً علیه السّلام بأنَّه سیقاتل الناکثین والقاسطین والمارقین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ذلک قوله صلّی‌ اللّه علیه وآله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ستقاتل الناکثین والقاسطین والمارقین، فمن قاتلک منهم فإنّ‌ لک بکلّ‌ رجل منهم شفاعة فی مائة ألف من شیعتک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فمن الناکثون‌؟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والزبیر، سیبایعانک بالحجاز وینکثانک بالعراق، فإذا فعلا ذلک فحاربهما فإنّ‌ فی قتالهما طهارة لأهل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القاسطون‌؟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وأصحابه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المارقون‌؟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ذی الثّدیّة، وهم یمرقون من الدّین کما یمرق السهم من الرمیة، فاقتلهم فإنّ‌ فی قتلهم فرجاً لأهل الأرض، وعذاباً معجّلاً علیهم، وذخراً لک عند اللّه عزّوجلّ‌ یوم القیامة</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435/31</w:t>
      </w:r>
      <w:r>
        <w:rPr>
          <w:rFonts w:ascii="IRNazanin" w:hAnsi="IRNazanin" w:eastAsia="IRNazanin"/>
          <w:color w:val="111111"/>
          <w:sz w:val="28"/>
          <w:sz w:val="28"/>
          <w:szCs w:val="28"/>
          <w:rtl w:val="true"/>
          <w:lang w:bidi="fa-IR"/>
        </w:rPr>
        <w:t xml:space="preserve">، ذیل 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فی حدیث صحیح أنَّ‌ علیّاً علیه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اُمِرتُ‌ بقتال الناکثین والقاسطین والمارقین</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وفی حدیث آخر رواه المفضّل بن عمر عن الإمام الصادق علیه السّلام أنَّ‌ رسول اللّه صلّی‌ اللّهُ‌ علیه وآله وسلَّم قال لاُمِّ‌ سلمة رضی اللّه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 سَلَمَةَ‌، اسْمَعِی وَاشْهَدِی، هَذَا عَلِیُّ‌ بْنُ‌ أَبِی طَالِبٍ‌ أَخِی فِی الدُّنْیَا وَأَخِی فِی الآْخِرَةِ‌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اسْمَعِی وَاشْهَدِی هَذَا عَلِیُّ‌ بْنُ‌ أَبِی طَالِبٍ‌ وَزِیرِی فِی الدُّنْیَا وَوَزِیرِی فِی 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اسْمَعِی وَاشْهَدِی هَذَا عَلِیُّ‌ بْنُ‌ أَبِی طَالِبٍ‌ سَیِّدُ الْمُسْلِمِینَ‌، وَإِمَامُ‌ الْمُتَّقِینَ‌، وَقَائِدُ الْغُرِّ الْمُحَجَّلِینَ‌، وَقَاتِلُ‌ النَّاکِثِینَ‌ وَالْمَارِقِینَ‌ وَالْقَاسِطِینَ‌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النَّاکِثُونَ‌؟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یُبَایِعُونَهُ‌ بِالْمَدِینَةِ‌ وَیَنْکُثُونَهُ‌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الْقَاسِطُونَ‌؟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مُعَاوِیَةُ‌ وَأَصْحَابُهُ‌ مِنْ‌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الْمَارِقُونَ‌؟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النَّهْرَوَان</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298/32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اتّفق علماء المذاهب، المعتزلة والأشاعرة علی‌ أنَّ‌ أمیر المؤمنین علیه السّلام کان علی‌ حقٍّ‌ فی هذه الحروب، لأنَّه قاتلهم بأمر رسول اللّه صلّی‌ اللّهُ‌ علیه وآله وأنَّ‌ من وقف فی مقابله علی‌ باطل، وقد بحثنا فی هذا الحدیث مفصّلاً فی کتابنا الکبیر</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أعداء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 تیمیَّة وأتباعه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یتحمّلوا هذه الحقیقة المرّة، فکذّبوا هذا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إبن تیمیَّة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الحدیث الذی یروی‌ أنَّه أمر بقتل الناکثین والقاسطین والمارقین، فهو حدیث موضوع علی‌ النبیّ‌ صلّی‌ اللّهُ‌ علیه وآله وسلَّم</w:t>
      </w:r>
      <w:r>
        <w:rPr>
          <w:rFonts w:eastAsia="IRNazanin" w:cs="IRNazanin"/>
          <w:color w:val="111111"/>
          <w:sz w:val="28"/>
          <w:szCs w:val="28"/>
          <w:rtl w:val="true"/>
          <w:lang w:bidi="fa-IR"/>
        </w:rPr>
        <w:t>.»</w:t>
      </w:r>
      <w:r>
        <w:rPr>
          <w:rStyle w:val="FootnoteAnchor"/>
          <w:rtl w:val="true"/>
        </w:rPr>
        <w:footnoteReference w:id="36"/>
      </w:r>
      <w:bookmarkStart w:id="105" w:name="pg11713_117742"/>
    </w:p>
    <w:p>
      <w:pPr>
        <w:pStyle w:val="Heading3"/>
        <w:numPr>
          <w:ilvl w:val="2"/>
          <w:numId w:val="1"/>
        </w:numPr>
        <w:rPr/>
      </w:pPr>
      <w:bookmarkStart w:id="106" w:name="__RefHeading___Toc8443619_73709187"/>
      <w:bookmarkStart w:id="107" w:name="_Toc40"/>
      <w:bookmarkEnd w:id="105"/>
      <w:bookmarkEnd w:id="106"/>
      <w:r>
        <w:rPr>
          <w:rtl w:val="true"/>
        </w:rPr>
        <w:t>وَالْغَاصِبِینَ  لِإِرْثِکُمْ ؛</w:t>
      </w:r>
      <w:bookmarkEnd w:id="107"/>
    </w:p>
    <w:p>
      <w:pPr>
        <w:pStyle w:val="Heading4"/>
        <w:numPr>
          <w:ilvl w:val="3"/>
          <w:numId w:val="1"/>
        </w:numPr>
        <w:rPr/>
      </w:pPr>
      <w:bookmarkStart w:id="108" w:name="__RefHeading___Toc8443621_73709187"/>
      <w:bookmarkStart w:id="109" w:name="_Toc41"/>
      <w:bookmarkEnd w:id="108"/>
      <w:r>
        <w:rPr>
          <w:rtl w:val="true"/>
        </w:rPr>
        <w:t>غاصبوا إرث الأئمَّة</w:t>
      </w:r>
      <w:bookmarkEnd w:id="109"/>
    </w:p>
    <w:p>
      <w:pPr>
        <w:pStyle w:val="BookText"/>
        <w:rPr/>
      </w:pPr>
      <w:r>
        <w:rPr>
          <w:rFonts w:ascii="Amiri" w:hAnsi="Amiri" w:eastAsia="Amiri" w:cs="Amiri"/>
          <w:color w:val="111111"/>
          <w:sz w:val="28"/>
          <w:sz w:val="28"/>
          <w:szCs w:val="28"/>
          <w:rtl w:val="true"/>
          <w:lang w:bidi="ar-SA"/>
        </w:rPr>
        <w:t>نعم، إنّنا مکلَّفون بالبراءة من غاصبی الأئمَّة علیهم السّلام إرثهم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معنی‌ الإرث‌؟</w:t>
      </w:r>
    </w:p>
    <w:p>
      <w:pPr>
        <w:pStyle w:val="BookText"/>
        <w:rPr/>
      </w:pPr>
      <w:r>
        <w:rPr>
          <w:rFonts w:ascii="IRNazanin" w:hAnsi="IRNazanin" w:eastAsia="IRNazanin"/>
          <w:color w:val="111111"/>
          <w:sz w:val="28"/>
          <w:sz w:val="28"/>
          <w:szCs w:val="28"/>
          <w:rtl w:val="true"/>
          <w:lang w:bidi="fa-IR"/>
        </w:rPr>
        <w:t xml:space="preserve">إنَّه ینبغی التأمّل فی مفهوم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سبق بعض الکلام حول ذلک بشرح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ورثة الأنبیاء </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الأوَّل من هذا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شک أنَّ‌ هذا المفهوم لا یتحقّق إلاّ بتحقّق أطرافه، فهو متقوِّم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الموروث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دائرته أوسع بکثیر ممّا هو فی الفقه، ففی الفقه یحکم بانتقال المال والحقّ‌ من المورّث بموته إلی‌ الوارث، إلاّ أنّه لا دخل لتلک الخصوصیّات فی مفهوم هذه المادّة، فإنَّه یتحقّق وإنْ‌ لم یکن موتٌ‌ فی طرف المورِّث، وإنْ‌ لم یکن الوارث فاقداً للشیء، وإنْ‌ لم یکن الشیء مالاً أو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ذکرنا سابقاً بعض الشواهد علی‌ ذلک من الآیات الکریمة وکلمات اللّغویین، ولا حاجة للإعادة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وبناءاً علی‌ ذلک، یقع السؤال والبحث عن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الغاصبین لإرثکم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هو الإرث المغصوب‌؟ ومن الغاصب‌؟</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عرفنا المغصوب عرفنا الغاصب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ممّا یتعلَّق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الحُکم والسّلطة التّشریعیَّة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ذلک ممّا قرّره اللّه سبحانه وجعله للنبیّ‌ الأکرم صلّی‌ اللّه علیه وآله وللأئمَّة الإثنی عشر من أهل بیته من بعده یجلسون مجلسه ویقومون بوظائفه فی قیادة الاُمَّة وهدایتهم وإدارة امورهم وشئونهم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أوّل وأهمّ‌ شیء غصب من الأئمَّة الأطهار، ولذا قال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تراثی نهباً</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الخطبة الشقشقیَّة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498/29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فنحن نسخط‍‌ علی‌ هؤلاء الناهبین ونتبرء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 لو أنَّ‌ هؤلاء الظالمین لم یرتکبوا ما إرتکبوا فی حقِّ‌ أهل الحقِّ‌ وإستقرَّت الحکومة الإلهیَّة علی‌ الأرض بعد رسول اللّه صلّی‌ اللّهُ‌ علیه وآله، وطبقت الأحکام الإلهیَّة وتعالیم القرآن الکریم فی المجتمع بواقعیَّة، وحصل الناس علی‌ حقوقهم کاملة، ولم یظلم أحدٌ أحداً، ألم یکن ذلک أفضل مما علیه الاُمَّة الإسلامیَّة الیوم بسبب ذلک الظلم وغصب الخلافة من أهلها؟</w:t>
      </w:r>
    </w:p>
    <w:p>
      <w:pPr>
        <w:pStyle w:val="BookText"/>
        <w:rPr/>
      </w:pPr>
      <w:r>
        <w:rPr>
          <w:rFonts w:ascii="IRNazanin" w:hAnsi="IRNazanin" w:eastAsia="IRNazanin"/>
          <w:color w:val="111111"/>
          <w:sz w:val="28"/>
          <w:sz w:val="28"/>
          <w:szCs w:val="28"/>
          <w:rtl w:val="true"/>
          <w:lang w:bidi="fa-IR"/>
        </w:rPr>
        <w:t>فنحن نبرأ ونسخط‍‌ علی‌ اولئک الذین منعوا ویمنعون قیام حکم اللّه علی‌ ید الأئمَّة المعصومین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لماذا لا زال حضرة ولیّ‌ العصر علیه السّلام غائباً؟</w:t>
      </w:r>
    </w:p>
    <w:p>
      <w:pPr>
        <w:pStyle w:val="BookText"/>
        <w:rPr/>
      </w:pPr>
      <w:r>
        <w:rPr>
          <w:rFonts w:ascii="IRNazanin" w:hAnsi="IRNazanin" w:eastAsia="IRNazanin"/>
          <w:color w:val="111111"/>
          <w:sz w:val="28"/>
          <w:sz w:val="28"/>
          <w:szCs w:val="28"/>
          <w:rtl w:val="true"/>
          <w:lang w:bidi="fa-IR"/>
        </w:rPr>
        <w:t xml:space="preserve">لماذا لم تتحقَّق 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یملاء الأرض قسطاً وعدلاً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الغاصبین والظالمین یحولون دون ذلک</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المناسب التعرّض هنا لمسألة غصب فدک الزهراء علیها السّلام</w:t>
      </w:r>
      <w:r>
        <w:rPr>
          <w:rFonts w:eastAsia="IRNazanin" w:cs="IRNazanin"/>
          <w:color w:val="111111"/>
          <w:sz w:val="28"/>
          <w:szCs w:val="28"/>
          <w:rtl w:val="true"/>
          <w:lang w:bidi="fa-IR"/>
        </w:rPr>
        <w:t xml:space="preserve">. </w:t>
      </w:r>
      <w:bookmarkStart w:id="110" w:name="pg11713_117744"/>
    </w:p>
    <w:p>
      <w:pPr>
        <w:pStyle w:val="BookText"/>
        <w:rPr/>
      </w:pPr>
      <w:bookmarkEnd w:id="110"/>
      <w:r>
        <w:rPr>
          <w:rFonts w:ascii="IRNazanin" w:hAnsi="IRNazanin" w:eastAsia="IRNazanin"/>
          <w:color w:val="111111"/>
          <w:sz w:val="28"/>
          <w:sz w:val="28"/>
          <w:szCs w:val="28"/>
          <w:rtl w:val="true"/>
          <w:lang w:bidi="fa-IR"/>
        </w:rPr>
        <w:t>لقد کانت فدک بالدرجة الاُولی‌ ملکاً للزهراء علیها السّلام ولم تکن إرثاً بالمعنی‌ الفقهی، لأنَّ‌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لرسول اللّه صلّی‌ اللّهُ‌ علیه وآله وقد أعطاها بیده للزهراء علیها السّلام، هدیَّة منه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غُصبت منها وأنکرها غاصبوها علی‌ الصدّیقة الطاهرة، طالبت بها،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لم یهبها لک، ولا زالت باقیة علی‌ ملک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إضطرّ الزهراء علیها السّلام أن تطالب بها من باب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ولکی یتّضح هذا الأمر أکثر نحاول البحث فی القضیَّة إستناداً إلی‌ مصادر أهل السنَّة</w:t>
      </w:r>
      <w:r>
        <w:rPr>
          <w:rFonts w:eastAsia="IRNazanin" w:cs="IRNazanin"/>
          <w:color w:val="111111"/>
          <w:sz w:val="28"/>
          <w:szCs w:val="28"/>
          <w:rtl w:val="true"/>
          <w:lang w:bidi="fa-IR"/>
        </w:rPr>
        <w:t>.</w:t>
      </w:r>
    </w:p>
    <w:p>
      <w:pPr>
        <w:pStyle w:val="Heading4"/>
        <w:numPr>
          <w:ilvl w:val="3"/>
          <w:numId w:val="1"/>
        </w:numPr>
        <w:rPr/>
      </w:pPr>
      <w:bookmarkStart w:id="111" w:name="__RefHeading___Toc8443623_73709187"/>
      <w:bookmarkStart w:id="112" w:name="_Toc42"/>
      <w:bookmarkEnd w:id="111"/>
      <w:r>
        <w:rPr>
          <w:rtl w:val="true"/>
        </w:rPr>
        <w:t>بحث مختصر فی</w:t>
      </w:r>
      <w:r>
        <w:rPr>
          <w:rtl w:val="true"/>
        </w:rPr>
        <w:t xml:space="preserve">" </w:t>
      </w:r>
      <w:r>
        <w:rPr>
          <w:rtl w:val="true"/>
        </w:rPr>
        <w:t>فدک</w:t>
      </w:r>
      <w:r>
        <w:rPr>
          <w:rtl w:val="true"/>
        </w:rPr>
        <w:t>"</w:t>
      </w:r>
      <w:bookmarkEnd w:id="112"/>
    </w:p>
    <w:p>
      <w:pPr>
        <w:pStyle w:val="BookText"/>
        <w:rPr/>
      </w:pPr>
      <w:r>
        <w:rPr>
          <w:rFonts w:ascii="Amiri" w:hAnsi="Amiri" w:eastAsia="Amiri" w:cs="Amiri"/>
          <w:color w:val="111111"/>
          <w:sz w:val="28"/>
          <w:sz w:val="28"/>
          <w:szCs w:val="28"/>
          <w:rtl w:val="true"/>
          <w:lang w:bidi="ar-SA"/>
        </w:rPr>
        <w:t>إتَّفق المسلمون علی‌ إنَّ‌ کلَّ‌ أرض للکفّار قد اخذت عن طریق الصّلح فهی ملک شخصیّ‌ للنبی الأکرم صلّی‌ اللّهُ‌ علیه وآله وسلَّم</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تفسیر القرطبی</w:t>
      </w:r>
      <w:r>
        <w:rPr>
          <w:rFonts w:eastAsia="IRNazanin" w:cs="IRNazanin"/>
          <w:color w:val="111111"/>
          <w:sz w:val="28"/>
          <w:szCs w:val="28"/>
          <w:rtl w:val="true"/>
          <w:lang w:bidi="fa-IR"/>
        </w:rPr>
        <w:t xml:space="preserve">: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وإتّفق المسلمون جمیعاً علی‌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اخذت صلحاً</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وقد روی‌ الفریقان أنَّ‌ رسول اللّه صلّی‌ اللّهُ‌ علیه وآله قد أعطی‌ فدکاً للزهراء علیها السّلام فی حیاته، وکانت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بیدها فی حیاة رسول اللّه صلّی‌ اللّهُ‌ علیه وآله وسلَّم</w:t>
      </w:r>
      <w:r>
        <w:rPr>
          <w:rFonts w:eastAsia="Amiri" w:cs="Amiri" w:ascii="Amiri" w:hAnsi="Amiri"/>
          <w:color w:val="111111"/>
          <w:sz w:val="28"/>
          <w:szCs w:val="28"/>
          <w:rtl w:val="true"/>
          <w:lang w:bidi="ar-SA"/>
        </w:rPr>
        <w:t>.</w:t>
      </w:r>
      <w:r>
        <w:rPr>
          <w:rStyle w:val="FootnoteAnchor"/>
          <w:rtl w:val="true"/>
        </w:rPr>
        <w:footnoteReference w:id="41"/>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ضروریات ومسلَّمات التأریخ الإسلامی، أنَّ‌ أبابکر قد أخذ فدکاً من الزهراء علیها السَّلام بعد وفاة رسول اللّه وطرد عاملها علیها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مسلَّمات التأریخ أیضاً، أنَّ‌ الزهراء علیها السّلام قد طالبت أبابکر بفدک، وإنَّه طالبها بالشهود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 إنَّ‌ مطالبة أبی‌بکر هذه مخالفة للمقرّرات الشرعیَّة عند کلِّ‌ المسلمین، سنّة وشیعة، لکنَّ‌ الزهراء علیها السّلام قد جاءت بأمیر المؤمنین والإمام الحسن والإمام الحسین واُمِّ‌ أیمن کشهود علی‌ دعواها، فردَّ أبوبکر شهادتهم ولم یقبلها، مع إنَّ‌ رسول اللّه صلّی‌ اللّهُ‌ علیه وآله قد قال فی حقِّ‌ علیٍّ‌ أمیر المؤمنین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مع الحقِّ‌ والحقّ‌ مع علیٍّ‌</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صحیح الترمذی</w:t>
      </w:r>
      <w:r>
        <w:rPr>
          <w:rFonts w:eastAsia="IRNazanin" w:cs="IRNazanin"/>
          <w:color w:val="111111"/>
          <w:sz w:val="28"/>
          <w:szCs w:val="28"/>
          <w:rtl w:val="true"/>
          <w:lang w:bidi="fa-IR"/>
        </w:rPr>
        <w:t xml:space="preserve">: </w:t>
      </w:r>
      <w:r>
        <w:rPr>
          <w:rFonts w:eastAsia="IRNazanin" w:cs="IRNazanin"/>
          <w:color w:val="111111"/>
          <w:sz w:val="28"/>
          <w:szCs w:val="28"/>
          <w:lang w:bidi="fa-IR"/>
        </w:rPr>
        <w:t>592/5</w:t>
      </w:r>
      <w:r>
        <w:rPr>
          <w:rFonts w:ascii="IRNazanin" w:hAnsi="IRNazanin" w:eastAsia="IRNazanin"/>
          <w:color w:val="111111"/>
          <w:sz w:val="28"/>
          <w:sz w:val="28"/>
          <w:szCs w:val="28"/>
          <w:rtl w:val="true"/>
          <w:lang w:bidi="fa-IR"/>
        </w:rPr>
        <w:t>؛ المستدرک علی الصحیحین</w:t>
      </w:r>
      <w:r>
        <w:rPr>
          <w:rFonts w:eastAsia="IRNazanin" w:cs="IRNazanin"/>
          <w:color w:val="111111"/>
          <w:sz w:val="28"/>
          <w:szCs w:val="28"/>
          <w:rtl w:val="true"/>
          <w:lang w:bidi="fa-IR"/>
        </w:rPr>
        <w:t xml:space="preserve">: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235/7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النبی الأکرم صلّی‌ اللّهُ‌ علیه وآله قد قال فی حقِّ‌ الإمام الحسن والإمام الحسین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والحسین سیّدا شباب أهل الجنَّة</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وقال صلّی‌ اللّهُ‌ علیه وآله فی حقِّ‌ امِّ‌ أیمن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یتزوّج إمرأةً‌ من أهل الجنَّة فلیتزوَّج امِّ‌ أیمن</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ومع ذلک، فإنَّ‌ أبابکر قد ردَّ شهادة هؤلاء الأطهار وشهادة امِّ‌ أیمن</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وطبقاً لما تقرّر فی فقه أهل السنَّة، کان لأبی بکر أن یطلب من الزهراء أن تحلف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شهادة هؤلاء الشهود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إکتفی‌ رسول اللّه صلّی‌ اللّهُ‌ علیه وآله فی واقعةٍ‌</w:t>
      </w:r>
      <w:r>
        <w:rPr>
          <w:rStyle w:val="FootnoteAnchor"/>
          <w:rtl w:val="true"/>
        </w:rPr>
        <w:footnoteReference w:id="45"/>
      </w:r>
      <w:r>
        <w:rPr>
          <w:rFonts w:ascii="Amiri" w:hAnsi="Amiri" w:eastAsia="Amiri" w:cs="Amiri"/>
          <w:color w:val="111111"/>
          <w:sz w:val="28"/>
          <w:sz w:val="28"/>
          <w:szCs w:val="28"/>
          <w:rtl w:val="true"/>
          <w:lang w:bidi="ar-SA"/>
        </w:rPr>
        <w:t>بشاهدٍ واحدٍ وحلف المدّعی، ولکنَّ‌ أبابکر لم یفعل ذلک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ولمّا رُدَّت شهادة الشهود، جاءت الصدّیقة الطاهرة علیها السّلام وطالبت بفدک بعنوان إرث رسول اللّه صلّی‌ اللّهُ‌ علیه وآله، فقالت لأبی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جاء ذلک فی بعض المصادر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یابن أبی قحافة، أترثُ‌ أباک ولا أرث أبی‌؟</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بلاغات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مسند أحمد، أنَّ‌ الصدّیقة فاطمة قالت لأبی بکر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ورثت رسول اللّه صلّی‌ اللّهُ‌ علیه وآله أم أهله‌؟</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وروی‌ البخاری ذلک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فَأَبَی‌ أَبُو بَکْرٍ أَنْ‌ یَدْفَعَ‌ إِلَی‌ فَاطِمَةَ‌ مِنْهَا شَیْئاً فَوَجَدَتْ‌ فَاطِمَةُ‌ عَلَی‌ أَبِی بَکْرٍ فِی ذَلِکَ‌ فَهَجَرَتْهُ‌ فَلَمْ‌ تُکَلِّمْهُ‌ حَتَّی تُوُفِّیَتْ‌ وَعَاشَتْ‌ بَعْدَ النَّبِی صلّی‌ اللّهُ‌ علیه وآله سِتَّةَ‌ أَشْهُرٍ، فَلَمَّا تُوُفِّیَتْ‌ دَفَنَهَا زَوْجُهَا عَلِیُّ‌ بْنُ‌ أَبِی طَالِبٍ‌ لَیْلًا وَلَمْ‌ یُؤْذِنْ‌ بِهَا أَبَابَکْرٍ، وَصَلَّی‌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لِعَلِی مِنَ‌ الناسِ‌ وجه حیاة فاطمة</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لماذا لم یُرجع أبوبکر فدکاً بعنوان الإرث‌؟</w:t>
      </w:r>
    </w:p>
    <w:p>
      <w:pPr>
        <w:pStyle w:val="BookText"/>
        <w:rPr/>
      </w:pPr>
      <w:r>
        <w:rPr>
          <w:rFonts w:ascii="IRNazanin" w:hAnsi="IRNazanin" w:eastAsia="IRNazanin"/>
          <w:color w:val="111111"/>
          <w:sz w:val="28"/>
          <w:sz w:val="28"/>
          <w:szCs w:val="28"/>
          <w:rtl w:val="true"/>
          <w:lang w:bidi="fa-IR"/>
        </w:rPr>
        <w:t>إنه قال فی جواب فاطمة علیها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صلّی‌ اللّهُ‌ علیه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معاشر الأنبیاء لا نورِّث ماترکنا صدقة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ولکنَّ‌ الکلُّ‌ إتّفقوا علی‌ أنَّ‌ أحداً لم یسمع هذا الکلام من رسول اللّه صلّی‌ اللّهُ‌ علیه وآله، ولم ینسبه أحدٌ إلی‌ رسول اللّه إلاّ أبوبکر</w:t>
      </w:r>
      <w:r>
        <w:rPr>
          <w:rFonts w:eastAsia="Amiri" w:cs="Amiri" w:ascii="Amiri" w:hAnsi="Amiri"/>
          <w:color w:val="111111"/>
          <w:sz w:val="28"/>
          <w:szCs w:val="28"/>
          <w:rtl w:val="true"/>
          <w:lang w:bidi="ar-SA"/>
        </w:rPr>
        <w:t>.</w:t>
      </w:r>
      <w:r>
        <w:rPr>
          <w:rStyle w:val="FootnoteAnchor"/>
          <w:rtl w:val="true"/>
        </w:rPr>
        <w:footnoteReference w:id="49"/>
      </w:r>
      <w:bookmarkStart w:id="113" w:name="pg11713_117747"/>
    </w:p>
    <w:p>
      <w:pPr>
        <w:pStyle w:val="BookText"/>
        <w:rPr/>
      </w:pPr>
      <w:bookmarkEnd w:id="113"/>
      <w:r>
        <w:rPr>
          <w:rFonts w:ascii="IRNazanin" w:hAnsi="IRNazanin" w:eastAsia="IRNazanin"/>
          <w:color w:val="111111"/>
          <w:sz w:val="28"/>
          <w:sz w:val="28"/>
          <w:szCs w:val="28"/>
          <w:rtl w:val="true"/>
          <w:lang w:bidi="fa-IR"/>
        </w:rPr>
        <w:t xml:space="preserve">وکیف یمکن لحکم مهمٍّ‌ ینبغی أن یعلمه أهل بیت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إبنته الصدّیقة الطاهرة علیها السّلام إذ لا وارث له سواها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یقله النبیّ‌ الأکرم إلاّ لأبیّ‌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تعجّب منه حتّی‌ الفخر الرازی</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تفسیر الرازی</w:t>
      </w:r>
      <w:r>
        <w:rPr>
          <w:rFonts w:eastAsia="IRNazanin" w:cs="IRNazanin"/>
          <w:color w:val="111111"/>
          <w:sz w:val="28"/>
          <w:szCs w:val="28"/>
          <w:rtl w:val="true"/>
          <w:lang w:bidi="fa-IR"/>
        </w:rPr>
        <w:t xml:space="preserve">: </w:t>
      </w:r>
      <w:r>
        <w:rPr>
          <w:rFonts w:eastAsia="IRNazanin" w:cs="IRNazanin"/>
          <w:color w:val="111111"/>
          <w:sz w:val="28"/>
          <w:szCs w:val="28"/>
          <w:lang w:bidi="fa-IR"/>
        </w:rPr>
        <w:t>218/9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ولکنَّ‌ هذا الکلام کذبٌ‌ محض، وذلک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إلی‌ ما مضی‌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لصریح آیات القرآن المجید فی وراثة الأنبیاء، ولسنّة رسول اللّه صلّی‌ اللّهُ‌ علیه وآله القطعیَّة، کما إنَّ‌ أمیر المؤمنین علیه السّلام والعبّاس عمّ‌ النبی قد کذَّبا هذا الحدیث المزعوم</w:t>
      </w:r>
      <w:r>
        <w:rPr>
          <w:rFonts w:eastAsia="Amiri" w:cs="Amiri" w:ascii="Amiri" w:hAnsi="Amiri"/>
          <w:color w:val="111111"/>
          <w:sz w:val="28"/>
          <w:szCs w:val="28"/>
          <w:rtl w:val="true"/>
          <w:lang w:bidi="ar-SA"/>
        </w:rPr>
        <w:t>.</w:t>
      </w:r>
      <w:r>
        <w:rPr>
          <w:rStyle w:val="FootnoteAnchor"/>
          <w:rtl w:val="true"/>
        </w:rPr>
        <w:footnoteReference w:id="51"/>
      </w:r>
    </w:p>
    <w:p>
      <w:pPr>
        <w:pStyle w:val="Heading3"/>
        <w:numPr>
          <w:ilvl w:val="2"/>
          <w:numId w:val="1"/>
        </w:numPr>
        <w:rPr/>
      </w:pPr>
      <w:bookmarkStart w:id="114" w:name="__RefHeading___Toc8443625_73709187"/>
      <w:bookmarkStart w:id="115" w:name="_Toc43"/>
      <w:bookmarkEnd w:id="114"/>
      <w:r>
        <w:rPr>
          <w:rtl w:val="true"/>
        </w:rPr>
        <w:t>وَالشَّاکِّیْنَ  فِیْکُمْ ؛</w:t>
      </w:r>
      <w:bookmarkEnd w:id="115"/>
    </w:p>
    <w:p>
      <w:pPr>
        <w:pStyle w:val="Heading4"/>
        <w:numPr>
          <w:ilvl w:val="3"/>
          <w:numId w:val="1"/>
        </w:numPr>
        <w:rPr/>
      </w:pPr>
      <w:bookmarkStart w:id="116" w:name="__RefHeading___Toc8443627_73709187"/>
      <w:bookmarkStart w:id="117" w:name="_Toc44"/>
      <w:bookmarkEnd w:id="116"/>
      <w:r>
        <w:rPr>
          <w:rtl w:val="true"/>
        </w:rPr>
        <w:t>من المشکّکین فی الأئمَّة</w:t>
      </w:r>
      <w:bookmarkEnd w:id="117"/>
    </w:p>
    <w:p>
      <w:pPr>
        <w:pStyle w:val="BookText"/>
        <w:rPr/>
      </w:pPr>
      <w:r>
        <w:rPr>
          <w:rFonts w:ascii="Amiri" w:hAnsi="Amiri" w:eastAsia="Amiri" w:cs="Amiri"/>
          <w:color w:val="111111"/>
          <w:sz w:val="28"/>
          <w:sz w:val="28"/>
          <w:szCs w:val="28"/>
          <w:rtl w:val="true"/>
          <w:lang w:bidi="ar-SA"/>
        </w:rPr>
        <w:t>نحن نتبرّأ حتّی‌ من الذین یشکُّون فی أئمَّتنا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معنی‌ الشکّ‌ فی الأئمَّة‌؟</w:t>
      </w:r>
    </w:p>
    <w:p>
      <w:pPr>
        <w:pStyle w:val="BookText"/>
        <w:rPr/>
      </w:pPr>
      <w:r>
        <w:rPr>
          <w:rFonts w:ascii="Amiri" w:hAnsi="Amiri" w:eastAsia="Amiri" w:cs="Amiri"/>
          <w:color w:val="111111"/>
          <w:sz w:val="28"/>
          <w:sz w:val="28"/>
          <w:szCs w:val="28"/>
          <w:rtl w:val="true"/>
          <w:lang w:bidi="ar-SA"/>
        </w:rPr>
        <w:t>إنَّ‌ معنی‌ الشکّ‌ معلومٌ‌ وهو أمرٌ قلبیّ‌، قد ینعکس علی‌ الجوارح وتظهر آثاره وقد لا ینعکس، ویعود الشکُّ‌ فی الأئمَّة إلی‌ الشکِّ‌ بإمامتهم کما شکّکَ‌ اولئک المشکّکون فی رسالة رسول اللّه صلّی‌ اللّهُ‌ علیه وآله وسلَّم</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المعلوم أنّ‌ الذین یشکّون فی نبوّة رسول اللّه صلّی‌ اللّه علیه وآله </w:t>
      </w:r>
      <w:bookmarkStart w:id="118" w:name="pg11713_117748"/>
    </w:p>
    <w:p>
      <w:pPr>
        <w:pStyle w:val="BookText"/>
        <w:rPr/>
      </w:pPr>
      <w:bookmarkEnd w:id="118"/>
      <w:r>
        <w:rPr>
          <w:rFonts w:ascii="IRNazanin" w:hAnsi="IRNazanin" w:eastAsia="IRNazanin"/>
          <w:color w:val="111111"/>
          <w:sz w:val="28"/>
          <w:sz w:val="28"/>
          <w:szCs w:val="28"/>
          <w:rtl w:val="true"/>
          <w:lang w:bidi="fa-IR"/>
        </w:rPr>
        <w:t>یحشرون مع أبی جهل وأبی لهب وسائر أعداء رسول اللّه، وکذلک حال المشکّکین فی إمامة الأئمَّة الأطهار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وبطبیعة الحال، لابدَّ من البراءة من أمثال هؤلاء والسخط‍‌ علیهم، لأنَّ‌ الشک یساوق عدم الإیمان، والشکَّ‌ فی الأئمَّة المعصومین علیهم السّلام شکٌّ‌ فی رسول اللّه، والشکُّ‌ فی رسول اللّه شکٌّ‌ فی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هذا الخصوص، وردت روایات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وکنموذج علی‌ ذلک ننقل ما رواه الشیخ الصدوق بسنده عن حذیفة بن اسید،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حذیفة، إنَّ‌ حجَّة اللّه علیک بعدی علیُّ‌ بن أبی طالب، الکفر به کفرٌ باللّه والشرک به شرک باللّه، والشکُّ‌ فیه شکٌّ‌ فی اللّه</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أمالی الشیخ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Heading3"/>
        <w:numPr>
          <w:ilvl w:val="2"/>
          <w:numId w:val="1"/>
        </w:numPr>
        <w:rPr/>
      </w:pPr>
      <w:bookmarkStart w:id="119" w:name="__RefHeading___Toc8443629_73709187"/>
      <w:bookmarkStart w:id="120" w:name="_Toc45"/>
      <w:bookmarkEnd w:id="119"/>
      <w:r>
        <w:rPr>
          <w:rtl w:val="true"/>
        </w:rPr>
        <w:t>وَالمُنْحَرِفِینَ  عَنْکُمْ ؛</w:t>
      </w:r>
      <w:bookmarkEnd w:id="120"/>
    </w:p>
    <w:p>
      <w:pPr>
        <w:pStyle w:val="Heading4"/>
        <w:numPr>
          <w:ilvl w:val="3"/>
          <w:numId w:val="1"/>
        </w:numPr>
        <w:rPr/>
      </w:pPr>
      <w:bookmarkStart w:id="121" w:name="__RefHeading___Toc8443631_73709187"/>
      <w:bookmarkStart w:id="122" w:name="_Toc46"/>
      <w:bookmarkEnd w:id="121"/>
      <w:r>
        <w:rPr>
          <w:rtl w:val="true"/>
        </w:rPr>
        <w:t>الإنحراف عن الأئمَّة</w:t>
      </w:r>
      <w:bookmarkEnd w:id="122"/>
    </w:p>
    <w:p>
      <w:pPr>
        <w:pStyle w:val="BookText"/>
        <w:rPr/>
      </w:pPr>
      <w:r>
        <w:rPr>
          <w:rFonts w:ascii="IRNazanin" w:hAnsi="IRNazanin" w:eastAsia="IRNazanin"/>
          <w:color w:val="111111"/>
          <w:sz w:val="28"/>
          <w:sz w:val="28"/>
          <w:szCs w:val="28"/>
          <w:rtl w:val="true"/>
          <w:lang w:bidi="fa-IR"/>
        </w:rPr>
        <w:t>الإنحراف عن الأئمَّة علیهم السّلام، هو الإعراض عنهم فی القلب والتوجّه نحو غیرهم، وإنْ‌ لم یستتبع عملاً علی‌ خلاف مرامهم، ویتحقّق ذلک بالخروج عن طاعتهم والإبتعاد عن خطّهم مهما قلّ‌ هذا الإبتعاد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فنحن نبرء من مثل هؤلاء الذین ینحرفون عن خطّ‍‌ أهل البیت علیهم </w:t>
      </w:r>
      <w:bookmarkStart w:id="123" w:name="pg11713_117749"/>
    </w:p>
    <w:p>
      <w:pPr>
        <w:pStyle w:val="BookText"/>
        <w:rPr/>
      </w:pPr>
      <w:bookmarkEnd w:id="123"/>
      <w:r>
        <w:rPr>
          <w:rFonts w:ascii="IRNazanin" w:hAnsi="IRNazanin" w:eastAsia="IRNazanin"/>
          <w:color w:val="111111"/>
          <w:sz w:val="28"/>
          <w:sz w:val="28"/>
          <w:szCs w:val="28"/>
          <w:rtl w:val="true"/>
          <w:lang w:bidi="fa-IR"/>
        </w:rPr>
        <w:t>السّلام، إذ تقرّر عدم وجود أکثر من خطّین، ولکلٍّ‌ منهما أئمّة یدعون إلیه، وقد ثبت بحکم اللّه ورسوله وبحکم العقل وجوب إتّباع أهل البیت المعصومین والسیر فی خطّهم وطریقهم بدقَّة، لأنّهم أئمَّة الهدی‌ والدعاة إلی‌ اللّه، والمیل عنهم ولو قلیلاً ضلال</w:t>
      </w:r>
      <w:r>
        <w:rPr>
          <w:rFonts w:eastAsia="IRNazanin" w:cs="IRNazanin"/>
          <w:color w:val="111111"/>
          <w:sz w:val="28"/>
          <w:szCs w:val="28"/>
          <w:rtl w:val="true"/>
          <w:lang w:bidi="fa-IR"/>
        </w:rPr>
        <w:t>.</w:t>
      </w:r>
    </w:p>
    <w:p>
      <w:pPr>
        <w:pStyle w:val="Heading3"/>
        <w:numPr>
          <w:ilvl w:val="2"/>
          <w:numId w:val="1"/>
        </w:numPr>
        <w:rPr/>
      </w:pPr>
      <w:bookmarkStart w:id="124" w:name="__RefHeading___Toc8443633_73709187"/>
      <w:bookmarkStart w:id="125" w:name="_Toc47"/>
      <w:bookmarkEnd w:id="124"/>
      <w:r>
        <w:rPr>
          <w:rtl w:val="true"/>
        </w:rPr>
        <w:t>وَمِنْ  کُلِّ  وَلِیْجَةٍ  دُونَکُمْ ؛</w:t>
      </w:r>
      <w:bookmarkEnd w:id="125"/>
    </w:p>
    <w:p>
      <w:pPr>
        <w:pStyle w:val="BookText"/>
        <w:rPr/>
      </w:pPr>
      <w:r>
        <w:rPr>
          <w:rFonts w:ascii="IRNazanin" w:hAnsi="IRNazanin" w:eastAsia="IRNazanin"/>
          <w:color w:val="111111"/>
          <w:sz w:val="28"/>
          <w:sz w:val="28"/>
          <w:szCs w:val="28"/>
          <w:rtl w:val="true"/>
          <w:lang w:bidi="fa-IR"/>
        </w:rPr>
        <w:t xml:space="preserve">الولیجة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الراغب الإصفهانی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الدخول فی مضیق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یضیف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والولیجة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یتّخذُه الإنسان معتمداً علیه ولیس من أهله</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المفردات فی غریب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883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الجملة إشارة إلی‌ الآیة المبارکة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حَسِبْتُمْ‌ أَنْ‌ تُتْرَکُوا وَ لَمّا یَعْلَمِ‌ اللّهُ‌ الَّذِینَ‌ جاهَدُوا مِنْکُمْ‌ وَ لَمْ‌ یَتَّخِذُوا مِنْ‌ دُونِ‌ اللّهِ‌ وَ لا رَسُولِهِ‌ وَ لاَ الْمُؤْمِنِینَ‌ وَلِیجَةً‌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الآیة من جملة الأدلَّة علی‌ 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کرّرنا مراراً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لیس هناک إلاّ طریقان، طریق هدی‌ً یدعو إلیه أئمَّة أهل بیت رسول اللّه صلّی‌ اللّه علیه وآله، وطریق ضلالٍ‌ یدعو إلیه أئمّة الضّلال، هذا من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جهة اخری‌، فإنَّ‌ الآیة المبارکة تفید أنَّ‌ اللّه تعالی‌ قد قرَّر إمتحان المکلَّفین، حتّی‌ یعرف الذین یختارون غیر طریق اللّه ورسوله والمؤمنین طریقاً لهم ویتّخذونه معتَمداً</w:t>
      </w:r>
      <w:r>
        <w:rPr>
          <w:rFonts w:eastAsia="IRNazanin" w:cs="IRNazanin"/>
          <w:color w:val="111111"/>
          <w:sz w:val="28"/>
          <w:szCs w:val="28"/>
          <w:rtl w:val="true"/>
          <w:lang w:bidi="fa-IR"/>
        </w:rPr>
        <w:t xml:space="preserve">. </w:t>
      </w:r>
      <w:bookmarkStart w:id="126" w:name="pg11713_117750"/>
    </w:p>
    <w:p>
      <w:pPr>
        <w:pStyle w:val="BookText"/>
        <w:rPr/>
      </w:pPr>
      <w:bookmarkEnd w:id="126"/>
      <w:r>
        <w:rPr>
          <w:rFonts w:ascii="IRNazanin" w:hAnsi="IRNazanin" w:eastAsia="IRNazanin"/>
          <w:color w:val="111111"/>
          <w:sz w:val="28"/>
          <w:sz w:val="28"/>
          <w:szCs w:val="28"/>
          <w:rtl w:val="true"/>
          <w:lang w:bidi="fa-IR"/>
        </w:rPr>
        <w:t>فطریق اللّه ورسوله والمؤمنین واحدٌ وهو الطریق الحقّ‌ المؤدّی إلی‌ النجاة، وغیر هذا الطریق أیّاً مّا کان فهو طریق الضلالة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ویبقی‌ کلام فی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الشریفة، وهو ما یبیِّنه الإمام الباقر علیه السّلام 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لم یتّخذوا الولائج من دونهم</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415/1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فالأئمَّة الأطهار علیهم السّلام هم میزان الإمتحان بعد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فینبغی علینا أن لا نرجع إلی‌ غیر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أمرٍ من امور الدین، وأن لا نکون تحت ولایة أیِّ‌ أحد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فنحن نظهر هذا المعنی‌ ونعلن هذه العقیدة بهذه العبارة فی الزیارة فی حضور الأئمَّة علیهم السّلام</w:t>
      </w:r>
      <w:r>
        <w:rPr>
          <w:rFonts w:eastAsia="IRNazanin" w:cs="IRNazanin"/>
          <w:color w:val="111111"/>
          <w:sz w:val="28"/>
          <w:szCs w:val="28"/>
          <w:rtl w:val="true"/>
          <w:lang w:bidi="fa-IR"/>
        </w:rPr>
        <w:t>.</w:t>
      </w:r>
    </w:p>
    <w:p>
      <w:pPr>
        <w:pStyle w:val="Heading3"/>
        <w:numPr>
          <w:ilvl w:val="2"/>
          <w:numId w:val="1"/>
        </w:numPr>
        <w:rPr/>
      </w:pPr>
      <w:bookmarkStart w:id="127" w:name="__RefHeading___Toc8443635_73709187"/>
      <w:bookmarkStart w:id="128" w:name="_Toc48"/>
      <w:bookmarkEnd w:id="127"/>
      <w:r>
        <w:rPr>
          <w:rtl w:val="true"/>
        </w:rPr>
        <w:t>وَکُلُّ  مُطاعٍ  سواکُم؛</w:t>
      </w:r>
      <w:bookmarkEnd w:id="128"/>
    </w:p>
    <w:p>
      <w:pPr>
        <w:pStyle w:val="BookText"/>
        <w:rPr/>
      </w:pPr>
      <w:r>
        <w:rPr>
          <w:rFonts w:ascii="IRNazanin" w:hAnsi="IRNazanin" w:eastAsia="IRNazanin"/>
          <w:color w:val="111111"/>
          <w:sz w:val="28"/>
          <w:sz w:val="28"/>
          <w:szCs w:val="28"/>
          <w:rtl w:val="true"/>
          <w:lang w:bidi="fa-IR"/>
        </w:rPr>
        <w:t>نعم، فالإطاعة المطلقة مختصَّة باللّه وبرسول اللّه والأئمَّة الأطهار علیهم السَّلام، ولیس غیرهم أحدٌ تجب طاعته بنحو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أَطِیعُوا اللّهَ‌ وَ أَطِیعُوا الرَّسُولَ‌ وَ أُولِی الْأَمْرِ مِنْکُمْ‌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وفی حدیث عن رسول اللّه صلّی‌ اللّهُ‌ علیه وآله وسلَّم یقول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أطاع علیّاً فقد أطاعنی ومن أطاعنی فقد أطاع اللّه</w:t>
      </w:r>
      <w:r>
        <w:rPr>
          <w:rFonts w:eastAsia="IRNazanin" w:cs="IRNazanin"/>
          <w:color w:val="111111"/>
          <w:sz w:val="28"/>
          <w:szCs w:val="28"/>
          <w:rtl w:val="true"/>
          <w:lang w:bidi="fa-IR"/>
        </w:rPr>
        <w:t>»</w:t>
      </w:r>
      <w:r>
        <w:rPr>
          <w:rStyle w:val="FootnoteAnchor"/>
          <w:rtl w:val="true"/>
        </w:rPr>
        <w:footnoteReference w:id="55"/>
      </w:r>
      <w:bookmarkStart w:id="129" w:name="pg11713_117751"/>
    </w:p>
    <w:p>
      <w:pPr>
        <w:pStyle w:val="BookText"/>
        <w:rPr/>
      </w:pPr>
      <w:bookmarkEnd w:id="129"/>
      <w:r>
        <w:rPr>
          <w:rFonts w:ascii="IRNazanin" w:hAnsi="IRNazanin" w:eastAsia="IRNazanin"/>
          <w:color w:val="111111"/>
          <w:sz w:val="28"/>
          <w:sz w:val="28"/>
          <w:szCs w:val="28"/>
          <w:rtl w:val="true"/>
          <w:lang w:bidi="fa-IR"/>
        </w:rPr>
        <w:t>ولم یقل رسول اللّه صلّی‌ اللّهُ‌ علیه وآله مثل هذا الکلام فی غیر علیٍّ‌ علیه السّلام من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حدیث آخر لرسول اللّه صلّی‌ اللّهُ‌ علیه وآله وسلَّم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مخلّف فیکم ما إنْ‌ تمسَّکتُم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وعترتی أهلَ‌ بیتی</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راجع کتاب نفحات الأزهار، الجزء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فی الإطاعة غیر المطلقة أیضاً، لابدَّ من الرجوع إلی‌ الشّریعة فی المُطاع وحدّ الإطاعة له، حتّی‌ تکون طاعته بإذنٍ‌ من اللّه فیترتّب علیها الأجر والثواب</w:t>
      </w:r>
      <w:r>
        <w:rPr>
          <w:rFonts w:eastAsia="IRNazanin" w:cs="IRNazanin"/>
          <w:color w:val="111111"/>
          <w:sz w:val="28"/>
          <w:szCs w:val="28"/>
          <w:rtl w:val="true"/>
          <w:lang w:bidi="fa-IR"/>
        </w:rPr>
        <w:t>.</w:t>
      </w:r>
    </w:p>
    <w:p>
      <w:pPr>
        <w:pStyle w:val="Heading3"/>
        <w:numPr>
          <w:ilvl w:val="2"/>
          <w:numId w:val="1"/>
        </w:numPr>
        <w:rPr/>
      </w:pPr>
      <w:bookmarkStart w:id="130" w:name="__RefHeading___Toc8443637_73709187"/>
      <w:bookmarkStart w:id="131" w:name="_Toc49"/>
      <w:bookmarkEnd w:id="130"/>
      <w:r>
        <w:rPr>
          <w:rtl w:val="true"/>
        </w:rPr>
        <w:t>وَمِنَ  الْأَئِمَّةِ  الَّذِینَ  یَدْعُونَ  إِلَی النّارِ؛</w:t>
      </w:r>
      <w:bookmarkEnd w:id="131"/>
    </w:p>
    <w:p>
      <w:pPr>
        <w:pStyle w:val="Heading3"/>
        <w:numPr>
          <w:ilvl w:val="2"/>
          <w:numId w:val="1"/>
        </w:numPr>
        <w:rPr/>
      </w:pPr>
      <w:bookmarkStart w:id="132" w:name="__RefHeading___Toc8443639_73709187"/>
      <w:bookmarkStart w:id="133" w:name="_Toc50"/>
      <w:bookmarkEnd w:id="132"/>
      <w:r>
        <w:rPr>
          <w:rtl w:val="true"/>
        </w:rPr>
        <w:t>أئمَّة النار</w:t>
      </w:r>
      <w:bookmarkEnd w:id="133"/>
    </w:p>
    <w:p>
      <w:pPr>
        <w:pStyle w:val="BookText"/>
        <w:rPr/>
      </w:pPr>
      <w:r>
        <w:rPr>
          <w:rFonts w:ascii="IRNazanin" w:hAnsi="IRNazanin" w:eastAsia="IRNazanin"/>
          <w:color w:val="111111"/>
          <w:sz w:val="28"/>
          <w:sz w:val="28"/>
          <w:szCs w:val="28"/>
          <w:rtl w:val="true"/>
          <w:lang w:bidi="fa-IR"/>
        </w:rPr>
        <w:t>کأنَّ‌ هذا المقطع من الزیارة إشارة إلی‌ الآیة الکریمة فی القرآن المجید وهو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جَعَلْناهُمْ‌ أَئِمَّةً‌ یَدْعُونَ‌ إِلَی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ویقول تعالی‌ فی آیة اخری‌ من القرآن المجید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نَدْعُوا کُلَّ‌ أُناسٍ‌ بِإِمامِهِمْ‌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ومن خلال هذه الآیات الشریفة نعلم بأنَّ‌ لکلّ‌ شخص إماماً، ومن هنا یقول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لکلِّ‌ مأمومٌ‌ إماماً یقتدی به</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الکتاب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320/71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والإمام، إمّا إمام عادل منصوب من قبل اللّه تعالی‌، فتکون عاقبة المؤتمّین به النجاة فی الآخرة ودخول الجنَّة، وإمّا إمام جور، یعنی الإمام غیر المنصوب من قبل اللّه تعالی‌، وعاقبة من یأتمَّ‌ بمثل هذا الإمام جهنم وعذابها الألیم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ثَمَّ‌ یقول الإمام الباقر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فی کتاب اللّه عزَّوجلّ‌ إمامان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عدل وإمام 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یَهْدُونَ‌ بِأَمْرِنا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بأمر الناس، یقدّمون أمر اللّه قبل أمرهم وحکم اللّه قبل حکمهم،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أَئِمَّةً‌ یَدْعُونَ‌ إِلَی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یقدّمون أمرهم قبل أمر اللّه وحکمهم قبل حکم اللّه، ویأخذون بأهوائهم خلاف ما فی کتاب اللّه</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وهذا هو ما قلناه مراراً من وجود خطَّین فقط‍‌ علی‌ مرِّ التأریخ، لا ثالث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وبالطبع، فإنَّ‌ أئمّة الضلال لم یکونوا الحکّام فقط‍‌، بل إنَّ‌ کلَّ‌ شخص، وفی أیِّ‌ موقع کان، إذا دعا إلی‌ الباطل وأسَّس للجور، وبنی‌ بنیان الضّلال،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یدعو إلی‌ النار</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فإنَّ‌ أرباب المذاهب الفقهیَّة فی الإسلام، والذین وقفوا فی مقابل </w:t>
      </w:r>
    </w:p>
    <w:p>
      <w:pPr>
        <w:pStyle w:val="BookText"/>
        <w:rPr/>
      </w:pPr>
      <w:r>
        <w:rPr>
          <w:rFonts w:ascii="IRNazanin" w:hAnsi="IRNazanin" w:eastAsia="IRNazanin"/>
          <w:color w:val="111111"/>
          <w:sz w:val="28"/>
          <w:sz w:val="28"/>
          <w:szCs w:val="28"/>
          <w:rtl w:val="true"/>
          <w:lang w:bidi="fa-IR"/>
        </w:rPr>
        <w:t xml:space="preserve">مدرسة رسول اللّه وأهل البیت علیهم السّلام، واسّسوا فقهاً علی‌ أهوائهم، وقلَّدهم الناس فی ذلک، فهم أئمَّة ضلال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دعاة إلی‌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نجد الروایات تصرِّح بأنَّ‌ الأئمَّة علیهم السّلام قد لَعنوا اولئک الأشخاص، الذین قادوا الناس إلی‌ النار، ومن ذلک ما ورد عن الإمام موسی‌ بن جعفر فی سند صحیح إنَّه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أبا حنیفة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بیّن الإمام علیه السّلام سبب لعنه له بقوله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وقلت</w:t>
      </w:r>
      <w:r>
        <w:rPr>
          <w:rFonts w:eastAsia="IRNazanin" w:cs="IRNazanin"/>
          <w:color w:val="111111"/>
          <w:sz w:val="28"/>
          <w:szCs w:val="28"/>
          <w:rtl w:val="true"/>
          <w:lang w:bidi="fa-IR"/>
        </w:rPr>
        <w:t>.»</w:t>
      </w:r>
      <w:r>
        <w:rPr>
          <w:rStyle w:val="FootnoteAnchor"/>
          <w:rtl w:val="true"/>
        </w:rPr>
        <w:footnoteReference w:id="59"/>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306/2</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4" w:name="pg11713_117755"/>
      <w:bookmarkStart w:id="135" w:name="pg11713_117755"/>
      <w:bookmarkEnd w:id="135"/>
    </w:p>
    <w:p>
      <w:pPr>
        <w:pStyle w:val="Heading2"/>
        <w:numPr>
          <w:ilvl w:val="1"/>
          <w:numId w:val="1"/>
        </w:numPr>
        <w:rPr/>
      </w:pPr>
      <w:bookmarkStart w:id="136" w:name="pg11713_117755"/>
      <w:bookmarkStart w:id="137" w:name="__RefHeading___Toc8443641_73709187"/>
      <w:bookmarkStart w:id="138" w:name="_Toc51"/>
      <w:bookmarkEnd w:id="136"/>
      <w:bookmarkEnd w:id="137"/>
      <w:r>
        <w:rPr>
          <w:rtl w:val="true"/>
        </w:rPr>
        <w:t>القسم السادس الدعاء والتوسُّل</w:t>
      </w:r>
      <w:bookmarkEnd w:id="13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9" w:name="__RefHeading___Toc8443643_73709187"/>
      <w:bookmarkStart w:id="140" w:name="_Toc52"/>
      <w:bookmarkEnd w:id="139"/>
      <w:r>
        <w:rPr>
          <w:rtl w:val="true"/>
        </w:rPr>
        <w:t>اشارة</w:t>
      </w:r>
      <w:bookmarkEnd w:id="14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فَثَبَّتَنِی اللَّهُ‌ أَبَداً مَا حَیِیتُ‌</w:t>
      </w:r>
    </w:p>
    <w:p>
      <w:pPr>
        <w:pStyle w:val="BookText"/>
        <w:rPr/>
      </w:pPr>
      <w:r>
        <w:rPr>
          <w:rFonts w:ascii="Amiri" w:hAnsi="Amiri" w:eastAsia="Amiri" w:cs="Amiri"/>
          <w:color w:val="111111"/>
          <w:sz w:val="28"/>
          <w:sz w:val="28"/>
          <w:szCs w:val="28"/>
          <w:rtl w:val="true"/>
          <w:lang w:bidi="ar-SA"/>
        </w:rPr>
        <w:t>عَلَی‌ مُوَالاتِکُمْ‌ وَمَحَبَّتِکُمْ‌ وَدِینِکُمْ‌، وَوَفَّقَنِی لِطَاعَتِکُمْ‌، وَرَزَقَنِی‌شَفَاعَتَکُمْ‌، وَجَعَلَنِی مِنْ‌ خِیَارِ مَوَالِیکُمُ‌ التَّابِعِینَ‌ لِمَا دَعَوْتُمْ‌ إِلَیْهِ‌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وَجَعَلَنِی مِمَّنْ‌ یَقْتَصُّ‌ آثَارَکُمْ‌، وَیَسْلُکُ‌ سَبِیلَکُمْ‌، وَیَهْتَدِی بِهُدَاکُمْ‌، وَیُحْشَرُ فِی زُمْرَتِکُمْ‌، وَیَکُرُّ فِی رَجْعَتِکُمْ‌، وَیُمَلَّکُ‌ فِی دَوْلَتِکُمْ‌، وَیُشَرَّفُ‌ فِی عَافِیَتِکُمْ‌، وَیُمَکَّنُ‌ فِی أَیَّامِکُمْ‌، وَتَقَرُّ عَیْنُهُ‌ غَداً بِرُؤْیَتِکُمْ‌؛ </w:t>
      </w:r>
    </w:p>
    <w:p>
      <w:pPr>
        <w:pStyle w:val="BookText"/>
        <w:rPr/>
      </w:pPr>
      <w:r>
        <w:rPr>
          <w:rFonts w:ascii="Amiri" w:hAnsi="Amiri" w:eastAsia="Amiri" w:cs="Amiri"/>
          <w:color w:val="111111"/>
          <w:sz w:val="28"/>
          <w:sz w:val="28"/>
          <w:szCs w:val="28"/>
          <w:rtl w:val="true"/>
          <w:lang w:bidi="ar-SA"/>
        </w:rPr>
        <w:t>بِأَبِی أَنْتُمْ‌ وَأُمِّی وَنَفْسِی وَأَهْلِی وَمَالِی، مَنْ‌ أَرَادَ اللَّهَ‌ بَدَأَ بِکُمْ‌، وَمَنْ‌ وَحَّدَهُ‌ قَبِلَ‌ عَنْکُمْ‌، وَمَنْ‌ قَصَدَهُ‌ تَوَجَّهَ‌ بِکُمْ‌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مَوَالِیَّ‌ لَا أُحْصِی ثَنَاءَکُمْ‌، وَلَا أَبْلُغُ‌ مِنَ‌ الْمَدْحِ‌ کُنْهَکُمْ‌، وَمِنَ‌ الْوَصْفِ‌ قَدْرَکُمْ‌، وَأَنْتُمْ‌ نُورُ الْأَخْیَارِ، وَهُدَاةُ‌ الْأَبْرَارِ، وَحُجَجُ‌ الْجَبَّارِ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بِکُمْ‌ فَتَحَ‌ اللَّهُ‌، وَبِکُمْ‌ یَخْتِمُ‌، وَبِکُمْ‌ یُنَزِّلُ‌ الْغَیْثَ‌، وَبِکُمْ‌ یُمْسِکُ‌ السَّماءَ أَنْ‌ تَقَعَ‌ عَلَی‌ الْأَرْضِ‌ إِلّا بِإِذْنِهِ‌، وَبِکُمْ‌ یُنَفِّسُ‌ الْهَمَّ‌، وَیَکْشِفُ‌ الضُّرَّ، وَعِنْدَکُمْ‌ مَا نَزَلَتْ‌ بِهِ‌ رُسُلُهُ‌، وَهَبَطَتْ‌ بِهِ‌ مَلَائِکَتُهُ‌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وَإِلَی‌ جَدِّکُمْ‌ بُعِثَ‌ الرُّوحُ‌ الْأَمِینُ‌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کَانَتِ‌ الزِّیَارَةُ‌ لِأَمِیرِ الْمُؤْمِنِینَ‌ علیه السَّلام فَقُلْ‌ وَإِلَی أَخِیکَ‌ بُعِثَ‌ الرُّوحُ‌ الْأَمِینُ‌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آتَاکُمُ‌ اللَّهُ‌ مَا لَمْ‌ یُؤْتِ‌ أَحَداً مِنَ‌ الْعَالَمِینَ‌، طَأْطَأَ کُلُّ‌ شَرِیفٍ‌ لِشَرَفِکُمْ‌، وَبَخَعَ‌ کُلُّ‌ مُتَکَبِّرٍ لِطَاعَتِکُمْ‌، وَخَضَعَ‌ کُلُّ‌ جَبَّارٍ لِفَضْلِکُمْ‌، وَذَلَّ‌ کُلُّ‌ شَیْ‌ءٍ لَکُمْ‌، وَأَشْرَقَتِ‌ الْأَرْضُ‌ بِنُورِکُمْ‌، وَفَازَ الْفَائِزُونَ‌ بِوَلَایَتِکُمْ‌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بِکُمْ‌ یُسْلَکُ‌ إِلَی‌ الرِّضْوَانِ‌، وَعَلَی‌ مَنْ‌ جَحَدَ وَلَایَتَکُمْ‌ غَضَبُ‌ الرَّحْمَنِ‌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بِأَبِی أَنْتُمْ‌ وَأُمِّی وَنَفْسِی وَأَهْلِی وَمَالِی، ذِکْرُکُمْ‌ فِی الذَّاکِرِینَ‌، وَأَسْمَاؤُکُمْ‌ فِی الْأَسْمَاءِ، وَأَجْسَادُکُمْ‌ فِی الْأَجْسَادِ، وَأَرْوَاحُکُمْ‌ فِی الْأَرْوَاحِ‌، وَأَنْفُسُکُمْ‌ فِی النُّفُوسِ‌، وَآثَارُکُمْ‌ فِی الآْثَارِ، وَقُبُورُکُمْ‌ فِی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أَحْلَی أَسْمَاءَکُمْ‌، وَأَکْرَمَ‌ أَنْفُسَکُمْ‌، وَأَعْظَمَ‌ شَأْنَکُمْ‌، وَأَجَلَّ‌ خَطَرَکُمْ‌، وَأَوْفَی‌ عَهْدَکُمْ‌، وَأَصْدَقَ‌ وَعْدُکُمْ‌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کَلَامُکُمْ‌ نُورٌ، وَأَمْرُکُمْ‌ رُشْدٌ، وَوَصِیَّتُکُمُ‌ التَّقْوَی‌، وَفِعْلُکُمُ‌ الْخَیْرُ، وَعَادَتُکُمُ‌ </w:t>
      </w:r>
    </w:p>
    <w:p>
      <w:pPr>
        <w:pStyle w:val="BookText"/>
        <w:rPr/>
      </w:pPr>
      <w:r>
        <w:rPr>
          <w:rFonts w:ascii="Amiri" w:hAnsi="Amiri" w:eastAsia="Amiri" w:cs="Amiri"/>
          <w:color w:val="111111"/>
          <w:sz w:val="28"/>
          <w:sz w:val="28"/>
          <w:szCs w:val="28"/>
          <w:rtl w:val="true"/>
          <w:lang w:bidi="ar-SA"/>
        </w:rPr>
        <w:t>الْإِحْسَانُ‌، وَسَجِیَّتُکُمُ‌ الْکَرَمُ‌، وَشَأْنُکُمُ‌ الْحَقُّ‌ وَالصِّدْقُ‌ وَالرِّفْقُ‌، وَقَوْلُکُمْ‌ حُکْمٌ‌ وَحَتْمٌ‌، وَرَأْیُکُمْ‌ عِلْمٌ‌ وَحِلْمٌ‌ وَحَزْمٌ‌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ذُکِرَ الْخَیْرُ کُنْتُمْ‌ أَوَّلَهُ‌ وَأَصْلَهُ‌ وَفَرْعَهُ‌ وَمَعْدِنَهُ‌ وَمَأْوَاهُ‌ وَمُنْتَهَاهُ‌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بِأَبِی أَنْتُمْ‌ وَأُمِّی وَنَفْسِی، کَیْفَ‌ أَصِفُ‌ حُسْنَ‌ ثَنَائِکُمْ‌، وَأُحْصِی جَمِیلَ‌ بَلَائِکُمْ‌؟ وَبِکُمْ‌ أَخْرَجَنَا اللَّهُ‌ مِنَ‌ الذُّلِّ‌ وَفَرَّجَ‌ عَنَّا غَمَرَاتِ‌ الْکُرُوبِ‌ وَأَنْقَذَنَا مِنْ‌ شَفَا جُرُفِ‌ الْهَلَکَاتِ‌ وَمِنَ‌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بِأَبِی أَنْتُمْ‌ وَأُمِّی وَنَفْسِی بِمُوَالاتِکُمْ‌ عَلَّمَنَا اللَّهُ‌ مَعَالِمَ‌ دِینِنَا، وَأَصْلَحَ‌ مَا کَانَ‌ فَسَدَ مِنْ‌ دُنْیَانَا، وَبِمُوَالاتِکُمْ‌ تَمَّتِ‌ الْکَلِمَةُ‌ وَعَظُمَتِ‌ النِّعْمَةُ‌ وَائْتَلَفَتِ‌ الْفُرْقَةُ‌، وَبِمُوَالاتِکُمْ‌ تُقْبَلُ‌ الطَّاعَةُ‌ الْمُفْتَرَضَةُ‌، وَلَکُمُ‌ الْمَوَدَّةُ‌ الْوَاجِبَةُ‌ وَالدَّرَجَاتُ‌ الرَّفِیعَةُ‌ وَالْمَقَامُ‌ الْمَحْمُودُ وَالْمَقَامُ‌ الْمَعْلُومُ‌ عِنْدَ اللَّهِ‌ عَزَّوَجَلَّ‌ وَالْجَاهُ‌ الْعَظِیمُ‌ وَالشَّأْنُ‌ الْکَبِیرُ وَالشَّفَاعَةُ‌ الْمَقْبُولَةُ‌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آمَنّا بِما أَنْزَلْتَ‌ وَاتَّبَعْنَا الرَّسُولَ‌ فَاکْتُبْنا مَعَ‌ الشّاهِدِینَ‌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رَبَّنا لا تُزِغْ‌ قُلُوبَنا بَعْدَ إِذْ هَدَیْتَنا وَهَبْ‌ لَنا مِنْ‌ لَدُنْکَ‌ رَحْمَةً‌ إِنَّکَ‌ أَنْتَ‌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رَبِّنا إِنْ‌ کانَ‌ وَعْدُ رَبِّنا لَمَفْعُولًا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وَلِیَّ‌ اللَّهِ‌، إِنَّ‌ بَیْنِی وَبَیْنَ‌ اللَّهِ‌ عَزَّوَجَلَّ‌ ذُنُوباً لَا یَأْتِی عَلَیْهَا إِلَّا رِضَاکُمْ‌، فَبِحَقِّ‌ مَنِ‌ ائْتَمَنَکُمْ‌ عَلَی سِرِّهِ‌، وَاسْتَرْعَاکُمْ‌ أَمْرَ خَلْقِهِ‌، وَقَرَنَ‌ طَاعَتَکُمْ‌ بِطَاعَتِهِ‌، لَمَّا اسْتَوْهَبْتُمْ‌ ذُنُوبِی وَکُنْتُمْ‌ شُفَعَائِی، فَإِنِّی لَکُمْ‌ مُطِیعٌ‌، مَنْ‌ أَطَاعَکُمْ‌ فَقَدْ أَطاعَ‌ اللّهَ‌، وَمَنْ‌ عَصَاکُمْ‌ فَقَدْ عَصَی اللَّهَ‌، وَمَنْ‌ أَحَبَّکُمْ‌ فَقَدْ أَحَبَّ‌ اللَّهَ‌، وَمَنْ‌ أَبْغَضَکُمْ‌ فَقَدْ أَبْغَضَ‌ اللَّهَ‌</w:t>
      </w:r>
      <w:r>
        <w:rPr>
          <w:rFonts w:eastAsia="Amiri" w:cs="Amiri" w:ascii="Amiri" w:hAnsi="Amiri"/>
          <w:color w:val="111111"/>
          <w:sz w:val="28"/>
          <w:szCs w:val="28"/>
          <w:rtl w:val="true"/>
          <w:lang w:bidi="ar-SA"/>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لَوْ وَجَدْتُ‌ شُفَعَاءَ أَقْرَبَ‌ إِلَیْکَ‌ مِنْ‌ مُحَمَّدٍ وَأَهْلِ‌ بَیْتِهِ‌ الْأَخْیَارِ الْأَئِمَّةِ‌ الْأَبْرَارِ لَجَعَلْتُهُمْ‌ شُفَعَائِی، فَبِحَقِّهِمُ‌ الَّذِی أَوْجَبْتَ‌ لَهُمْ‌ عَلَیْکَ‌ أَسْأَلُکَ‌ أَنْ‌ تُدْخِلَنِی فِی جُمْلَةِ‌ الْعَارِفِینَ‌ بِهِمْ‌ وَبِحَقِّهِمْ‌ وَفِی زُمْرَةِ‌ الْمَرْحُومِینَ‌ بِشَفَاعَتِهِمْ‌ إِنَّکَ‌ أَرْحَمُ‌ الرَّاحِمِینَ‌، وَصَلَّی‌ اللَّهُ‌ عَلَی‌ مُحَمَّدٍ وَآلِهِ‌ وَسَلَّمَ‌ تَسْلِیماً کَثِیراً، وَحَسْبُنَا اللّهُ‌ وَنِعْمَ‌ الْوَکِیلُ‌</w:t>
      </w:r>
      <w:r>
        <w:rPr>
          <w:rFonts w:eastAsia="Amiri" w:cs="Amiri" w:ascii="Amiri" w:hAnsi="Amiri"/>
          <w:color w:val="111111"/>
          <w:sz w:val="28"/>
          <w:szCs w:val="28"/>
          <w:rtl w:val="true"/>
          <w:lang w:bidi="ar-SA"/>
        </w:rPr>
        <w:t xml:space="preserve">. </w:t>
      </w:r>
      <w:bookmarkStart w:id="141" w:name="pg11713_117765"/>
    </w:p>
    <w:p>
      <w:pPr>
        <w:pStyle w:val="Heading3"/>
        <w:numPr>
          <w:ilvl w:val="2"/>
          <w:numId w:val="1"/>
        </w:numPr>
        <w:rPr/>
      </w:pPr>
      <w:bookmarkStart w:id="142" w:name="__RefHeading___Toc8443645_73709187"/>
      <w:bookmarkStart w:id="143" w:name="_Toc53"/>
      <w:bookmarkEnd w:id="141"/>
      <w:bookmarkEnd w:id="142"/>
      <w:r>
        <w:rPr>
          <w:rtl w:val="true"/>
        </w:rPr>
        <w:t>دعاءٌ وثناء</w:t>
      </w:r>
      <w:bookmarkEnd w:id="143"/>
    </w:p>
    <w:p>
      <w:pPr>
        <w:pStyle w:val="BookText"/>
        <w:rPr/>
      </w:pPr>
      <w:r>
        <w:rPr>
          <w:rFonts w:ascii="IRNazanin" w:hAnsi="IRNazanin" w:eastAsia="IRNazanin"/>
          <w:color w:val="111111"/>
          <w:sz w:val="28"/>
          <w:sz w:val="28"/>
          <w:szCs w:val="28"/>
          <w:rtl w:val="true"/>
          <w:lang w:bidi="fa-IR"/>
        </w:rPr>
        <w:t>فی هذا القسم من الزیارة، ندعو ونطلب من حضرات المعصومین علیهم السلام أن یشفعوا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وعمدة الحاجات المذکورة فی هذا القسم هی امور معنویَّة، وقبل کلِّ‌ فقرة ورد فیها دعاء وطلب، سبقها حمدٌ وثناء ومدح للأئمَّة علیهم السّلام، فإنَّ‌ تقدیم الحمد والثناء قبل الدعاء هو من آداب الدعاء، وبه امرنا</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راجع کتاب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484/2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وهذا ما نجده فی أغلب الأدعیة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الدعاء والتوسل وطلب الحاجات جاء فی آخر الزیارة، وخاصَّة بعد عرض الإعتقادات، وفرِّع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 دعاء ورد فی هذا القسم هو ثبات القدم علی‌ الموالاة إلی‌ آخر العمر</w:t>
      </w:r>
      <w:r>
        <w:rPr>
          <w:rFonts w:eastAsia="IRNazanin" w:cs="IRNazanin"/>
          <w:color w:val="111111"/>
          <w:sz w:val="28"/>
          <w:szCs w:val="28"/>
          <w:rtl w:val="true"/>
          <w:lang w:bidi="fa-IR"/>
        </w:rPr>
        <w:t xml:space="preserve">. </w:t>
      </w:r>
      <w:bookmarkStart w:id="144" w:name="pg11713_117766"/>
    </w:p>
    <w:p>
      <w:pPr>
        <w:pStyle w:val="Heading3"/>
        <w:numPr>
          <w:ilvl w:val="2"/>
          <w:numId w:val="1"/>
        </w:numPr>
        <w:rPr/>
      </w:pPr>
      <w:bookmarkStart w:id="145" w:name="__RefHeading___Toc8443647_73709187"/>
      <w:bookmarkStart w:id="146" w:name="_Toc54"/>
      <w:bookmarkEnd w:id="144"/>
      <w:bookmarkEnd w:id="145"/>
      <w:r>
        <w:rPr>
          <w:rtl w:val="true"/>
        </w:rPr>
        <w:t>فَثَبَّتَنِی اللَّهُ  أَبَداً مَا حَیِیتُ ؛</w:t>
      </w:r>
      <w:bookmarkEnd w:id="146"/>
    </w:p>
    <w:p>
      <w:pPr>
        <w:pStyle w:val="Heading4"/>
        <w:numPr>
          <w:ilvl w:val="3"/>
          <w:numId w:val="1"/>
        </w:numPr>
        <w:rPr/>
      </w:pPr>
      <w:bookmarkStart w:id="147" w:name="__RefHeading___Toc8443649_73709187"/>
      <w:bookmarkStart w:id="148" w:name="_Toc55"/>
      <w:bookmarkEnd w:id="147"/>
      <w:r>
        <w:rPr>
          <w:rtl w:val="true"/>
        </w:rPr>
        <w:t>طلب الثبات</w:t>
      </w:r>
      <w:bookmarkEnd w:id="148"/>
    </w:p>
    <w:p>
      <w:pPr>
        <w:pStyle w:val="Heading5"/>
        <w:numPr>
          <w:ilvl w:val="4"/>
          <w:numId w:val="1"/>
        </w:numPr>
        <w:rPr/>
      </w:pPr>
      <w:bookmarkStart w:id="149" w:name="__RefHeading___Toc8443651_73709187"/>
      <w:bookmarkStart w:id="150" w:name="_Toc56"/>
      <w:bookmarkEnd w:id="149"/>
      <w:r>
        <w:rPr>
          <w:rtl w:val="true"/>
        </w:rPr>
        <w:t>اشارة</w:t>
      </w:r>
      <w:bookmarkEnd w:id="150"/>
    </w:p>
    <w:p>
      <w:pPr>
        <w:pStyle w:val="BookText"/>
        <w:rPr/>
      </w:pPr>
      <w:r>
        <w:rPr>
          <w:rFonts w:ascii="IRNazanin" w:hAnsi="IRNazanin" w:eastAsia="IRNazanin"/>
          <w:color w:val="111111"/>
          <w:sz w:val="28"/>
          <w:sz w:val="28"/>
          <w:szCs w:val="28"/>
          <w:rtl w:val="true"/>
          <w:lang w:bidi="fa-IR"/>
        </w:rPr>
        <w:t>وفی تقدیم هذا الطلب علی‌ سائر الحاجات والطلبات حکمة، فإنَّ‌ الزائر بعدما یعرض عقائده الحقَّة بحضور الإمام علیه السّلام، خاصَّة فی زمن الغیبة، یکون ملتفتاً إلی‌ أمرین مهمّین جدّاً إلتفاتاً کاملاً</w:t>
      </w:r>
      <w:r>
        <w:rPr>
          <w:rFonts w:eastAsia="IRNazanin" w:cs="IRNazanin"/>
          <w:color w:val="111111"/>
          <w:sz w:val="28"/>
          <w:szCs w:val="28"/>
          <w:rtl w:val="true"/>
          <w:lang w:bidi="fa-IR"/>
        </w:rPr>
        <w:t>:</w:t>
      </w:r>
    </w:p>
    <w:p>
      <w:pPr>
        <w:pStyle w:val="Heading5"/>
        <w:numPr>
          <w:ilvl w:val="4"/>
          <w:numId w:val="1"/>
        </w:numPr>
        <w:rPr/>
      </w:pPr>
      <w:bookmarkStart w:id="151" w:name="__RefHeading___Toc8443653_73709187"/>
      <w:bookmarkStart w:id="152" w:name="_Toc57"/>
      <w:bookmarkEnd w:id="151"/>
      <w:r>
        <w:rPr>
          <w:rtl w:val="true"/>
        </w:rPr>
        <w:t>الأمر الأوّل</w:t>
      </w:r>
      <w:r>
        <w:rPr>
          <w:rtl w:val="true"/>
        </w:rPr>
        <w:t>:</w:t>
      </w:r>
      <w:bookmarkEnd w:id="152"/>
    </w:p>
    <w:p>
      <w:pPr>
        <w:pStyle w:val="BookText"/>
        <w:rPr/>
      </w:pPr>
      <w:r>
        <w:rPr>
          <w:rFonts w:ascii="IRNazanin" w:hAnsi="IRNazanin" w:eastAsia="IRNazanin"/>
          <w:color w:val="111111"/>
          <w:sz w:val="28"/>
          <w:sz w:val="28"/>
          <w:szCs w:val="28"/>
          <w:rtl w:val="true"/>
          <w:lang w:bidi="fa-IR"/>
        </w:rPr>
        <w:t>عظمة هذه العقائد التی عرضها علی‌ الإمام علیه السّلام من أوّل الزیارة إلی‌ هذا المقطع منها، وأنه وجمیع المؤمنین الموالین لأهل البیت الطّاهرین مسئولون عن هذه الاُمور الإعتقادیَّة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فالقسم السابق بدأ بعرض سلسلة من الإعتقادات تبدأ بکلمة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أَنِّی مُؤْمِنٌ‌ بِکُمْ‌ وَبِمَا آمَنْتُمْ‌ بِهِ‌ کَافِرٌ بِعَدُوِّکُمْ‌ وَبِمَا کَفَرْتُمْ‌ بِهِ‌؛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هذه الجملة، قرأنا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مُؤْمِنٌ‌ بِإِیَابِکُمْ‌ مُصَدِّقٌ‌ بِرَجْعَتِکُم؛</w:t>
      </w:r>
    </w:p>
    <w:p>
      <w:pPr>
        <w:pStyle w:val="BookText"/>
        <w:rPr/>
      </w:pPr>
      <w:r>
        <w:rPr>
          <w:rFonts w:ascii="IRNazanin" w:hAnsi="IRNazanin" w:eastAsia="IRNazanin"/>
          <w:color w:val="111111"/>
          <w:sz w:val="28"/>
          <w:sz w:val="28"/>
          <w:szCs w:val="28"/>
          <w:rtl w:val="true"/>
          <w:lang w:bidi="fa-IR"/>
        </w:rPr>
        <w:t>ثم قرأنا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مُؤْمِنٌ‌ بِسِرِّکُمْ‌ وَعَلَانِیَتِکُم؛</w:t>
      </w:r>
    </w:p>
    <w:p>
      <w:pPr>
        <w:pStyle w:val="BookText"/>
        <w:rPr/>
      </w:pPr>
      <w:r>
        <w:rPr>
          <w:rFonts w:ascii="IRNazanin" w:hAnsi="IRNazanin" w:eastAsia="IRNazanin"/>
          <w:color w:val="111111"/>
          <w:sz w:val="28"/>
          <w:sz w:val="28"/>
          <w:szCs w:val="28"/>
          <w:rtl w:val="true"/>
          <w:lang w:bidi="fa-IR"/>
        </w:rPr>
        <w:t>وعندما إنتهینا من ذلک، قلنا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آمَنْتُ‌ بِکُمْ‌ وَتَوَلَّیْتُ‌ آخِرَکُمْ‌ بِمَا تَوَلَّیْتُ‌ بِهِ‌ أَوَّلَکُم؛</w:t>
      </w:r>
    </w:p>
    <w:p>
      <w:pPr>
        <w:pStyle w:val="BookText"/>
        <w:rPr/>
      </w:pPr>
      <w:r>
        <w:rPr>
          <w:rFonts w:ascii="IRNazanin" w:hAnsi="IRNazanin" w:eastAsia="IRNazanin"/>
          <w:color w:val="111111"/>
          <w:sz w:val="28"/>
          <w:sz w:val="28"/>
          <w:szCs w:val="28"/>
          <w:rtl w:val="true"/>
          <w:lang w:bidi="fa-IR"/>
        </w:rPr>
        <w:t>وحینئذٍ جاء دور البراءة، فقلنا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وَبَرِئْتُ‌ إِلَی اللَّهِ‌ عَزَّوَجَلَّ‌ مِنْ‌ أَعْدَائِکُم؛</w:t>
      </w:r>
    </w:p>
    <w:p>
      <w:pPr>
        <w:pStyle w:val="BookText"/>
        <w:rPr/>
      </w:pPr>
      <w:r>
        <w:rPr>
          <w:rFonts w:ascii="IRNazanin" w:hAnsi="IRNazanin" w:eastAsia="IRNazanin"/>
          <w:color w:val="111111"/>
          <w:sz w:val="28"/>
          <w:sz w:val="28"/>
          <w:szCs w:val="28"/>
          <w:rtl w:val="true"/>
          <w:lang w:bidi="fa-IR"/>
        </w:rPr>
        <w:t>فالزائر عندما یبیِّن هذه الاُمور بعنوان کونها سلسلة عقائدیَّة، لابدَّ أن یلتفت إلی‌ هذه المعانی، فلیس الأمر مجرَّد ذکر سلسلة المعتقدات بدون التمعُّن بمعانیها، بل لابد من أن یکون عارفاً، ولو فی الجملة، بهذه المفاهیم، مدرکاً لمعانیها لیکون معتقداً بها، ثم یعرضها علی‌ إمام زمانه علیه السّلام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الإنسان نفسه أن یقف علی‌ عظمة وأهمیَّة المسائل الإعتقادیَّة التی یؤمن بها وأن یعلمها ولو فی الجملة، وأن یعرف ویعتقد بما یجب علیه الاعتقاد به بالدلیل والبرهان</w:t>
      </w:r>
      <w:r>
        <w:rPr>
          <w:rFonts w:eastAsia="IRNazanin" w:cs="IRNazanin"/>
          <w:color w:val="111111"/>
          <w:sz w:val="28"/>
          <w:szCs w:val="28"/>
          <w:rtl w:val="true"/>
          <w:lang w:bidi="fa-IR"/>
        </w:rPr>
        <w:t xml:space="preserve">. </w:t>
      </w:r>
      <w:bookmarkStart w:id="153" w:name="pg11713_117768"/>
    </w:p>
    <w:p>
      <w:pPr>
        <w:pStyle w:val="BookText"/>
        <w:rPr/>
      </w:pPr>
      <w:bookmarkEnd w:id="153"/>
      <w:r>
        <w:rPr>
          <w:rFonts w:ascii="IRNazanin" w:hAnsi="IRNazanin" w:eastAsia="IRNazanin"/>
          <w:color w:val="111111"/>
          <w:sz w:val="28"/>
          <w:sz w:val="28"/>
          <w:szCs w:val="28"/>
          <w:rtl w:val="true"/>
          <w:lang w:bidi="fa-IR"/>
        </w:rPr>
        <w:t>فما یقوله الأب أو یقوله الاُستاذ لا ینفع إذا لم یعتقده الإنسان عن دلیل، وعلی‌ کلِّ‌ شخص بمقدار وُسعه أن یطّلع علی‌ الاُمور الإعتقادیَّة خاصَّة ما یکون مسئولاً عنه، وأن یؤمن بتلک الاُمور عن قناعة ویقین</w:t>
      </w:r>
      <w:r>
        <w:rPr>
          <w:rFonts w:eastAsia="IRNazanin" w:cs="IRNazanin"/>
          <w:color w:val="111111"/>
          <w:sz w:val="28"/>
          <w:szCs w:val="28"/>
          <w:rtl w:val="true"/>
          <w:lang w:bidi="fa-IR"/>
        </w:rPr>
        <w:t>.</w:t>
      </w:r>
    </w:p>
    <w:p>
      <w:pPr>
        <w:pStyle w:val="Heading5"/>
        <w:numPr>
          <w:ilvl w:val="4"/>
          <w:numId w:val="1"/>
        </w:numPr>
        <w:rPr/>
      </w:pPr>
      <w:bookmarkStart w:id="154" w:name="__RefHeading___Toc8443655_73709187"/>
      <w:bookmarkStart w:id="155" w:name="_Toc58"/>
      <w:bookmarkEnd w:id="154"/>
      <w:r>
        <w:rPr>
          <w:rtl w:val="true"/>
        </w:rPr>
        <w:t>الأمر الثانی</w:t>
      </w:r>
      <w:r>
        <w:rPr>
          <w:rtl w:val="true"/>
        </w:rPr>
        <w:t>:</w:t>
      </w:r>
      <w:bookmarkEnd w:id="155"/>
    </w:p>
    <w:p>
      <w:pPr>
        <w:pStyle w:val="BookText"/>
        <w:rPr/>
      </w:pPr>
      <w:r>
        <w:rPr>
          <w:rFonts w:ascii="IRNazanin" w:hAnsi="IRNazanin" w:eastAsia="IRNazanin"/>
          <w:color w:val="111111"/>
          <w:sz w:val="28"/>
          <w:sz w:val="28"/>
          <w:szCs w:val="28"/>
          <w:rtl w:val="true"/>
          <w:lang w:bidi="fa-IR"/>
        </w:rPr>
        <w:t xml:space="preserve">إنَّه یجب علینا أن نعلم بأنَّ‌ الشیطان لن یترک الإنسان، بل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یکید دائماً، ویحاول إغواءَه ووسوسته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لا یختصّ‌ بعامّة الناس وإنَّما یصدق حتّی‌ علی‌ الأنبیاء والأولیاء، فإنَّ‌ الشیطان یحاول معهم وإنْ‌ کان فَشَلَه حتمیّاً فی مواردهم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فالشیطان یحاول فی کلّ‌ زمان ومکان وحال وظرف أن یغوی الإنسان، وقد أقسم اللعین علی‌ ذلک بعزَّة اللّه وجلاله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طالعتم التأریخ لوجدتم بعض الناس قد إنحرف بالکامل علی‌ أثر شبهة شیطانیَّة، أو لأنَّه حصل علی‌ مقامٍ‌ أو وصل إلی‌ جاه فأغواه الشیطان به فإنحرف عن طریق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ینحرف الإنسان علی‌ أثر أکله للقمة طعام مشتبهة الحلیَّة والحرمة فأثَّرت فی نفسه، وقد یکون للمرأة دور فی إنحراف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إنَّ‌ الشیطان یُجرِّب کلّ‌ الوسائل، ویسلک کلَّ‌ الطرق من أجل السّیطرة علی‌ الإنسان وإغوائه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المسألة فی زماننا الراهن هی من المسائل الجدیَّة العویصة، فمع تطوّر وسائل الإغراء والإغواء إزدادت حبائل الشیطان وجنوده للسیطرة علی‌ غیر عباد اللّه المخلصین، فقد شمَّر جنود الشیطان عن سواعدهم فحاولوا بشتّی‌ الوسائل </w:t>
      </w:r>
    </w:p>
    <w:p>
      <w:pPr>
        <w:pStyle w:val="BookText"/>
        <w:rPr/>
      </w:pPr>
      <w:r>
        <w:rPr>
          <w:rFonts w:ascii="IRNazanin" w:hAnsi="IRNazanin" w:eastAsia="IRNazanin"/>
          <w:color w:val="111111"/>
          <w:sz w:val="28"/>
          <w:sz w:val="28"/>
          <w:szCs w:val="28"/>
          <w:rtl w:val="true"/>
          <w:lang w:bidi="fa-IR"/>
        </w:rPr>
        <w:t>شنِّ‌ الهجمات علی‌ أهل هذا المذهب، کما إتَّحد أعداءُ هذا المذهب علی‌ إختلاف معتقداتهم ومدارسهم وخلافاتهم الدنیویَّة، لمواجهة المذهب الحقِّ‌ وتضعیفه والنیل من أتباعه، مستفیدین من کلِّ‌ الوسائل والطرق المتاحة لإیجاد فجوة وهوَّة فی المذهب الحقِّ‌، بل یبلغنا أحیاناً عن بعض من أمضی‌ عمراً فی هذا المذهب، بعض الأقاویل التی ما کنّا نحتمل صدورها یوماً من أمثالهم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فالشیطان متربص بالجمیع وبأسالیب متعدّدة قد لا تخطر ببال أحد، لإغوائهم، وقد أقسم علی‌ ذلک کما یحکی لنا القرآن الکریم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فَبِعِزَّتِکَ‌ لَأُغْوِیَنَّهُمْ‌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فالملعون قد أقسم بعزَّة اللّه تعالی‌ علی‌ أن یقعد لهم بکلِّ‌ صراط‍‌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ویقع الکلام فی هذا القسم فی أنَّ‌ الشیطان هل یعتقد باللّه وعزَّته فیُقسم بعزّته أنّه یغویهم أجمعین ثمّ‌ یستثنی‌؟ سنبحث عن ذلک لاحقاً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اخری‌، فإنَّنا نحن البشر غیرُ معصومین، ویصدر منّا الذنب، ولکنْ‌، لماذا نجد أنفسنا دقیقین فی المسائل المادیَّة الدنیویَّة، فندقّق ونحقّق وندرس ونحتاط‍‌ ونفکّر ونشاور ونتریث، حذراً من إرتکاب الخطأ وتحمّل المضارّ والخسارة، ولکنّنا نتساهل ونتهاون فی الأمور المعنویَّة، فنقدم ونقتحم ما یعود علینا بالضرر الذی قد لا یمکن الخلاص منه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إنَّنا نقتحم الشبهات ونرتکب الخطایا الموبقات، أو نقبل الترّهات بلا أدنی‌ تعقل وتأمّل ومشورة، فنوقع أنفسنا فی المطبّات العقائدیّة المهلکة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إنّنا، وللأسف، إذا ما أصابنا ضرر فی المال، نفکّر فی السبب ونسارع فی </w:t>
      </w:r>
    </w:p>
    <w:p>
      <w:pPr>
        <w:pStyle w:val="BookText"/>
        <w:rPr/>
      </w:pPr>
      <w:r>
        <w:rPr>
          <w:rFonts w:ascii="IRNazanin" w:hAnsi="IRNazanin" w:eastAsia="IRNazanin"/>
          <w:color w:val="111111"/>
          <w:sz w:val="28"/>
          <w:sz w:val="28"/>
          <w:szCs w:val="28"/>
          <w:rtl w:val="true"/>
          <w:lang w:bidi="fa-IR"/>
        </w:rPr>
        <w:t>جبره، ولو أصابنا أذی‌ً فی البدن إذا ما استمرّ بنا لفترة وجیزة، نهبّ‌ لهذا الحکیم وذاک الطبیب لمعالجته فوراً ودون تراخٍ‌، بینما تجدنا نتهاون ونتکاسل فی المسائل الإعتقادیَّة والشبهات، والتی حتّی‌ إذا لم تؤثر فینا وتحرفنا عن الحق، لکنّها ستبقی‌ عالقة بأذهاننا، فلا نبادر إلی‌ مراجعة ذوی الإختصاص والخبرة لإزاحتها ودفعها والتحقّق من حقیقتها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فلماذا نسرع إلی‌ مراجعة المتخصّص لدفع الصداع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نبادر فی مراجعة المتخصّص لدفع الشبهات العقائدیَّة‌؟</w:t>
      </w:r>
    </w:p>
    <w:p>
      <w:pPr>
        <w:pStyle w:val="BookText"/>
        <w:rPr/>
      </w:pPr>
      <w:r>
        <w:rPr>
          <w:rFonts w:ascii="IRNazanin" w:hAnsi="IRNazanin" w:eastAsia="IRNazanin"/>
          <w:color w:val="111111"/>
          <w:sz w:val="28"/>
          <w:sz w:val="28"/>
          <w:szCs w:val="28"/>
          <w:rtl w:val="true"/>
          <w:lang w:bidi="fa-IR"/>
        </w:rPr>
        <w:t xml:space="preserve">فصحیح أنَّ‌ الإنسان غیر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عصمهم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علیه أن یسأل، وأن یقبل النصح والإرشاد، وأن لا یصرَّ علی‌ خطأه وإشتباهه وزَلَله فی المعتقدات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وللأسف، فإنَّ‌ البعض، لیس فقط‍‌ یصرُّ علی‌ الباطل وإنَّما یستمیت فی الدفاع عنه وترویجه ونشره وتقویته، ویدعو الآخرین للإیمان به، وهؤلاء هم الشیطان الذی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فَبِعِزَّتِکَ‌ لَأُغْوِیَنَّهُمْ‌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هذا، وقد وردت فی هذا المضمار روایات کثیرة ذکرها الشیخ الکلینی فی الکافی وتوجد فی غیره من الکتب والمصادر، تشیر إلی‌ هذا المعنی‌ وإلی‌ إحتمال عدول المؤمن عن إیمانه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فیصبح مؤمناً ویمسی کافراً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تُری‌، لماذا یذهب الإیمان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ذلک أمراً مؤسفاً ینبغی التفکّر حوله من أجل عدم الإبتلاء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فقد روی‌ کلیب بن معاویة عن الإمام الصادق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یُصبح مؤمناً ویُمسی کافراً، ویُصبح کافراً ویمسی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 یعارون الإیمان ثمَّ‌ یُسلبونه ویسمَّون المعارین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منهم</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418/2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226/66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المجال روایات اخری‌ تنتمی مضامینها إلی‌ جذور قرآنیَّة رفیعة، تدلُّ‌ علی‌ إنَّ‌ الإیمان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ومستودع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لاحظ‍‌ هذه الروایة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یونس، عن بعض أصحابنا، عن أبی الحسن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خَلَقَ‌ النَّبِیِّینَ‌ عَلَی‌ النُّبُوَّةِ‌ فَلَا یَکُونُونَ‌ إِلَّا أَنْبِیَاءَ، وَخَلَقَ‌ الْمُؤْمِنِینَ‌ عَلَی‌ الْإِیمَانِ‌ فَلَا یَکُونُونَ‌ إِلَّا مُؤْمِنِینَ‌، وَأَعَارَ قَوْماً إِیمَاناً، فَإِنْ‌ شَاءَ تَمَّمَهُ‌ لَهُمْ‌ وَإِنْ‌ شَاءَ سَلَبَهُمْ‌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وَفِیهِمْ‌ جَرَتْ‌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فَمُسْتَقَرٌّ وَ مُسْتَوْدَعٌ‌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کَانَ‌ مُسْتَوْدَعاً إِیمَانَهُ‌، فَلَمَّا کَذَبَ‌ عَلَیْنَا سُلِبَ‌ إِیمَانَهُ‌ ذَلِک؛</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وروی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جَبَلَ‌ النَّبِیِّینَ‌ عَلَی‌ نُبُوَّتِهِمْ‌، فَلَا یَرْتَدُّونَ‌ أَبَداً، وَجَبَلَ‌ الْأَوْصِیَاءَ عَلَی‌ وَصَایَاهُمْ‌ فَلَا یَرْتَدُّونَ‌ أَبَداً، وَجَبَلَ‌ بَعْضَ‌ الْمُؤْمِنِینَ‌ عَلَی‌ الْإِیمَانِ‌ فَلَا یَرْتَدُّونَ‌ أَبَداً، </w:t>
      </w:r>
    </w:p>
    <w:p>
      <w:pPr>
        <w:pStyle w:val="BookText"/>
        <w:rPr/>
      </w:pPr>
      <w:r>
        <w:rPr>
          <w:rFonts w:ascii="Amiri" w:hAnsi="Amiri" w:eastAsia="Amiri" w:cs="Amiri"/>
          <w:color w:val="111111"/>
          <w:sz w:val="28"/>
          <w:sz w:val="28"/>
          <w:szCs w:val="28"/>
          <w:rtl w:val="true"/>
          <w:lang w:bidi="ar-SA"/>
        </w:rPr>
        <w:t>وَمِنْهُمْ‌ مَنْ‌ أُعِیرُ الْإِیمَانَ‌ عَارِیَّةً‌، فَإِذَا هُوَ دَعَا وَأَلَحَّ‌ فِی الدُّعَاءِ مَاتَ‌ عَلَی‌ الْإِیمَان؛</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eastAsia="IRNazanin" w:cs="IRNazanin"/>
          <w:color w:val="111111"/>
          <w:sz w:val="28"/>
          <w:szCs w:val="28"/>
          <w:lang w:bidi="fa-IR"/>
        </w:rPr>
        <w:t>419/2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220/66</w:t>
      </w:r>
      <w:r>
        <w:rPr>
          <w:rFonts w:eastAsia="IRNazanin" w:cs="IRNazanin"/>
          <w:color w:val="111111"/>
          <w:sz w:val="28"/>
          <w:szCs w:val="28"/>
          <w:rtl w:val="true"/>
          <w:lang w:bidi="fa-IR"/>
        </w:rPr>
        <w:t>-</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اخری‌ عن محمد بن مسلم عن الإمام الباقر أو الإمام الصادق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عَزَّوَجَلَّ‌ خَلَقَ‌ خَلْقاً لِلْإِیمَانِ‌ لَا زَوَالَ‌ لَهُ‌، وَخَلَقَ‌ خَلْقاً لِلْکُفْرِ لَا زَوَالَ‌ لَهُ‌، وَخَلَقَ‌ خَلْقاً بَیْنَ‌ ذَلِکَ‌ وَاسْتَوْدَعَ‌ بَعْضَهُمُ‌ الْإِیمَانَ‌، فَإِنْ‌ یَشَأْ أَنْ‌ یُتِمَّهُ‌ لَهُمْ‌ أَتَمَّهُ‌، وَإِنْ‌ یَشَأْ أَنْ‌ یَسْلُبَهُمْ‌ إِیَّاهُ‌ سَلَبَهُمْ‌، وَکَانَ‌ فُلَانٌ‌ مِنْهُمْ‌ مُعَارا؛</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وفی روایة اخری‌ رواها الفضل بن یونس عن أبی الحسن علیه السّلام، إنَّه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أَکْثِرْ مِنْ‌ أَنْ‌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لَا تَجْعَلْنِی مِنَ‌ الْمُعَارِینَ‌ وَلَا تُخْرِجْنِی مِنَ‌ التَّقْصِیرِ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الْمُعَارُونَ‌، فَقَدْ عَرَفْتُ‌ أَنَّ‌ الرَّجُلَ‌ یُعَارُ الدِّینَ‌ ثُمَّ‌ یَخْرُجُ‌ مِنْهُ‌، فَمَا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تُخْرِجْنِی مِنَ‌ التَّقْصِیرِ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عَمَلٍ‌ تُرِیدُ بِهِ‌ اللَّهَ‌ عَزَّوَجَلَّ‌ فَکُنْ‌ فِیهِ‌ مُقَصِّراً عِنْدَ نَفْسِکَ‌، فَإِنَّ‌ النَّاسَ‌ کُلَّهُمْ‌ فِی أَعْمَالِهِمْ‌ فِیمَا بَیْنَهُمْ‌ وَبَیْنَ‌ اللَّهِ‌ مُقَصِّرُونَ‌ إِلَّا مَنْ‌ عَصَمَهُ‌ اللَّهُ‌ عَزَّوَجَل</w:t>
      </w:r>
      <w:r>
        <w:rPr>
          <w:rFonts w:eastAsia="Amiri" w:cs="Amiri" w:ascii="Amiri" w:hAnsi="Amiri"/>
          <w:color w:val="111111"/>
          <w:sz w:val="28"/>
          <w:szCs w:val="28"/>
          <w:rtl w:val="true"/>
          <w:lang w:bidi="ar-SA"/>
        </w:rPr>
        <w:t>»</w:t>
      </w:r>
      <w:r>
        <w:rPr>
          <w:rStyle w:val="FootnoteAnchor"/>
          <w:rtl w:val="true"/>
        </w:rPr>
        <w:footnoteReference w:id="65"/>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فنحن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وحینما نعرض عقائدنا علی‌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نکون ملتفتین جیداً إلی‌ عظمة وأهمیَّة هذه الإعتقادات وخطورتها، واعین لإغواء الشیطان ووسوسته المحتملة، ولهذا وذاک نقول</w:t>
      </w:r>
      <w:r>
        <w:rPr>
          <w:rFonts w:eastAsia="IRNazanin" w:cs="IRNazanin"/>
          <w:color w:val="111111"/>
          <w:sz w:val="28"/>
          <w:szCs w:val="28"/>
          <w:rtl w:val="true"/>
          <w:lang w:bidi="fa-IR"/>
        </w:rPr>
        <w:t xml:space="preserve">: </w:t>
      </w:r>
      <w:bookmarkStart w:id="156" w:name="pg11713_117773"/>
    </w:p>
    <w:p>
      <w:pPr>
        <w:pStyle w:val="BookText"/>
        <w:rPr/>
      </w:pPr>
      <w:bookmarkEnd w:id="156"/>
      <w:r>
        <w:rPr>
          <w:rFonts w:ascii="Amiri" w:hAnsi="Amiri" w:eastAsia="Amiri" w:cs="Amiri"/>
          <w:color w:val="111111"/>
          <w:sz w:val="28"/>
          <w:sz w:val="28"/>
          <w:szCs w:val="28"/>
          <w:rtl w:val="true"/>
          <w:lang w:bidi="ar-SA"/>
        </w:rPr>
        <w:t>فَثَبَّتَنِی اللَّهُ‌ أَبَداً مَا حَیِیتُ‌</w:t>
      </w:r>
    </w:p>
    <w:p>
      <w:pPr>
        <w:pStyle w:val="Heading3"/>
        <w:numPr>
          <w:ilvl w:val="2"/>
          <w:numId w:val="1"/>
        </w:numPr>
        <w:rPr/>
      </w:pPr>
      <w:bookmarkStart w:id="157" w:name="__RefHeading___Toc8443657_73709187"/>
      <w:bookmarkStart w:id="158" w:name="_Toc59"/>
      <w:bookmarkEnd w:id="157"/>
      <w:r>
        <w:rPr>
          <w:rtl w:val="true"/>
        </w:rPr>
        <w:t>عَلَی  مُوَالاتِکُمْ  وَمَحَبَّتِکُم؛</w:t>
      </w:r>
      <w:bookmarkEnd w:id="158"/>
    </w:p>
    <w:p>
      <w:pPr>
        <w:pStyle w:val="Heading4"/>
        <w:numPr>
          <w:ilvl w:val="3"/>
          <w:numId w:val="1"/>
        </w:numPr>
        <w:rPr/>
      </w:pPr>
      <w:bookmarkStart w:id="159" w:name="__RefHeading___Toc8443659_73709187"/>
      <w:bookmarkStart w:id="160" w:name="_Toc60"/>
      <w:bookmarkEnd w:id="159"/>
      <w:r>
        <w:rPr>
          <w:rtl w:val="true"/>
        </w:rPr>
        <w:t>اشارة</w:t>
      </w:r>
      <w:bookmarkEnd w:id="160"/>
    </w:p>
    <w:p>
      <w:pPr>
        <w:pStyle w:val="BookText"/>
        <w:rPr/>
      </w:pPr>
      <w:r>
        <w:rPr>
          <w:rFonts w:ascii="IRNazanin" w:hAnsi="IRNazanin" w:eastAsia="IRNazanin"/>
          <w:color w:val="111111"/>
          <w:sz w:val="28"/>
          <w:sz w:val="28"/>
          <w:szCs w:val="28"/>
          <w:rtl w:val="true"/>
          <w:lang w:bidi="fa-IR"/>
        </w:rPr>
        <w:t>فکأننا نخاطب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نطلب من اللّه ونرجو منکم أن تطلبوا من اللّه لنا، وتتشفعوا لنا عنده بأن یثبّتنا علی‌ ما ذکرنا من الإعتقادات، وذلک لأننا نعلم بأنّ‌ هذه المعتقدات تواجه أعداءاً کثیرین ولها مخالفون لا یحصون، وقد استنفر الشیطان جنوده لمحاربتها، وهیّأ کافّة الوسائل المختلفة لإلقاء الشبهات والشکوک المضلّلة فی أذهاننا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أجل ذلک 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أبَدَاً ما حَییتُ‌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مؤکّدین علی‌ إحتیاجنا فی کلّ‌ آنٍ‌ للعون من اللّه لثبات أقدامنا فی هذا الطریق إلی‌ آخر لحظة من أعمارنا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الطلب الأکید ضروریٌّ‌ جدّاً، لأنَّ‌ الشیطان قد أقسم علی‌ إغواء الإنسان الّذی خلق ضعیفاً، وقد وجدناه یتغیّر من حال إلی‌ حال ویتحوّل من عقیدةٍ‌ إلی‌ أخری‌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الحق وخرج من الهدی‌ إلی‌ الضلال لأدنی‌ شبهةٍ‌ عرضت علیه أو أقلّ‌ نفعٍ‌ دنیویٍّ‌ اغری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خاف اللّه والدار الآخرة وفکّر فی عاقبة أمره وفحص عن الحق واستعان باللّه فأعانه ونجّاه وکان من أهل الحقّ‌ والهدی‌، وهؤلاء کثیرون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المقابل طائفتان من الناس</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فطائفة عرفوا الحق واستمسکوا به وبقوا علیه حتّی‌ آخر العمر</w:t>
      </w:r>
      <w:r>
        <w:rPr>
          <w:rFonts w:eastAsia="IRNazanin" w:cs="IRNazanin"/>
          <w:color w:val="111111"/>
          <w:sz w:val="28"/>
          <w:szCs w:val="28"/>
          <w:rtl w:val="true"/>
          <w:lang w:bidi="fa-IR"/>
        </w:rPr>
        <w:t xml:space="preserve">. </w:t>
      </w:r>
      <w:bookmarkStart w:id="161" w:name="pg11713_117774"/>
    </w:p>
    <w:p>
      <w:pPr>
        <w:pStyle w:val="BookText"/>
        <w:rPr/>
      </w:pPr>
      <w:bookmarkEnd w:id="161"/>
      <w:r>
        <w:rPr>
          <w:rFonts w:ascii="IRNazanin" w:hAnsi="IRNazanin" w:eastAsia="IRNazanin"/>
          <w:color w:val="111111"/>
          <w:sz w:val="28"/>
          <w:sz w:val="28"/>
          <w:szCs w:val="28"/>
          <w:rtl w:val="true"/>
          <w:lang w:bidi="fa-IR"/>
        </w:rPr>
        <w:t>ومن النّاس من کانوا علی‌ الإلحاد أو الکفر أو النفاق، فعاشوا علی‌ ذلک وماتوا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فنحن نسأل اللّه عزَّوجلّ‌ ببرکة سادتنا النبی والأئمَّة الأطهار علیهم الصّلاة والسّلام الثبات علی‌ العقیدة الصّحیحة والأعمال الصّالحة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الموالاة والمحبَّة لهم المستتبعة لطاعتهم فی کلّ‌ شیء، بحیث لو اتّفق أنْ‌ صدرت منّا زلّة نندم علیها ونستغفر اللّه منها ونعاهده علی‌ عدم العود إلیها</w:t>
      </w:r>
      <w:r>
        <w:rPr>
          <w:rFonts w:eastAsia="IRNazanin" w:cs="IRNazanin"/>
          <w:color w:val="111111"/>
          <w:sz w:val="28"/>
          <w:szCs w:val="28"/>
          <w:rtl w:val="true"/>
          <w:lang w:bidi="fa-IR"/>
        </w:rPr>
        <w:t>.</w:t>
      </w:r>
    </w:p>
    <w:p>
      <w:pPr>
        <w:pStyle w:val="Heading4"/>
        <w:numPr>
          <w:ilvl w:val="3"/>
          <w:numId w:val="1"/>
        </w:numPr>
        <w:rPr/>
      </w:pPr>
      <w:bookmarkStart w:id="162" w:name="__RefHeading___Toc8443661_73709187"/>
      <w:bookmarkStart w:id="163" w:name="_Toc61"/>
      <w:bookmarkEnd w:id="162"/>
      <w:r>
        <w:rPr>
          <w:rtl w:val="true"/>
        </w:rPr>
        <w:t>الموالاة، المحبَّة، المودَّة</w:t>
      </w:r>
      <w:bookmarkEnd w:id="163"/>
    </w:p>
    <w:p>
      <w:pPr>
        <w:pStyle w:val="BookText"/>
        <w:rPr/>
      </w:pPr>
      <w:r>
        <w:rPr>
          <w:rFonts w:ascii="IRNazanin" w:hAnsi="IRNazanin" w:eastAsia="IRNazanin"/>
          <w:color w:val="111111"/>
          <w:sz w:val="28"/>
          <w:sz w:val="28"/>
          <w:szCs w:val="28"/>
          <w:rtl w:val="true"/>
          <w:lang w:bidi="fa-IR"/>
        </w:rPr>
        <w:t xml:space="preserve">وقد تقدَّم منّا القول بکثرة ورود ثلاثة مفاهیم فی القرآن وفی الروایات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فالموالات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نفس تلک التی وردت فی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وَلِیُّکُمُ‌ اللّهُ‌ وَ رَسُولُهُ‌ وَ الَّذِینَ‌ آمَنُوا الَّذِینَ‌ یُقِیمُونَ‌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وجاء فی حدیث الغدیر عن رسول اللّه صلّی‌ اللّهُ‌ علیه وآله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أولی بالمؤمنین من أنفسهم‌؟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کنت مولاه فعلی مولاه؛</w:t>
      </w:r>
      <w:r>
        <w:rPr>
          <w:rFonts w:eastAsia="IRNazanin" w:cs="IRNazanin"/>
          <w:color w:val="111111"/>
          <w:sz w:val="28"/>
          <w:szCs w:val="28"/>
          <w:rtl w:val="true"/>
          <w:lang w:bidi="fa-IR"/>
        </w:rPr>
        <w:t>»</w:t>
      </w:r>
      <w:r>
        <w:rPr>
          <w:rStyle w:val="FootnoteAnchor"/>
          <w:rtl w:val="true"/>
        </w:rPr>
        <w:footnoteReference w:id="66"/>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قلبی وهی صرفُ‌ الحبّ‌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یقع الکلام فی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یصحُّ‌ لأحدٍ أن یُحبَّ‌ أهل البیت علیهم السّلام ولکنَّه فی نفس الوقت یتبع غیرهم فی العقیدة والعمل‌؟</w:t>
      </w:r>
    </w:p>
    <w:p>
      <w:pPr>
        <w:pStyle w:val="BookText"/>
        <w:rPr/>
      </w:pPr>
      <w:r>
        <w:rPr>
          <w:rFonts w:ascii="IRNazanin" w:hAnsi="IRNazanin" w:eastAsia="IRNazanin"/>
          <w:color w:val="111111"/>
          <w:sz w:val="28"/>
          <w:sz w:val="28"/>
          <w:szCs w:val="28"/>
          <w:rtl w:val="true"/>
          <w:lang w:bidi="fa-IR"/>
        </w:rPr>
        <w:t>فنحن متعلِّقون بأهل البیت علیهم السّلام، نحبُّهم ونبرأ من أعدائهم، ونلتزم بأوامرهم ونواهیهم، ومع إنَّنا لسنا کما یُرید أهل البیت علیهم السّلام من شیعتهم الواقعیّین الذین یحبّونهم ویُطیعونهم فی کلِّ‌ شیء وفی کل الأحوال ویتبعونهم متابعة واقعیَّة دقیقة، ولکنَّنا کلَّما أخطأنا استغفرنا اللّه ورجعنا إلیهم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البیت علیهم السّلام لها جذور قرآنیَّة أیضاً، وهی أخصّ‌ مفهوماً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فالمودَّة، وکما ذکرنا ذلک فی تفسیرنا لآیة المودَّة، هی الحبّ‌ المقرون بالإنقیاد والطاعة</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لمزید من الإطّلاع راجع کتاب تفسیر آیة المودَّة، العدد الأوَّل من سلسلة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إعرف الحق تعرف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وبناءاً علی‌ ذلک، فإنَّنا فی هذا المقطع من الزیارة نطلب ثبات القدم علی‌ الإیمان، الإعتقاد، المحبَّة، المودَّة والولایة وعدم زوال ذلک إلی‌ آخر لحظة من حیاتنا، لأنَّ‌ الثبات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الراغب الإصفهانی فی مفردات غریب القرآن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الزوال،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ثباتاً،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إِذا لَقِیتُمْ‌ فِئَةً‌ فَاثْبُتُوا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متقاربة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وإلی‌ ذلک أیضاً یرجع ما ورد فی النصوص من الأمر بالإستقامة فی سبیل اللّه </w:t>
      </w:r>
    </w:p>
    <w:p>
      <w:pPr>
        <w:pStyle w:val="BookText"/>
        <w:rPr/>
      </w:pPr>
      <w:r>
        <w:rPr>
          <w:rFonts w:ascii="IRNazanin" w:hAnsi="IRNazanin" w:eastAsia="IRNazanin"/>
          <w:color w:val="111111"/>
          <w:sz w:val="28"/>
          <w:sz w:val="28"/>
          <w:szCs w:val="28"/>
          <w:rtl w:val="true"/>
          <w:lang w:bidi="fa-IR"/>
        </w:rPr>
        <w:t>والدعوة إلی‌ الحق والقیام بالواجبات الدینیَّة، ولکن کلّ‌ ذلک یحتاج إلی‌ لطف من اللّه وعنایة من النبیّ‌ وآله الأطهار علیهم الصّلاة والسّلام وإهتمام وجدیَّةٍ‌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واجهنا شبهة أو لغزاً عقائدیَّاً بادرنا إلی‌ مراجعة ذوی الإختصاص والخبرة من أهل التحقیق والتدقیق لرفع کلِّ‌ شبهة عن أذهاننا مهما کانت صغیرة، لتبقی‌ عقائدنا وأعمالنا صحیحةً‌ تامَّة، لأنَّنا مسئولون عن ذلک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خصوص الولایة لأهل البیت علیهم السَّلام، فکما أشرنا إلی‌ ذلک سابقاً، فإنَّ‌ کلَّ‌ الناس مسئولون یوم القیامة عن الولایة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ما دلَّت علیه الأدلَّة القرآنیَّة والروائیَّة الکثیرة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ونکتفی هنا بذکر آیة من القرآن الحکیم وحدیثٌ‌ من الروایات المتَّفق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 فی کتابه المجید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قِفُوهُمْ‌ إِنَّهُمْ‌ مَسْؤُلُونَ‌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رسول اللّه صلّی‌ اللّهُ‌ علیه وآله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تزول قدم عبد یوم القیامة حتی‌ یُسئل عن 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عمره فیم أفناه،</w:t>
      </w:r>
    </w:p>
    <w:p>
      <w:pPr>
        <w:pStyle w:val="BookText"/>
        <w:rPr/>
      </w:pPr>
      <w:r>
        <w:rPr>
          <w:rFonts w:ascii="IRNazanin" w:hAnsi="IRNazanin" w:eastAsia="IRNazanin"/>
          <w:color w:val="111111"/>
          <w:sz w:val="28"/>
          <w:sz w:val="28"/>
          <w:szCs w:val="28"/>
          <w:rtl w:val="true"/>
          <w:lang w:bidi="fa-IR"/>
        </w:rPr>
        <w:t>و عن جسده فیما أبلاه،</w:t>
      </w:r>
    </w:p>
    <w:p>
      <w:pPr>
        <w:pStyle w:val="BookText"/>
        <w:rPr/>
      </w:pPr>
      <w:r>
        <w:rPr>
          <w:rFonts w:ascii="IRNazanin" w:hAnsi="IRNazanin" w:eastAsia="IRNazanin"/>
          <w:color w:val="111111"/>
          <w:sz w:val="28"/>
          <w:sz w:val="28"/>
          <w:szCs w:val="28"/>
          <w:rtl w:val="true"/>
          <w:lang w:bidi="fa-IR"/>
        </w:rPr>
        <w:t>و عن ماله ممّا کسبه وفیم أنفقه،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حب أهل البیت</w:t>
      </w:r>
      <w:r>
        <w:rPr>
          <w:rFonts w:eastAsia="IRNazanin" w:cs="IRNazanin"/>
          <w:color w:val="111111"/>
          <w:sz w:val="28"/>
          <w:szCs w:val="28"/>
          <w:rtl w:val="true"/>
          <w:lang w:bidi="fa-IR"/>
        </w:rPr>
        <w:t>.»</w:t>
      </w:r>
      <w:r>
        <w:rPr>
          <w:rStyle w:val="FootnoteAnchor"/>
          <w:rtl w:val="true"/>
        </w:rPr>
        <w:footnoteReference w:id="69"/>
      </w:r>
      <w:bookmarkStart w:id="164" w:name="pg11713_117777"/>
    </w:p>
    <w:p>
      <w:pPr>
        <w:pStyle w:val="Heading3"/>
        <w:numPr>
          <w:ilvl w:val="2"/>
          <w:numId w:val="1"/>
        </w:numPr>
        <w:rPr/>
      </w:pPr>
      <w:bookmarkStart w:id="165" w:name="__RefHeading___Toc8443663_73709187"/>
      <w:bookmarkStart w:id="166" w:name="_Toc62"/>
      <w:bookmarkEnd w:id="164"/>
      <w:bookmarkEnd w:id="165"/>
      <w:r>
        <w:rPr>
          <w:rtl w:val="true"/>
        </w:rPr>
        <w:t>...</w:t>
      </w:r>
      <w:r>
        <w:rPr>
          <w:rtl w:val="true"/>
        </w:rPr>
        <w:t>وَدِینِکُم؛</w:t>
      </w:r>
      <w:bookmarkEnd w:id="166"/>
    </w:p>
    <w:p>
      <w:pPr>
        <w:pStyle w:val="Heading4"/>
        <w:numPr>
          <w:ilvl w:val="3"/>
          <w:numId w:val="1"/>
        </w:numPr>
        <w:rPr/>
      </w:pPr>
      <w:bookmarkStart w:id="167" w:name="__RefHeading___Toc8443665_73709187"/>
      <w:bookmarkStart w:id="168" w:name="_Toc63"/>
      <w:bookmarkEnd w:id="167"/>
      <w:r>
        <w:rPr>
          <w:rtl w:val="true"/>
        </w:rPr>
        <w:t>الدین</w:t>
      </w:r>
      <w:bookmarkEnd w:id="168"/>
    </w:p>
    <w:p>
      <w:pPr>
        <w:pStyle w:val="BookText"/>
        <w:rPr/>
      </w:pPr>
      <w:r>
        <w:rPr>
          <w:rFonts w:ascii="IRNazanin" w:hAnsi="IRNazanin" w:eastAsia="IRNazanin"/>
          <w:color w:val="111111"/>
          <w:sz w:val="28"/>
          <w:sz w:val="28"/>
          <w:szCs w:val="28"/>
          <w:rtl w:val="true"/>
          <w:lang w:bidi="fa-IR"/>
        </w:rPr>
        <w:t>ثبَّتنا اللّه تعالی‌ علی‌ دین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إستُعْمِلَ‌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القرآن الکریم والکتب اللغویَّة بمعنی‌ المرام المتّبع والمنهج المنقاد له ومن هنا یصحّ‌ تقسیمه إلی‌ الحق والباطل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واحد، إلیه یرجع فروعه کلّها، وهو جنس من الإنقیاد والذل، فالدین الطّاعة،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یدین دیناً إذا أصحب وانقاد وأطاع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وقوم دین، أی مطیعون منقادون</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معجم مقاییس اللغة</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الراغب الإصفهانی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إعتباراً بالطاعة والإنقیاد للشریعة</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وبعبارة اخری‌، الدّین هو الخطّ‍‌ العقائدی والعملی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ذکرنا غیر مرّة أن الدّین الإسلامی یتشکّل من ثلاثة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المسائل العقائدیَّة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المسائل العملیَّة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المسائل الأخلاقیَّة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فالدّین إذن، مجموعة المسائل الإعتقادیَّة،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الحلال والحرام، الواجبات والمحرَّمات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والمسائل الأخلاقیَّة</w:t>
      </w:r>
      <w:r>
        <w:rPr>
          <w:rFonts w:eastAsia="IRNazanin" w:cs="IRNazanin"/>
          <w:color w:val="111111"/>
          <w:sz w:val="28"/>
          <w:szCs w:val="28"/>
          <w:rtl w:val="true"/>
          <w:lang w:bidi="fa-IR"/>
        </w:rPr>
        <w:t xml:space="preserve">. </w:t>
      </w:r>
      <w:bookmarkStart w:id="169" w:name="pg11713_117778"/>
    </w:p>
    <w:p>
      <w:pPr>
        <w:pStyle w:val="BookText"/>
        <w:rPr/>
      </w:pPr>
      <w:bookmarkEnd w:id="169"/>
      <w:r>
        <w:rPr>
          <w:rFonts w:ascii="IRNazanin" w:hAnsi="IRNazanin" w:eastAsia="IRNazanin"/>
          <w:color w:val="111111"/>
          <w:sz w:val="28"/>
          <w:sz w:val="28"/>
          <w:szCs w:val="28"/>
          <w:rtl w:val="true"/>
          <w:lang w:bidi="fa-IR"/>
        </w:rPr>
        <w:t>قال فی مجمع البحرین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الدّین هو وضعُ‌ إلهیٌّ‌ لاُولی الألباب یتناول الاُصول والفروع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والدّین الطاعة</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eastAsia="IRNazanin" w:cs="IRNazanin"/>
          <w:color w:val="111111"/>
          <w:sz w:val="28"/>
          <w:szCs w:val="28"/>
          <w:lang w:bidi="fa-IR"/>
        </w:rPr>
        <w:t>76/2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فنحن فی هذا المقطع من الزیارة نطلب من اللّه تعالی‌ أن یثبِّت أقدامنا علی‌ الأخذ بتعالیم أهل البیت علیهم السّلام فی فقههم فی المسائل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الأحکام الشرعیَّة الخمسة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المسائل الإعتقادیَّة، وعلی‌ الإنقیاد العملی لأخلاقهم وسیرتهم وسایر شئون الحیاة</w:t>
      </w:r>
      <w:r>
        <w:rPr>
          <w:rFonts w:eastAsia="IRNazanin" w:cs="IRNazanin"/>
          <w:color w:val="111111"/>
          <w:sz w:val="28"/>
          <w:szCs w:val="28"/>
          <w:rtl w:val="true"/>
          <w:lang w:bidi="fa-IR"/>
        </w:rPr>
        <w:t>.</w:t>
      </w:r>
    </w:p>
    <w:p>
      <w:pPr>
        <w:pStyle w:val="Heading3"/>
        <w:numPr>
          <w:ilvl w:val="2"/>
          <w:numId w:val="1"/>
        </w:numPr>
        <w:rPr/>
      </w:pPr>
      <w:bookmarkStart w:id="170" w:name="__RefHeading___Toc8443667_73709187"/>
      <w:bookmarkStart w:id="171" w:name="_Toc64"/>
      <w:bookmarkEnd w:id="170"/>
      <w:r>
        <w:rPr>
          <w:rtl w:val="true"/>
        </w:rPr>
        <w:t>وَوَفَّقَنِی لِطَاعَتِکُم؛</w:t>
      </w:r>
      <w:bookmarkEnd w:id="171"/>
    </w:p>
    <w:p>
      <w:pPr>
        <w:pStyle w:val="BookText"/>
        <w:rPr/>
      </w:pPr>
      <w:r>
        <w:rPr>
          <w:rFonts w:ascii="IRNazanin" w:hAnsi="IRNazanin" w:eastAsia="IRNazanin"/>
          <w:color w:val="111111"/>
          <w:sz w:val="28"/>
          <w:sz w:val="28"/>
          <w:szCs w:val="28"/>
          <w:rtl w:val="true"/>
          <w:lang w:bidi="fa-IR"/>
        </w:rPr>
        <w:t>نطلب من اللّه أن یوفقنا لطاعتهم، أی أن لا تکون محبّتنا لهم مجرَّدة عن الطاعة، بل تکون محبَّة توأماً مع الطّاعة والمتابعة لهم وبنحو نضعُ‌ أقدامنا فی موضع أقدامهم، لا تزلّ‌ عنها أبداً، ونقتدی بهم فی کلِّ‌ امورنا الدینیَّة والدنیویَّة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کانت الإطاعة بهذه الکیفیَّة صعبة ولیست أمراً میسوراً لنا بحسب الأسباب الظاهریَّة، لزم أن ندعو اللّه تعالی‌ کی یوفقنا لذلک بإیجاد المقتضیات ورفع الموانع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اخری‌، فإنَّ‌ أئمَّة الباطل وأنصارهم، لهم مظاهر خدّاعة ومغریة، فیُلبسون الحقَّ‌ بالباطل ویُوقعون الناس فی الشبهات والشکوک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سمّیت الشبهة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إنها تقلب ظواهر الحقائق، فیتحیَّر الإنسان بین الحقّ‌ والباطل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دقَّق الإنسان فی النظر فی حیاة البشریَّة منذ الیوم الأوَّل وإلی‌ یومنا هذا، لوجد أنَّ‌ أتباع الشیطان وخدمته یتلونون بألوان زاهیة فیخدعون الآخرین بألسنتهم وصورهم وأشکالهم، ویتملّقون ویجاملون مع الناس بألفاظ‍‌ خدّاعة برّاقة، بنحو لیس فقط‍‌ یجعل المقابل لا ینفر منهم بل وقد یستذوق کلامهم وینخدع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کتاباتهم، فهم یطبعون کتبهم بأرقی‌ أنواع الطباعة، ویستفیدون من کلِّ‌ الوسائل فتخرج بمظاهر جذّابة، مما یؤدّی إلی‌ رواج أباطیلهم وإغترار بعض الناس بمقولاتهم فیقعون فی شرک الشیطان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فهؤلاء ولتحقیق مآربهم یدفّون السُّمَّ‌ بالعسل، فیتصوَّر مخاطبهم أنَّه یشرب العسل، بل ویُخبر عن حلاوته وصفائه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هذا العسل ملوَّث، فهو عسلٌ‌ یقوّی فکره وجوارحه وأعضاءه علی‌ طاعة الشیطان وخدمته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ما صار الإنسان بکلِّ‌ کیانه فی خدمة الشیطان، دَلَع لسانه بالتجاسر علی‌ المقدَّسات، النبی الأکرم، أمیر المؤمنین علیٍّ‌، الصدّیقة الطاهرة فاطمة والأئمَّة المعصومین علیهم السّلام أجمعین، والتشکیک فی أصول الدّین وفروعه بل ولا یمتنع من أن یرفع معوله لهدم أبنیة الدّین من الأساس</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مثل هذا الظّرف ینفسح المجال للشیاطین بتزیین المرام الشیطانی وتحسین صور قادة حزب الشیطان وأسمائهم، فیصطنعون لهم الخدمات للدین ویغطّون علی‌ جرائمهم ومساوئهم، ویقولون لهم بأنَّکم ظُلِمْتُم علی‌ مرِّ القرون، ویکذّبون أحداث صدر الإسلام، ویزیّفون أحداث واقعة کربلاء وشهادة سید الشهداء الإمام الحسین علیه السّلام وآل الرسول صلّی‌ اللّهُ‌ علیه وآله وسلَّم </w:t>
      </w:r>
    </w:p>
    <w:p>
      <w:pPr>
        <w:pStyle w:val="BookText"/>
        <w:rPr/>
      </w:pPr>
      <w:r>
        <w:rPr>
          <w:rFonts w:ascii="IRNazanin" w:hAnsi="IRNazanin" w:eastAsia="IRNazanin"/>
          <w:color w:val="111111"/>
          <w:sz w:val="28"/>
          <w:sz w:val="28"/>
          <w:szCs w:val="28"/>
          <w:rtl w:val="true"/>
          <w:lang w:bidi="fa-IR"/>
        </w:rPr>
        <w:t>وینکرون مجریات واقعة الحرَّة المشهورة فیشکِّک بإراقة دماء الصحابة ونسائهم وأطفالهم الّتی اریقت فی واقعة الحرَّة، وینکر إستباحة وهتک الحُرمات والمقدَّسات، کلُّ‌ ذلک من أجل تبرئة یزید بن معاویة ومن تعاون معه فی تلک الفجائع من الصّحابة والتابعین</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راجع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الطرائف فی معرفة مذاهب الطوائف</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125/18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إبن قتیبة الدینوری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والسیاسة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 عدّة قتلی‌ حرَّة یومئذٍ من قریش والأنصار والمهاجرین ووجوه الناس، ألفاً وسبع مائة، وسائرهم من الناس عشرة آلاف، سوی‌ النساء والصبیان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رجل من أهل الشام علی‌ إمرأة نفساء من نساء الأنصار ومعها صبی لها،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مال‌؟</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ترکوا لی شیئاً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لتخرجن إلیَّ‌ شیئاً أو لأقتلک وصبیّک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إنَّه ولد إبن أبی کبشة الأنصاری صاحب رسول اللّه صلّی‌ اللّهُ‌ علیه وآله، ولقد بایعت رسول اللّه صلّی‌ اللّهُ‌ علیه وآله معه یوم بیعة الشجرة، علی‌ أن لا أزنی، ولا أسرق، ولا أقتل ولدی، ولا آتی ببهتان أفتریه، فما آتیت شیئاً، فاتّق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قالت لابنها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کان عندی شیء لافتدیتک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برجل الصّبی، والثدی فی فمه، فجذبه من حجرها، فضرب به الحائط‍‌، فانتثر دماغه فی الأرض</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یخرج من البیت حتی‌ اسودّ نصف وجهه، وصار مثلاً؛</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وقد ذکروا فی أحوال الحجّاج بن یوسف الثقفی إنَّ‌ أحد کبار علماء السنَّة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تلعنوا الحجّاج، وبدلاً عن أن تلعنوه قولوا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ذکرُ اللّه وتثابون علیه، فلماذا تلعنون‌؟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 هذا الکلام قالوه أیضاً فی حقِّ‌ یزید بن معاویة</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لمزید من الإطّلاع راجع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قتلة الامام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فهؤلاء وأمثالهم یدَّعون بأنَّ‌ اللعن غیر وارد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نلعن‌؟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 من اللعن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العقائد والقضایا التاریخیَّة من هذا القبیل کثیر، بل فی الأحکام الشرعیَّة، 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یفشلون علمیّاً من توجیه بدعة غسل الرجلین فی الوضوء یلجأ بعضهم إلی‌ أن الغَسل أنقی‌ من المسح</w:t>
      </w:r>
      <w:r>
        <w:rPr>
          <w:rFonts w:eastAsia="IRNazanin" w:cs="IRNazanin"/>
          <w:color w:val="111111"/>
          <w:sz w:val="28"/>
          <w:szCs w:val="28"/>
          <w:rtl w:val="true"/>
          <w:lang w:bidi="fa-IR"/>
        </w:rPr>
        <w:t>!</w:t>
      </w:r>
      <w:r>
        <w:rPr>
          <w:rStyle w:val="FootnoteAnchor"/>
          <w:rtl w:val="true"/>
        </w:rPr>
        <w:footnoteReference w:id="76"/>
      </w:r>
      <w:r>
        <w:rPr>
          <w:rFonts w:ascii="Amiri" w:hAnsi="Amiri" w:eastAsia="Amiri" w:cs="Amiri"/>
          <w:color w:val="111111"/>
          <w:sz w:val="28"/>
          <w:sz w:val="28"/>
          <w:szCs w:val="28"/>
          <w:rtl w:val="true"/>
          <w:lang w:bidi="ar-SA"/>
        </w:rPr>
        <w:t>لأنَّه وجهٌ‌ یتقبّله البسطاء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هذه هی الإلقاءات الشیطانیَّة البرّاقة الخادعة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فنحن نطلب من اللّه تعالی‌ أن یمنَّ‌ علینا بالتوفیق ویعیننا علی‌ طاعة أهل البیت علیهم السّلام، فإنَّ‌ من أطاع أهل البیت فقد أطاع رسول اللّه صلّی‌ اللّهُ‌ علیه وآله ومن أطاع رسول اللّه صلّی‌ اللّهُ‌ علیه وآله فقد أطاع اللّه تعالی‌، إذ لیس عندنا إلاّ خطٌّ‍‌ واحد وهو خطّ‍‌ اللّه، وفی مقابله خطّ‍‌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عند اللّه تعالی‌، وقد جاء فی الکتب اللغویَّة فی معناه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توجیه الأسباب نحو المطلوب الخیر</w:t>
      </w:r>
      <w:r>
        <w:rPr>
          <w:rFonts w:eastAsia="IRNazanin" w:cs="IRNazanin"/>
          <w:color w:val="111111"/>
          <w:sz w:val="28"/>
          <w:szCs w:val="28"/>
          <w:rtl w:val="true"/>
          <w:lang w:bidi="fa-IR"/>
        </w:rPr>
        <w:t>»</w:t>
      </w:r>
      <w:r>
        <w:rPr>
          <w:rStyle w:val="FootnoteAnchor"/>
          <w:rtl w:val="true"/>
        </w:rPr>
        <w:footnoteReference w:id="77"/>
      </w:r>
      <w:bookmarkStart w:id="172" w:name="pg11713_117782"/>
    </w:p>
    <w:p>
      <w:pPr>
        <w:pStyle w:val="BookText"/>
        <w:rPr/>
      </w:pPr>
      <w:bookmarkEnd w:id="172"/>
      <w:r>
        <w:rPr>
          <w:rFonts w:ascii="IRNazanin" w:hAnsi="IRNazanin" w:eastAsia="IRNazanin"/>
          <w:color w:val="111111"/>
          <w:sz w:val="28"/>
          <w:sz w:val="28"/>
          <w:szCs w:val="28"/>
          <w:rtl w:val="true"/>
          <w:lang w:bidi="fa-IR"/>
        </w:rPr>
        <w:t>وهذا الأمر لا یتحقَّق إلاّ من قبل اللّه سبحانه وتعالی‌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فنحن نطلب من الباری عزَّوجلّ‌ أن یمنَّ‌ علینا بتیسیر أسباب حصول إطاعة حضرات المعصومین علیهم السّلام وأن یثبِّت أقدامنا علی‌ طاعتهم وموالاتهم، وأن یجنِّبنا کلَّ‌ ما یبعدنا عن طاعتهم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حدوثاً وبقاءاً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کلِّ‌ ما یمنعنا من موالاتهم، ومن ثَمَّ‌، فإنَّنا نکرِّر یومیاً فی صلواتنا 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وفی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الصراط‍‌ المستقیم علی علیه السَّلام</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ونقرأ بإستمرار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لا تُزِغْ‌ قُلُوبَنا بَعْدَ إِذْ هَدَیْتَنا وَ هَبْ‌ لَنا مِنْ‌ لَدُنْکَ‌ رَحْمَةً‌ إِنَّکَ‌ أَنْتَ‌ الْوَهّابُ‌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Heading3"/>
        <w:numPr>
          <w:ilvl w:val="2"/>
          <w:numId w:val="1"/>
        </w:numPr>
        <w:rPr/>
      </w:pPr>
      <w:bookmarkStart w:id="173" w:name="__RefHeading___Toc8443669_73709187"/>
      <w:bookmarkStart w:id="174" w:name="_Toc65"/>
      <w:bookmarkEnd w:id="173"/>
      <w:r>
        <w:rPr>
          <w:rtl w:val="true"/>
        </w:rPr>
        <w:t>وَرَزَقَنِی شَفَاعَتَکُم؛</w:t>
      </w:r>
      <w:bookmarkEnd w:id="174"/>
    </w:p>
    <w:p>
      <w:pPr>
        <w:pStyle w:val="Heading4"/>
        <w:numPr>
          <w:ilvl w:val="3"/>
          <w:numId w:val="1"/>
        </w:numPr>
        <w:rPr/>
      </w:pPr>
      <w:bookmarkStart w:id="175" w:name="__RefHeading___Toc8443671_73709187"/>
      <w:bookmarkStart w:id="176" w:name="_Toc66"/>
      <w:bookmarkEnd w:id="175"/>
      <w:r>
        <w:rPr>
          <w:rtl w:val="true"/>
        </w:rPr>
        <w:t>طلب رزق الشفاعة</w:t>
      </w:r>
      <w:bookmarkEnd w:id="17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الرزق رزقان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 ومعنوی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أفضل من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 حاجةٍ‌ نطلبها من اللّه نستشفع بحضرات المعصومین علیهم السّلام، کما أنّ‌ لهم وساطة فی کلّ‌ نعمةٍ‌ من اللّه علینا</w:t>
      </w:r>
      <w:r>
        <w:rPr>
          <w:rFonts w:eastAsia="IRNazanin" w:cs="IRNazanin"/>
          <w:color w:val="111111"/>
          <w:sz w:val="28"/>
          <w:szCs w:val="28"/>
          <w:rtl w:val="true"/>
          <w:lang w:bidi="fa-IR"/>
        </w:rPr>
        <w:t xml:space="preserve">. </w:t>
      </w:r>
      <w:bookmarkStart w:id="177" w:name="pg11713_117783"/>
    </w:p>
    <w:p>
      <w:pPr>
        <w:pStyle w:val="BookText"/>
        <w:rPr/>
      </w:pPr>
      <w:bookmarkEnd w:id="177"/>
      <w:r>
        <w:rPr>
          <w:rFonts w:ascii="IRNazanin" w:hAnsi="IRNazanin" w:eastAsia="IRNazanin"/>
          <w:color w:val="111111"/>
          <w:sz w:val="28"/>
          <w:sz w:val="28"/>
          <w:szCs w:val="28"/>
          <w:rtl w:val="true"/>
          <w:lang w:bidi="fa-IR"/>
        </w:rPr>
        <w:t>وقد تقدم فی بحث الشفاعة إشارة إلی‌ أنَّ‌ الشفاعة منصب 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ویتقوّم مفهوم الشفاعة بأطراف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الشافع والمشفوع ومورد الشفاعة والمشفَّع لدیه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موارد الشفاعة عامَّة وغیر مختصَّة ببعض الاُمور دون البعض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فالإنسان، فی المسائل المادیَّة والمسائل المعنویَّة، وفی الاُمور الکبیرة والاُمور الصغیرة، فی القضایا الشخصیَّة والقضایا العمومیَّة، یحتاج إلی‌ الشفاعة، وله الحقُّ‌ فی طلب الشفاعة، وهذا ما یسمّی‌ بمورد الشفاعة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مورد الشفاعة غیر مقیَّد، بل هو عامٌّ‌ ومطلق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ولکنَّ‌ ذلک یختلف فی الشافع والمشفوع، فلیس کلُّ‌ أحد له حقّ‌ الشفاعة فیشفع لغیره، فالشفاعة لا تتأتّی‌ من‌الجمیع، کما إنَّه لیس کلُّ‌ أحد یکون مشفوعاً، لأنَّ‌ ذلک مقیَّدٌ باللیاقة والأهلیَّة، فهما مشروطان ومقیَّدان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ما إتّضحت هذه النقطة الأساسیَّة فی مفهوم الشفاعة وحقیقتها، وفهمت بشکل جیِّد، زالت الشبهة المثارة فی هذه المسألة العقیدیَّة الثابتة</w:t>
      </w:r>
      <w:r>
        <w:rPr>
          <w:rFonts w:eastAsia="IRNazanin" w:cs="IRNazanin"/>
          <w:color w:val="111111"/>
          <w:sz w:val="28"/>
          <w:szCs w:val="28"/>
          <w:rtl w:val="true"/>
          <w:lang w:bidi="fa-IR"/>
        </w:rPr>
        <w:t>.</w:t>
      </w:r>
    </w:p>
    <w:p>
      <w:pPr>
        <w:pStyle w:val="Heading4"/>
        <w:numPr>
          <w:ilvl w:val="3"/>
          <w:numId w:val="1"/>
        </w:numPr>
        <w:rPr/>
      </w:pPr>
      <w:bookmarkStart w:id="178" w:name="__RefHeading___Toc8443673_73709187"/>
      <w:bookmarkStart w:id="179" w:name="_Toc67"/>
      <w:bookmarkEnd w:id="178"/>
      <w:r>
        <w:rPr>
          <w:rtl w:val="true"/>
        </w:rPr>
        <w:t>توضیح الشفاعة</w:t>
      </w:r>
      <w:bookmarkEnd w:id="179"/>
    </w:p>
    <w:p>
      <w:pPr>
        <w:pStyle w:val="BookText"/>
        <w:rPr/>
      </w:pPr>
      <w:r>
        <w:rPr>
          <w:rFonts w:ascii="IRNazanin" w:hAnsi="IRNazanin" w:eastAsia="IRNazanin"/>
          <w:color w:val="111111"/>
          <w:sz w:val="28"/>
          <w:sz w:val="28"/>
          <w:szCs w:val="28"/>
          <w:rtl w:val="true"/>
          <w:lang w:bidi="fa-IR"/>
        </w:rPr>
        <w:t>الشفاعة تعنی التوسُّط‍‌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ما قام شخص بوساطة لآخر عند ثالث، بجهة عمل أو أمرٍ 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فلاناً تشفَّع لفلان عند فلان من أجل کذا وکذا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فالفعل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،والوسیط‍‌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الحاجة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المشفوع</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فللإنسان أن یشفِّع فی کلِّ‌ حاجة من حوائجه، ولکنَّ‌ الکلام فی إستجابة من له أهلیَّة الشفاعة للمشفوع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فالشفیع إذا ما شُفِّع فی أمرٍ مّا، فإنَّه یدرس القضیَّة أوَّلاً، ولا یبادر إلی‌ الشفاعة، إلاّ بعد معرفة حال المشفوع للتحقُّق من لیاقته وإستحقاقه للشفاعة وعدمها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جهة اخری‌، فإنَّ‌ الشفیع یلاحظ‍‌ أیضاً مقام نفسه عند المشفَّع عنده، لیری‌ هل له مثل هذه المکانة لیکون شفیعاً عنده للمشفوع أم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لم یطمئنّ‌ الشفیع من تحقُّق توفّر هذه الجهات والحیثیّات لن یتحرَّک نحو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ثالثة، لیس هناک ضمان وحتمیَّة فی قبول شفاعة کلِّ‌ أحدٍ لکلِّ‌ أحدٍ وفی کلِّ‌ موردٍ من الموارد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وبطبیعة الحال، فإنَّ‌ صاحب الحاجة یروم تحقُّق حاجته، وقد قیل فی جملة الأمثال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الحاجة أعمی‌ لا یری‌ إلاّ قضاها</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کشف الخفاء</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1580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یتحرَّک لنیل حاجته دون أن یلتفت إلی‌ مشروعیتها وعدمها، وهل أنَّها مسموعة أم غیر مسموعة، عقلائیَّة أم غیر عقلائیَّة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فالمهمّ‌ عنده تحقّقها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تکون الحاجة مشروعة وعقلائیَّة وقابلة للتحقُّق، ولکنّ‌ الشفیع یمتنع عن الشفاعة بحجَّة أنَّ‌ هذا الأمر لیس بصالح المشفوع له، فلا یتحرَّک الشفیع للشفاعة</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النقطة مهمَّة جدّاً، إذ لا یدرک الإنسان أحیاناً صلاح نفسه وخیرها، فیصرُّ علی‌ حاجته ویلتمسها، والحال إنَّها فی ضرره قال لی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أردت الزواج بإحدی‌ النساء، ومن الواضح أنَّ‌ الزواج أمرٌ مشروع، وإنَّ‌ خطبة تلک المرأة أمرٌ ممکن ومعقول، ولکنّنی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وکالعادة الجاریة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محتاجاً إلی‌ وسیط‍‌ للتمهید للقضیَّة، فذهبت إلی‌ وجیه وطلبت منه أن یخطب لی تلک المرأة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لی بسرِّیة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الزواج لیس فی صلاحک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هو فی غیر صلاحی‌؟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العیب فی الزواج‌؟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المانع فی أن أکون صهراً لفلان وزوجاً لفلانة‌؟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ذلک، ولکنَّ‌ هذه الزوجیَّة لیست فی صالحک، ولیس لی أن اخبرک بالدلیل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تتمّ‌ هذه الزوجیّة، ثُمَّ‌ تبیَّن لی فیما بعد بأنَّ‌ تلک المرأة مبتلاة بمرض لم یطَّلع علیه الآخرون، فلم یشأ الوسیط‍‌ إشاعة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لی شخص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راغباً فی الزواج من إبنة عمّی، فلم یوافق أبوها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فحاولت کثیراً وتوسّلت ووسطت الکثیرین فلم یوافق أبوها ولم تنفع کلُّ‌ وساطاتی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فتوسلت بأهل البیت علیهم السّلام وشکوت لهم تعلّقی بإبنة عمّی وعاتبتهم علی‌ عدم تیسیر أمری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تمض إلاّ فترة وجیزة حتّی‌ علمت أنَّ‌ الفتاة مصابة بمرض السرطان، فماتت علی‌ أثره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هذا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فندمت علی‌ إلحاحی فی التوسّل بأهل البیت علیهم السّلام ومعاتبتهم وإستحییت من نفسی</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فالشفاعة مقیَّدة أیضاً بوجود مصلحة للمشفوع، فینبغی أن نلحظ‍‌ ذلک، فقد تکون الحاجة مشروعة وعقلائیّة وممکنة، ولکن المصلحة فی عدم تحقّقها فلا یشفع الشفیع فی ذلک، ولیست الشفاعة أمراً عاطفیَّاً بحتاً لا یمتّ‌ إلی‌ المصالح والمفاسد بصلة، وإنْ‌ کان ذلک خافیاً علینا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وتقدّم منّا بأنَّ‌ الشفاعة حقیقة قرآنیَّة، وإن وساطة النبی الأکرم والأئمَّة الأطهار علیهم السّلام محدودة، فلا یشفعون فی بعض الموارد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فمثلاً، إذا تقرَّر أنَّ‌ المستطیع یجب علیه الحجّ‌، فخالف المکلَّف وتمرَّد ولم یؤدّ هذه الفریضة عمداً ومات علی‌ ذلک الحال، فستکون میتتُه میتةً‌ یهودیَّةً‌ أو نصرانیَّة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فکیف یشفع النبیّ‌ صلّی‌ اللّهُ‌ علیه وآله أو الأئمَّة الأطهار علیهم السّلام فی مثل هذا المورد؟</w:t>
      </w:r>
    </w:p>
    <w:p>
      <w:pPr>
        <w:pStyle w:val="BookText"/>
        <w:rPr/>
      </w:pPr>
      <w:r>
        <w:rPr>
          <w:rFonts w:ascii="IRNazanin" w:hAnsi="IRNazanin" w:eastAsia="IRNazanin"/>
          <w:color w:val="111111"/>
          <w:sz w:val="28"/>
          <w:sz w:val="28"/>
          <w:szCs w:val="28"/>
          <w:rtl w:val="true"/>
          <w:lang w:bidi="fa-IR"/>
        </w:rPr>
        <w:t>روی‌ ذریع المحاربی عن الإمام الصادق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یَحُجَّ‌ حَجَّةَ‌ الْإِسْلَامِ‌، لَمْ‌ یَمْنَعْهُ‌ مِنْ‌ ذَلِکَ‌ حَاجَةٌ‌ تُجْحِفُ‌ بِهِ‌ أَوْ مَرَضٌ‌ لَا یُطِیقُ‌ فِیهِ‌ الْحَجَّ‌ أَوْ سُلْطَانٌ‌ یَمْنَعُهُ‌، فَلْیَمُتْ‌ یَهُودِیّاً أَوْ نَصْرَانِیّاً</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268/4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22/96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لو إستهان الإنسان بصلاته وإستخفَّ‌ بها، فکیف ترجی‌ له الشفاعة‌؟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أبو بصیر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عَلَی‌ أُمِّ‌ حَمِیدَةَ‌ أُعَزِّیهَا بِأَبِی عَبْدِ اللَّهِ‌ الصَّادِقِ‌ علیه السَّلام، فَبَکَتْ‌ وَبَکَیْتُ‌ لِبُکَائِهَا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رَأَیْتَ‌ أَبَا عَبْدِ اللَّهِ‌ علیه السَّلام عِنْدَ الْمَوْتِ‌ لَرَأَیْتَ‌ عَجَباً، فَتَحَ‌ عَیْنَیْهِ‌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اجْمَعُوا إِلَیَّ‌ کُلَّ‌ مَنْ‌ بَیْنِی وَبَیْنَهُ‌ 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نَتْرُکْ‌ أَحَداً إِلَّا جَمَعْنَاهُ‌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إِلَیْهِمْ‌،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شَفَاعَتَنَا لَا تَنَالُ‌ مُسْتَخِفّاً بِالصَّلَاة</w:t>
      </w:r>
      <w:r>
        <w:rPr>
          <w:rFonts w:eastAsia="Amiri" w:cs="Amiri" w:ascii="Amiri" w:hAnsi="Amiri"/>
          <w:color w:val="111111"/>
          <w:sz w:val="28"/>
          <w:szCs w:val="28"/>
          <w:rtl w:val="true"/>
          <w:lang w:bidi="ar-SA"/>
        </w:rPr>
        <w:t>»</w:t>
      </w:r>
      <w:r>
        <w:rPr>
          <w:rStyle w:val="FootnoteAnchor"/>
          <w:rtl w:val="true"/>
        </w:rPr>
        <w:footnoteReference w:id="81"/>
      </w:r>
      <w:bookmarkStart w:id="180" w:name="pg11713_117787"/>
    </w:p>
    <w:p>
      <w:pPr>
        <w:pStyle w:val="BookText"/>
        <w:rPr/>
      </w:pPr>
      <w:bookmarkEnd w:id="180"/>
      <w:r>
        <w:rPr>
          <w:rFonts w:ascii="IRNazanin" w:hAnsi="IRNazanin" w:eastAsia="IRNazanin"/>
          <w:color w:val="111111"/>
          <w:sz w:val="28"/>
          <w:sz w:val="28"/>
          <w:szCs w:val="28"/>
          <w:rtl w:val="true"/>
          <w:lang w:bidi="fa-IR"/>
        </w:rPr>
        <w:t>إذن، فینبغی أن لا تصیر الشفاعة سبباً وذریعةً‌ لتجری العبد علی‌ المعاصی، فإنَّ‌ للشفاعة ضوابط‍‌ وموازین دقیقة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التوبة تمحو الذنوب وتجعلها کأنْ‌ لم تکن، کما دلَّ‌ علیه الکتاب والسنَّة، قال أبو جعفر الباقر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التائب من الذنب کمن لا ذنب له</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435/2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41/60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وللبحث عن شرح ذلک مجال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فنحن نحتاج إلی‌ شفاعة محمد وآل محمد صلوات اللّه وسلامه علیهم أجمعین فی هذا المقام لحفظ‍‌ إیماننا، وثبات تمسّکنا بالولایة وفی کلِّ‌ الجهات الدینیَّة، سواءٌ فی اصول الدین أو فی فروعه، وفی المسائل الأخلاقیَّة وغیرها، فندعو اللّه تعالی‌ أن یوفّقنا لذلک ببرکة شفاعتهم علیهم السّلام</w:t>
      </w:r>
      <w:r>
        <w:rPr>
          <w:rFonts w:eastAsia="IRNazanin" w:cs="IRNazanin"/>
          <w:color w:val="111111"/>
          <w:sz w:val="28"/>
          <w:szCs w:val="28"/>
          <w:rtl w:val="true"/>
          <w:lang w:bidi="fa-IR"/>
        </w:rPr>
        <w:t>.</w:t>
      </w:r>
    </w:p>
    <w:p>
      <w:pPr>
        <w:pStyle w:val="Heading3"/>
        <w:numPr>
          <w:ilvl w:val="2"/>
          <w:numId w:val="1"/>
        </w:numPr>
        <w:rPr/>
      </w:pPr>
      <w:bookmarkStart w:id="181" w:name="__RefHeading___Toc8443675_73709187"/>
      <w:bookmarkStart w:id="182" w:name="_Toc68"/>
      <w:bookmarkEnd w:id="181"/>
      <w:r>
        <w:rPr>
          <w:rtl w:val="true"/>
        </w:rPr>
        <w:t>وَ جَعَلَنِی مِنْ  خِیَارِ مَوَالِیکُمُ  التَّابِعِینَ  لِمَا دَعَوْتُمْ  إِلَیْهِ ؛</w:t>
      </w:r>
      <w:bookmarkEnd w:id="182"/>
    </w:p>
    <w:p>
      <w:pPr>
        <w:pStyle w:val="Heading4"/>
        <w:numPr>
          <w:ilvl w:val="3"/>
          <w:numId w:val="1"/>
        </w:numPr>
        <w:rPr/>
      </w:pPr>
      <w:bookmarkStart w:id="183" w:name="__RefHeading___Toc8443677_73709187"/>
      <w:bookmarkStart w:id="184" w:name="_Toc69"/>
      <w:bookmarkEnd w:id="183"/>
      <w:r>
        <w:rPr>
          <w:rtl w:val="true"/>
        </w:rPr>
        <w:t>خیار التابعین</w:t>
      </w:r>
      <w:bookmarkEnd w:id="184"/>
    </w:p>
    <w:p>
      <w:pPr>
        <w:pStyle w:val="BookText"/>
        <w:rPr/>
      </w:pP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موالیکم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المنزَّه عن القبائح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من خیر أتباعکم فیما تدعون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ماذا یدعو الأئمَّة‌؟</w:t>
      </w:r>
    </w:p>
    <w:p>
      <w:pPr>
        <w:pStyle w:val="BookText"/>
        <w:rPr/>
      </w:pPr>
      <w:r>
        <w:rPr>
          <w:rFonts w:ascii="IRNazanin" w:hAnsi="IRNazanin" w:eastAsia="IRNazanin"/>
          <w:color w:val="111111"/>
          <w:sz w:val="28"/>
          <w:sz w:val="28"/>
          <w:szCs w:val="28"/>
          <w:rtl w:val="true"/>
          <w:lang w:bidi="fa-IR"/>
        </w:rPr>
        <w:t>إنَّ‌ الأئمَّة علیهم السّلام یدعون إلی‌ توحید اللّه تعالی‌، بتمام معانی التوحید، وإلی‌ التقوی‌ والعمل الصالح وباقی أبعاد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أشرنا آنفاً مراراً إلی‌ أنَّ‌ الأئمَّة علیهم السّلام لم یدعوا الناس أبداً إلی‌ أنفسهم لحاجة فی نفوسهم، وإنَّما کان الغرض ربطهم باللّه، فهی دعوة إلی‌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 فی کتابه المجید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کُنْتُمْ‌ تُحِبُّونَ‌ اللّهَ‌ فَاتَّبِعُونِی یُحْبِبْکُمُ‌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من یتّبعهم متابعةً‌ حقیقیَّةً‌ سیکون من أهل النبیّ‌ صلّی‌ اللّهُ‌ علیه وآله، فإنَّ‌ إبراهیم علیه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تَبِعَنِی فَإِنَّهُ‌ مِنِّی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رسول اللّه صلّی‌ اللّهُ‌ علیه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منّا أهلَ‌ البیت</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وقال الصّادق علیه السّلام للحلبیّ‌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اتَّقی‌ اللّه منکم وأصلح فهو منّا أهل البیت</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منکم أهل البیت‌؟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آل محمد؟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محمد،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تسمع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أَوْلَی النّاسِ‌ بِإِبْراهِیمَ‌ لَلَّذِینَ‌ اتَّبَعُوهُ‌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إبراهیم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تَبِعَنِی فَإِنَّهُ‌ مِنِّی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وهذا الطلب یحتاج إلی‌ الجعل من اللّه تعالی‌، فهو الذی 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بلطفه وکرمه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الداعی ویؤیّده للوصول إلی‌ مقام التابعین لهم فیما یدعون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وبالطبع، فإنَّنا نطلب من اللّه تعالی‌، ولکنَّ‌ الطلب المجرَّد عن المقتضیات أو الواجد لمانعٍ‌ هو امنیّة ورجاء، والإنسان لا یصل إلی‌ المقامات الرفیعة بمجرَّد التمنّی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رجعنا إلی‌ تأریخ شیعة أهل البیت علیهم السّلام، لوجدنا أن فیهم کواکب لمعت فی سماء الولایة ووصلوا إلی‌ منازل ومقامات مرموقة عالیة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فسلمانٌ‌ رضی اللّه عنه، من أفضل أصحاب رسول اللّه صلّی‌ اللّهُ‌ علیه وآله وقد امتاز من بینهم بأنْ‌ وصل إلی‌ مقام سامٍ‌ إعترف بسموّه کلّ‌ محبٍّ‌ وعدو</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ومیثم التمّار، جابر الجعفی، أبو حمزة الثمالی، محمد بن مسلم، زرارة بن أعین، وأبو بصیر وغیرهم، قد إمتازوا من بین أصحاب الأئمَّة علیهم السَّلام بالمقام الرفیع، وکان الأئمَّة علیهم السّلام یرشدون الناس ویرجعونهم إلی‌ بعض هؤلاء عندما کانوا یسألون عن الجهة التی یرجعون إلیها فی معالم الدین ومعرفة الأحکام ومسائل الحلال والحرام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یقول عبد اللّه بن أبی یعفور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لَیْسَ‌ کُلَّ‌ سَاعَةٍ‌ أَلْقَاکَ‌ وَلَا یُمْکِنُ‌ الْقُدُومُ‌، وَیَجِیءُ الرَّجُلُ‌ مِنْ‌ أَصْحَابِنَا فَیَسْأَلُنِی وَلَیْسَ‌ عِنْدِی کُلُّ‌ مَا یَسْأَلُنِی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یَمْنَعُکَ‌ مِنْ‌ مُحَمَّدِ بْنِ‌ مُسْلِمٍ‌ الثَّقَفِیِّ‌، فَإِنَّهُ‌ قَدْ سَمِعَ‌ مِنْ‌ أَبِی وَکَانَ‌ عِنْدَهُ‌ وَجِیها</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144/27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249/2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سلیمان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أبا عبد اللّه الصّادق علیه الصَّلاة والسَّلام یقول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أجد أحداً أحیا ذکرنا وأحادیث أبی علیه السّلام، إلاّ زرارة، وأبو بصیر لیث المرادی، ومحمّد بن مسلم، وبرید بن معاویة العجلی، ولولا هؤلاء ما کان أحد یستنبط‍‌ هذا، هؤلاء حفّاظ‍‌ الدین، واُمناء أبی علیه السّلام علی‌ حلال اللّه وحرامه وهم السّابقون إلینا فی الدنیا، والسّابقون إلینا فی الآخرة؛</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وعن أبی العباس البقباق عنه 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أَحَبُّ‌ النَّاسِ‌ إِلَیَّ‌ أَحْیَاءً وَأَمْوَاتاً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بُرَیْدٌ الْعِجْلِیُّ‌، وَزُرَارَةُ‌ بْنُ‌ أَعْیَنَ‌، وَمُحَمَّدُ بْنُ‌ مُسْلِمٍ‌، وَأبو جَعْفَر الْأَحْوَل أَحَبُّ‌ النَّاسِ‌ أَحْیَاءً وَأَمْوَاتاً</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وهکذا الأمر فی زمن الغیبة، فقد برز من الشیعة وعلمائهم من إمتاز بإمتیازات خاصَّة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وبطبیعة الحال، فإنَّ‌ الدُّعاء یجب أن یقترن بالإخلاص والعمل الصّالح، وإنَّ‌ إستجابة الدعاء مرهونة بتحقُّق شرائط‍‌ معیَّنة</w:t>
      </w:r>
      <w:r>
        <w:rPr>
          <w:rFonts w:eastAsia="Amiri" w:cs="Amiri" w:ascii="Amiri" w:hAnsi="Amiri"/>
          <w:color w:val="111111"/>
          <w:sz w:val="28"/>
          <w:szCs w:val="28"/>
          <w:rtl w:val="true"/>
          <w:lang w:bidi="ar-SA"/>
        </w:rPr>
        <w:t xml:space="preserve">. </w:t>
      </w:r>
      <w:bookmarkStart w:id="185" w:name="pg11713_117791"/>
    </w:p>
    <w:p>
      <w:pPr>
        <w:pStyle w:val="BookText"/>
        <w:rPr/>
      </w:pPr>
      <w:bookmarkEnd w:id="185"/>
      <w:r>
        <w:rPr>
          <w:rFonts w:ascii="IRNazanin" w:hAnsi="IRNazanin" w:eastAsia="IRNazanin"/>
          <w:color w:val="111111"/>
          <w:sz w:val="28"/>
          <w:sz w:val="28"/>
          <w:szCs w:val="28"/>
          <w:rtl w:val="true"/>
          <w:lang w:bidi="fa-IR"/>
        </w:rPr>
        <w:t>ومن هنا، یجب علینا أن نتحرَّک ونجدّ ونجتهد مقارنة مع الدعاء والطلب والتوسّلات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ذکرنا أیضاً، فإنَّ‌ الجعل الإلهیّ‌ وشفاعة الأئمَّة علیهم السّلام ووساطتهم لازمة فی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المؤمن إذا عرض حاجته بمحضر الإمام علیه السّلام، فإنَّ‌ ذلک یعنی إنَّه یشفِّع الإمام فی نجاحها</w:t>
      </w:r>
      <w:r>
        <w:rPr>
          <w:rFonts w:eastAsia="IRNazanin" w:cs="IRNazanin"/>
          <w:color w:val="111111"/>
          <w:sz w:val="28"/>
          <w:szCs w:val="28"/>
          <w:rtl w:val="true"/>
          <w:lang w:bidi="fa-IR"/>
        </w:rPr>
        <w:t>.</w:t>
      </w:r>
    </w:p>
    <w:p>
      <w:pPr>
        <w:pStyle w:val="Heading3"/>
        <w:numPr>
          <w:ilvl w:val="2"/>
          <w:numId w:val="1"/>
        </w:numPr>
        <w:rPr/>
      </w:pPr>
      <w:bookmarkStart w:id="186" w:name="__RefHeading___Toc8443679_73709187"/>
      <w:bookmarkStart w:id="187" w:name="_Toc70"/>
      <w:bookmarkEnd w:id="186"/>
      <w:r>
        <w:rPr>
          <w:rtl w:val="true"/>
        </w:rPr>
        <w:t>وَجَعَلَنِی مِمَّنْ  یَقْتَصُّ  آثَارَکُمْ  وَیَسْلُکُ  سَبِیلَکُم؛</w:t>
      </w:r>
      <w:bookmarkEnd w:id="187"/>
    </w:p>
    <w:p>
      <w:pPr>
        <w:pStyle w:val="Heading4"/>
        <w:numPr>
          <w:ilvl w:val="3"/>
          <w:numId w:val="1"/>
        </w:numPr>
        <w:rPr/>
      </w:pPr>
      <w:bookmarkStart w:id="188" w:name="__RefHeading___Toc8443681_73709187"/>
      <w:bookmarkStart w:id="189" w:name="_Toc71"/>
      <w:bookmarkEnd w:id="188"/>
      <w:r>
        <w:rPr>
          <w:rtl w:val="true"/>
        </w:rPr>
        <w:t>إتّباع الآثار</w:t>
      </w:r>
      <w:bookmarkEnd w:id="189"/>
    </w:p>
    <w:p>
      <w:pPr>
        <w:pStyle w:val="BookText"/>
        <w:rPr/>
      </w:pPr>
      <w:r>
        <w:rPr>
          <w:rFonts w:ascii="Amiri" w:hAnsi="Amiri" w:eastAsia="Amiri" w:cs="Amiri"/>
          <w:color w:val="111111"/>
          <w:sz w:val="28"/>
          <w:sz w:val="28"/>
          <w:szCs w:val="28"/>
          <w:rtl w:val="true"/>
          <w:lang w:bidi="ar-SA"/>
        </w:rPr>
        <w:t xml:space="preserve">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مشتقَّة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اللغة بمعنی‌ التتبّع والبحث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الراغب الإصفهانی فی هذا المعنی‌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 تتبّع الأثر،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قصصت أثره، والقصص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الأثر،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فَارْتَدّا عَلی‌ آثارِهِما قَصَصاً</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سورة الکهف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لِأُخْتِهِ‌ قُصِّیهِ‌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فالزائر فی هذا الدعاء، یطلب من اللّه تعالی‌ أن یجعله ممَّن یتتبَّع ویحقّق فی آثار الأئمَّة علیهم السّلام ویستقصیها من أجل أنْ‌ یأخذ بها وأن یسیر علی‌ نهجهم وسیرتهم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لا خلاف فی أنَّ‌ المصدر العمدة للأحکام فی الشریعة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w:t>
      </w:r>
    </w:p>
    <w:p>
      <w:pPr>
        <w:pStyle w:val="BookText"/>
        <w:rPr/>
      </w:pPr>
      <w:r>
        <w:rPr>
          <w:rFonts w:ascii="Amiri" w:hAnsi="Amiri" w:eastAsia="Amiri" w:cs="Amiri"/>
          <w:color w:val="111111"/>
          <w:sz w:val="28"/>
          <w:sz w:val="28"/>
          <w:szCs w:val="28"/>
          <w:rtl w:val="true"/>
          <w:lang w:bidi="ar-SA"/>
        </w:rPr>
        <w:t>والسنَّة، ولکنّ‌ المراد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وفعل وتقریر المعصوم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فینبغی أن یبحث المؤمن فی أقوال وأفعال المعصومین ویتتبَّع ذلک لکی یکون من العاملین بأحکام الشرع المبین کما أمر اللّه ورسوله، فی اصول الدین وفروعه وفی الآداب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ذکرنا ظهر أنَّ‌ الأوامر الواردة فی الأخبار بتتبّع آثار أهل البیت علیهم السّلام هی کنایة عن وجوب معرفة کلِّ‌ ما قاله وما فعله اولئک الأطهار، لیکون لنا نهجاً ننهجه فی حیاتنا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ظاهرة فی الوجوب المقدّمی کسائر الأوامر المتعلّقة بتعلّم الدین الحنیف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فهدفنا إذن، هو الإهتداء إلی‌ طریقهم وطریقتهم ونهجهم فی الحیاة، حتّی‌ نتحرّک فی نفس الطریق ولا ننحرف عنه یمیناً أو شمالاً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فالاقتصاص یعنی التتبُّع والبحث والمتابعة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ظهر ممّا ذکرنا أیضاً أنَّ‌ آثار الأئمَّة علیهم السّلام علی‌ قسمین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أقوال اولئک الکرام، أی الروایات الواصلة إلینا عن الأئمَّة علیهم السّلام، فنحن نتتبع ونحقِّق وندرس ونبحث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العملیَّة لأهل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إنَّنا نتتبع أفعالهم وسیرتهم العملیَّة، وکیفیَّة تعاملهم مع ما یحیط‍‌ بهم فی شتّی‌ مجالات الحیاة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وحینئذٍ، فإنَّنا سنصل إلی‌ طریقهم عن تحقیقٍ‌ وفحصٍ‌ وتتبُّع فی الأقوال والأفعال والسیرة العملیَّة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ما عرفنا ذلک وطبّقناه علی‌ سلوکنا وأقوالنا وأفعالنا، فسنکون ممّن </w:t>
      </w:r>
    </w:p>
    <w:p>
      <w:pPr>
        <w:pStyle w:val="BookText"/>
        <w:rPr/>
      </w:pPr>
      <w:r>
        <w:rPr>
          <w:rFonts w:ascii="IRNazanin" w:hAnsi="IRNazanin" w:eastAsia="IRNazanin"/>
          <w:color w:val="111111"/>
          <w:sz w:val="28"/>
          <w:sz w:val="28"/>
          <w:szCs w:val="28"/>
          <w:rtl w:val="true"/>
          <w:lang w:bidi="fa-IR"/>
        </w:rPr>
        <w:t>اقتصّ‌ آثارهم وسلک سبیلهم، وبذلک تتحقّق إرادة اللّه من نصبهم علیهم السَّلام ومقاصد الشریعة الّتی جاء بها جدّهم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یلزم أن تکون الحرکة بعد البحث ومعرفة الطریق المؤدّی إلی‌ المقصد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 نعمل ونتحرّک بلا تحقیق وفحص، ولا أن نعلم ثم لا نعمل فنکون من العلماء غیر العاملین، إذ لا فائدة فی علمٍ‌ لا یقترن بالعمل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إنّنا مأمورون بمتابعة حضرات الأئمَّة المعصومین علیهم السّلام، وهذا لا یتحقَّق إلاّ بعد أن نعرف ما هی أقوال الأئمَّة علیهم السّلام وأفعالهم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واتّباع آثار الأئمَّة علیهم السّلام لا یتحقَّق إلاّ بعد أن نتتبّع جمیع آثارهم فی سائر المعارف الدینیَّة فنأخذ بها، وکذا فی سیرتهم الفردیَّة، والإجتماعیَّة فنطبّقها، کأنْ‌ نعرف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الحیاة الشخصیَّة للأئمَّة وتفاصیلها؟</w:t>
      </w:r>
    </w:p>
    <w:p>
      <w:pPr>
        <w:pStyle w:val="BookText"/>
        <w:rPr/>
      </w:pPr>
      <w:r>
        <w:rPr>
          <w:rFonts w:ascii="IRNazanin" w:hAnsi="IRNazanin" w:eastAsia="IRNazanin"/>
          <w:color w:val="111111"/>
          <w:sz w:val="28"/>
          <w:sz w:val="28"/>
          <w:szCs w:val="28"/>
          <w:rtl w:val="true"/>
          <w:lang w:bidi="fa-IR"/>
        </w:rPr>
        <w:t>کیف کانت حیاتهم الإجتماعیَّة‌؟</w:t>
      </w:r>
    </w:p>
    <w:p>
      <w:pPr>
        <w:pStyle w:val="BookText"/>
        <w:rPr/>
      </w:pPr>
      <w:r>
        <w:rPr>
          <w:rFonts w:ascii="IRNazanin" w:hAnsi="IRNazanin" w:eastAsia="IRNazanin"/>
          <w:color w:val="111111"/>
          <w:sz w:val="28"/>
          <w:sz w:val="28"/>
          <w:szCs w:val="28"/>
          <w:rtl w:val="true"/>
          <w:lang w:bidi="fa-IR"/>
        </w:rPr>
        <w:t>کیف تعاملوا مع أصحابهم‌؟ وماذا قالوا فی هذا المجال‌؟</w:t>
      </w:r>
    </w:p>
    <w:p>
      <w:pPr>
        <w:pStyle w:val="BookText"/>
        <w:rPr/>
      </w:pPr>
      <w:r>
        <w:rPr>
          <w:rFonts w:ascii="IRNazanin" w:hAnsi="IRNazanin" w:eastAsia="IRNazanin"/>
          <w:color w:val="111111"/>
          <w:sz w:val="28"/>
          <w:sz w:val="28"/>
          <w:szCs w:val="28"/>
          <w:rtl w:val="true"/>
          <w:lang w:bidi="fa-IR"/>
        </w:rPr>
        <w:t>کیف تعاملوا مع أعدائهم‌؟ وماذا قالوا فی هذا المجال‌؟</w:t>
      </w:r>
    </w:p>
    <w:p>
      <w:pPr>
        <w:pStyle w:val="BookText"/>
        <w:rPr/>
      </w:pPr>
      <w:r>
        <w:rPr>
          <w:rFonts w:ascii="IRNazanin" w:hAnsi="IRNazanin" w:eastAsia="IRNazanin"/>
          <w:color w:val="111111"/>
          <w:sz w:val="28"/>
          <w:sz w:val="28"/>
          <w:szCs w:val="28"/>
          <w:rtl w:val="true"/>
          <w:lang w:bidi="fa-IR"/>
        </w:rPr>
        <w:t>کیف کانوا فی زمن حکومتهم‌؟</w:t>
      </w:r>
    </w:p>
    <w:p>
      <w:pPr>
        <w:pStyle w:val="BookText"/>
        <w:rPr/>
      </w:pPr>
      <w:r>
        <w:rPr>
          <w:rFonts w:ascii="IRNazanin" w:hAnsi="IRNazanin" w:eastAsia="IRNazanin"/>
          <w:color w:val="111111"/>
          <w:sz w:val="28"/>
          <w:sz w:val="28"/>
          <w:szCs w:val="28"/>
          <w:rtl w:val="true"/>
          <w:lang w:bidi="fa-IR"/>
        </w:rPr>
        <w:t>ما هی أسالیبهم فی الحروب والمعارک‌؟</w:t>
      </w:r>
    </w:p>
    <w:p>
      <w:pPr>
        <w:pStyle w:val="BookText"/>
        <w:rPr/>
      </w:pPr>
      <w:r>
        <w:rPr>
          <w:rFonts w:ascii="IRNazanin" w:hAnsi="IRNazanin" w:eastAsia="IRNazanin"/>
          <w:color w:val="111111"/>
          <w:sz w:val="28"/>
          <w:sz w:val="28"/>
          <w:szCs w:val="28"/>
          <w:rtl w:val="true"/>
          <w:lang w:bidi="fa-IR"/>
        </w:rPr>
        <w:t>کیف کانوا فی أیّام الصلح‌؟</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کلُّ‌ هذه الموارد وغیرها ممّا یجب تتبّعه، للوقوف علی‌ أقوالهم وأفعالهم وسیرتهم، ثمَّ‌ العمل بها وتطبیقها لنکون من شیعتهم الحقیقیّین والواقعیین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جهة</w:t>
      </w:r>
      <w:r>
        <w:rPr>
          <w:rFonts w:eastAsia="IRNazanin" w:cs="IRNazanin"/>
          <w:color w:val="111111"/>
          <w:sz w:val="28"/>
          <w:szCs w:val="28"/>
          <w:rtl w:val="true"/>
          <w:lang w:bidi="fa-IR"/>
        </w:rPr>
        <w:t xml:space="preserve">. </w:t>
      </w:r>
      <w:bookmarkStart w:id="190" w:name="pg11713_117794"/>
    </w:p>
    <w:p>
      <w:pPr>
        <w:pStyle w:val="BookText"/>
        <w:rPr/>
      </w:pPr>
      <w:bookmarkEnd w:id="190"/>
      <w:r>
        <w:rPr>
          <w:rFonts w:ascii="IRNazanin" w:hAnsi="IRNazanin" w:eastAsia="IRNazanin"/>
          <w:color w:val="111111"/>
          <w:sz w:val="28"/>
          <w:sz w:val="28"/>
          <w:szCs w:val="28"/>
          <w:rtl w:val="true"/>
          <w:lang w:bidi="fa-IR"/>
        </w:rPr>
        <w:t>ومن جهة اخری‌، إذا ما قمنا بتتبّع آثار أهل البیت علیهم السّلام وعرفناها ثم أوصلناها إلی‌ أسماع الناس ونشرناها فی الآفاق سنکون قد حُزنا مقاماً عالیاً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معاویة بن عمّار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روایة لحدیثکم یبثّ‌ ذلک إلی‌ الناس ویشدّده فی قلوب شیعتکم، ولعلّ‌ عابداً من شیعتکم لیست له هذه الرّوایة، أیّهما أفضل‌؟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راویة لحدیثنا یبثّ‌ فی الناس ویشدِّد فی قلوب شیعتنا، أفضل من ألف عابد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145/2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ثالثة، وبمقتضی‌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کَلامُکُمْ‌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فی فقرات الزیارة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کلام حضرات الأئمَّة علیهم السّلام یُحیی القلوب، لذا قالوا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حدیثنا یُحیی القلوب</w:t>
      </w:r>
      <w:r>
        <w:rPr>
          <w:rFonts w:eastAsia="Amiri" w:cs="Amiri" w:ascii="Amiri" w:hAnsi="Amiri"/>
          <w:color w:val="111111"/>
          <w:sz w:val="28"/>
          <w:szCs w:val="28"/>
          <w:rtl w:val="true"/>
          <w:lang w:bidi="ar-SA"/>
        </w:rPr>
        <w:t>»</w:t>
      </w:r>
      <w:r>
        <w:rPr>
          <w:rStyle w:val="FootnoteAnchor"/>
          <w:rtl w:val="true"/>
        </w:rPr>
        <w:footnoteReference w:id="90"/>
      </w:r>
    </w:p>
    <w:p>
      <w:pPr>
        <w:pStyle w:val="Heading3"/>
        <w:numPr>
          <w:ilvl w:val="2"/>
          <w:numId w:val="1"/>
        </w:numPr>
        <w:rPr/>
      </w:pPr>
      <w:bookmarkStart w:id="191" w:name="__RefHeading___Toc8443683_73709187"/>
      <w:bookmarkStart w:id="192" w:name="_Toc72"/>
      <w:bookmarkEnd w:id="191"/>
      <w:r>
        <w:rPr>
          <w:rtl w:val="true"/>
        </w:rPr>
        <w:t>وَیَسْلُکُ  سَبِیلَکُم؛</w:t>
      </w:r>
      <w:bookmarkEnd w:id="192"/>
    </w:p>
    <w:p>
      <w:pPr>
        <w:pStyle w:val="Heading4"/>
        <w:numPr>
          <w:ilvl w:val="3"/>
          <w:numId w:val="1"/>
        </w:numPr>
        <w:rPr/>
      </w:pPr>
      <w:bookmarkStart w:id="193" w:name="__RefHeading___Toc8443685_73709187"/>
      <w:bookmarkStart w:id="194" w:name="_Toc73"/>
      <w:bookmarkEnd w:id="193"/>
      <w:r>
        <w:rPr>
          <w:rtl w:val="true"/>
        </w:rPr>
        <w:t>سبیل أهل البیت</w:t>
      </w:r>
      <w:bookmarkEnd w:id="194"/>
    </w:p>
    <w:p>
      <w:pPr>
        <w:pStyle w:val="BookText"/>
        <w:rPr/>
      </w:pPr>
      <w:r>
        <w:rPr>
          <w:rFonts w:ascii="IRNazanin" w:hAnsi="IRNazanin" w:eastAsia="IRNazanin"/>
          <w:color w:val="111111"/>
          <w:sz w:val="28"/>
          <w:sz w:val="28"/>
          <w:szCs w:val="28"/>
          <w:rtl w:val="true"/>
          <w:lang w:bidi="fa-IR"/>
        </w:rPr>
        <w:t>السبیل هو الطریق الذی یسلکه الإنسان للوصول إلی‌ مکان أو للحصول علی‌ غرضٍ‌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الراغب</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ویستعمل لکلّ‌ ما یتوصّل به إلی‌ شیء، خیراً کان أو شرّاً</w:t>
      </w:r>
      <w:r>
        <w:rPr>
          <w:rFonts w:eastAsia="Amiri" w:cs="Amiri" w:ascii="Amiri" w:hAnsi="Amiri"/>
          <w:color w:val="111111"/>
          <w:sz w:val="28"/>
          <w:szCs w:val="28"/>
          <w:rtl w:val="true"/>
          <w:lang w:bidi="ar-SA"/>
        </w:rPr>
        <w:t>».</w:t>
      </w:r>
      <w:r>
        <w:rPr>
          <w:rStyle w:val="FootnoteAnchor"/>
          <w:rtl w:val="true"/>
        </w:rPr>
        <w:footnoteReference w:id="91"/>
      </w:r>
      <w:bookmarkStart w:id="195" w:name="pg11713_117795"/>
    </w:p>
    <w:p>
      <w:pPr>
        <w:pStyle w:val="BookText"/>
        <w:rPr/>
      </w:pPr>
      <w:bookmarkEnd w:id="195"/>
      <w:r>
        <w:rPr>
          <w:rFonts w:ascii="IRNazanin" w:hAnsi="IRNazanin" w:eastAsia="IRNazanin"/>
          <w:color w:val="111111"/>
          <w:sz w:val="28"/>
          <w:sz w:val="28"/>
          <w:szCs w:val="28"/>
          <w:rtl w:val="true"/>
          <w:lang w:bidi="fa-IR"/>
        </w:rPr>
        <w:t>وکیف کان سبیل أهل البیت علیهم السّلام‌؟</w:t>
      </w:r>
    </w:p>
    <w:p>
      <w:pPr>
        <w:pStyle w:val="BookText"/>
        <w:rPr/>
      </w:pPr>
      <w:r>
        <w:rPr>
          <w:rFonts w:ascii="Amiri" w:hAnsi="Amiri" w:eastAsia="Amiri" w:cs="Amiri"/>
          <w:color w:val="111111"/>
          <w:sz w:val="28"/>
          <w:sz w:val="28"/>
          <w:szCs w:val="28"/>
          <w:rtl w:val="true"/>
          <w:lang w:bidi="ar-SA"/>
        </w:rPr>
        <w:t>وهل إنَّ‌ طریقهم وهدیَهُم هو غیر طریق وهدی رسول اللّه صلّی‌ اللّهُ‌ علیه وآله وسلَّم‌؟</w:t>
      </w:r>
    </w:p>
    <w:p>
      <w:pPr>
        <w:pStyle w:val="BookText"/>
        <w:rPr/>
      </w:pPr>
      <w:r>
        <w:rPr>
          <w:rFonts w:ascii="IRNazanin" w:hAnsi="IRNazanin" w:eastAsia="IRNazanin"/>
          <w:color w:val="111111"/>
          <w:sz w:val="28"/>
          <w:sz w:val="28"/>
          <w:szCs w:val="28"/>
          <w:rtl w:val="true"/>
          <w:lang w:bidi="fa-IR"/>
        </w:rPr>
        <w:t>یقول تعالی‌ فی خطابه لرسوله الکریم صلّی‌ اللّهُ‌ علیه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هذِهِ‌ سَبِیلِی أَدْعُوا إِلَی اللّهِ‌ عَلی‌ بَصِیرَةٍ‌ أَنَا وَ مَنِ‌ اتَّبَعَنِی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إنَّ‌ الأئمَّة علیهم السّلام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السبیل إلی‌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ففی الروایة عن الإمام الباقر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علیهم السّلام أبواب اللّه وسبیله والدعاة إلی‌ الجنَّة والقادة لیها والأدلّاء علیها إلی‌ یوم القیامة</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بل إنَّهم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السبیل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مرِّ بنا سابقاً</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8443687_73709187"/>
      <w:bookmarkStart w:id="197" w:name="_Toc74"/>
      <w:bookmarkEnd w:id="196"/>
      <w:r>
        <w:rPr>
          <w:rtl w:val="true"/>
        </w:rPr>
        <w:t>وَیَهْتَدِی بِهُدَاکُم؛</w:t>
      </w:r>
      <w:bookmarkEnd w:id="197"/>
    </w:p>
    <w:p>
      <w:pPr>
        <w:pStyle w:val="Heading4"/>
        <w:numPr>
          <w:ilvl w:val="3"/>
          <w:numId w:val="1"/>
        </w:numPr>
        <w:rPr/>
      </w:pPr>
      <w:bookmarkStart w:id="198" w:name="__RefHeading___Toc8443689_73709187"/>
      <w:bookmarkStart w:id="199" w:name="_Toc75"/>
      <w:bookmarkEnd w:id="198"/>
      <w:r>
        <w:rPr>
          <w:rtl w:val="true"/>
        </w:rPr>
        <w:t>اشارة</w:t>
      </w:r>
      <w:bookmarkEnd w:id="199"/>
    </w:p>
    <w:p>
      <w:pPr>
        <w:pStyle w:val="BookText"/>
        <w:rPr/>
      </w:pPr>
      <w:r>
        <w:rPr>
          <w:rFonts w:ascii="Amiri" w:hAnsi="Amiri" w:eastAsia="Amiri" w:cs="Amiri"/>
          <w:color w:val="111111"/>
          <w:sz w:val="28"/>
          <w:sz w:val="28"/>
          <w:szCs w:val="28"/>
          <w:rtl w:val="true"/>
          <w:lang w:bidi="ar-SA"/>
        </w:rPr>
        <w:t>حقّاً، إنَّ‌ من یتَّبع الأئمَّة الأطهار علیهم السّلام ویطیعهم ویسلک طریقهم ویأخذ بهداهم، یکون فی طریق اللّه تعالی‌ الموصل إلیه، لأنَّ‌ طریقهم هو طریقُ‌ اللّه، إذ إنَّهم لم یطلبوا شیئاً إلاّ للّه، ولم یقولوا إلاّ قوله، ولم یریدوا إلاّ ما أراده، وما یدعون لأنفسهم وإنَّما یدعون إلی‌ اللّه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وهدایة الأئمَّة علیهم السّلام مذکورة فی القرآن المجید، ولو جمعنا آیتین إلی‌ بعضهما فإنَّنا سنصل إلی‌ نتیجة مهمّة</w:t>
      </w:r>
      <w:r>
        <w:rPr>
          <w:rFonts w:eastAsia="IRNazanin" w:cs="IRNazanin"/>
          <w:color w:val="111111"/>
          <w:sz w:val="28"/>
          <w:szCs w:val="28"/>
          <w:rtl w:val="true"/>
          <w:lang w:bidi="fa-IR"/>
        </w:rPr>
        <w:t xml:space="preserve">: </w:t>
      </w:r>
      <w:bookmarkStart w:id="200" w:name="pg11713_117796"/>
    </w:p>
    <w:p>
      <w:pPr>
        <w:pStyle w:val="Heading4"/>
        <w:numPr>
          <w:ilvl w:val="3"/>
          <w:numId w:val="1"/>
        </w:numPr>
        <w:rPr/>
      </w:pPr>
      <w:bookmarkStart w:id="201" w:name="__RefHeading___Toc8443691_73709187"/>
      <w:bookmarkStart w:id="202" w:name="_Toc76"/>
      <w:bookmarkEnd w:id="200"/>
      <w:bookmarkEnd w:id="201"/>
      <w:r>
        <w:rPr>
          <w:rtl w:val="true"/>
        </w:rPr>
        <w:t>الأولی‌</w:t>
      </w:r>
      <w:r>
        <w:rPr>
          <w:rtl w:val="true"/>
        </w:rPr>
        <w:t>:</w:t>
      </w:r>
      <w:bookmarkEnd w:id="202"/>
    </w:p>
    <w:p>
      <w:pPr>
        <w:pStyle w:val="BookText"/>
        <w:rPr/>
      </w:pPr>
      <w:r>
        <w:rPr>
          <w:rFonts w:ascii="IRNazanin" w:hAnsi="IRNazanin" w:eastAsia="IRNazanin"/>
          <w:color w:val="111111"/>
          <w:sz w:val="28"/>
          <w:sz w:val="28"/>
          <w:szCs w:val="28"/>
          <w:rtl w:val="true"/>
          <w:lang w:bidi="fa-IR"/>
        </w:rPr>
        <w:t>یقول تعالی‌ فی کتابه المجید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جَعَلْناهُمْ‌ أَئِمَّةً‌ یَهْدُونَ‌ بِأَمْرِنا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والروایات الواردة فی تفسیر هذه الآیة الشریفة تصرِّح بأنَّ‌ اللّه تعالی‌ قد جعل محمّداً وآل محمّد علیه السّلام أئمَّة لنا، وهداة یهدوننا بأمر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منصوبون من قبله لا من قبل غیره، ولغرض هدایة الاُمَّة بأمره</w:t>
      </w:r>
      <w:r>
        <w:rPr>
          <w:rFonts w:eastAsia="IRNazanin" w:cs="IRNazanin"/>
          <w:color w:val="111111"/>
          <w:sz w:val="28"/>
          <w:szCs w:val="28"/>
          <w:rtl w:val="true"/>
          <w:lang w:bidi="fa-IR"/>
        </w:rPr>
        <w:t>.</w:t>
      </w:r>
    </w:p>
    <w:p>
      <w:pPr>
        <w:pStyle w:val="Heading4"/>
        <w:numPr>
          <w:ilvl w:val="3"/>
          <w:numId w:val="1"/>
        </w:numPr>
        <w:rPr/>
      </w:pPr>
      <w:bookmarkStart w:id="203" w:name="__RefHeading___Toc8443693_73709187"/>
      <w:bookmarkStart w:id="204" w:name="_Toc77"/>
      <w:bookmarkEnd w:id="203"/>
      <w:r>
        <w:rPr>
          <w:rtl w:val="true"/>
        </w:rPr>
        <w:t>الثانیة</w:t>
      </w:r>
      <w:r>
        <w:rPr>
          <w:rtl w:val="true"/>
        </w:rPr>
        <w:t>:</w:t>
      </w:r>
      <w:bookmarkEnd w:id="204"/>
    </w:p>
    <w:p>
      <w:pPr>
        <w:pStyle w:val="BookText"/>
        <w:rPr/>
      </w:pPr>
      <w:r>
        <w:rPr>
          <w:rFonts w:ascii="Amiri" w:hAnsi="Amiri" w:eastAsia="Amiri" w:cs="Amiri"/>
          <w:color w:val="111111"/>
          <w:sz w:val="28"/>
          <w:sz w:val="28"/>
          <w:szCs w:val="28"/>
          <w:rtl w:val="true"/>
          <w:lang w:bidi="ar-SA"/>
        </w:rPr>
        <w:t>ویقول عزَّوجلّ‌ فی القرآن الکریم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فَمَنْ‌ یَهْدِی إِلَی الْحَقِّ‌ أَحَقُّ‌ أَنْ‌ یُتَّبَعَ‌ أَمَّنْ‌ لا یَهِدِّی إِلاّ أَنْ‌ یُهْدی‌ فَما لَکُمْ‌ کَیْفَ‌ تَحْکُمُونَ‌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فإذا وضعنا هذه الآیة إلی‌ جنب الآیة السابقة، ورجعنا إلی‌ عقولنا السلیمة وحکَّمناها بإنصاف، فإنَّنا سنجد أن لا طریق للنجاة فی الآخرة إلاّ طریق أهل البیت علیهم السَّلام، إذ لیس أمامنا إلاّ طریقان لا ثالث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الإمام الذی یدعو إلی‌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وطریق الإمام الذی یدعو إلی‌ جهنَّم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تُری‌، من منهما الأحقَّ‌ بالإتّباع‌؟</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الجمع بین هاتین الآیتین له دلالة إثباتیَّة ودلالة سلبیَّة، فالإثبات هو </w:t>
      </w:r>
    </w:p>
    <w:p>
      <w:pPr>
        <w:pStyle w:val="BookText"/>
        <w:rPr/>
      </w:pPr>
      <w:r>
        <w:rPr>
          <w:rFonts w:ascii="IRNazanin" w:hAnsi="IRNazanin" w:eastAsia="IRNazanin"/>
          <w:color w:val="111111"/>
          <w:sz w:val="28"/>
          <w:sz w:val="28"/>
          <w:szCs w:val="28"/>
          <w:rtl w:val="true"/>
          <w:lang w:bidi="fa-IR"/>
        </w:rPr>
        <w:t>وجوب متابعة أئمَّة الحقّ‌ وهم محمد وآل محمد علیهم السّلام، لأنّ‌ اتّباعهم موجب للنجاة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والنفی هو عدم جواز الإقتداء والمتابعة لغیرهم، أیّاً کان هذا الغیر، لأنَّ‌ طریق الحقِّ‌ واحد، وکلُّ‌ ما کان غیر طریق الحقّ‌ فهو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المنطلق، فإنَّنا نطلب من أئمَّتنا الأطهار علیهم السّلام أن یکونوا شفعاءَنا إلی‌ اللّه، فندعو فی محضرهم لیؤمنوا علی‌ دعائنا، أنْ‌ یا رب إجعلنا ممّن یهتدی بهدی‌ محمد وآل محمد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ولا یخفی‌ أنّه قد ورد فی الحدیث الأمرُ بالإهتداء بهدی بعض الرّجال من غیر أهل البیت علیهم السّلام، کما روی عن رسول اللّه صلّی‌ اللّه علیه وآله أنَّه قال فی حقّ‌ عمّار رضی اللّه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إهتدوا بهدی عمّار</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راجع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نفحات الأزهار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هذه الأهلیَّة والّلیاقة إنَّما اکتسبها عمّار من أهل البیت علیهم السّلام بسبب متابعته وانقیاده المطلق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الإرشاد النبوی بالإقتداء بعمّار صدر عنه صلّی‌ اللّهُ‌ علیه وآله حینما کان یُخبر عن مستقبل المسلمین وما یقع فیما بینهم من الإختلاف والتفرّق، فأمرهم أن یتبعوا عمّاراً فیما یتبع، فجعل عمّار بن یاسر المیزان والمعیار لتمییز الحقِّ‌ عن الباطل، لأنَّه کان یعلم بأنَّ‌ عمّاراً بکلِّ‌ جوارحه، ومن قرنه إلی‌ أخمص قدمه، مطیع لأمیر المؤمنین علیه السّلام بإعتباره الفاروق بین الحقّ‌ والباطل</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بایع عمّار بن یاسر علیّاً علیه السّلام وبقی علی‌ بیعته إلی‌ أخر عمره الذی ناهز التسعین عاماً، حتّی‌ کان من أبرز المقاتلین فی صفِّ‌ أمیر المؤمنین یوم </w:t>
      </w:r>
    </w:p>
    <w:p>
      <w:pPr>
        <w:pStyle w:val="BookText"/>
        <w:rPr/>
      </w:pPr>
      <w:r>
        <w:rPr>
          <w:rFonts w:ascii="IRNazanin" w:hAnsi="IRNazanin" w:eastAsia="IRNazanin"/>
          <w:color w:val="111111"/>
          <w:sz w:val="28"/>
          <w:sz w:val="28"/>
          <w:szCs w:val="28"/>
          <w:rtl w:val="true"/>
          <w:lang w:bidi="fa-IR"/>
        </w:rPr>
        <w:t>صفّین، ونال وسام الشهادة الرفیع بین یدیه، وذلک قوله صلّی‌ اللّه علیه وآله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عمّار، تقتلک الفئة الباغیة تدعوهم إلی الجنَّة ویدعونک إلی‌ النّار</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lang w:bidi="fa-IR"/>
        </w:rPr>
        <w:t>186/8</w:t>
      </w:r>
      <w:r>
        <w:rPr>
          <w:rFonts w:ascii="IRNazanin" w:hAnsi="IRNazanin" w:eastAsia="IRNazanin"/>
          <w:color w:val="111111"/>
          <w:sz w:val="28"/>
          <w:sz w:val="28"/>
          <w:szCs w:val="28"/>
          <w:rtl w:val="true"/>
          <w:lang w:bidi="fa-IR"/>
        </w:rPr>
        <w:t xml:space="preserve">؛ شرح نهج البلاغة </w:t>
      </w:r>
      <w:r>
        <w:rPr>
          <w:rFonts w:eastAsia="IRNazanin" w:cs="IRNazanin"/>
          <w:color w:val="111111"/>
          <w:sz w:val="28"/>
          <w:szCs w:val="28"/>
          <w:lang w:bidi="fa-IR"/>
        </w:rPr>
        <w:t>177/15</w:t>
      </w:r>
      <w:r>
        <w:rPr>
          <w:rFonts w:ascii="IRNazanin" w:hAnsi="IRNazanin" w:eastAsia="IRNazanin"/>
          <w:color w:val="111111"/>
          <w:sz w:val="28"/>
          <w:sz w:val="28"/>
          <w:szCs w:val="28"/>
          <w:rtl w:val="true"/>
          <w:lang w:bidi="fa-IR"/>
        </w:rPr>
        <w:t>؛ المناقب للخوارزمی</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بحارالأنوار </w:t>
      </w:r>
      <w:r>
        <w:rPr>
          <w:rFonts w:eastAsia="IRNazanin" w:cs="IRNazanin"/>
          <w:color w:val="111111"/>
          <w:sz w:val="28"/>
          <w:szCs w:val="28"/>
          <w:lang w:bidi="fa-IR"/>
        </w:rPr>
        <w:t>15/33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عُدَّ إخباره علیه وآله السَّلام هذا من جملة معاجزه</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إنَّ‌ عمّاراً وسلمان وأباذر والمقداد کانوا من أنصار رسول اللّه صلّی‌ اللّهُ‌ علیه وآله الأوفیاء، والذین عملوا بوصیَّة رسول اللّه صلّی‌ اللّهُ‌ علیه وآله فی حیاة رسول اللّه صلّی‌ اللّهُ‌ علیه وآله وبعد رحیله، فتابعوا علیّاً علیه السّلام، حتّی‌ قال رسول اللّه صلّی‌ اللّهُ‌ علیه وآله لعلیٍّ‌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تَشْتَاقُ‌ إِلَیْکَ‌ وَإِلَی‌ عَمَّارٍ وَإِلَی‌ سَلْمَانَ‌ وَأَبِی ذَرٍّ وَالْمِقْدَاد</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بل وإنَّ‌ الإمام الصادق علیه السّلام قد جعل ولایة هؤلاء وجابر وحذیفة من شرائع الدین، وأوجب ولایتهم،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شَرَائِعُ‌ الدِّینِ‌ لِمَنْ‌ أَرَادَ أَنْ‌ یَتَمَسَّکَ‌ بِهَا وَأَرَادَ اللَّهُ‌ هُدَاه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وَالْبَرَاءَةُ‌ مِنْ‌ أَشْقَی‌الْأَوَّلِینَ‌ وَالآْخِرِینَ‌ شَقِیقِ‌ عَاقِرِ نَاقَةِ‌ ثَمُودَ قَاتِلِ‌ أَمِیرِ الْمُؤْمِنِینَ‌ علیه السَّلام وَاجِبَةٌ‌، وَالْبَرَاءَةُ‌ مِنْ‌ جَمِیعِ‌ قَتَلَةِ‌ أَهْلِ‌ الْبَیْتِ‌ علیهم السَّلام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وَالْوَلَایَةُ‌ لِلْمُؤْمِنِینَ‌ الَّذِینَ‌ لَمْ‌ یُغَیِّرُوا وَلَمْ‌ یُبَدِّلُوا بَعْدَ نَبِیِّهِمْ‌ صلّی‌ اللّهُ‌ علیه وآله وَاجِبَةٌ‌، مِثْلِ‌ سَلْمَانَ‌ الْفَارِسِیِّ‌، وَأَبِی ذَرٍّ الْغِفَارِیِّ‌، وَالْمِقْدَادِ بْنِ‌ الْأَسْوَدِ الْکِنْدِیِّ‌، وَعَمَّارِ بْنِ‌ یَاسِرٍ، وَجَابِرِ بْنِ‌ عَبْدِ اللَّهِ‌ الْأَنْصَارِیِّ‌، وَحُذَیْفَةَ‌ بْنِ‌ الْیَمَان</w:t>
      </w:r>
      <w:r>
        <w:rPr>
          <w:rFonts w:eastAsia="Amiri" w:cs="Amiri" w:ascii="Amiri" w:hAnsi="Amiri"/>
          <w:color w:val="111111"/>
          <w:sz w:val="28"/>
          <w:szCs w:val="28"/>
          <w:rtl w:val="true"/>
          <w:lang w:bidi="ar-SA"/>
        </w:rPr>
        <w:t>....»</w:t>
      </w:r>
      <w:r>
        <w:rPr>
          <w:rStyle w:val="FootnoteAnchor"/>
          <w:rtl w:val="true"/>
        </w:rPr>
        <w:footnoteReference w:id="97"/>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إنَّ‌ هؤلاء وأمثالهم ممّن تربّی‌ فی مدرسة أهل البیت علیهم السّلام، قد </w:t>
      </w:r>
      <w:bookmarkStart w:id="205" w:name="pg11713_117799"/>
    </w:p>
    <w:p>
      <w:pPr>
        <w:pStyle w:val="BookText"/>
        <w:rPr/>
      </w:pPr>
      <w:bookmarkEnd w:id="205"/>
      <w:r>
        <w:rPr>
          <w:rFonts w:ascii="IRNazanin" w:hAnsi="IRNazanin" w:eastAsia="IRNazanin"/>
          <w:color w:val="111111"/>
          <w:sz w:val="28"/>
          <w:sz w:val="28"/>
          <w:szCs w:val="28"/>
          <w:rtl w:val="true"/>
          <w:lang w:bidi="fa-IR"/>
        </w:rPr>
        <w:t>کسبوا أهلیَّة الإهتداء والإقتداء بهم، حتّی‌ صرَّح نفسُ‌ الأئمَّة علیهم السّلام بأنَّ‌ ولایة هؤلاء من الدین، وأمروا الناس بالإقتداء بهم، وهذا مقام سامٍ‌ وشامخ وصل إلیه هؤلاء الأولیاء</w:t>
      </w:r>
      <w:r>
        <w:rPr>
          <w:rFonts w:eastAsia="IRNazanin" w:cs="IRNazanin"/>
          <w:color w:val="111111"/>
          <w:sz w:val="28"/>
          <w:szCs w:val="28"/>
          <w:rtl w:val="true"/>
          <w:lang w:bidi="fa-IR"/>
        </w:rPr>
        <w:t>.</w:t>
      </w:r>
    </w:p>
    <w:p>
      <w:pPr>
        <w:pStyle w:val="Heading3"/>
        <w:numPr>
          <w:ilvl w:val="2"/>
          <w:numId w:val="1"/>
        </w:numPr>
        <w:rPr/>
      </w:pPr>
      <w:bookmarkStart w:id="206" w:name="__RefHeading___Toc8443695_73709187"/>
      <w:bookmarkStart w:id="207" w:name="_Toc78"/>
      <w:bookmarkEnd w:id="206"/>
      <w:r>
        <w:rPr>
          <w:rtl w:val="true"/>
        </w:rPr>
        <w:t>وَیُحْشَرُ فِی زُمْرَتِکُم؛</w:t>
      </w:r>
      <w:bookmarkEnd w:id="207"/>
    </w:p>
    <w:p>
      <w:pPr>
        <w:pStyle w:val="Heading4"/>
        <w:numPr>
          <w:ilvl w:val="3"/>
          <w:numId w:val="1"/>
        </w:numPr>
        <w:rPr/>
      </w:pPr>
      <w:bookmarkStart w:id="208" w:name="__RefHeading___Toc8443697_73709187"/>
      <w:bookmarkStart w:id="209" w:name="_Toc79"/>
      <w:bookmarkEnd w:id="208"/>
      <w:r>
        <w:rPr>
          <w:rtl w:val="true"/>
        </w:rPr>
        <w:t>الحشر مع أهل البیت علیهم السّلام</w:t>
      </w:r>
      <w:bookmarkEnd w:id="209"/>
    </w:p>
    <w:p>
      <w:pPr>
        <w:pStyle w:val="BookText"/>
        <w:rPr/>
      </w:pPr>
      <w:r>
        <w:rPr>
          <w:rFonts w:ascii="IRNazanin" w:hAnsi="IRNazanin" w:eastAsia="IRNazanin"/>
          <w:color w:val="111111"/>
          <w:sz w:val="28"/>
          <w:sz w:val="28"/>
          <w:szCs w:val="28"/>
          <w:rtl w:val="true"/>
          <w:lang w:bidi="fa-IR"/>
        </w:rPr>
        <w:t>نعم، إذا إستطاع الإنسان المؤمن من الفحص الدقیق عن الطریق الحقّ‌ وعثر علیه وسلکه إلی‌ النهایة فستکون عاقبته فی عالم الآخرة أن یُحشر فی زمرة الأئمَّة علیهم السّلام، کما جاء فی صریح کلامهم علیهم السّلام حیث قالوا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شیعتنا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وفی الروایة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علیّاً علیه السّلام رأی‌ رسول اللّه صلّی‌ اللّهُ‌ علیه وآله فی المنام فقال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طالت غیبتک فقد إشتقت إلی‌ رؤیاک، وقد أنجز لی ربّی ما وعدنی فیک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الذی أنجز لک فیّ‌؟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أنجز لی فیک وفی زوجتک وابنیک وذریّتک فی الدرجات العلی‌ فی علّیین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واُمّی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فشیعتنا؟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شیعتنا معنا، وقصورهم بحذاء قصورنا، ومنازلهم مقابل منازلنا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لشیعتنا فی الدنیا؟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الأمن والعافیة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لهم عند الموت‌؟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الرجل فی نفسه ویؤمر ملک الموت بطاعته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لذلک حدّ یعرف‌؟</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إنَّ‌ أشدَّ شیعتنا لنا حبّاً یکون خروج نفسه کشرب أحدکم فی یوم الصیف الماء البارد الذی ینتقع به القلوب، وإنَّ‌ سائرهم لیموت کما یغبط‍‌ أحدکم علی‌ فراشه کأقر ما کانت عینه بموته</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162/6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192/32</w:t>
      </w:r>
      <w:r>
        <w:rPr>
          <w:rFonts w:eastAsia="IRNazanin" w:cs="IRNazanin"/>
          <w:color w:val="111111"/>
          <w:sz w:val="28"/>
          <w:szCs w:val="28"/>
          <w:rtl w:val="true"/>
          <w:lang w:bidi="fa-IR"/>
        </w:rPr>
        <w:t>-</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وأکثر من المعیَّة، فإنَّه ورد فی الروایات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شیعتنا 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یقول المفضل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کُنْتُمْ‌ قَبْلَ‌ أَنْ‌ یَخْلُقَ‌ اللَّهُ‌ السَّمَاوَاتِ‌ وَالْأَرَضِینَ‌؟</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أَنْوَاراً حَوْلَ‌ الْعَرْشِ‌ نُسَبِّحُ‌ اللَّهَ‌ وَنُقَدِّسُهُ‌ حَتَّی‌ خَلَقَ‌ اللَّهُ‌ سُبْحَانَهُ‌ الْمَلَائِکَةَ‌،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فَسَبَّحْنَا فَسَبَّحَتِ‌ الْمَلَائِکَةُ‌ بِتَسْبِیحِنَا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إِنَّا خُلِقْنَا مِنْ‌ نُورِ اللَّهِ‌، وَخُلِقَ‌ شِیعَتُنَا مِنْ‌ دُونِ‌ ذَلِکَ‌ النُّورِ، فَإِذَا کَانَ‌ یَوْمُ‌ </w:t>
      </w:r>
    </w:p>
    <w:p>
      <w:pPr>
        <w:pStyle w:val="BookText"/>
        <w:rPr/>
      </w:pPr>
      <w:r>
        <w:rPr>
          <w:rFonts w:ascii="Amiri" w:hAnsi="Amiri" w:eastAsia="Amiri" w:cs="Amiri"/>
          <w:color w:val="111111"/>
          <w:sz w:val="28"/>
          <w:sz w:val="28"/>
          <w:szCs w:val="28"/>
          <w:rtl w:val="true"/>
          <w:lang w:bidi="ar-SA"/>
        </w:rPr>
        <w:t>الْقِیَامَةِ‌ الْتَحَقَتِ‌ السُّفْلَی‌ بِالْعُلیَا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قَرَنَ‌ علیه السّلام بَیْنَ‌ إِصْبَعَیْهِ‌ السَّبَّابَةِ‌ وَالْوُسْطَی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کَهَاتَیْنِ‌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تَدْرِی لِمَ‌ سُمِّیَتِ‌ الشِّیعَةُ‌ شِیعَةً‌؟</w:t>
      </w:r>
    </w:p>
    <w:p>
      <w:pPr>
        <w:pStyle w:val="BookText"/>
        <w:rPr/>
      </w:pPr>
      <w:r>
        <w:rPr>
          <w:rFonts w:ascii="Amiri" w:hAnsi="Amiri" w:eastAsia="Amiri" w:cs="Amiri"/>
          <w:color w:val="111111"/>
          <w:sz w:val="28"/>
          <w:sz w:val="28"/>
          <w:szCs w:val="28"/>
          <w:rtl w:val="true"/>
          <w:lang w:bidi="ar-SA"/>
        </w:rPr>
        <w:t>یَا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شِیعَتُنَا مِنَّا، وَنَحْنُ‌ مِنْ‌ شِیعَتِنَا، أَ مَا تَرَی‌ هَذِهِ‌ الشَّمْسَ‌ أَیْنَ‌ تَبْدُو؟</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أَیْنَ‌ تَعُودُ؟</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شِیعَتُنَا، مِنَّا بَدَءُوا وَإِلَیْنَا یَعُودُون</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21/25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وکما قال رسول اللّه صلّی‌ اللّهُ‌ علیه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منّا أهل البیت</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وبناءاً علی‌ ما مرَّ، فإنَّ‌ الشیعة سیحشرون فی زمرة الأئمَّة علیهم السّلام، ویکونون معهم فی یوم القیامة وفی الجنَّة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لا یخفی‌، أن مراتب الشیعة هناک تختلف بحسب إختلاف معنویّاتهم فبعض الناس الذین کانت لهم حالات معنویَّة فی هذا العالم ووصلوا إلی‌ مقامات، فإنَّهم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وطبقاً للروایات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سیکونون ممَّن لهم شأن ومقام فی عالم الآخرة أیضاً</w:t>
      </w:r>
      <w:r>
        <w:rPr>
          <w:rFonts w:eastAsia="IRNazanin" w:cs="IRNazanin"/>
          <w:color w:val="111111"/>
          <w:sz w:val="28"/>
          <w:szCs w:val="28"/>
          <w:rtl w:val="true"/>
          <w:lang w:bidi="fa-IR"/>
        </w:rPr>
        <w:t xml:space="preserve">. </w:t>
      </w:r>
      <w:bookmarkStart w:id="210" w:name="pg11713_117802"/>
    </w:p>
    <w:p>
      <w:pPr>
        <w:pStyle w:val="Heading4"/>
        <w:numPr>
          <w:ilvl w:val="3"/>
          <w:numId w:val="1"/>
        </w:numPr>
        <w:rPr/>
      </w:pPr>
      <w:bookmarkStart w:id="211" w:name="__RefHeading___Toc8443699_73709187"/>
      <w:bookmarkStart w:id="212" w:name="_Toc80"/>
      <w:bookmarkEnd w:id="210"/>
      <w:bookmarkEnd w:id="211"/>
      <w:r>
        <w:rPr>
          <w:rtl w:val="true"/>
        </w:rPr>
        <w:t>مفهوم الزّمرة</w:t>
      </w:r>
      <w:bookmarkEnd w:id="212"/>
    </w:p>
    <w:p>
      <w:pPr>
        <w:pStyle w:val="BookText"/>
        <w:rPr/>
      </w:pPr>
      <w:r>
        <w:rPr>
          <w:rFonts w:ascii="IRNazanin" w:hAnsi="IRNazanin" w:eastAsia="IRNazanin"/>
          <w:color w:val="111111"/>
          <w:sz w:val="28"/>
          <w:sz w:val="28"/>
          <w:szCs w:val="28"/>
          <w:rtl w:val="true"/>
          <w:lang w:bidi="fa-IR"/>
        </w:rPr>
        <w:t xml:space="preserve">وفی هذه الجملة من الزیارة نکتة لطیفة، إذ فیها إشارة إلی‌ قلَّة المحشورین مع الأئمَّة علیهم السَّلام بالنسبة إلی‌ أصحاب الجحیم المحشورین مع أعدائهم، لأن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تطلق فی اللغة علی‌ الفئة القلیلة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الراغب الإصفهانی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سِیقَ‌ الَّذِینَ‌ اتَّقَوْا رَبَّهُمْ‌ إِلَی الْجَنَّةِ‌ زُمَراً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زمرة، وهی الجماعة القلیلة</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فلقد کان أتباع أهل البیت علیهم السّلام علی‌ طول التأریخ وإلی‌ یومنا هذا، هم الأقلیَّة، وذلک أنَّ‌ الإهتداء إلی‌ الحقِّ‌ والإستقامة علیه وعدم الإنحراف عنه، أمرٌ صعبٌ‌ لا یوفّق إلیه کلُّ‌ أحدٍ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فالشهوات، الرغبات، الغرائز واللّذّات الدنیویَّة هی لأهل الدنیا وهم غالباً ما یکونون من أهل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فالدنیا ولذائذها وزخارفها تغری الناس فینخدع بها أکثرهم وینجذبون إلیها فیترکون الحق، ولذا کان أهل الحقّ‌ علی‌ طول الخطِّ‍‌ أقلیَّة، وکان أهل الباطل الأکثریَّة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أردتم رسم خط‍‌ مستقیم من نقطة إلی‌ نقطة مقابلة علی‌ محیط‍‌ الدائرة، فإنّکم لن تتمکنوا من رسم أکثر من خط‍‌ واحدٍ، وأمّا لو أردتم رسم خطوط‍‌ منحنیة بین النقطتین فإنَّکم ستتمکّنون من رسم عشرات الخطوط‍‌ المنحنیة والملتویة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 هنا، فمن جهةٍ‌ فإنَّ‌ أسباب الباطل متنوّعة وکثیرة، وإنَّ‌ الشهوات والرغبات واللذائذ متوفّرة ثمَّ‌، ومن جهة اخری‌ فإنَّ‌ النفس الإنسانیَّة تمیل فی أغلب الأحیان إلی‌ اللذَّة والدعة، فلا غرو أنَّ‌ أهل الحقّ‌ قلیلون علی‌ عکس أهل الباطل، ومن ثَمَّ‌ کان أکثرهم للحقّ‌ کارهون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وینبغی أن لا نحزن لأنَّنا أقلیَّة، ولا أن نضطرب ونستوحش، فلو وردنا المسجد الحرام ووجدنا الأکثریَّة علی‌ باطل، ینبغی أن لا نهتزَّ أو نکترث ونشعر بالضعف، إذ لم یکن الکمُّ‌ یوماً ملاکاً للحقّانیَّة، وحتّی‌ الغلبة، بل وطبقاً لصریح القرآن والروایات والتأریخ، فإنَّ‌ أهل الحقِّ‌ علی‌ طول التأریخ کانوا الأقلیَّة فی قبال أهل الباطل الذین یشکّلون الأغلبیَّة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مقایسة تأریخیَّة ومحاسبة بسیطة منذ زمن آدم علیه السّلام وإلی‌ یومنا هذا وإلی‌ یوم القیامة، نجد بأنَّ‌ عدد الملحدین وعبدة الأوثان وعبدة الأبقار والیهود والنصاری‌ والمشرکین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یفوق عدد الذین یشهدون الشهادتین، والکلام الکلام فی خصوص المسلمین، فَفِرَق الباطل فی جسم المجتمع المسلم متعدّدة وکثیرة، وطریق الحقِّ‌ واحد لا غیر، فلا عجب أن یکون المؤمنون وأهل الحقِّ‌ أقلیَّة، ولکن، وکما أشرنا آنفاً فإنَّ‌ الکثرة لیست مناطاً للحقّ‌ أو الباطل</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وإنَّ‌ اللّه تعالی‌ قد وعد هذه الزمرة القلیلة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مقاماتها المعنویَّة فی هذا العالم والمقامات المعنویَّة الّتی لهم فی عالم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بالنصر والغلبة والظهور والقدرة والرئاسة والحکومة فی نفس هذا العالم، فهم ینتظرون ذلک الیوم</w:t>
      </w:r>
      <w:r>
        <w:rPr>
          <w:rFonts w:eastAsia="IRNazanin" w:cs="IRNazanin"/>
          <w:color w:val="111111"/>
          <w:sz w:val="28"/>
          <w:szCs w:val="28"/>
          <w:rtl w:val="true"/>
          <w:lang w:bidi="fa-IR"/>
        </w:rPr>
        <w:t xml:space="preserve">: </w:t>
      </w:r>
      <w:bookmarkStart w:id="213" w:name="pg11713_117804"/>
    </w:p>
    <w:p>
      <w:pPr>
        <w:pStyle w:val="Heading3"/>
        <w:numPr>
          <w:ilvl w:val="2"/>
          <w:numId w:val="1"/>
        </w:numPr>
        <w:rPr/>
      </w:pPr>
      <w:bookmarkStart w:id="214" w:name="__RefHeading___Toc8443701_73709187"/>
      <w:bookmarkStart w:id="215" w:name="_Toc81"/>
      <w:bookmarkEnd w:id="213"/>
      <w:bookmarkEnd w:id="214"/>
      <w:r>
        <w:rPr>
          <w:rtl w:val="true"/>
        </w:rPr>
        <w:t>وَیُکَرُّ فِی رَجْعَتِکُم؛</w:t>
      </w:r>
      <w:bookmarkEnd w:id="215"/>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جعلنی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زمان رجعتکم إلی‌ هذا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یرجع معکم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هذا الدعاء تلزم أیضاً عنایة اللّه تعالی‌ ولطفه بنا، إذ کما مرَّ بنا فی بحث الرجعة، فإنَّ‌ من یرجع إلی‌ هذا العالم هم خُلَّص المؤمنین، وهم الأخیار المنتجبون الذین عبّر عنهم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خیار موالیکم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ما إستجیب هذا الدعاء، بشفاعة الأئمَّة علیهم السّلام، فإنَّنا نتمنّی‌ أن نکون من أنصار الأئمَّة فی ذلک الزمان ومن خدّامهم، لذا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وَیُمَلَّکُ‌ فِی دَوْلَتِکُمْ‌ وَیُشَرَّفُ‌ فِی عَافِیَتِکُمْ‌ وَیُمَکَّنُ‌ فِی أَیَّامِکُم؛</w:t>
      </w:r>
    </w:p>
    <w:p>
      <w:pPr>
        <w:pStyle w:val="BookText"/>
        <w:rPr/>
      </w:pPr>
      <w:r>
        <w:rPr>
          <w:rFonts w:ascii="IRNazanin" w:hAnsi="IRNazanin" w:eastAsia="IRNazanin"/>
          <w:color w:val="111111"/>
          <w:sz w:val="28"/>
          <w:sz w:val="28"/>
          <w:szCs w:val="28"/>
          <w:rtl w:val="true"/>
          <w:lang w:bidi="fa-IR"/>
        </w:rPr>
        <w:t xml:space="preserve">ما أعظم أن ینال الإنسان شرف الحضور فی زمان ولیِّ‌ العصر والزمان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ولکنَّ‌ الأعظم من ذلک هو أن یکون من أعوانه فی حکومته وعمّاله فی بلاده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وینبغی أن تکون همَّتنا فی الدعاء عالیة، فإذا دعونا اللّه تعالی‌ أن یمنَّ‌ علینا بأن نکون من شیعة الإمام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یرزقنا الحیاة فی زمن حکومته ودولته، فهذه امنیة کبیرة فی نفوسنا، فإنَّ‌ آباءنا قد رحلوا عن الحیاة ولم یصلوا إلی‌ مرادهم هذا، ولکن علینا أن نرفع من هممنا أکثر من ذلک ونطلب </w:t>
      </w:r>
      <w:bookmarkStart w:id="216" w:name="pg11713_117805"/>
    </w:p>
    <w:p>
      <w:pPr>
        <w:pStyle w:val="BookText"/>
        <w:rPr/>
      </w:pPr>
      <w:bookmarkEnd w:id="216"/>
      <w:r>
        <w:rPr>
          <w:rFonts w:ascii="IRNazanin" w:hAnsi="IRNazanin" w:eastAsia="IRNazanin"/>
          <w:color w:val="111111"/>
          <w:sz w:val="28"/>
          <w:sz w:val="28"/>
          <w:szCs w:val="28"/>
          <w:rtl w:val="true"/>
          <w:lang w:bidi="fa-IR"/>
        </w:rPr>
        <w:t xml:space="preserve">أن نکون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فقط‍‌ ممَّن یحضر أیّامه ویشاهد نصره وغلبته وظهوره وانتقامه من الظالمین وأعدائه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عمّاله فی حکومته وأعوانه وناصریه، لأنَّ‌ أیّام الأئمَّة هی أیّام اللّه فیوم رجعة الأئمَّة وحکومتهم هی أیّام اللّه تعالی‌، لأنَّ‌ اللّه عزَّوجل هو الذی ینتصر علی‌ أعدائه فی 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تعالی‌ فی کلامه المجید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کَتَبَ‌ اللّهُ‌ لَأَغْلِبَنَّ‌ أَنَا وَ رُسُلِی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فاللّه تعالی‌ سینتصر علی‌ أعدائه فی زمن ولیِّ‌ العصر علیه السّلام، وهو زمان الحقِّ‌ المحض والعدل المحض والنور المحض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مثنّی‌ الحنّاط‍‌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الإمام الباقر علیه السّلام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أیّام اللّه عزَّوجل ثلاثة، یوم یقوم القائم ویوم الکرَّة ویوم القیامة</w:t>
      </w:r>
      <w:r>
        <w:rPr>
          <w:rFonts w:eastAsia="Amiri" w:cs="Amiri" w:ascii="Amiri" w:hAnsi="Amiri"/>
          <w:color w:val="111111"/>
          <w:sz w:val="28"/>
          <w:szCs w:val="28"/>
          <w:rtl w:val="true"/>
          <w:lang w:bidi="ar-SA"/>
        </w:rPr>
        <w:t>»</w:t>
      </w:r>
      <w:r>
        <w:rPr>
          <w:rStyle w:val="FootnoteAnchor"/>
          <w:rtl w:val="true"/>
        </w:rPr>
        <w:footnoteReference w:id="102"/>
      </w:r>
    </w:p>
    <w:p>
      <w:pPr>
        <w:pStyle w:val="Heading3"/>
        <w:numPr>
          <w:ilvl w:val="2"/>
          <w:numId w:val="1"/>
        </w:numPr>
        <w:rPr/>
      </w:pPr>
      <w:bookmarkStart w:id="217" w:name="__RefHeading___Toc8443703_73709187"/>
      <w:bookmarkStart w:id="218" w:name="_Toc82"/>
      <w:bookmarkEnd w:id="217"/>
      <w:r>
        <w:rPr>
          <w:rtl w:val="true"/>
        </w:rPr>
        <w:t>وَتُقَرُّ عَیْنُهُ  غَداً بِرُؤْیَتِکُم؛</w:t>
      </w:r>
      <w:bookmarkEnd w:id="218"/>
    </w:p>
    <w:p>
      <w:pPr>
        <w:pStyle w:val="Heading4"/>
        <w:numPr>
          <w:ilvl w:val="3"/>
          <w:numId w:val="1"/>
        </w:numPr>
        <w:rPr/>
      </w:pPr>
      <w:bookmarkStart w:id="219" w:name="__RefHeading___Toc8443705_73709187"/>
      <w:bookmarkStart w:id="220" w:name="_Toc83"/>
      <w:bookmarkEnd w:id="219"/>
      <w:r>
        <w:rPr>
          <w:rtl w:val="true"/>
        </w:rPr>
        <w:t>اشارة</w:t>
      </w:r>
      <w:bookmarkEnd w:id="220"/>
    </w:p>
    <w:p>
      <w:pPr>
        <w:pStyle w:val="BookText"/>
        <w:rPr/>
      </w:pPr>
      <w:r>
        <w:rPr>
          <w:rFonts w:ascii="IRNazanin" w:hAnsi="IRNazanin" w:eastAsia="IRNazanin"/>
          <w:color w:val="111111"/>
          <w:sz w:val="28"/>
          <w:sz w:val="28"/>
          <w:szCs w:val="28"/>
          <w:rtl w:val="true"/>
          <w:lang w:bidi="fa-IR"/>
        </w:rPr>
        <w:t>فنحن نسأل اللّه تعالی‌ أن یقرَّ عیوننا ویؤهّلها لشرف رؤیة الأئمَّة علیهم السّلام، وتوفیق هذا اللقاء والرؤیة لطف إلهیّ‌ بالعباد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إحتمالان</w:t>
      </w:r>
      <w:r>
        <w:rPr>
          <w:rFonts w:eastAsia="IRNazanin" w:cs="IRNazanin"/>
          <w:color w:val="111111"/>
          <w:sz w:val="28"/>
          <w:szCs w:val="28"/>
          <w:rtl w:val="true"/>
          <w:lang w:bidi="fa-IR"/>
        </w:rPr>
        <w:t>:</w:t>
      </w:r>
    </w:p>
    <w:p>
      <w:pPr>
        <w:pStyle w:val="Heading4"/>
        <w:numPr>
          <w:ilvl w:val="3"/>
          <w:numId w:val="1"/>
        </w:numPr>
        <w:rPr/>
      </w:pPr>
      <w:bookmarkStart w:id="221" w:name="__RefHeading___Toc8443707_73709187"/>
      <w:bookmarkStart w:id="222" w:name="_Toc84"/>
      <w:bookmarkEnd w:id="221"/>
      <w:r>
        <w:rPr>
          <w:rtl w:val="true"/>
        </w:rPr>
        <w:t>الأوَّل</w:t>
      </w:r>
      <w:bookmarkEnd w:id="22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المقصود منه هو یوم الظهور وحکومة الإمام المهدیّ‌ والأئمَّة الأطهار علیهم السّلام</w:t>
      </w:r>
      <w:r>
        <w:rPr>
          <w:rFonts w:eastAsia="IRNazanin" w:cs="IRNazanin"/>
          <w:color w:val="111111"/>
          <w:sz w:val="28"/>
          <w:szCs w:val="28"/>
          <w:rtl w:val="true"/>
          <w:lang w:bidi="fa-IR"/>
        </w:rPr>
        <w:t xml:space="preserve">. </w:t>
      </w:r>
      <w:bookmarkStart w:id="223" w:name="pg11713_117806"/>
    </w:p>
    <w:p>
      <w:pPr>
        <w:pStyle w:val="Heading4"/>
        <w:numPr>
          <w:ilvl w:val="3"/>
          <w:numId w:val="1"/>
        </w:numPr>
        <w:rPr/>
      </w:pPr>
      <w:bookmarkStart w:id="224" w:name="__RefHeading___Toc8443709_73709187"/>
      <w:bookmarkStart w:id="225" w:name="_Toc85"/>
      <w:bookmarkEnd w:id="223"/>
      <w:bookmarkEnd w:id="224"/>
      <w:r>
        <w:rPr>
          <w:rtl w:val="true"/>
        </w:rPr>
        <w:t>الثانی</w:t>
      </w:r>
      <w:r>
        <w:rPr>
          <w:rtl w:val="true"/>
        </w:rPr>
        <w:t xml:space="preserve">: </w:t>
      </w:r>
      <w:r>
        <w:rPr>
          <w:rtl w:val="true"/>
        </w:rPr>
        <w:t>یوم القیامة</w:t>
      </w:r>
      <w:r>
        <w:rPr>
          <w:rtl w:val="true"/>
        </w:rPr>
        <w:t>.</w:t>
      </w:r>
      <w:bookmarkEnd w:id="225"/>
    </w:p>
    <w:p>
      <w:pPr>
        <w:pStyle w:val="Heading5"/>
        <w:numPr>
          <w:ilvl w:val="4"/>
          <w:numId w:val="1"/>
        </w:numPr>
        <w:rPr/>
      </w:pPr>
      <w:bookmarkStart w:id="226" w:name="__RefHeading___Toc8443711_73709187"/>
      <w:bookmarkStart w:id="227" w:name="_Toc86"/>
      <w:bookmarkEnd w:id="226"/>
      <w:r>
        <w:rPr>
          <w:rtl w:val="true"/>
        </w:rPr>
        <w:t>اشارة</w:t>
      </w:r>
      <w:bookmarkEnd w:id="227"/>
    </w:p>
    <w:p>
      <w:pPr>
        <w:pStyle w:val="BookText"/>
        <w:rPr/>
      </w:pPr>
      <w:r>
        <w:rPr>
          <w:rFonts w:ascii="IRNazanin" w:hAnsi="IRNazanin" w:eastAsia="IRNazanin"/>
          <w:color w:val="111111"/>
          <w:sz w:val="28"/>
          <w:sz w:val="28"/>
          <w:szCs w:val="28"/>
          <w:rtl w:val="true"/>
          <w:lang w:bidi="fa-IR"/>
        </w:rPr>
        <w:t>ویمکن أن یکون المراد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 الإحتضار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ولکنَّ‌ المؤکَّد والمحتوم هو مجیء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وعدٌ إلهیّ‌، واللّه تعالی‌ لا یُخلف 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أنَّ‌ کلَّ‌ الخلق إجتمعوا لیمنعوا تحقُّق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لن یتمکّنوا من ذلک، ولا أن یشکِّکوا به أو یکذِّبوه، لأنَّه 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کان المقصود یوم حکومة الإمام المهدی علیه السّلام، فستکون هذه العبارة إشارة إلی‌ بعض الآیات القرآنیَّة الدالَّة بصراحةٍ‌ علی‌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فَأُولئِکَ‌ هُمُ‌ الْفاسِقُونَ‌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نعم، إنَّ‌ وعد اللّه تعالی‌ لا یتخلَّف أبداً، وقد یتأخَّر فی تحقُّقه ولکنَّه لا یتخلَّف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 فإنَّ‌ علینا أن نتهیّأ ونستعد لذلک الیوم، لإمکان تحقُّقه فی أیِّ‌ وقت، فکلُّ‌ یوم یمکن أن یکون الیوم الموعود ویوم ظهور الإمام علیه وتأسیس حکومة الحقّ‌</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فنحن نطلب من اللّه تعالی‌ أن ندرک ذلک الیوم وأن نکون ممَّن یکون ذلک الیوم یومَ‌ سعادتهم وسرورهم لا یوم همِّهم وغمِّهم وشقائهم</w:t>
      </w:r>
      <w:r>
        <w:rPr>
          <w:rFonts w:eastAsia="IRNazanin" w:cs="IRNazanin"/>
          <w:color w:val="111111"/>
          <w:sz w:val="28"/>
          <w:szCs w:val="28"/>
          <w:rtl w:val="true"/>
          <w:lang w:bidi="fa-IR"/>
        </w:rPr>
        <w:t xml:space="preserve">. </w:t>
      </w:r>
      <w:bookmarkStart w:id="228" w:name="pg11713_117807"/>
    </w:p>
    <w:p>
      <w:pPr>
        <w:pStyle w:val="BookText"/>
        <w:rPr/>
      </w:pPr>
      <w:bookmarkEnd w:id="228"/>
      <w:r>
        <w:rPr>
          <w:rFonts w:ascii="IRNazanin" w:hAnsi="IRNazanin" w:eastAsia="IRNazanin"/>
          <w:color w:val="111111"/>
          <w:sz w:val="28"/>
          <w:sz w:val="28"/>
          <w:szCs w:val="28"/>
          <w:rtl w:val="true"/>
          <w:lang w:bidi="fa-IR"/>
        </w:rPr>
        <w:t>وبعبارة اخری‌، ندعوا اللّه تعالی‌ أن یجعلنا ممَّن یرضی‌ عنه حضرات الأئمَّة علیهم السَّلام لا ممَّن یغضبون علیه ویسخطون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کان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القیامة، أو حال الإحتضار الذی یقول عنه تعالی‌ فی کتابه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یَعَضُّ‌ الظّالِمُ‌ عَلی‌ یَدَیْهِ‌ یَقُولُ‌ یا لَیْتَنِی اتَّخَذْتُ‌ مَعَ‌ الرَّسُولِ‌ سَبِیلاً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ویقول تعالی‌ فی آیة اخری‌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 الْکافِرُ یا لَیْتَنِی کُنْتُ‌ تُراباً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فنحن نطلب من اللّه تعالی‌ أن لا یجعلنا من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فی ظلمنا لأنفسنا بإرتکاب المعاصی أو بظلمنا لأهل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فنکون ممَّن یستحقّون العقاب والعذاب، کما یقول تعالی‌ فی کتابه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سَیَعْلَمُ‌ الَّذِینَ‌ ظَلَمُوا أَیَّ‌ مُنْقَلَبٍ‌ یَنْقَلِبُونَ‌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Heading5"/>
        <w:numPr>
          <w:ilvl w:val="4"/>
          <w:numId w:val="1"/>
        </w:numPr>
        <w:rPr/>
      </w:pPr>
      <w:bookmarkStart w:id="229" w:name="__RefHeading___Toc8443713_73709187"/>
      <w:bookmarkStart w:id="230" w:name="_Toc87"/>
      <w:bookmarkEnd w:id="229"/>
      <w:r>
        <w:rPr>
          <w:rtl w:val="true"/>
        </w:rPr>
        <w:t>فائدة</w:t>
      </w:r>
      <w:bookmarkEnd w:id="230"/>
    </w:p>
    <w:p>
      <w:pPr>
        <w:pStyle w:val="Heading6"/>
        <w:numPr>
          <w:ilvl w:val="5"/>
          <w:numId w:val="1"/>
        </w:numPr>
        <w:rPr/>
      </w:pPr>
      <w:bookmarkStart w:id="231" w:name="__RefHeading___Toc8443715_73709187"/>
      <w:bookmarkStart w:id="232" w:name="_Toc88"/>
      <w:bookmarkEnd w:id="231"/>
      <w:r>
        <w:rPr>
          <w:rtl w:val="true"/>
        </w:rPr>
        <w:t>اشارة</w:t>
      </w:r>
      <w:bookmarkEnd w:id="232"/>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أنّا فی هذا المقطع ذکرنا عدَّة من الأمور بصیغة الدعاء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فثبّتنی اللّه أبداً ما حییت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لابدّ من العلم بأنّها من جملة وظائف الاُمّة تجاه الأئمَّة علیهم السّلام، وأنّ‌ الحقیقة فی خطابنا هذا هو طلب التوفیق من اللّه للقیام بتلک الوظائف</w:t>
      </w:r>
      <w:r>
        <w:rPr>
          <w:rFonts w:eastAsia="IRNazanin" w:cs="IRNazanin"/>
          <w:color w:val="111111"/>
          <w:sz w:val="28"/>
          <w:szCs w:val="28"/>
          <w:rtl w:val="true"/>
          <w:lang w:bidi="fa-IR"/>
        </w:rPr>
        <w:t xml:space="preserve">: </w:t>
      </w:r>
      <w:bookmarkStart w:id="233" w:name="pg11713_117808"/>
    </w:p>
    <w:p>
      <w:pPr>
        <w:pStyle w:val="Heading6"/>
        <w:numPr>
          <w:ilvl w:val="5"/>
          <w:numId w:val="1"/>
        </w:numPr>
        <w:rPr/>
      </w:pPr>
      <w:bookmarkStart w:id="234" w:name="__RefHeading___Toc8443717_73709187"/>
      <w:bookmarkStart w:id="235" w:name="_Toc89"/>
      <w:bookmarkEnd w:id="233"/>
      <w:bookmarkEnd w:id="234"/>
      <w:r>
        <w:rPr/>
        <w:t>1</w:t>
      </w:r>
      <w:r>
        <w:rPr>
          <w:rtl w:val="true"/>
        </w:rPr>
        <w:t xml:space="preserve"> - </w:t>
      </w:r>
      <w:r>
        <w:rPr>
          <w:rtl w:val="true"/>
        </w:rPr>
        <w:t>الثبات</w:t>
      </w:r>
      <w:bookmarkEnd w:id="235"/>
    </w:p>
    <w:p>
      <w:pPr>
        <w:pStyle w:val="BookText"/>
        <w:rPr/>
      </w:pPr>
      <w:r>
        <w:rPr>
          <w:rFonts w:ascii="IRNazanin" w:hAnsi="IRNazanin" w:eastAsia="IRNazanin"/>
          <w:color w:val="111111"/>
          <w:sz w:val="28"/>
          <w:sz w:val="28"/>
          <w:szCs w:val="28"/>
          <w:rtl w:val="true"/>
          <w:lang w:bidi="fa-IR"/>
        </w:rPr>
        <w:t>ففی القرآن، وفی بیان وظائف الأنبیاء وأتباعهم ورد الأمر بثلاثة مفاهیم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 للرّسول الأعظم صلّی‌ اللّه علیه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فَاسْتَقِمْ‌ کَما أُمِرْتَ‌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 تعالی‌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کَما صَبَرَ أُولُوا الْعَزْمِ‌ مِنَ‌ الرُّسُلِ‌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والکلام الآن فی توضیح هذا الأمر،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ورد الأمر بالثبات فی قوله تعالی‌ مخاطباً المؤمنین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لَقِیتُمْ‌ فِئَةً‌ فَاثْبُتُوا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أفاد بعض الآیات أنَّ‌ الثبات علی‌ الحقّ‌ صعب، فیحتاج إلی‌ الإستعانة باللّه، کما فی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أَفْرِغْ‌ عَلَیْنا صَبْراً وَ ثَبِّتْ‌ أَقْدامَنا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فوعد اللّه بذلک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 تَنْصُرُوا اللّهَ‌ یَنْصُرْکُمْ‌ وَ یُثَبِّتْ‌ أَقْدامَکُمْ‌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سبحانه المؤمنین أن یوصی بعضهم الآخر بالصبر، قال</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تَواصَوْا بِالصَّبْرِ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236" w:name="pg11713_117809"/>
    </w:p>
    <w:p>
      <w:pPr>
        <w:pStyle w:val="BookText"/>
        <w:rPr/>
      </w:pPr>
      <w:bookmarkEnd w:id="236"/>
      <w:r>
        <w:rPr>
          <w:rFonts w:ascii="IRNazanin" w:hAnsi="IRNazanin" w:eastAsia="IRNazanin"/>
          <w:color w:val="111111"/>
          <w:sz w:val="28"/>
          <w:sz w:val="28"/>
          <w:szCs w:val="28"/>
          <w:rtl w:val="true"/>
          <w:lang w:bidi="fa-IR"/>
        </w:rPr>
        <w:t>وعلی‌ الجملة، فإنَّ‌ ثبات القدم من جملة وظائف أهل الإیمان، بل إنَّه من لوازم الإیمان</w:t>
      </w:r>
      <w:r>
        <w:rPr>
          <w:rFonts w:eastAsia="IRNazanin" w:cs="IRNazanin"/>
          <w:color w:val="111111"/>
          <w:sz w:val="28"/>
          <w:szCs w:val="28"/>
          <w:rtl w:val="true"/>
          <w:lang w:bidi="fa-IR"/>
        </w:rPr>
        <w:t>.</w:t>
      </w:r>
    </w:p>
    <w:p>
      <w:pPr>
        <w:pStyle w:val="Heading6"/>
        <w:numPr>
          <w:ilvl w:val="5"/>
          <w:numId w:val="1"/>
        </w:numPr>
        <w:rPr/>
      </w:pPr>
      <w:bookmarkStart w:id="237" w:name="__RefHeading___Toc8443719_73709187"/>
      <w:bookmarkStart w:id="238" w:name="_Toc90"/>
      <w:bookmarkEnd w:id="237"/>
      <w:r>
        <w:rPr/>
        <w:t>2</w:t>
      </w:r>
      <w:r>
        <w:rPr>
          <w:rtl w:val="true"/>
        </w:rPr>
        <w:t xml:space="preserve"> - </w:t>
      </w:r>
      <w:r>
        <w:rPr>
          <w:rtl w:val="true"/>
        </w:rPr>
        <w:t>الطاعة</w:t>
      </w:r>
      <w:bookmarkEnd w:id="238"/>
    </w:p>
    <w:p>
      <w:pPr>
        <w:pStyle w:val="BookText"/>
        <w:rPr/>
      </w:pPr>
      <w:r>
        <w:rPr>
          <w:rFonts w:ascii="IRNazanin" w:hAnsi="IRNazanin" w:eastAsia="IRNazanin"/>
          <w:color w:val="111111"/>
          <w:sz w:val="28"/>
          <w:sz w:val="28"/>
          <w:szCs w:val="28"/>
          <w:rtl w:val="true"/>
          <w:lang w:bidi="fa-IR"/>
        </w:rPr>
        <w:t>وهی علی‌ رأس وظائف أهل الإیمان بالنسبة إلی‌ أئمّتهم علیهم السَّلام</w:t>
      </w:r>
      <w:r>
        <w:rPr>
          <w:rFonts w:eastAsia="IRNazanin" w:cs="IRNazanin"/>
          <w:color w:val="111111"/>
          <w:sz w:val="28"/>
          <w:szCs w:val="28"/>
          <w:rtl w:val="true"/>
          <w:lang w:bidi="fa-IR"/>
        </w:rPr>
        <w:t>.</w:t>
      </w:r>
    </w:p>
    <w:p>
      <w:pPr>
        <w:pStyle w:val="Heading6"/>
        <w:numPr>
          <w:ilvl w:val="5"/>
          <w:numId w:val="1"/>
        </w:numPr>
        <w:rPr/>
      </w:pPr>
      <w:bookmarkStart w:id="239" w:name="__RefHeading___Toc8443721_73709187"/>
      <w:bookmarkStart w:id="240" w:name="_Toc91"/>
      <w:bookmarkEnd w:id="239"/>
      <w:r>
        <w:rPr/>
        <w:t>3</w:t>
      </w:r>
      <w:r>
        <w:rPr>
          <w:rtl w:val="true"/>
        </w:rPr>
        <w:t xml:space="preserve"> - </w:t>
      </w:r>
      <w:r>
        <w:rPr>
          <w:rtl w:val="true"/>
        </w:rPr>
        <w:t>المتابعة</w:t>
      </w:r>
      <w:bookmarkEnd w:id="240"/>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الإطاعة العملیَّة والسّیر علی‌ طبق سیرتهم المطهَّرة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جملة الوظائف</w:t>
      </w:r>
      <w:r>
        <w:rPr>
          <w:rFonts w:eastAsia="IRNazanin" w:cs="IRNazanin"/>
          <w:color w:val="111111"/>
          <w:sz w:val="28"/>
          <w:szCs w:val="28"/>
          <w:rtl w:val="true"/>
          <w:lang w:bidi="fa-IR"/>
        </w:rPr>
        <w:t>.</w:t>
      </w:r>
    </w:p>
    <w:p>
      <w:pPr>
        <w:pStyle w:val="Heading3"/>
        <w:numPr>
          <w:ilvl w:val="2"/>
          <w:numId w:val="1"/>
        </w:numPr>
        <w:rPr/>
      </w:pPr>
      <w:bookmarkStart w:id="241" w:name="__RefHeading___Toc8443723_73709187"/>
      <w:bookmarkStart w:id="242" w:name="_Toc92"/>
      <w:bookmarkEnd w:id="241"/>
      <w:r>
        <w:rPr>
          <w:rtl w:val="true"/>
        </w:rPr>
        <w:t>بِأَبِی أَنْتُمْ  وَأُمِّی وَنَفْسِی وَأَهْلِی وَمَالِی مَنْ  أَرَادَ اللَّهَ  بَدَأَ بِکُمْ  وَمَنْ  وَحَّدَهُ  قَبِلَ  عَنْکُمْ  وَمَنْ  قَصَدَهُ  تَوَجَّهَ  بِکُم</w:t>
      </w:r>
      <w:bookmarkEnd w:id="242"/>
    </w:p>
    <w:p>
      <w:pPr>
        <w:pStyle w:val="Heading4"/>
        <w:numPr>
          <w:ilvl w:val="3"/>
          <w:numId w:val="1"/>
        </w:numPr>
        <w:rPr/>
      </w:pPr>
      <w:bookmarkStart w:id="243" w:name="__RefHeading___Toc8443725_73709187"/>
      <w:bookmarkStart w:id="244" w:name="_Toc93"/>
      <w:bookmarkEnd w:id="243"/>
      <w:r>
        <w:rPr>
          <w:rtl w:val="true"/>
        </w:rPr>
        <w:t>فداءاً لأهل البیت</w:t>
      </w:r>
      <w:bookmarkEnd w:id="244"/>
    </w:p>
    <w:p>
      <w:pPr>
        <w:pStyle w:val="BookText"/>
        <w:rPr/>
      </w:pPr>
      <w:r>
        <w:rPr>
          <w:rFonts w:ascii="Amiri" w:hAnsi="Amiri" w:eastAsia="Amiri" w:cs="Amiri"/>
          <w:color w:val="111111"/>
          <w:sz w:val="28"/>
          <w:sz w:val="28"/>
          <w:szCs w:val="28"/>
          <w:rtl w:val="true"/>
          <w:lang w:bidi="ar-SA"/>
        </w:rPr>
        <w:t>وفی هذا المقطع نقول للمرَّة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أَنْتُمْ‌ وَأُمِّی</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المرَّة السابقة قلنا ذلک عندما أردنا أن نعرض عقائدنا بمحضر الأئمَّة المعصومین علیهم السَّلام، حینما قلنا</w:t>
      </w:r>
      <w:r>
        <w:rPr>
          <w:rFonts w:eastAsia="IRNazanin" w:cs="IRNazanin"/>
          <w:color w:val="111111"/>
          <w:sz w:val="28"/>
          <w:szCs w:val="28"/>
          <w:rtl w:val="true"/>
          <w:lang w:bidi="fa-IR"/>
        </w:rPr>
        <w:t xml:space="preserve">: </w:t>
      </w:r>
      <w:bookmarkStart w:id="245" w:name="pg11713_117810"/>
    </w:p>
    <w:p>
      <w:pPr>
        <w:pStyle w:val="BookText"/>
        <w:rPr/>
      </w:pPr>
      <w:bookmarkEnd w:id="24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بِأَبِی أَنْتُمْ‌ وَأُمِّی وَأَهْلِی وَمَالِی وَأُسْرَتِی، أُشْهِدُ اللَّهَ‌ وَأُشْهِدُکُمْ‌ أَنِّی مُؤْمِنٌ‌ بِکُمْ‌ وَبِمَا آمَنْتُمْ‌ بِهِ‌ کَافِرٌ بِعَدُوِّکُمْ‌ وَبِمَا کَفَرْتُمْ‌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 لمّا کنّا فی مقام عرض الحوائج وطلبها لأنّفسنا حیث ذُکرت بصیغة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،حصلت خصوصیَّة إضافیَّة، من أجلها اضیفت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بأبی أنتم واُمّی ونفسی</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8443727_73709187"/>
      <w:bookmarkStart w:id="247" w:name="_Toc94"/>
      <w:bookmarkEnd w:id="246"/>
      <w:r>
        <w:rPr>
          <w:rtl w:val="true"/>
        </w:rPr>
        <w:t>حقیقة التفدیة</w:t>
      </w:r>
      <w:bookmarkEnd w:id="247"/>
    </w:p>
    <w:p>
      <w:pPr>
        <w:pStyle w:val="BookText"/>
        <w:rPr/>
      </w:pPr>
      <w:r>
        <w:rPr>
          <w:rFonts w:ascii="IRNazanin" w:hAnsi="IRNazanin" w:eastAsia="IRNazanin"/>
          <w:color w:val="111111"/>
          <w:sz w:val="28"/>
          <w:sz w:val="28"/>
          <w:szCs w:val="28"/>
          <w:rtl w:val="true"/>
          <w:lang w:bidi="fa-IR"/>
        </w:rPr>
        <w:t>إنَّ‌ أعزَّ الأشیاء عند الإنسان أبوه واُمّه وماله وأهله وقبیلته واُسرته، وحینئذٍ فممّا لا شکَّ‌ فیه أنْ‌ یکون من وما یضحّی‌ ویفدی‌ لأجله بکلّ‌ ما ذکر أعزّ وأغلی‌، وإلاّ فإنَّ‌ الإنسان العاقل لا یضحّی بشیء من ذلک فی سبیل الحصول علی‌ شیء، بل الشرع والعقل والعقلاء یذمّونه علی‌ فعله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السؤال الوارد فی الموضوع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الفداء إنَّما یکون له معنی‌ فیما إذا کانت هذه الأشیاء موجودة فی الدنیا وله السّیطرة التامَّة علیها، فقولنا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بأبی أنت واُمّی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إنَّما یکون واقعیّاً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فیما إذا کان الأبوان علی‌ قید الحیاة، فإنْ‌ کانا میّتین فما معنی‌ إعلان الإستعداد للتضحیة بهما؟</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أفهل للولد حقّ‌ الوکالة فی الفداء بالأبوین عنهما، وهل للإنسان الحقّ‌ فی أنْ‌ یفدی بأهله وعشیرته‌؟ لا، فلیس له مثل هذا الحقِّ‌، فلا ولایة ولا وکالة له علی‌ هذا الفداء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إذن، فما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w:t>
      </w:r>
    </w:p>
    <w:p>
      <w:pPr>
        <w:pStyle w:val="BookText"/>
        <w:rPr/>
      </w:pPr>
      <w:r>
        <w:rPr>
          <w:rFonts w:ascii="IRNazanin" w:hAnsi="IRNazanin" w:eastAsia="IRNazanin"/>
          <w:color w:val="111111"/>
          <w:sz w:val="28"/>
          <w:sz w:val="28"/>
          <w:szCs w:val="28"/>
          <w:rtl w:val="true"/>
          <w:lang w:bidi="fa-IR"/>
        </w:rPr>
        <w:t>یبدو إنَّ‌ المعنی‌ الحقیقی غیرُ مراد فی المقام، إذ مع عدم وجود الأبوین، أو عدم وجود المال، أو الأهل والعشیرة، لا یمکن أن یکون الکلام علی‌ نحو الحقیقة، فلا مفرَّ من حمله علی‌ المعنی‌ المجازی لهذه المفاهیم، وهو أن یکون المراد بیان غایة ومنتهی‌ درجة الإخلاص والإرادة والمحبَّة لهم علیهم السّلام، وإظهار الإستعداد للتضحیة بکلِّ‌ غالٍ‌ ونفیس وعزیز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أن یکون المقصود إنَّه مستعدٌّ للفداء بکلِّ‌ هذه الاُمور فیما لو کانت متوفّرة ومیسّرة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یخفی‌، إنَّ‌ للتفدیة بالأب والاُمّ‌ فیما یجوز ذلک فی الشرع حکماً خاصّاً جاء فی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وسائل الشیعة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أبو الحسن موسی‌ بن جعفر علیهما السّلام عن الرجل یقول لإبنه أو لإبنته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واُمّی، أو بأبوای أنت، أتری‌ بذلک بأساً؟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أبواه مؤمنین حیّین فأری‌ ذلک عقوقاً، وإنْ‌ کان قد ماتا فلا بأس؛</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440/2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2588</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69/71</w:t>
      </w:r>
      <w:r>
        <w:rPr>
          <w:rFonts w:eastAsia="IRNazanin" w:cs="IRNazanin"/>
          <w:color w:val="111111"/>
          <w:sz w:val="28"/>
          <w:szCs w:val="28"/>
          <w:rtl w:val="true"/>
          <w:lang w:bidi="fa-IR"/>
        </w:rPr>
        <w:t>-</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94</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الروایة تؤیّد أنَّ‌ المراد من الفداء هو المعنی‌ المجازی لا الحقیقیّ‌</w:t>
      </w:r>
      <w:r>
        <w:rPr>
          <w:rFonts w:eastAsia="IRNazanin" w:cs="IRNazanin"/>
          <w:color w:val="111111"/>
          <w:sz w:val="28"/>
          <w:szCs w:val="28"/>
          <w:rtl w:val="true"/>
          <w:lang w:bidi="fa-IR"/>
        </w:rPr>
        <w:t xml:space="preserve">. </w:t>
      </w:r>
      <w:bookmarkStart w:id="248" w:name="pg11713_117812"/>
    </w:p>
    <w:p>
      <w:pPr>
        <w:pStyle w:val="Heading3"/>
        <w:numPr>
          <w:ilvl w:val="2"/>
          <w:numId w:val="1"/>
        </w:numPr>
        <w:rPr/>
      </w:pPr>
      <w:bookmarkStart w:id="249" w:name="__RefHeading___Toc8443729_73709187"/>
      <w:bookmarkStart w:id="250" w:name="_Toc95"/>
      <w:bookmarkEnd w:id="248"/>
      <w:bookmarkEnd w:id="249"/>
      <w:r>
        <w:rPr>
          <w:rtl w:val="true"/>
        </w:rPr>
        <w:t>مَنْ  أَرَادَ اللَّهَ  بَدَأَ بِکُم؛</w:t>
      </w:r>
      <w:bookmarkEnd w:id="250"/>
    </w:p>
    <w:p>
      <w:pPr>
        <w:pStyle w:val="Heading4"/>
        <w:numPr>
          <w:ilvl w:val="3"/>
          <w:numId w:val="1"/>
        </w:numPr>
        <w:rPr/>
      </w:pPr>
      <w:bookmarkStart w:id="251" w:name="__RefHeading___Toc8443731_73709187"/>
      <w:bookmarkStart w:id="252" w:name="_Toc96"/>
      <w:bookmarkEnd w:id="251"/>
      <w:r>
        <w:rPr>
          <w:rtl w:val="true"/>
        </w:rPr>
        <w:t>الوصول إلی‌ اللّه</w:t>
      </w:r>
      <w:bookmarkEnd w:id="252"/>
    </w:p>
    <w:p>
      <w:pPr>
        <w:pStyle w:val="BookText"/>
        <w:rPr/>
      </w:pPr>
      <w:r>
        <w:rPr>
          <w:rFonts w:ascii="Amiri" w:hAnsi="Amiri" w:eastAsia="Amiri" w:cs="Amiri"/>
          <w:color w:val="111111"/>
          <w:sz w:val="28"/>
          <w:sz w:val="28"/>
          <w:szCs w:val="28"/>
          <w:rtl w:val="true"/>
          <w:lang w:bidi="ar-SA"/>
        </w:rPr>
        <w:t xml:space="preserve">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علی‌ العموم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إرادة معرفة اللّه والعبادة والعبودیَّة له، أو إرادة ایجاد الإرتباط‍‌ باللّه تعالی‌ من أجل طلب الحاجات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بدأ 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عن طریقکم وبواسطتکم، وجملة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إنشائیَّة وإنْ‌ کانت إخباریَّة فی الظاهر، أی یجب أن یکون عن طریقکم وبواسطتکم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من أراد أو یرید أن یسیر نحو اللّه، وفی أیِّ‌ مرتبة کان، وبأیِّ‌ قصد کان، فأنتم طریقه إلی‌ اللّه، لا غیرکم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المقام ثابتٌ‌ لرسول اللّه محمد ولآله الأطهار صلوات اللّه وسلامه علیهم فی کلِّ‌ النشآت، وقد رُوی ذلک فی کتب الفریقین سنَّةً‌ وشیعة</w:t>
      </w:r>
      <w:r>
        <w:rPr>
          <w:rFonts w:eastAsia="IRNazanin" w:cs="IRNazanin"/>
          <w:color w:val="111111"/>
          <w:sz w:val="28"/>
          <w:szCs w:val="28"/>
          <w:rtl w:val="true"/>
          <w:lang w:bidi="fa-IR"/>
        </w:rPr>
        <w:t>.</w:t>
      </w:r>
    </w:p>
    <w:p>
      <w:pPr>
        <w:pStyle w:val="Heading3"/>
        <w:numPr>
          <w:ilvl w:val="2"/>
          <w:numId w:val="1"/>
        </w:numPr>
        <w:rPr/>
      </w:pPr>
      <w:bookmarkStart w:id="253" w:name="__RefHeading___Toc8443733_73709187"/>
      <w:bookmarkStart w:id="254" w:name="_Toc97"/>
      <w:bookmarkEnd w:id="253"/>
      <w:r>
        <w:rPr>
          <w:rtl w:val="true"/>
        </w:rPr>
        <w:t>وَمَنْ  قَصَدَهُ  تَوَجَّهَ  بِکُم؛</w:t>
      </w:r>
      <w:bookmarkEnd w:id="254"/>
    </w:p>
    <w:p>
      <w:pPr>
        <w:pStyle w:val="Heading4"/>
        <w:numPr>
          <w:ilvl w:val="3"/>
          <w:numId w:val="1"/>
        </w:numPr>
        <w:rPr/>
      </w:pPr>
      <w:bookmarkStart w:id="255" w:name="__RefHeading___Toc8443735_73709187"/>
      <w:bookmarkStart w:id="256" w:name="_Toc98"/>
      <w:bookmarkEnd w:id="255"/>
      <w:r>
        <w:rPr>
          <w:rtl w:val="true"/>
        </w:rPr>
        <w:t>اشارة</w:t>
      </w:r>
      <w:bookmarkEnd w:id="256"/>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البداهة بمکان أنَّ‌ الإنسان إذا أراد أن یصل إلی‌ مقصدٍ معیَّن فعلیه أنْ‌ یتحرّک نحوه علی‌ الطریق المؤدّی إلیه، کما أنَّ‌ الدخول فی أیّ‌ مکان من الأمکنة لابدّ وأنْ‌ یکون من الباب المعدّ له، ولکلّ‌ حصار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تعالی‌ فی کتابه المجید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أْتُوا الْبُیُوتَ‌ مِنْ‌ أَبْوابِها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وللوصول إلی‌ المراحل العالیة فی المسائل المعنویَّة والسیر إلی‌ اللّه طریقٌ‌ معیَّنٌ‌ خاصّ‌، فالمراتب الرفیعة والمقامات المعنویَّة لها حصارٌ منیع لا یسمح لکلِّ‌ أحد بإجتیازها، ما لم یکن مأذوناً ومرخّصاً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البدیهی أن یکون الطریق وباب الورود لکلِّ‌ مکان متناسباً مع ذلک المکان والمقام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إذا أردنا أن نصل إلی‌ معرفة اللّه، أو أن نقترب إلیه عن طریق العبادة، أو أن نرتبط‍‌ به لجهة حاجاتنا، فهل یوجد طریق غیر رسول اللّه وأهل بیته الأطهار علیهم السّلام للوصول إلی‌ ذلک‌؟</w:t>
      </w:r>
    </w:p>
    <w:p>
      <w:pPr>
        <w:pStyle w:val="BookText"/>
        <w:rPr/>
      </w:pPr>
      <w:r>
        <w:rPr>
          <w:rFonts w:ascii="IRNazanin" w:hAnsi="IRNazanin" w:eastAsia="IRNazanin"/>
          <w:color w:val="111111"/>
          <w:sz w:val="28"/>
          <w:sz w:val="28"/>
          <w:szCs w:val="28"/>
          <w:rtl w:val="true"/>
          <w:lang w:bidi="fa-IR"/>
        </w:rPr>
        <w:t>فمن الذی له وجاهة ومنزلة عند اللّه تعالی‌ غیرهم لیمکننا التوسل به لمعرفة اللّه، وللقرب منه تعالی‌، وطلب الحاجات‌؟</w:t>
      </w:r>
    </w:p>
    <w:p>
      <w:pPr>
        <w:pStyle w:val="BookText"/>
        <w:rPr/>
      </w:pPr>
      <w:r>
        <w:rPr>
          <w:rFonts w:ascii="Amiri" w:hAnsi="Amiri" w:eastAsia="Amiri" w:cs="Amiri"/>
          <w:color w:val="111111"/>
          <w:sz w:val="28"/>
          <w:sz w:val="28"/>
          <w:szCs w:val="28"/>
          <w:rtl w:val="true"/>
          <w:lang w:bidi="ar-SA"/>
        </w:rPr>
        <w:t>وهذا هو الذی وُصِفَ‌ به الأئمَّة علیهم السّلام فی الروایات، والّذی عُبِّر عنه بألفاظ‍‌ وتعابیر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عبِّر عن الأئمَّة علیهم السّلام فی الروایات بأنَّهم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السبیل </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صراط‍‌ اللّه </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روی‌ الأسود بن سعید، قال</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عِنْدَ أَبِی جَعْفَرٍ علیه السَّلام فَأَنْشَأَ یَقُولُ‌ ابْتِدَاءً مِنْ‌ غَیْرِ أَنْ‌ یُسْأَلَ‌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w:t>
      </w:r>
    </w:p>
    <w:p>
      <w:pPr>
        <w:pStyle w:val="BookText"/>
        <w:rPr/>
      </w:pPr>
      <w:r>
        <w:rPr>
          <w:rFonts w:ascii="Amiri" w:hAnsi="Amiri" w:eastAsia="Amiri" w:cs="Amiri"/>
          <w:color w:val="111111"/>
          <w:sz w:val="28"/>
          <w:sz w:val="28"/>
          <w:szCs w:val="28"/>
          <w:rtl w:val="true"/>
          <w:lang w:bidi="ar-SA"/>
        </w:rPr>
        <w:t>حُجَّةُ‌ اللَّهِ‌، وَنَحْنُ‌ بَابُ‌ اللَّهِ‌، وَنَحْنُ‌ لِسَانُ‌ اللَّهِ‌، وَنَحْنُ‌ وَجْهُ‌ اللَّهِ‌، وَنَحْنُ‌ عَیْنُ‌ اللَّهِ‌ فِی خَلْقِهِ‌، وَنَحْنُ‌ وُلَاةُ‌ أَمْرِ اللَّهِ‌ فِی عِبَادِه</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145/1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246/26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حدیث آخر عن سعید الأعرج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أَنَا وَسُلَیْمَانُ‌ بْنُ‌ خَالِدٍ عَلَی‌ أَبِی عَبْدِ اللَّهِ‌ علیه السَّلام فَابْتَدَأَنَا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عَنْ‌ أَمِیرِ الْمُؤْمِنِینَ‌ علیه السَّلام یُؤْخَذُ بِهِ‌ وَمَا نَهَی‌ عَنْهُ‌ یُنْتَهَی‌ عَنْهُ‌، جَرَی‌ لَهُ‌ مِنَ‌ الْفَضْلِ‌ مَا جَرَی‌ لِرَسُولِ‌ اللَّهِ‌ صلّی‌ اللّهُ‌ علیه وآله وَلِرَسُولِ‌ اللَّهِ‌ صلّی‌ اللّهُ‌ علیه وآله الْفَضْلُ‌ عَلَی‌ جَمِیعِ‌ مَنْ‌ خَلَقَ‌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الْمُعَیِّبُ‌ عَلَی‌ أَمِیرِ الْمُؤْمِنِینَ‌ علیه السّلام فِی شَیْ‌ءٍ مِنْ‌ أَحْکَامِهِ‌ کَالْمُعَیِّبِ‌ عَلَی‌ اللَّهِ‌ عَزَّوَجَلَّ‌ وَعَلَی‌ رَسُولِهِ‌ صلّی‌ اللّهُ‌ علیه وآله وَالرَّادُّ عَلَیْهِ‌ فِی صَغِیرَةٍ‌ أَوْ کَبِیرَةٍ‌ عَلَی‌ حَدِّ الشِّرْکِ‌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 أَمِیرُ الْمُؤْمِنِینَ‌ علیه السّلام بَابَ‌ اللَّهِ‌ الَّذِی لَا یُؤْتَی‌ إِلَّا مِنْهُ‌، وَسَبِیلَهُ‌ الَّذِی مَنْ‌ سَلَکَ‌ بِغَیْرِهِ‌ هَلَکَ‌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وَبِذَلِکَ‌ جَرَتِ‌ الْأَئِمَّةُ‌ علیهم السّلام وَاحِدٌ بَعْدَ وَاحِدٍ، جَعَلَهُمُ‌ اللَّهُ‌ أَرْکَانَ‌ الْأَرْضِ‌ أَنْ‌ تَمِیدَ بِهِمْ‌، وَالْحُجَّةَ‌ الْبَالِغَةَ‌ عَلَی‌ مَنْ‌ فَوْقَ‌ الْأَرْضِ‌ وَمَنْ‌ تَحْتَ‌ الثَّرَی‌</w:t>
      </w:r>
      <w:r>
        <w:rPr>
          <w:rFonts w:eastAsia="Amiri" w:cs="Amiri" w:ascii="Amiri" w:hAnsi="Amiri"/>
          <w:color w:val="111111"/>
          <w:sz w:val="28"/>
          <w:szCs w:val="28"/>
          <w:rtl w:val="true"/>
          <w:lang w:bidi="ar-SA"/>
        </w:rPr>
        <w:t>...»</w:t>
      </w:r>
      <w:r>
        <w:rPr>
          <w:rStyle w:val="FootnoteAnchor"/>
          <w:rtl w:val="true"/>
        </w:rPr>
        <w:footnoteReference w:id="108"/>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معرفة الباری تعالی‌، بکُنه المعرفة، لیست میسّرة لأحدٍ من البشر، ولذا فقد ورد النهی فی الروایات عن التفکُّر فی ذات اللّه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إنَّ‌ الوصول إلی‌ القرب الإلهیّ‌ لیس متیسّراً لأحدٍ أیضاً، إلاّ بالطاعة والعبودیَّة والعبادة، ولا شکَّ‌ فی أنَّ‌ تحصیل المعرفة بالقدر المیسور والتعرُّف علی‌ طریق وأدب العبادة والعبودیَّة منحصر فی طریق رسول اللّه وأهل بیته الأطهار علیهم السّلام، فلابدَّ من الرجوع إلیهم والأخذ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قال تعالی‌ فی کتابه العزیز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آتاکُمُ‌ الرَّسُولُ‌ فَخُذُوهُ‌ وَ ما نَهاکُمْ‌ عَنْهُ‌ فَانْتَهُوا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ویقول فی آیة اخری‌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یُطِعِ‌ الرَّسُولَ‌ فَقَدْ أَطاعَ‌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رسول اللّه صلّی‌ اللّهُ‌ علیه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أطاعَ‌ عَلیّاً فقد أطاعنی</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إذن، فلابدَّ أن نعرف رسول اللّه والأئمَّة الأطهار أوَّلاً ونؤمن بأنّهم أبواب اللّه ووجه اللّه الموصل إلیه ونعرف أنَّ‌ طاعتهم واجبة، وأنَّ‌ نصغی جیداً لأقوالهم ونقتدی بسیرتهم وتعالیمهم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لم یتوفر مثل هذا الإیمان، لم تکن أقوالهم وأفعالهم حجَّة، فلا یتحرَّک الإنسان بإتجاه إمتثالها وتطبیقها، فلن یصل إلی‌ أیِّ‌ نتیجة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فالوصول إلی‌ اللّه تعالی‌، یعنی معرفة اللّه والقرب الإلهی، متوقّفٌ‌ علی‌ معرفة الرسول والأئمَّة من أهل بیته علیهم السّلام أجمعین، ولذا نقول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 قَصَدَهُ‌ تَوَجَّهَ‌ بِکُم؛</w:t>
      </w:r>
    </w:p>
    <w:p>
      <w:pPr>
        <w:pStyle w:val="BookText"/>
        <w:rPr/>
      </w:pPr>
      <w:r>
        <w:rPr>
          <w:rFonts w:ascii="IRNazanin" w:hAnsi="IRNazanin" w:eastAsia="IRNazanin"/>
          <w:color w:val="111111"/>
          <w:sz w:val="28"/>
          <w:sz w:val="28"/>
          <w:szCs w:val="28"/>
          <w:rtl w:val="true"/>
          <w:lang w:bidi="fa-IR"/>
        </w:rPr>
        <w:t>وتوضیحه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الأئمَّة علیهم السّلام هُداة ومعلموا الخلق، وقد نصبهم اللّه تعالی‌ لکی یوصلونا إلیه، فهم أدلّاؤنا علیه، فلو لم یعرف الإنسان الدلیل، لما إهتدی‌ إلی‌ المقصد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یصل الإنسان إلی‌ المحلّ‌ المعیَّن المقصود له إلاّ بالسّیر علی‌ الطریق الخاصّ‌ الممهَّد للوصول إلی‌ ذلک المحلّ‌ بدلالة الدلیل العارف به والمنصوب للهدایة إلیه‌؟</w:t>
      </w:r>
    </w:p>
    <w:p>
      <w:pPr>
        <w:pStyle w:val="BookText"/>
        <w:rPr/>
      </w:pPr>
      <w:r>
        <w:rPr>
          <w:rFonts w:ascii="IRNazanin" w:hAnsi="IRNazanin" w:eastAsia="IRNazanin"/>
          <w:color w:val="111111"/>
          <w:sz w:val="28"/>
          <w:sz w:val="28"/>
          <w:szCs w:val="28"/>
          <w:rtl w:val="true"/>
          <w:lang w:bidi="fa-IR"/>
        </w:rPr>
        <w:t>إذن، فنحن محتاجون فی قصد اللّه إلی‌ معرفة الدلیل علیه، ثمّ‌ التوجّه به إلیه، وهذا هو شأن الأئمَّة علیهم السَّلام فی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فالأئمَّة علیهم السّلام هم فی مبدأ ذلک الطریق الموصل إلی‌ معرفة اللّه تعالی‌، وعلینا أن نبدأ حرکتنا من هذا المبدأ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وردت روایات کثیرة تفید هذا المعنی‌ تحدیداً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روایة معاویة بن عمّار، فی تفسیر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لِلّهِ‌ الْأَسْماءُ الْحُسْنی‌ فَادْعُوهُ‌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الأسماء الحُسنی‌ التی لا یقبل اللّه من العباد عملاً إلاّ بمعرفتنا</w:t>
      </w:r>
      <w:r>
        <w:rPr>
          <w:rFonts w:eastAsia="IRNazanin" w:cs="IRNazanin"/>
          <w:color w:val="111111"/>
          <w:sz w:val="28"/>
          <w:szCs w:val="28"/>
          <w:rtl w:val="true"/>
          <w:lang w:bidi="fa-IR"/>
        </w:rPr>
        <w:t>»</w:t>
      </w:r>
      <w:r>
        <w:rPr>
          <w:rStyle w:val="FootnoteAnchor"/>
          <w:rtl w:val="true"/>
        </w:rPr>
        <w:footnoteReference w:id="110"/>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اخری‌ عن بُرید عن الإمام الصادق علیه السّلام 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عُبد اللّه وبنا عُرف اللّه وبنا وُحِّد اللّه ومحمد صلّی‌ اللّهُ‌ علیه وآله وسلَّم حجابُ‌ اللّه</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102/23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والرویات فی هذا المجال کثیرة إلی‌ درجة تغنی عن البحث فی أسانیدها مضافاً إلی‌ وجود الیقین بصدورها وصحّة بعض الأسانید بحسب الإصطلاح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نکتفی بالروایتین الآنفتین کدلیل علی‌ إنَّ‌ معرفة اللّه عزَّوجلّ‌ منحصرة فی طریق أئمَّة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روایة اخری‌ عن عبد الرحمن بن کثیر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الإمام الصادق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ولاة أمر اللّه، وخزنة علم اللّه، وعیبة وحی اللّه، وأهل دین اللّه، وعلینا نزل کتاب اللّه، وبنا عبد اللّه، ولولانا ما عرف اللّه، ونحن ورثة نبی اللّه وعترته</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وفی روایة سدیر عن الباقر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خزّان اللّه فی الدنیا والآخرة، وشیعتنا خزّاننا، ولولانا ما عرف اللّه</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إذن، فکلُّ‌ من عرف اللّه، کانت معرفته تلک بواسطة أهل البیت علیهم السّلام، وإنْ‌ عَبَدَ اللّه شخصٌ‌ فإنَّ‌ عبادته فرع معرفته، ولکن أیُّ‌ عبادة‌؟</w:t>
      </w:r>
    </w:p>
    <w:p>
      <w:pPr>
        <w:pStyle w:val="BookText"/>
        <w:rPr/>
      </w:pPr>
      <w:r>
        <w:rPr>
          <w:rFonts w:ascii="IRNazanin" w:hAnsi="IRNazanin" w:eastAsia="IRNazanin"/>
          <w:color w:val="111111"/>
          <w:sz w:val="28"/>
          <w:sz w:val="28"/>
          <w:szCs w:val="28"/>
          <w:rtl w:val="true"/>
          <w:lang w:bidi="fa-IR"/>
        </w:rPr>
        <w:t>العبادة الحقیقیَّة الّتی تُقبل من قبله تعالی‌، وتکون سبباً للقرب الإلهی</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یُطرح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عُرف اللّه وبنا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هل هی سببیَّة‌؟ أم أنَّها باء إستعانة‌؟ أم إبتدائیَّة‌؟</w:t>
      </w:r>
    </w:p>
    <w:p>
      <w:pPr>
        <w:pStyle w:val="BookText"/>
        <w:rPr/>
      </w:pPr>
      <w:r>
        <w:rPr>
          <w:rFonts w:ascii="Amiri" w:hAnsi="Amiri" w:eastAsia="Amiri" w:cs="Amiri"/>
          <w:color w:val="111111"/>
          <w:sz w:val="28"/>
          <w:sz w:val="28"/>
          <w:szCs w:val="28"/>
          <w:rtl w:val="true"/>
          <w:lang w:bidi="ar-SA"/>
        </w:rPr>
        <w:t>فعلی‌ القول بأنَّها إبتدائیَّة، ستکون 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وقد ورد فی الروایات ما یشهد لکلِّ‌ واحدٍ من هذه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 معنی‌ یتبادر إلی‌ الذهن هو أنَّ‌ الباء هنا سببیَّة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إنَّما یکون فی حال کون المراد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المعرفة والقرب الإلهی، والذی یحصل عادة أو غالباً عن طریق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کانت العبادات مشروطة بقصد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وطبقاً للروایات الواردة عن طریق کلا الفریقین، فإنَّ‌ رضا اللّه تعالی‌ منوطٌ‍‌ برضا أهل البیت علیهم السّلام، وقد أشرنا فی البحث المرتبط‍‌ بالصدّیقة الطاهرة فاطمة الزهراء علیها السّلام إلی‌ الحدیث المعتبر المنقول فی المدارک المعتمدة لأهل السنَّة، أنَّ‌ رسول اللّه صلّی‌ اللّهُ‌ علیه وآله قال لفاطمة علیها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یرضی‌ لرضاک ویغضب لغضبک</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اسد الغابة</w:t>
      </w:r>
      <w:r>
        <w:rPr>
          <w:rFonts w:eastAsia="IRNazanin" w:cs="IRNazanin"/>
          <w:color w:val="111111"/>
          <w:sz w:val="28"/>
          <w:szCs w:val="28"/>
          <w:rtl w:val="true"/>
          <w:lang w:bidi="fa-IR"/>
        </w:rPr>
        <w:t xml:space="preserve">: </w:t>
      </w:r>
      <w:r>
        <w:rPr>
          <w:rFonts w:eastAsia="IRNazanin" w:cs="IRNazanin"/>
          <w:color w:val="111111"/>
          <w:sz w:val="28"/>
          <w:szCs w:val="28"/>
          <w:lang w:bidi="fa-IR"/>
        </w:rPr>
        <w:t>224/6</w:t>
      </w:r>
      <w:r>
        <w:rPr>
          <w:rFonts w:ascii="IRNazanin" w:hAnsi="IRNazanin" w:eastAsia="IRNazanin"/>
          <w:color w:val="111111"/>
          <w:sz w:val="28"/>
          <w:sz w:val="28"/>
          <w:szCs w:val="28"/>
          <w:rtl w:val="true"/>
          <w:lang w:bidi="fa-IR"/>
        </w:rPr>
        <w:t>؛ المستدرک علی الصحیحین</w:t>
      </w:r>
      <w:r>
        <w:rPr>
          <w:rFonts w:eastAsia="IRNazanin" w:cs="IRNazanin"/>
          <w:color w:val="111111"/>
          <w:sz w:val="28"/>
          <w:szCs w:val="28"/>
          <w:rtl w:val="true"/>
          <w:lang w:bidi="fa-IR"/>
        </w:rPr>
        <w:t xml:space="preserve">: </w:t>
      </w:r>
      <w:r>
        <w:rPr>
          <w:rFonts w:eastAsia="IRNazanin" w:cs="IRNazanin"/>
          <w:color w:val="111111"/>
          <w:sz w:val="28"/>
          <w:szCs w:val="28"/>
          <w:lang w:bidi="fa-IR"/>
        </w:rPr>
        <w:t>167/3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4730</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347/30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الإصابة</w:t>
      </w:r>
      <w:r>
        <w:rPr>
          <w:rFonts w:eastAsia="IRNazanin" w:cs="IRNazanin"/>
          <w:color w:val="111111"/>
          <w:sz w:val="28"/>
          <w:szCs w:val="28"/>
          <w:rtl w:val="true"/>
          <w:lang w:bidi="fa-IR"/>
        </w:rPr>
        <w:t xml:space="preserve">: </w:t>
      </w:r>
      <w:r>
        <w:rPr>
          <w:rFonts w:eastAsia="IRNazanin" w:cs="IRNazanin"/>
          <w:color w:val="111111"/>
          <w:sz w:val="28"/>
          <w:szCs w:val="28"/>
          <w:lang w:bidi="fa-IR"/>
        </w:rPr>
        <w:t>265/8</w:t>
      </w:r>
      <w:r>
        <w:rPr>
          <w:rFonts w:ascii="IRNazanin" w:hAnsi="IRNazanin" w:eastAsia="IRNazanin"/>
          <w:color w:val="111111"/>
          <w:sz w:val="28"/>
          <w:sz w:val="28"/>
          <w:szCs w:val="28"/>
          <w:rtl w:val="true"/>
          <w:lang w:bidi="fa-IR"/>
        </w:rPr>
        <w:t>؛ علل الدارقطنی</w:t>
      </w:r>
      <w:r>
        <w:rPr>
          <w:rFonts w:eastAsia="IRNazanin" w:cs="IRNazanin"/>
          <w:color w:val="111111"/>
          <w:sz w:val="28"/>
          <w:szCs w:val="28"/>
          <w:rtl w:val="true"/>
          <w:lang w:bidi="fa-IR"/>
        </w:rPr>
        <w:t xml:space="preserve">: </w:t>
      </w:r>
      <w:r>
        <w:rPr>
          <w:rFonts w:eastAsia="IRNazanin" w:cs="IRNazanin"/>
          <w:color w:val="111111"/>
          <w:sz w:val="28"/>
          <w:szCs w:val="28"/>
          <w:lang w:bidi="fa-IR"/>
        </w:rPr>
        <w:t>103/3</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تهذیب الکمال</w:t>
      </w:r>
      <w:r>
        <w:rPr>
          <w:rFonts w:eastAsia="IRNazanin" w:cs="IRNazanin"/>
          <w:color w:val="111111"/>
          <w:sz w:val="28"/>
          <w:szCs w:val="28"/>
          <w:rtl w:val="true"/>
          <w:lang w:bidi="fa-IR"/>
        </w:rPr>
        <w:t xml:space="preserve">: </w:t>
      </w:r>
      <w:r>
        <w:rPr>
          <w:rFonts w:eastAsia="IRNazanin" w:cs="IRNazanin"/>
          <w:color w:val="111111"/>
          <w:sz w:val="28"/>
          <w:szCs w:val="28"/>
          <w:lang w:bidi="fa-IR"/>
        </w:rPr>
        <w:t>250/35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وینابیع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الإصابة</w:t>
      </w:r>
      <w:r>
        <w:rPr>
          <w:rFonts w:eastAsia="IRNazanin" w:cs="IRNazanin"/>
          <w:color w:val="111111"/>
          <w:sz w:val="28"/>
          <w:szCs w:val="28"/>
          <w:rtl w:val="true"/>
          <w:lang w:bidi="fa-IR"/>
        </w:rPr>
        <w:t xml:space="preserve">: </w:t>
      </w:r>
      <w:r>
        <w:rPr>
          <w:rFonts w:eastAsia="IRNazanin" w:cs="IRNazanin"/>
          <w:color w:val="111111"/>
          <w:sz w:val="28"/>
          <w:szCs w:val="28"/>
          <w:lang w:bidi="fa-IR"/>
        </w:rPr>
        <w:t>265/8</w:t>
      </w:r>
      <w:r>
        <w:rPr>
          <w:rFonts w:ascii="IRNazanin" w:hAnsi="IRNazanin" w:eastAsia="IRNazanin"/>
          <w:color w:val="111111"/>
          <w:sz w:val="28"/>
          <w:sz w:val="28"/>
          <w:szCs w:val="28"/>
          <w:rtl w:val="true"/>
          <w:lang w:bidi="fa-IR"/>
        </w:rPr>
        <w:t>؛ أسد الغابة</w:t>
      </w:r>
      <w:r>
        <w:rPr>
          <w:rFonts w:eastAsia="IRNazanin" w:cs="IRNazanin"/>
          <w:color w:val="111111"/>
          <w:sz w:val="28"/>
          <w:szCs w:val="28"/>
          <w:rtl w:val="true"/>
          <w:lang w:bidi="fa-IR"/>
        </w:rPr>
        <w:t xml:space="preserve">: </w:t>
      </w:r>
      <w:r>
        <w:rPr>
          <w:rFonts w:eastAsia="IRNazanin" w:cs="IRNazanin"/>
          <w:color w:val="111111"/>
          <w:sz w:val="28"/>
          <w:szCs w:val="28"/>
          <w:lang w:bidi="fa-IR"/>
        </w:rPr>
        <w:t>224/6</w:t>
      </w:r>
      <w:r>
        <w:rPr>
          <w:rFonts w:ascii="IRNazanin" w:hAnsi="IRNazanin" w:eastAsia="IRNazanin"/>
          <w:color w:val="111111"/>
          <w:sz w:val="28"/>
          <w:sz w:val="28"/>
          <w:szCs w:val="28"/>
          <w:rtl w:val="true"/>
          <w:lang w:bidi="fa-IR"/>
        </w:rPr>
        <w:t>؛ ذخائر العقبی‌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الکلام من رسول اللّه صلّی‌ اللّهُ‌ علیه وآله مهمٍّ‌ جدّاً، لأنَّه الصادق الأمین، وهو فی مقام بیان حقیقةٍ‌ من الحقائق الإلهیَّة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فمن لم یرض عنه أهلُ‌ البیت علیهم السّلام، فمحال أن یرضی‌ عنه اللّه، ولذا فإنَّه لن یصل إلی‌ أیِّ‌ معرفة وأیِّ‌ قرب إلهیّ‌، بل سیکون من المطرودین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هنا، فإنَّ‌ اولئک الذین تخلّفوا عن أهل البیت ولم یطیعوهم وأطاعوا غیرهم، لن یکونوا ممّن رضی اللّه عنهم ورسوله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فأهل البیت علیهم السّلام لم یطلبوا شیئاً لأنفسهم، وکلَّ‌ ما أرادوه من الناس فهو ما أراده اللّه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الإتیان بالواجبات والإنتهاء من 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فإنَّنا إذا لم نکن مرضیّین من قبل الأئمَّة علیهم السّلام، وحتّی‌ لو لم نکن ممّن آذاهم وحاربهم، فلن نکون مرضیّین من قبل اللّه تعالی‌، لوجود الملازمة بین رضا اللّه ورضاهم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المراد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اللّه بدأ 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لطف وعنایة اللّه تعالی‌، فالإنسان یطلب من اللّه أن یتلطّف علیه ویمنَّ‌ علیه فی المشکلات ومصاعب الحیاة، فهنا هو أیضاً یبدأ بأهل البیت علیهم السّلام ویتّخذهم شفعاء ووسطاء بینه وبین اللّه تعالی‌، فلابدَّ أن یعرف أهل البیت ویؤمن بهم أوَّلاً، ثمَّ‌ یحاول طلب الحوائج من خلالهم ووسیلتهم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فبناءاً علی‌ هذه المعانی، فإنَّ‌ کلَّ‌ البرکات والفیوضات، المادیَّة منها والمعنویَّة، لابدَّ أن تکون بواسطة أهل البیت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وسنبیِّن لاحقاً، بأنَّ‌ أحد مقامات أهل البیت علیهم السّلام هو إنَّهم الواسطة فی الفیض الإلهی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فإذا ما أردنا أن ندعوا اللّه تعالی‌ وبأیِّ‌ معنی‌ من المعانی، فلابدَّ أن یکون ذلک عن طریق أهل البیت علیهم السّلام، وهذا یستدعی الإرتباط‍‌ المسبق بهم علیهم السّلام، والإرتباط‍‌ یعنی معرفة الأئمَّة علیهم السّلام وإطاعتهم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تقدَّم منّا بأنَّه لم یکن بعد رسول اللّه صلّی‌ اللّهُ‌ علیه وآله إلاّ خطّان، </w:t>
      </w:r>
      <w:bookmarkStart w:id="257" w:name="pg11713_117820"/>
    </w:p>
    <w:p>
      <w:pPr>
        <w:pStyle w:val="BookText"/>
        <w:rPr/>
      </w:pPr>
      <w:bookmarkEnd w:id="257"/>
      <w:r>
        <w:rPr>
          <w:rFonts w:ascii="IRNazanin" w:hAnsi="IRNazanin" w:eastAsia="IRNazanin"/>
          <w:color w:val="111111"/>
          <w:sz w:val="28"/>
          <w:sz w:val="28"/>
          <w:szCs w:val="28"/>
          <w:rtl w:val="true"/>
          <w:lang w:bidi="fa-IR"/>
        </w:rPr>
        <w:t>خطّ‍‌ أهل البیت علیهم السّلام وهو خطّه، وخطّ‍‌ الآخرین وطریقهم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فبالحصر العقلی، یکون الوصول إلی‌ رسول اللّه ومنه إلی‌ اللّه منحصراً إمّا فی طریق أهل بیت رسول اللّه صلّی‌ اللّهُ‌ علیه وآله أو فی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 من غیر أهل البیت علیهم السّلام یمکنهم إیصالنا إلی‌ الرسول الأکرم صلّی‌ اللّهُ‌ علیه وآله وإلی‌ اللّه تعالی‌؟</w:t>
      </w:r>
    </w:p>
    <w:p>
      <w:pPr>
        <w:pStyle w:val="Heading4"/>
        <w:numPr>
          <w:ilvl w:val="3"/>
          <w:numId w:val="1"/>
        </w:numPr>
        <w:rPr/>
      </w:pPr>
      <w:bookmarkStart w:id="258" w:name="__RefHeading___Toc8443737_73709187"/>
      <w:bookmarkStart w:id="259" w:name="_Toc99"/>
      <w:bookmarkEnd w:id="258"/>
      <w:r>
        <w:rPr>
          <w:rtl w:val="true"/>
        </w:rPr>
        <w:t>معرفة اللّه فی الروایات</w:t>
      </w:r>
      <w:bookmarkEnd w:id="259"/>
    </w:p>
    <w:p>
      <w:pPr>
        <w:pStyle w:val="BookText"/>
        <w:rPr/>
      </w:pPr>
      <w:r>
        <w:rPr>
          <w:rFonts w:ascii="IRNazanin" w:hAnsi="IRNazanin" w:eastAsia="IRNazanin"/>
          <w:color w:val="111111"/>
          <w:sz w:val="28"/>
          <w:sz w:val="28"/>
          <w:szCs w:val="28"/>
          <w:rtl w:val="true"/>
          <w:lang w:bidi="fa-IR"/>
        </w:rPr>
        <w:t>فی هذا المجال ثلاث طوائف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الأولی تفید بأنَّ‌ معرفة اللّه وعبادته تکون من خلال الأئمَّة علیهم السّلام، وبواسطتهم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فلولا أهل البیت علیهم السّلام لم تکن هناک معرفة وعبادة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أشرنا آنفاً إلی‌ بعض 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 من الروایات ما ورد فی مقام بیان أنَّ‌ المعرفة هی الهدف من الخلقة والوجود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تعالی‌ فی کتابه المجید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خَلَقْتُ‌ الْجِنَّ‌ وَ الْإِنْسَ‌ إِلاّ لِیَعْبُدُونِ‌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الکریمة،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غیر هذه الصورة تکون المعرفة شرطاً فی العبادة، فتعود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لیعرفون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الحدیث القدسی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کنزاً مخفیّاً، فأحببت لأن أعرف، فخلقت الخلق لکی أعرف</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رسائل الکرکی</w:t>
      </w:r>
      <w:r>
        <w:rPr>
          <w:rFonts w:eastAsia="IRNazanin" w:cs="IRNazanin"/>
          <w:color w:val="111111"/>
          <w:sz w:val="28"/>
          <w:szCs w:val="28"/>
          <w:rtl w:val="true"/>
          <w:lang w:bidi="fa-IR"/>
        </w:rPr>
        <w:t xml:space="preserve">: </w:t>
      </w:r>
      <w:r>
        <w:rPr>
          <w:rFonts w:eastAsia="IRNazanin" w:cs="IRNazanin"/>
          <w:color w:val="111111"/>
          <w:sz w:val="28"/>
          <w:szCs w:val="28"/>
          <w:lang w:bidi="fa-IR"/>
        </w:rPr>
        <w:t>159/3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اخری‌، وکما أشرنا، فإنَّ‌ معرفة ذات اللّه تعالی‌ مستحیلة، ولذا مُنعنا عن التفکُّر فی کنه ذاته، یقول سلیمان بن خالد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إیّاکُم والتفکُّر فی اللّه، فإنَّ‌ التفکُّر فی اللّه لا یزید إلاّ تیهاً، إنَّ‌ اللّه عزَّوجلّ‌ لا تدرکه الأبصار، ولا یوصف بمقدار</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وفی روایة أبی بصیر عن الإمام الصادق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تکلموا فی خلق اللّه ولا تتکلّموا فی اللّه، فإنَّ‌ الکلام فی اللّه لا یزداد صاحبه إلاّ تحیُّراً</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لکن إنتبهوا إلی‌ هذه الروایة جیّداً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سَلَمَةَ‌ بْنِ‌ عَطَا عَنْ‌ أَبِی عَبْدِ اللَّهِ‌ الْإِمَامِ‌ الصَّادِقِ‌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الْحُسَیْنُ‌ بْنُ‌ عَلِیٍّ‌ علیه السَّلام ذَاتَ‌ یَوْمٍ‌ عَلَی‌ أَصْحَابِهِ‌، فَقَالَ‌ بَعْدَ الْحَمْدِ لِلَّهِ‌ جَلَّ‌وَعَزَّ وَالصَّلَاةِ‌ عَلَی‌ مُحَمَّدٍ رَسُولِهِ‌ 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مَا خَلَقَ‌ الْعِبَادَ إِلَّا لِیَعْرِفُوهُ‌، فَإِذَا عَرَفُوهُ‌ عَبَدُوهُ‌، فَإِذَا عَبَدُوهُ‌ اسْتَغْنَوْا بِعِبَادَتِهِ‌ عَنْ‌ عِبَادَةِ‌ مَنْ‌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مَعْرِفَةُ‌ اللَّهِ‌؟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أَهْلِ‌ کُلِّ‌ زَمَانٍ‌ إِمَامَهُمُ‌ الَّذِی یَجِبُ‌ عَلَیْهِمْ‌ طَاعَتُه</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وعلی‌ العموم، إنَّ‌ اللّه تعالی‌ لم یخلق الخلق إلاّ لیعرفوه، ثمّ‌ تصل النوبة إلی‌ العبادة، فإنَّها فرع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العبد إذا صار عبداً للّه فلن یکون عبداً لغیره، فلا یمکن للإنسان أن یکون عبداً للّه وللشیطان فی آن واحد، فلا یمکن أن تکون نصفُ‌ العبودیَّة للّه والنصف الآخر للشیطان، بل ولا یمکن حتّی‌ أن یکون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للّه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للشیطان، فهذه لیست معرفة ولا هی عبادة، بل هی 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هی معرفة اللّه‌؟ وکیف هی المعرفة‌؟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أَهْلِ‌ کُلِّ‌ زَمَانٍ‌ إِمَامَهُمُ‌ الَّذِی یَجِبُ‌ عَلَیْهِمْ‌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لابدّ من التأمّل فی هذه الروایة، لیتّضح لنا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علیه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 اللّه العباد إلاّ لیعرفوه، فإذا عرفوه عبدوه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نفس ما إستفدناه من الآیة المبارکة من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المعرفة شرط‍‌ فی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السائل سأل الإمام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الإمام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أهل کلّ‌ زمان إمامهم الذی تجب علیهم 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علیهم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یشتمل علی‌ ثلاثة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طاعة الإمام الحق واجبة علی‌ جمیع الخلق إطاعة مطلقة، لأنَّ‌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الروایة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الطاعة المطلقة مساویة للعصمة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معرفة الإمام هی معرفة اللّه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وبناءاً علی‌ إنَّ‌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اللّه بدأ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فسیکون معنی‌ الروایة أنَّ‌ الإنسان کلّما کان أقرب إلی‌ أهل البیت علیهم السّلام کان أقرب إلی‌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فمعرفة الأئمَّة واجبة علی‌ کلِّ‌ شخص بقدر إستعداده وأهلیَّته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الروایة فیها إطلاق من جهة المراتب، أی إنَّ‌ المعرفة واجبة علی‌ جمیع المکلَّفین وعلی‌ کلِّ‌ المراتب والإستعدادات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الجمیع التفکُّر والتأمُّل فی معرفة الأئمَّة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الثالثة من الروایات هی الروایات الواردة فی ذیل الآیة المبارکة التی تتحدّث عن الأسماء الحسنی‌ وهی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لِلّهِ‌ الْأَسْماءُ الْحُسْنی‌ فَادْعُوهُ‌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ففی الروایة عن الإمام الصادق علیه السّلام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لِلّهِ‌ الْأَسْماءُ الْحُسْنی‌ فَادْعُوهُ‌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الأسماء الحسنی‌ التی لا یقبل اللّه من العباد عملاً إلاّ بمعرفتنا</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وفی روایة اخری‌ عن الإمام الرضا علیه السّلام قال</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نزلت بکم شدّة فاستعینوا بنا علی‌ اللّه، وهو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لِلّهِ‌ الْأَسْماءُ الْحُسْنی‌ فَادْعُوهُ‌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120"/>
      </w:r>
      <w:bookmarkStart w:id="260" w:name="pg11713_117824"/>
    </w:p>
    <w:p>
      <w:pPr>
        <w:pStyle w:val="Heading3"/>
        <w:numPr>
          <w:ilvl w:val="2"/>
          <w:numId w:val="1"/>
        </w:numPr>
        <w:rPr/>
      </w:pPr>
      <w:bookmarkStart w:id="261" w:name="__RefHeading___Toc8443739_73709187"/>
      <w:bookmarkStart w:id="262" w:name="_Toc100"/>
      <w:bookmarkEnd w:id="260"/>
      <w:bookmarkEnd w:id="261"/>
      <w:r>
        <w:rPr>
          <w:rtl w:val="true"/>
        </w:rPr>
        <w:t>وَمَنْ  وَحَّدَهُ  قَبِلَ  عَنْکُم؛</w:t>
      </w:r>
      <w:bookmarkEnd w:id="262"/>
    </w:p>
    <w:p>
      <w:pPr>
        <w:pStyle w:val="Heading4"/>
        <w:numPr>
          <w:ilvl w:val="3"/>
          <w:numId w:val="1"/>
        </w:numPr>
        <w:rPr/>
      </w:pPr>
      <w:bookmarkStart w:id="263" w:name="__RefHeading___Toc8443741_73709187"/>
      <w:bookmarkStart w:id="264" w:name="_Toc101"/>
      <w:bookmarkEnd w:id="263"/>
      <w:r>
        <w:rPr>
          <w:rtl w:val="true"/>
        </w:rPr>
        <w:t>الأئمَّة وبدء التوحید</w:t>
      </w:r>
      <w:bookmarkEnd w:id="264"/>
    </w:p>
    <w:p>
      <w:pPr>
        <w:pStyle w:val="BookText"/>
        <w:rPr/>
      </w:pPr>
      <w:r>
        <w:rPr>
          <w:rFonts w:ascii="IRNazanin" w:hAnsi="IRNazanin" w:eastAsia="IRNazanin"/>
          <w:color w:val="111111"/>
          <w:sz w:val="28"/>
          <w:sz w:val="28"/>
          <w:szCs w:val="28"/>
          <w:rtl w:val="true"/>
          <w:lang w:bidi="fa-IR"/>
        </w:rPr>
        <w:t>بناءاً علی‌ ما مضی‌، فإنَّ‌ کلَّ‌ حقائق الإسلام، من التوحید، المعارف، المبانی الدینیَّة، العلوم الإسلامیَّة، الأحکام الشرعیَّة، التعلیمات الأخلاقیَّة، وکلّ‌ ما عند امَّة الإسلام، فهو من برکات وجود أهل البیت علیهم السّلام وبواسطتهم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الخالق الحکیم الذی یعرّفه أهل البیت علیهم السّلام کما فی الروایات المنقولة عنهم، یختلف تماماً عن الذی یُعرّفه الآخرون، کما فی أقوالهم المنقولة عنهم فی کتبهم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النبیّ‌ الّذی یعرّفه أهل البیت علیهم السّلام فی صفاته وحالاته، والنبوَّة المطروحة فی الروایات الواردة عنهم، تختلف عمّا یذکره الآخرون إختلافاً عظیماً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فیما یرتبط‍‌ بمعانی النبوَّة التی بیَّنها أهل البیت علیهم السّلام مع تلک الّتی ذکرها غیرهم، فإلتفاوت فی معناها وفی صفات النبی 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قیست روایات وأقوال الآخرین إلی‌ روایات وأقوال الأئمَّة علیهم السّلام، فسیتبیَّن بوضوح من هو المتعیِّن للمرجعیَّة فی معارف الدین</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والمعاد المبیَّن فی کلمات الأئمَّة الأطهار علیهم السّلام معادٌ برهانیٌّ‌ متطابق مع الأدلَّة العقلیَّة والنّصوص القرآنیَّة والأحادیث النبویَّة، لم یرد مثله بل ولا أقلَّ‌ منه فی کلمات الآخرین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ففی کلمات الآخرین، أباطیل من قبیل التجسیم فی حقّ‌ اللّه تعالی‌، ومنقّصات للأنبیاء وحتّی‌ لنبیّنا الأکرم محمّد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کلماتهم فی باب الإمامة، بل کانوا عملیاً أیضاً یلتزمون بهذه الأباطیل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فوصل الأمر إلی‌ قبول إمامة الفاسقین والفجرة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الأمر فی سائر العلوم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أثبتنا فی محلّه بأنَّ‌ العلوم الإسلامیَّة قد انتشرت فی زمن أمیر المؤمنین علیه السّلام فی أرجاء البلاد الإسلامیَّة التی کانت تشمل جغرافیاً الحجاز، الیمن، العراق والشام عن طریق أمیر المؤمنین علیه السّلام وتلامذته البارزین، فلم تکن البلاد الإسلامیَّة تعرف العلوم القرآنیَّة، العلوم الفقهیَّة، الحدیث وسائر العلوم الأخری‌ إلاّ بواسطة الإمام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وصلت النوبة إلی‌ عهد الإمام الصادق علیه السّلام ومجلس درسه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روایة عن الأصبغ بن نباتة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جَلَسَ‌ عَلِیٌّ‌ علیه السَّلام فِی الْخِلَافَةِ‌ وَبَایَعَهُ‌ النَّاسُ‌، خَرَجَ‌ إِلَی الْمَسْجِدِ مُتَعَمِّماً بِعِمَامَةِ‌ رَسُولِ‌ اللَّهِ‌ صلّی‌ اللّهُ‌ علیه وآله، لَابِساً بُرْدَةَ‌ رَسُولِ‌ اللَّهِ‌ صلّی‌ اللّهُ‌ علیه وآله، مُتَنَعِّلًا نَعْلَ‌ رَسُولِ‌ اللَّهِ‌ صلّی‌ اللّهُ‌ علیه وآله، مُتَقَلِّداً سَیْفَ‌ رَسُولِ‌ اللَّهِ‌ صلّی‌ اللّهُ‌ علیه وآله، فَصَعِدَ الْمِنْبَرَ، فَجَلَسَ‌ عَلَیْهِ‌ مُتَحَنِّکاً، ثُمَّ‌ شَبَّکَ‌ بَیْنَ‌ أَصَابِعِهِ‌ف فَوَضَعَهَا أَسْفَلَ‌ بَطْنِهِ‌، ثُمَّ‌ قَالَ‌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مَعْشَرَ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سَلُونِی قَبْلَ‌ أَنْ‌ تَفْقِدُونِی، هَذَا سَفَطُ‍‌ الْعِلْمِ‌، هَذَا لُعَابُ‌ رَسُولِ‌ اللَّهِ‌ صلّی‌ اللّهُ‌ علیه وآله، هَذَا مَا زَقَّنِی رَسُولُ‌ اللَّهِ‌ صلّی‌ اللّهُ‌ علیه وآله زَقّاً زَقّاً، سَلُونِی فَإِنَّ‌ عِنْدِی عِلْمَ‌ الْأَوَّلِینَ‌ وَالآْخِرِینَ‌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وَاللَّهِ‌ لَوْ ثُنِیَتْ‌ لِی وِسَادَةٌ‌، فَجَلَسْتُ‌ عَلَیْهَا لَأَفْتَیْتُ‌ أَهْلَ‌ التَّوْرَاةِ‌ بِتَوْرَاتِهِمْ‌ حَتَّی تَنْطِقَ‌ التَّوْرَاةُ‌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عَلِیٌّ‌ مَا کَذَبَ‌، لَقَدْ أَفْتَاکُمْ‌ بِمَا أَنْزَلَ‌ اللَّهُ‌ فِیَّ‌، وَأَفْتَیْتُ‌ أَهْلَ‌ الْإِنْجِیلِ‌ بِإِنْجِیلِهِمْ‌ حَتَّی‌ یَنْطِقَ‌ الْإِنْجِیلُ‌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عَلِیٌّ‌ مَا کَذَبَ‌، لَقَدْ أَفْتَاکُمْ‌ بِمَا أَنْزَلَ‌ اللَّهُ‌ فِیَّ‌، وَأَفْتَیْتُ‌ أَهْلَ‌ الْقُرْآنِ‌ بِقُرْآنِهِمْ‌ حَتَّی یَنْطِقَ‌ الْقُرْآنُ‌ فَیَقُولَ‌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عَلِیٌّ‌ مَا کَذَبَ‌، لَقَدْ أَفْتَاکُمْ‌ بِمَا أَنْزَلَ‌ اللَّهُ‌ 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وَأَنْتُمْ‌ تَتْلُونَ‌ الْقُرْآنَ‌ لَیْلًا وَنَهَاراً، فَهَلْ‌ فِیکُمْ‌ أَحَدٌ یَعْلَمُ‌ مَا نَزَلَ‌ فِیهِ‌؟</w:t>
      </w:r>
    </w:p>
    <w:p>
      <w:pPr>
        <w:pStyle w:val="BookText"/>
        <w:rPr/>
      </w:pPr>
      <w:r>
        <w:rPr>
          <w:rFonts w:ascii="Amiri" w:hAnsi="Amiri" w:eastAsia="Amiri" w:cs="Amiri"/>
          <w:color w:val="111111"/>
          <w:sz w:val="28"/>
          <w:sz w:val="28"/>
          <w:szCs w:val="28"/>
          <w:rtl w:val="true"/>
          <w:lang w:bidi="ar-SA"/>
        </w:rPr>
        <w:t>وَلَوْلَا آیَةٌ‌ فِی کِتَابِ‌ اللَّهِ‌ عَزَّوَجَلَّ‌ لَأَخْبَرْتُکُمْ‌ بِمَا کَانَ‌ وَبِمَا یَکُونُ‌ وَبِمَا هُوَ کَانَ‌ إِلَی‌ یَوْمِ‌ الْقِیَامَةِ‌، وَهِیَ‌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یَمْحُوا اللّهُ‌ ما یَشاءُ وَ یُثْبِتُ‌ وَ عِنْدَهُ‌ أُمُّ‌ الْکِتابِ‌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سَلُونِی قَبْلَ‌ أَنْ‌ تَفْقِدُونِی، فَوَ الَّذِی فَلَقَ‌ الْحَبَّةَ‌ وَبَرَأَ النَّسَمَةَ‌، لَوْ سَأَلْتُمُونِی عَنْ‌ أیَةٍ‌ آیَةٍ‌، فِی لَیْلٍ‌ أُنْزِلَتْ‌ أَوْ فِی نَهَارٍ أُنْزِلَتْ‌، مَکِّیِّهَا وَمَدَنِیِّهَا، سَفَرِیِّهَا وَحَضَرِیِّهَا، نَاسِخِهَا وَمَنْسُوخِهَا، وَمُحْکَمِهَا وَمُتَشَابِهِهَا، وَتَأْوِیلِهَا وَتَنْزِیلِهَا، إِلَّا أَخْبَرْتُکُمْ‌</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أمالی الشیخ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117/10</w:t>
      </w:r>
      <w:r>
        <w:rPr>
          <w:rFonts w:eastAsia="IRNazanin" w:cs="IRNazanin"/>
          <w:color w:val="111111"/>
          <w:sz w:val="28"/>
          <w:szCs w:val="28"/>
          <w:rtl w:val="true"/>
          <w:lang w:bidi="fa-IR"/>
        </w:rPr>
        <w:t>-</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فالتوحید الذی هو علی‌ رأس الأمور هو من عند أهل البیت علیهم السّلام، وکلُّ‌ من إعتقد بالتوحید بشکل صحیح فهو قد أخذه عن مدرسة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المفضّل بن عمر أنَّ‌ ثابت الثمالی روی‌ عن زین العابدین علی بن الحسین علیه السّلام قال</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بَیْنَ‌ اللَّهِ‌ وَبَیْنَ‌ حُجَّتِهِ‌ حِجَابٌ‌، فَلَا لِلَّهِ‌ دُونَ‌ حُجَّتِهِ‌ سِتْرٌ، نَحْنُ‌ أَبْوَابُ‌ </w:t>
      </w:r>
    </w:p>
    <w:p>
      <w:pPr>
        <w:pStyle w:val="BookText"/>
        <w:rPr/>
      </w:pPr>
      <w:r>
        <w:rPr>
          <w:rFonts w:ascii="Amiri" w:hAnsi="Amiri" w:eastAsia="Amiri" w:cs="Amiri"/>
          <w:color w:val="111111"/>
          <w:sz w:val="28"/>
          <w:sz w:val="28"/>
          <w:szCs w:val="28"/>
          <w:rtl w:val="true"/>
          <w:lang w:bidi="ar-SA"/>
        </w:rPr>
        <w:t>اللَّهِ‌، وَنَحْنُ‌ الصِّرَاطُ‍‌ الْمُسْتَقِیمُ‌، وَنَحْنُ‌ عَیْبَةُ‌ عِلْمِهِ‌، وَنَحْنُ‌ تَرَاجِمَةُ‌ وَحْیِهِ‌، وَنَحْنُ‌ أَرْکَانُ‌ تَوْحِیدِهِ‌، وَنَحْنُ‌ مَوْضِعُ‌ سِرِّه</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ذکرنا فی الکتاب أنَّ‌ للناس فی الوصول إلی‌ المعارف الحقَّة عدَّة طرق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فبعض اختار طریق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وبعض طریق العبادة وأداء النوافل والصلوات المستحبَّة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وطائفة أرادوا الوصول من خلال التهذیب والتزکیة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لا ننکر شیئاً من هذه الطرق إنّ‌ تحقَّقت الشرائط‍‌ والضوابط‍‌ اللازمة، ولکن وبمقتضی‌ الأدلَّة العقلیَّة والنقلیَّة، وحتّی‌ من خلال التجربة، فإنَّنا وجدنا أنَّ‌ أفضل الطرق وأقربها للوصول إلی‌ المعارف الحقَّة هو طریق التوسل بأهل البیت والأئمَّة الأطهار علیهم السّلام، وقد نقلنا فیما سبق نصّ‌ الرسالة الّتی کتبها جدُّنا سماحة آیة اللّه العظمی‌ المیلانی رحمه اللّه فی هذا المضمار</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والأصول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وإجتماع هذه الأرکان الأربعة مهمٌّ‌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وبطبیعة الحال فإنَّ‌ الدعاء والتوسّل بمقام الولایة والتوجّه إلی‌ حضرة ولی العصر أرواحنا فداه هو من أعظم الوسائل لنیل هذه الأرکان الأربعة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 حال، فإنَّ‌ عند الأئمَّة علیهم السّلام کلّ‌ ما یحتاجه الإنسان المسلم فی حیاته، فلنطلب ما نرید منهم علیهم السّلام، وبطبیعة الحال، بالشروط‍‌ المعیَّنة، فینبغی علینا قبل التوسل بهم فی طلب الحوائج المعنویَّة أن نجهد أنفسنا فی طاعتهم، ومن الواضح أنَّ‌ التعبُّد فرعُ‌ المعرفة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والأمر الآخر هو أنَّ‌ الأئمَّة علیهم السّلام لهم مقام الولایة والوساطة فی </w:t>
      </w:r>
      <w:bookmarkStart w:id="265" w:name="pg11713_117828"/>
    </w:p>
    <w:p>
      <w:pPr>
        <w:pStyle w:val="BookText"/>
        <w:rPr/>
      </w:pPr>
      <w:bookmarkEnd w:id="265"/>
      <w:r>
        <w:rPr>
          <w:rFonts w:ascii="IRNazanin" w:hAnsi="IRNazanin" w:eastAsia="IRNazanin"/>
          <w:color w:val="111111"/>
          <w:sz w:val="28"/>
          <w:sz w:val="28"/>
          <w:szCs w:val="28"/>
          <w:rtl w:val="true"/>
          <w:lang w:bidi="fa-IR"/>
        </w:rPr>
        <w:t>الفیض، فهم علیهم السّلام الواسطة حتّی‌ فی وصول الفیض إلی‌ غیر أهل المعرفة بهم من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وسنبیِّن لاحقاً بأنَّ‌ الکون أیضاً إنَّما وُجد ببرکتهم ولأجلهم، ولکنَّ‌ بحثنا الآن کان فی المعارف خاصَّة، وطریق الوصول إلیها</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8443743_73709187"/>
      <w:bookmarkStart w:id="267" w:name="_Toc102"/>
      <w:bookmarkEnd w:id="266"/>
      <w:r>
        <w:rPr>
          <w:rtl w:val="true"/>
        </w:rPr>
        <w:t>مَوَالِیّ  لاأُحْصِی ثَنَاءَکُمْ  وَلا أَبْلُغُ  مِنَ  الْمَدْحِ  کُنْهَکُمْ  وَمِنَ  الْوَصْفِ  قَدْرَکُم؛</w:t>
      </w:r>
      <w:bookmarkEnd w:id="267"/>
    </w:p>
    <w:p>
      <w:pPr>
        <w:pStyle w:val="Heading4"/>
        <w:numPr>
          <w:ilvl w:val="3"/>
          <w:numId w:val="1"/>
        </w:numPr>
        <w:rPr/>
      </w:pPr>
      <w:bookmarkStart w:id="268" w:name="__RefHeading___Toc8443745_73709187"/>
      <w:bookmarkStart w:id="269" w:name="_Toc103"/>
      <w:bookmarkEnd w:id="268"/>
      <w:r>
        <w:rPr>
          <w:rtl w:val="true"/>
        </w:rPr>
        <w:t>العجز عن ثناء الأئمَّة</w:t>
      </w:r>
      <w:bookmarkEnd w:id="269"/>
    </w:p>
    <w:p>
      <w:pPr>
        <w:pStyle w:val="BookText"/>
        <w:rPr/>
      </w:pPr>
      <w:r>
        <w:rPr>
          <w:rFonts w:ascii="IRNazanin" w:hAnsi="IRNazanin" w:eastAsia="IRNazanin"/>
          <w:color w:val="111111"/>
          <w:sz w:val="28"/>
          <w:sz w:val="28"/>
          <w:szCs w:val="28"/>
          <w:rtl w:val="true"/>
          <w:lang w:bidi="fa-IR"/>
        </w:rPr>
        <w:t>قد بیّنا باختصار أنَّ‌ الأئمَّة منصوبون لهدایة الخلق إلی‌ اللّه، فلا جرم تجب معرفتهم قبل التوجّه بهم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فمعرفتهم واجبة ولازمة، ولکن هل یمکن الوصول إلی‌ حقِّ‌ معرفتهم ومنتهی‌ درجتها؟</w:t>
      </w:r>
    </w:p>
    <w:p>
      <w:pPr>
        <w:pStyle w:val="BookText"/>
        <w:rPr/>
      </w:pPr>
      <w:r>
        <w:rPr>
          <w:rFonts w:ascii="IRNazanin" w:hAnsi="IRNazanin" w:eastAsia="IRNazanin"/>
          <w:color w:val="111111"/>
          <w:sz w:val="28"/>
          <w:sz w:val="28"/>
          <w:szCs w:val="28"/>
          <w:rtl w:val="true"/>
          <w:lang w:bidi="fa-IR"/>
        </w:rPr>
        <w:t>وهل نقدر علی‌ وصف قدرهم ومنزلتهم عند اللّه‌؟</w:t>
      </w:r>
    </w:p>
    <w:p>
      <w:pPr>
        <w:pStyle w:val="BookText"/>
        <w:rPr/>
      </w:pPr>
      <w:r>
        <w:rPr>
          <w:rFonts w:ascii="IRNazanin" w:hAnsi="IRNazanin" w:eastAsia="IRNazanin"/>
          <w:color w:val="111111"/>
          <w:sz w:val="28"/>
          <w:sz w:val="28"/>
          <w:szCs w:val="28"/>
          <w:rtl w:val="true"/>
          <w:lang w:bidi="fa-IR"/>
        </w:rPr>
        <w:t>إنَّنا عاجزون عن الوصول إلی‌ معرفة حقائق أحوالهم والإهتداء إلی‌ أبعاد محاسنهم، ومهما قلنا فی مدحهم وبیان منزلتهم، فإنَّنا لن نصل إلی‌ کنه ذواتهم، ومهما قلنا فی وصفهم فإنَّنا لن نقدر علی‌ بیان حقِّ‌ وصفهم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روی‌ الخطیب الخوارزمی حدیثاً لطیفاً عن علماء أهل السنَّة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وآله 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البحر مداد، والغیاض أقلام، والإنس کتّاب، والجنّ‌ حسّاب، ما أحصوا فضائلک یا أبا الحسن</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المناقب للخوارزمی</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نقل هذا الحدیث بتفاوت طفیف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منقبة</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المنقبة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میزان الإعتدال</w:t>
      </w:r>
      <w:r>
        <w:rPr>
          <w:rFonts w:eastAsia="IRNazanin" w:cs="IRNazanin"/>
          <w:color w:val="111111"/>
          <w:sz w:val="28"/>
          <w:szCs w:val="28"/>
          <w:rtl w:val="true"/>
          <w:lang w:bidi="fa-IR"/>
        </w:rPr>
        <w:t xml:space="preserve">: </w:t>
      </w:r>
      <w:r>
        <w:rPr>
          <w:rFonts w:eastAsia="IRNazanin" w:cs="IRNazanin"/>
          <w:color w:val="111111"/>
          <w:sz w:val="28"/>
          <w:szCs w:val="28"/>
          <w:lang w:bidi="fa-IR"/>
        </w:rPr>
        <w:t>466/3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719</w:t>
      </w:r>
      <w:r>
        <w:rPr>
          <w:rFonts w:ascii="IRNazanin" w:hAnsi="IRNazanin" w:eastAsia="IRNazanin"/>
          <w:color w:val="111111"/>
          <w:sz w:val="28"/>
          <w:sz w:val="28"/>
          <w:szCs w:val="28"/>
          <w:rtl w:val="true"/>
          <w:lang w:bidi="fa-IR"/>
        </w:rPr>
        <w:t>، لسان المیزان</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حدیث آخر نقلته المصادر الشیعیّة أنَّ‌ النبیّ‌ الأکرم صلّی‌ اللّهُ‌ علیه وآله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 اللّه إلاّ أنا وأنت، وما عرفنی إلاّ اللّه وأنت، وما عرفک إلاّ اللّه وأنا</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وقال رسول اللّه صلّی‌ اللّهُ‌ علیه وآله فی کلامٍ‌ آخر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 اللّه حقّ‌ معرفته غیری وغیرک، وما عرفک حقّ‌ معرفتک غیر اللّه وغیری</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هذه حقیقة لا یمکن إنکارها، فمعرفة اللّه بالمرتبة التی عرفها رسول اللّه صلّی‌ اللّهُ‌ علیه وآله وسلَّم وعرفها أمیر المؤمنین علیه السّلام، مختصَّة بهما، وهکذا معرفة رسول اللّه ومعرفة علیٍّ‌ علیهما السّلام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لابدَّ من المعرفة بقدر القدرة والإستعداد، ولذا تفاوتت معرفة أخصّ‌ أصحاب أمیر المؤمنین بالنسبة إلیه، فهذا سیّدنا أبوذر الغفاری رضوان اللّه تعالی‌ علیه، قد ورد فی بعض الروایات أنَّ‌ معرفته ومرتبته دون مرتبة ومعرفة سلمان رضوان اللّه تعالی‌ علیه، فقد روی‌ مسعدة بن صدقة عن الإمام الصادق علیه السّلام عن أبیه 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ذکر التقیَّة یوماً فی محضر الإمام زین العابدین علی بن الحسین علیه السّلام فقال الإمام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عَلِمَ‌ أَبُو ذَرٍّ مَا فِی قَلْبِ‌ سَلْمَانَ‌ لَقَتَلَهُ‌، وَلَقَدْ آخَی‌ رَسُولُ‌ اللَّهِ‌ صلّی‌ اللّهُ‌ علیه وآله بَیْنَهُمَا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ظَنُّکُمْ‌ بِسَائِرِ الْخَلْقِ‌؟</w:t>
      </w:r>
    </w:p>
    <w:p>
      <w:pPr>
        <w:pStyle w:val="BookText"/>
        <w:rPr/>
      </w:pPr>
      <w:r>
        <w:rPr>
          <w:rFonts w:ascii="Amiri" w:hAnsi="Amiri" w:eastAsia="Amiri" w:cs="Amiri"/>
          <w:color w:val="111111"/>
          <w:sz w:val="28"/>
          <w:sz w:val="28"/>
          <w:szCs w:val="28"/>
          <w:rtl w:val="true"/>
          <w:lang w:bidi="ar-SA"/>
        </w:rPr>
        <w:t>إِنَّ‌ عِلْمَ‌ الْعُلَمَاءِ صَعْبٌ‌ مُسْتَصْعَبٌ‌ لَا یَحْتَمِلُهُ‌ إِلَّا نَبِیٌّ‌ مُرْسَلٌ‌، أَوْ مَلَکٌ‌ مُقَرَّبٌ‌، أَوْ عَبْدٌ مُؤْمِنٌ‌ امْتَحَنَ‌ اللَّهُ‌ قَلْبَهُ‌ لِلْإِیمَانِ‌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صَارَ سَلْمَانُ‌ مِنَ‌ الْعُلَمَاءِ، لِأَنَّهُ‌ امْرُؤٌ مِنَّا أَهْلَ‌ الْبَیْتِ‌، فَلِذَلِکَ‌ نَسَبْتُهُ‌ إِلَی‌ الْعُلَمَاء</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401/1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190/1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فهذه الروایة هی إحدی‌ الروایات المشکلة الّتی کان للعلماء فیها أقوال متعدّدة، وقد حار فیها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والقدر المتیقّن المفهوم من هذه الروایة هو وجود التفاوت الکبیر بین مرتبة إیمان أبی ذر الغفاری ومرتبة إیمان سلمان المحمّدی مع کونهما من خلّص أصحاب رسول اللّه والملازمین له، وقد کانا من أصحاب أمیر المؤمنین الخلَّص بعد رحیل رسول اللّه صلّی‌ اللّهُ‌ علیه وآله وممّن تشتاق الجنّة إلیهم کما فی الحدیث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 إنَّ‌ هذین الصحابیَّین کانا من أصحاب أمیر المؤمنین علیه السّلام فی حیاة رسول اللّه وبعد رحیله، ومع ذلک فإنَّ‌ بینهما التفاوت فی مرتبة الإیمان والمعرفة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 حول أمیر المؤمنین علیه السّلام رجال من قریش، بنی هاشم، وأهل الکوفة، ولکنَّنا نجد بأنَّ‌ رشید الهجری، میثم التمّار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w:t>
      </w:r>
    </w:p>
    <w:p>
      <w:pPr>
        <w:pStyle w:val="BookText"/>
        <w:rPr/>
      </w:pPr>
      <w:r>
        <w:rPr>
          <w:rFonts w:ascii="IRNazanin" w:hAnsi="IRNazanin" w:eastAsia="IRNazanin"/>
          <w:color w:val="111111"/>
          <w:sz w:val="28"/>
          <w:sz w:val="28"/>
          <w:szCs w:val="28"/>
          <w:rtl w:val="true"/>
          <w:lang w:bidi="fa-IR"/>
        </w:rPr>
        <w:t>ممتازین عن سائر أصحابه، وکانت لهم مراتب وحالات ومعارف وأسرار من أمیر المؤمنین علیهم السّلام، لم یصل إلی‌ مقامهم إبن عبّاس وهو إبن عمِّ‌ أمیر المؤمنین ومن أصحاب رسول اللّه صلّی‌ اللّهُ‌ علیه وآله المحترمین عند عامَّة المسلمین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فبطبیعة الحال، لابدَّ من حثِّ‌ الخُطی‌ والتفکُّر والمطالعة والبحث والتحقیق، وعلی‌ کلِّ‌ واحدٍ منّا أن یسعی‌ بقدر إستعداده وتحمُّله، لأنَّنا ذکرنا سابقاً بأنَّ‌ معرفة الأئمَّة علیهم السّلام لها طریقیَّة إلی‌ معرفة اللّه أیضاً مضافاً إلی‌ موضوعیَّتها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ففی روایة طویلة عن الإمام الرضا علیه السّلام حول الإمامة، جاء فیها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الَّذِی یَبْلُغُ‌ مَعْرِفَةَ‌ الْإِمَامِ‌ وَیُمْکِنُهُ‌ اخْتِیَارُهُ‌؟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ضَلَّتِ‌ الْعُقُولُ‌ وَتَاهَتِ‌ الْحُلُومُ‌ وَحَارَتِ‌ الْأَلْبَابُ‌ وَحَسَرَتِ‌ الْعُیُونُ‌ وَتَصَاغَرَتِ‌ الْعُظَمَاءُ وَتَحَیَّرَتِ‌ الْحُکَمَاءُ وَتَقَاصَرَتِ‌ الْحُلَمَاءُ وَحَصِرَتِ‌ الْخُطَبَاءُ وَجَهِلَتِ‌ الْأَلِبَّاءُ وَکَلَّتِ‌ الشُّعَرَاءُ وَعَجَزَتِ‌ الْأُدَبَاءُ وَعَیِیَتِ‌ الْبُلَغَاءُ عَنْ‌ وَصْفِ‌ شَأْنٍ‌ مِنْ‌ شَأْنِهِ‌ أَوْ فَضِیلَةٍ‌ مِنْ‌ فَضَائِلِهِ‌، فَأَقَرَّتْ‌ بِالْعَجْزِ وَالتَّقْصِیرِ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وَکَیْفَ‌ یُوصَفُ‌ لَهُ‌ أَوْ یُنْعَتُ‌ بِکُنْهِهِ‌ أَوْ یُفْهَمُ‌ شَیْ‌ءٌ مِنْ‌ أَمْرِهِ‌، أَوْ یُوجَدُ مَنْ‌ یُقَامُ‌ مَقَامَهُ‌ وَیُغْنِی غِنَاهُ‌، لَا کَیْفَ‌ وَأَنَّی‌ وَهُوَ بحیث النَّجْمُ‌ مِنْ‌ أَیْدِی الْمُتَنَاوِلِینَ‌ وَوَصْفِ‌ الْوَاصِفِین</w:t>
      </w:r>
      <w:r>
        <w:rPr>
          <w:rFonts w:eastAsia="Amiri" w:cs="Amiri" w:ascii="Amiri" w:hAnsi="Amiri"/>
          <w:color w:val="111111"/>
          <w:sz w:val="28"/>
          <w:szCs w:val="28"/>
          <w:rtl w:val="true"/>
          <w:lang w:bidi="ar-SA"/>
        </w:rPr>
        <w:t>!»</w:t>
      </w:r>
      <w:r>
        <w:rPr>
          <w:rStyle w:val="FootnoteAnchor"/>
          <w:rtl w:val="true"/>
        </w:rPr>
        <w:footnoteReference w:id="128"/>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678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120/25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eastAsia="IRNazanin" w:cs="IRNazanin"/>
          <w:color w:val="111111"/>
          <w:sz w:val="28"/>
          <w:szCs w:val="28"/>
          <w:rtl w:val="true"/>
          <w:lang w:bidi="fa-IR"/>
        </w:rPr>
        <w:t>.</w:t>
      </w:r>
      <w:bookmarkStart w:id="270" w:name="pg11713_117832"/>
    </w:p>
    <w:p>
      <w:pPr>
        <w:pStyle w:val="Heading3"/>
        <w:numPr>
          <w:ilvl w:val="2"/>
          <w:numId w:val="1"/>
        </w:numPr>
        <w:rPr/>
      </w:pPr>
      <w:bookmarkStart w:id="271" w:name="__RefHeading___Toc8443747_73709187"/>
      <w:bookmarkStart w:id="272" w:name="_Toc104"/>
      <w:bookmarkEnd w:id="270"/>
      <w:bookmarkEnd w:id="271"/>
      <w:r>
        <w:rPr>
          <w:rtl w:val="true"/>
        </w:rPr>
        <w:t>وَأَنْتُمْ  نُورُ الْأَخْیَارِ وَهُدَاةُ  الْأَبْرَار؛</w:t>
      </w:r>
      <w:bookmarkEnd w:id="272"/>
    </w:p>
    <w:p>
      <w:pPr>
        <w:pStyle w:val="Heading4"/>
        <w:numPr>
          <w:ilvl w:val="3"/>
          <w:numId w:val="1"/>
        </w:numPr>
        <w:rPr/>
      </w:pPr>
      <w:bookmarkStart w:id="273" w:name="__RefHeading___Toc8443749_73709187"/>
      <w:bookmarkStart w:id="274" w:name="_Toc105"/>
      <w:bookmarkEnd w:id="273"/>
      <w:r>
        <w:rPr>
          <w:rtl w:val="true"/>
        </w:rPr>
        <w:t>نور الأخیار</w:t>
      </w:r>
      <w:bookmarkEnd w:id="274"/>
    </w:p>
    <w:p>
      <w:pPr>
        <w:pStyle w:val="BookText"/>
        <w:rPr/>
      </w:pP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الوصول إلی‌ معرفة مراتب الأئمَّة الأطهار علیهم السّلام والوقوف علی‌ کنه حقائقهم، والحال أنَّهم نور وأنَّهم هداة الأبرار، وإذا کان الأخیار والأبرار محتاجون إلی‌ نورهم وهدایتهم فی طریق المعرفة، فکیف بسائر الناس‌؟</w:t>
      </w:r>
    </w:p>
    <w:p>
      <w:pPr>
        <w:pStyle w:val="Heading4"/>
        <w:numPr>
          <w:ilvl w:val="3"/>
          <w:numId w:val="1"/>
        </w:numPr>
        <w:rPr/>
      </w:pPr>
      <w:bookmarkStart w:id="275" w:name="__RefHeading___Toc8443751_73709187"/>
      <w:bookmarkStart w:id="276" w:name="_Toc106"/>
      <w:bookmarkEnd w:id="275"/>
      <w:r>
        <w:rPr>
          <w:rtl w:val="true"/>
        </w:rPr>
        <w:t>ما معنی‌ الأخیار؟</w:t>
      </w:r>
      <w:bookmarkEnd w:id="276"/>
    </w:p>
    <w:p>
      <w:pPr>
        <w:pStyle w:val="BookText"/>
        <w:rPr/>
      </w:pPr>
      <w:r>
        <w:rPr>
          <w:rFonts w:ascii="IRNazanin" w:hAnsi="IRNazanin" w:eastAsia="IRNazanin"/>
          <w:color w:val="111111"/>
          <w:sz w:val="28"/>
          <w:sz w:val="28"/>
          <w:szCs w:val="28"/>
          <w:rtl w:val="true"/>
          <w:lang w:bidi="fa-IR"/>
        </w:rPr>
        <w:t>الأخیار من الناس هم زبدتهم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وبتعبیر آخر، هم أفضل الناس وخیرهم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فالأئمَّة علیهم السّلام هم نور مثل هؤلاء الناس فی طریقهم، ذلک الطریق الذی لا یمکن حتّی‌ للأخیار والأبرار سلوکه والوصول إلی‌ مقاصدهم إلاّ من خلال نور الأئمَّة الأطهار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وهؤلاء الأبرار هم الذین قال عنهم تعالی‌ فی القرآن المجید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إِنَّ‌ کِتابَ‌ الْأَبْرارِ لَفِی عِلِّیِّینَ‌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فکیف یمکن بیان مقام هداة الأبرار الذین کتابهم فی علیّین، فضلاً عن أنْ‌ یحاول الوصول إلیه‌؟ </w:t>
      </w:r>
    </w:p>
    <w:p>
      <w:pPr>
        <w:pStyle w:val="BookText"/>
        <w:rPr/>
      </w:pPr>
      <w:r>
        <w:rPr>
          <w:rFonts w:ascii="IRNazanin" w:hAnsi="IRNazanin" w:eastAsia="IRNazanin"/>
          <w:color w:val="111111"/>
          <w:sz w:val="28"/>
          <w:sz w:val="28"/>
          <w:szCs w:val="28"/>
          <w:rtl w:val="true"/>
          <w:lang w:bidi="fa-IR"/>
        </w:rPr>
        <w:t>هذا هو حال الأخیار والأبرار فی دار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حالهم فی عالم الآخرة، فهم خلف محمد وآل محمد علیهم السّلام ومعهم، وهذا ما یصفه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تَرَی الْمُؤْمِنِینَ‌ وَ الْمُؤْمِناتِ‌ یَسْعی‌ نُورُهُمْ‌ بَیْنَ‌ أَیْدِیهِمْ‌ وَ بِأَیْمانِهِمْ‌ بُشْراکُمُ‌ الْیَوْمَ‌ جَنّاتٌ‌ تَجْرِی مِنْ‌ تَحْتِهَا الْأَنْهارُ خالِدِینَ‌ فِیها ذلِکَ‌ هُوَ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وحینئذٍ، فمن کان قالیاً لآل محمّد صلّی‌ اللّهُ‌ علیه وآله فی دار الدنیا، سالکاً غیر سبیلهم متّبعاً غیرهم، کان فی یوم القیامة من الخاسرین، ویقول کما حکی‌ ذلک القرآن عنهم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یَقُولُ‌ الْمُنافِقُونَ‌ وَ الْمُنافِقاتُ‌ لِلَّذِینَ‌ آمَنُوا انْظُرُونا نَقْتَبِسْ‌ مِنْ‌ نُورِکُمْ‌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فیقال فی جوابهم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قِیلَ‌ ارْجِعُوا وَراءَکُمْ‌ فَالْتَمِسُوا نُوراً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ولکن هیهات هیهات؛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فَضُرِبَ‌ بَیْنَهُمْ‌ بِسُورٍ لَهُ‌ بابٌ‌ باطِنُهُ‌ فِیهِ‌ الرَّحْمَةُ‌ وَ ظاهِرُهُ‌ مِنْ‌ قِبَلِهِ‌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الأطهار علیهم السّلام نور الأخیار وهداة الأبرار فی طریق المعرفة، وهذه منزلة من منازل الأئمَّة علیهم السّلام</w:t>
      </w:r>
      <w:r>
        <w:rPr>
          <w:rFonts w:eastAsia="IRNazanin" w:cs="IRNazanin"/>
          <w:color w:val="111111"/>
          <w:sz w:val="28"/>
          <w:szCs w:val="28"/>
          <w:rtl w:val="true"/>
          <w:lang w:bidi="fa-IR"/>
        </w:rPr>
        <w:t xml:space="preserve">. </w:t>
      </w:r>
      <w:bookmarkStart w:id="277" w:name="pg11713_117834"/>
    </w:p>
    <w:p>
      <w:pPr>
        <w:pStyle w:val="Heading3"/>
        <w:numPr>
          <w:ilvl w:val="2"/>
          <w:numId w:val="1"/>
        </w:numPr>
        <w:rPr/>
      </w:pPr>
      <w:bookmarkStart w:id="278" w:name="__RefHeading___Toc8443753_73709187"/>
      <w:bookmarkStart w:id="279" w:name="_Toc107"/>
      <w:bookmarkEnd w:id="277"/>
      <w:bookmarkEnd w:id="278"/>
      <w:r>
        <w:rPr>
          <w:rtl w:val="true"/>
        </w:rPr>
        <w:t>وَحُجَجُ  الجَبَّارِ؛</w:t>
      </w:r>
      <w:bookmarkEnd w:id="279"/>
    </w:p>
    <w:p>
      <w:pPr>
        <w:pStyle w:val="Heading4"/>
        <w:numPr>
          <w:ilvl w:val="3"/>
          <w:numId w:val="1"/>
        </w:numPr>
        <w:rPr/>
      </w:pPr>
      <w:bookmarkStart w:id="280" w:name="__RefHeading___Toc8443755_73709187"/>
      <w:bookmarkStart w:id="281" w:name="_Toc108"/>
      <w:bookmarkEnd w:id="280"/>
      <w:r>
        <w:rPr>
          <w:rtl w:val="true"/>
        </w:rPr>
        <w:t>الحُجَج</w:t>
      </w:r>
      <w:bookmarkEnd w:id="281"/>
    </w:p>
    <w:p>
      <w:pPr>
        <w:pStyle w:val="BookText"/>
        <w:rPr/>
      </w:pPr>
      <w:r>
        <w:rPr>
          <w:rFonts w:ascii="Amiri" w:hAnsi="Amiri" w:eastAsia="Amiri" w:cs="Amiri"/>
          <w:color w:val="111111"/>
          <w:sz w:val="28"/>
          <w:sz w:val="28"/>
          <w:szCs w:val="28"/>
          <w:rtl w:val="true"/>
          <w:lang w:bidi="ar-SA"/>
        </w:rPr>
        <w:t>والمنزلة الاُخری‌ للأئمَّة الأطهار علیهم السّلام هی أنَّهم حُجَج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والإحتجاج هو إقامة الحجَّة والأخذ بها لإثبات شیء أو 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ما أراد الإنسان أن یُلزم أحداً بأمرٍ ما ویقنعه به، علیه أن یقیم الدلیل والبرهان الذی لا یقبل الردّ، ویکون مقنعاً وملزماً له وذلک هو الحجَّة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والأئمَّة الأطهار علیهم السّلام حججٌ‌ وأدلَّة للّه تعالی‌ علی‌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فاللّه سبحانه وتعالی‌ یحتجّ‌ علی‌ الخلق بالأئمَّة الأطهار علیهم السّلام، من غیر فرق بین أهل الطاعة وأهل المعصیة، أمّا أهل المعصیة، فواضح، وأمّا أهل الطاعة، فعلی‌ قلَّة العمل أو 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آثار عدم خلوّ الأرض من الإمام، ووجوده فی کلّ‌ زمان، هو قطع عذر العصاة، فلیس لهم أنّ‌ یعتذروا بالجهل وعدم وجود من یعلّمهم ویرشدهم، بل للّه الحجَّة القاطعة علیهم بوجوده، فیردّ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تعلّمتم منه وعملتم‌؟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القرآن الکریم فی هذا المضمار</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لَوْ لا یَأْتِینا بِآیَةٍ‌ مِنْ‌ رَبِّهِ‌ أَ وَ لَمْ‌ تَأْتِهِمْ‌ بَیِّنَةُ‌ ما فِی الصُّحُفِ‌ الْأُولی‌ وَ لَوْ أَنّا أَهْلَکْناهُمْ‌ بِعَذابٍ‌ مِنْ‌ قَبْلِهِ‌ لَقالُوا رَبَّنا لَوْ لا أَرْسَلْتَ‌ إِلَیْنا رَسُولاً فَنَتَّبِعَ‌ آیاتِکَ‌ </w:t>
      </w:r>
    </w:p>
    <w:p>
      <w:pPr>
        <w:pStyle w:val="BookText"/>
        <w:rPr/>
      </w:pPr>
      <w:r>
        <w:rPr>
          <w:rFonts w:ascii="Amiri" w:hAnsi="Amiri" w:eastAsia="Amiri" w:cs="Amiri"/>
          <w:color w:val="111111"/>
          <w:sz w:val="28"/>
          <w:sz w:val="28"/>
          <w:szCs w:val="28"/>
          <w:rtl w:val="true"/>
          <w:lang w:bidi="ar-SA"/>
        </w:rPr>
        <w:t xml:space="preserve">مِنْ‌ قَبْلِ‌ أَنْ‌ نَذِلَّ‌ وَ نَخْزی‌ قُلْ‌ کُلٌّ‌ مُتَرَبِّصٌ‌ فَتَرَبَّصُوا فَسَتَعْلَمُونَ‌ مَنْ‌ أَصْحابُ‌ الصِّراطِ‍‌ السَّوِیِّ‌ وَ مَنِ‌ اهْتَدی‌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وفی دعاء الندبة إشارة إلی‌ هذا المعنی‌ أیضاً، حیث ورد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شرعت له شریعة، ونهجت له منهاجاً، وتخیَّرت له أوصیاء، مستحفظاً بعد مستحفظ‍‌، من مدّة إلی‌ مدّة، إقامة لدینک، وحجَّة علی‌ عبادک، ولئلّا یزول الحقّ‌ عن مقرّه، ویغلب الباطل علی‌ أهله، ولا یقول أحد لولا أرسلت إلینا رسولاً منذراً فنتبع آیاتک من قبل أن نذلّ‌ ونخزی</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وعلی‌ الجملة، فإنَّه لمّا کانت الحکمة من الخلق المعرفة والعبودیَّة للّه، کان مقتضی‌ اللّطف نصب من یتولّی‌ الهدایة إلی‌ ذلک، فإذا نُصب جازت المؤاخذة علی‌ المعصیة والمخالفة کما قال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کُنّا مُعَذِّبِینَ‌ حَتّی نَبْعَثَ‌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ذکر العلماء بتفسیر الآیة المبارکة، إنَّ‌ 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 من الرسول والإمام</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وأمّا لو لم ینصب الهادی الحجَّة، فلیس له أن یعاقب، لأنَّه من العقاب بلا بیان، وهو قبیح</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فإنَّ‌ وجود الإمام حجَّة للّه علی‌ الخلق ولو کان مسجوناً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کالإمام موسی‌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بفعل الظّالمین</w:t>
      </w:r>
      <w:r>
        <w:rPr>
          <w:rFonts w:eastAsia="IRNazanin" w:cs="IRNazanin"/>
          <w:color w:val="111111"/>
          <w:sz w:val="28"/>
          <w:szCs w:val="28"/>
          <w:rtl w:val="true"/>
          <w:lang w:bidi="fa-IR"/>
        </w:rPr>
        <w:t xml:space="preserve">. </w:t>
      </w:r>
      <w:bookmarkStart w:id="282" w:name="pg11713_117836"/>
    </w:p>
    <w:p>
      <w:pPr>
        <w:pStyle w:val="BookText"/>
        <w:rPr/>
      </w:pPr>
      <w:bookmarkEnd w:id="282"/>
      <w:r>
        <w:rPr>
          <w:rFonts w:ascii="IRNazanin" w:hAnsi="IRNazanin" w:eastAsia="IRNazanin"/>
          <w:color w:val="111111"/>
          <w:sz w:val="28"/>
          <w:sz w:val="28"/>
          <w:szCs w:val="28"/>
          <w:rtl w:val="true"/>
          <w:lang w:bidi="fa-IR"/>
        </w:rPr>
        <w:t>وإذا ما هجر الناس بقیَّة الأئمَّة علیهم السّلام ولم یستضیئوا بنور هدایتهم ولم یأخذوا بتعالیمهم، بل اقتدوا بغیرهم وعملوا بفقهه، فإنَّ‌ اللّه تعالی‌ سیحتجُّ‌ علیهم یوم القیامة علی‌ 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قصَّرنا نحن فی زمن الغیبة ولم نؤدّ حقَّ‌ ولیِّ‌ العصر علیه السّلام، وکانت غیبته بسبب تقصیرنا، فإنَّنا سنؤاخذ علی‌ ذلک بلا شک</w:t>
      </w:r>
      <w:r>
        <w:rPr>
          <w:rFonts w:eastAsia="IRNazanin" w:cs="IRNazanin"/>
          <w:color w:val="111111"/>
          <w:sz w:val="28"/>
          <w:szCs w:val="28"/>
          <w:rtl w:val="true"/>
          <w:lang w:bidi="fa-IR"/>
        </w:rPr>
        <w:t>.</w:t>
      </w:r>
    </w:p>
    <w:p>
      <w:pPr>
        <w:pStyle w:val="Heading4"/>
        <w:numPr>
          <w:ilvl w:val="3"/>
          <w:numId w:val="1"/>
        </w:numPr>
        <w:rPr/>
      </w:pPr>
      <w:bookmarkStart w:id="283" w:name="__RefHeading___Toc8443757_73709187"/>
      <w:bookmarkStart w:id="284" w:name="_Toc109"/>
      <w:bookmarkEnd w:id="283"/>
      <w:r>
        <w:rPr>
          <w:rtl w:val="true"/>
        </w:rPr>
        <w:t>الجبّار</w:t>
      </w:r>
      <w:bookmarkEnd w:id="284"/>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إن وصف به الإنسان کان ذمّاً، وإنْ‌ وصف به اللّه أفاد إصلاح الخلق مع الجبر والقهر، قال الراغب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إصلاح الشیء بضربٍ‌ من القهر</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المفردات فی غریب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فارس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الجبر أصل واحد، وهو جنس من العظمة والعلوّ والإستقامة</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ولمّا اضیفت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 الإحتجاج هو إقامة البرهان بنحوٍ من القدرة والقهر، أمکننا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الإحتجاج هو بالدرجة الأولی‌ للعاصین، خاصَّة وإنَّ‌ هذه العبارة جاءت بعد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الأخیار وهداة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لغیر الأخیار والأبرار، ولکنّه جائز بالنسبة إلی‌ هؤلاء أیضاً فیما لو کان المطلوب منهم القیام بأفضل الطّاعات والعبادات لقدرتهم علیها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الإحتجاج علی‌ العصاة من باب المؤاخذة، وعلی‌ الأخیار والأبرار من باب العتاب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bookmarkStart w:id="285" w:name="pg11713_117837"/>
    </w:p>
    <w:p>
      <w:pPr>
        <w:pStyle w:val="BookText"/>
        <w:rPr/>
      </w:pPr>
      <w:bookmarkEnd w:id="285"/>
      <w:r>
        <w:rPr>
          <w:rFonts w:ascii="Amiri" w:hAnsi="Amiri" w:eastAsia="Amiri" w:cs="Amiri"/>
          <w:color w:val="111111"/>
          <w:sz w:val="28"/>
          <w:sz w:val="28"/>
          <w:szCs w:val="28"/>
          <w:rtl w:val="true"/>
          <w:lang w:bidi="ar-SA"/>
        </w:rPr>
        <w:t>وعلی‌ کلِّ‌ حالٍ‌، فإنَّ‌ اللّه سیحتجُّ‌ علی‌ العباد فی یوم القیامة بقوَّةٍ‌ وسیلزمهم بها کما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فَلِلّهِ‌ الْحُجَّةُ‌ الْبالِغَةُ‌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وهذا من جملة منازل الأئمَّة الخاصَّة بهم، لأنّ‌ اللّه لا یحتجّ‌ علی‌ الناس إلاّ بأهل العصمة، لعدم کون أقوال غیرهم وأفعالهم حجَّة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نقول بعدم جواز إطلاق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غیر المعصوم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الواضح، أنَّهُ‌ لو کان للّه تعالی‌ فی الاُمَّة الإسلامیَّة حججٌ‌ أقوی‌ وأوضح من الأئمَّة الأطهار علیهم السّلام، لجعلهم هم الحجج علی‌ الاُمَّة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وکذا فیما یتعلَّق الأمر بنا، فلو أنَّنا کنّا نعرف شخصاً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أشخاصاً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أوجه وأقرب إلی‌ اللّه تعالی‌ من الأئمَّة الأطهار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أقرب وأوجه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لجعلناهم شفعاءَنا إلی‌ اللّه تعالی‌ فی قضاء حوائجنا، ولکنّنا لم ولا نجد غیرهم، فکانوا هم الشفعاء لنا عنده</w:t>
      </w:r>
      <w:r>
        <w:rPr>
          <w:rFonts w:eastAsia="IRNazanin" w:cs="IRNazanin"/>
          <w:color w:val="111111"/>
          <w:sz w:val="28"/>
          <w:szCs w:val="28"/>
          <w:rtl w:val="true"/>
          <w:lang w:bidi="fa-IR"/>
        </w:rPr>
        <w:t>.</w:t>
      </w:r>
    </w:p>
    <w:p>
      <w:pPr>
        <w:pStyle w:val="Heading3"/>
        <w:numPr>
          <w:ilvl w:val="2"/>
          <w:numId w:val="1"/>
        </w:numPr>
        <w:rPr/>
      </w:pPr>
      <w:bookmarkStart w:id="286" w:name="__RefHeading___Toc8443759_73709187"/>
      <w:bookmarkStart w:id="287" w:name="_Toc110"/>
      <w:bookmarkEnd w:id="286"/>
      <w:r>
        <w:rPr>
          <w:rtl w:val="true"/>
        </w:rPr>
        <w:t>بِکَمْ  فَتَحَ  اللَّهُ  وَبِکَمْ  یَخْتُمْ ؛</w:t>
      </w:r>
      <w:bookmarkEnd w:id="287"/>
    </w:p>
    <w:p>
      <w:pPr>
        <w:pStyle w:val="Heading4"/>
        <w:numPr>
          <w:ilvl w:val="3"/>
          <w:numId w:val="1"/>
        </w:numPr>
        <w:rPr/>
      </w:pPr>
      <w:bookmarkStart w:id="288" w:name="__RefHeading___Toc8443761_73709187"/>
      <w:bookmarkStart w:id="289" w:name="_Toc111"/>
      <w:bookmarkEnd w:id="288"/>
      <w:r>
        <w:rPr>
          <w:rtl w:val="true"/>
        </w:rPr>
        <w:t>بدء الوجود وختامه بالأئمَّة</w:t>
      </w:r>
      <w:bookmarkEnd w:id="28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خصائص النبی الأکرم والصدّیقة الطاهرة والأئمَّة المعصومین علیهم السَّلام أنَّ‌ البدایة والنهایة للخلق کانت بواسطتهم أو لأجلهم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الراغب الإصفهانی فی کتابه المفردات، فی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وفاتحة کلِّ‌ شیءٍ مبدؤه الّذی یفتح به ما بعده، وبه سمّی فاتحة الکتاب</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المفردات فی غریب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إعتبرنا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سببیَّة، فسیکون المعنی‌ بسببکم فتح اللّه، وبسببکم یختم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وحاصل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الأئمَّة علیهم السّلام علَّة الوجود، وأنَّهم سبب خلق کلِّ‌ عالم الإمکان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المصاحبة، فسیکون المعنی‌ أنَّکم مبدأ ومنتهی‌ الخلقة، فأنتم أوَّل مخلوق، وبذهابکم یکون أخر هذا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فإنَّنا نقرأ فی زیارة صاحب الزمان عجّل اللّه تعالی‌ فرجه الشریف، أی زیارة آل یاسین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الأوَّل والآخر</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وقد ورد فی حدیث لیلة المعراج أنَّ‌ الملائکة خاطبت النبیّ‌ الأکرم صلّی‌ اللّهُ‌ علیه وآله وقالت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بالأوَّل ومرحباً بالآخر، ومرحباً بالحاشر، ومرحباً بالناشر، محمد خیر النبیّین وعلیٌّ‌ خیرُ الوصیّین</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وفی روایة اخری‌ عن الإمام الحسن المجتبی‌ علیه السّلام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الأوَّلون والآخرون، ونحن الآمرون ونحن النور</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فأنتم یا أهل بیت النبی صلّی‌ اللّهُ‌ علیه وآله، مبدأ الخلقة والوجود والخیرات والبرکات، وبکم یختم الوجود والخیرات والبرکات، کما کان رسول اللّه صلّی‌ اللّهُ‌ علیه وآله خاتم الأنبیاء، وبه ختمت النبوّات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واللطیف فی العبارة، إنَّ‌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بصیغة الماضی، أی إنَّ‌ الفتح قد تحقَّق، وإنَّ‌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بصیغة المضارع، والذی سیکون فی وقت لاحق، فأنتم المبدأ والمنتهی‌ والأوَّل والآخر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واقع حالٍ‌ شهدت به الروایات الشیعیَّة والسنیَّة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إنَّه حتّی‌ اولئک الذین لم یؤمنوا بأهل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نعتقده 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نقلوا هذه الروایات ورووها بأسانیدهم فی کتبهم المشهورة، وسنذکر بعضها لاحقاً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فالخلقة والوجود، ومن بعد الخلقة والوجود کلُّ‌ الخیرات والبرکات المعنویَّة من العلوم والمعارف، والبرکات والخیرات المادیَّة، بما یُحیط‍‌ به فکرنا وما لا یحیط‍‌ به، فإنَّ‌ مبدأه النبی الأکرم صلّی‌ اللّهُ‌ علیه وآله والصدّیقة الطاهرة فاطمة الزهراء والأئمَّة الأطهار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وبهم یُختم کلُّ‌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تمعَّنوا بهذه الروایة التی نقلتها مصادر العامَّة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وآله وسلَّم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أنا وعلی بن أبی طالب من نور واحد، نسبّح اللّه عزَّوجلّ‌ فی یمنة العرش قبل خلق الدنیا، ولقد سکن آدم الجنَّة ونحن فی صلبه، ولقد رکب نوح السفینة ونحن فی صلبه، ولقد قذف إبراهیم فی النار ونحن صلبه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 نزل یقلّبنا اللّه عزَّوجلّ‌ من أصلاب طاهرة إلی‌ أرحام طاهرة، حتّی‌ إنتهی‌ بنا إلی‌ عبد المطّلب، فجعل ذلک النور بنصفین، فجعلنی فی صلب عبد اللّه، وجعل علیّاً فی صلب أبی طالب، وجعل فیَّ‌ النبوَّة والرّسالة، وجعل فی علیّ‌ الفروسیَّة والفصاحة، واشتقّ‌ لنا اسمین من أسمائه، فربّ‌ العرش محمود وأنا محمَّد، وهو الأعلی‌ وهذا علیّ‌</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کتاب زین الفتی‌ فی تفسیر هل أتی‌، ومع تفاوت طفیف فی 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اخری‌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أَنَا وَعَلِیٌّ‌ نُوراً بَیْنَ‌ یَدَیِ‌ اللَّهِ‌ عَزَّوَجَلَّ‌ قَبْلَ‌ أَنْ‌ یَخْلُقَ‌ آدَمَ‌ بِأَرْبَعَةَ‌ عَشَرَ أَلْفَ‌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خَلَقَ‌ اللَّهُ‌ تَعَالی‌ آدَمَ‌ قَسَمَ‌ ذَلِکَ‌ النُّورَ جُزْءَیْنِ‌ فَجُزْءٌ أَنَا وَجُزْءٌ عَلِی</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نعم، فالنبی الأکرم صلّی‌ اللّهُ‌ علیه وآله یقول بأنَّه وعلیّاً نورٌ واحد، خلقه اللّه قبل أن یخلق آدم، ثمَّ‌ شعَّب ذلک النور إلی‌ شعبتین، فشعبة منه إستقرت فی صُلب عبد اللّه علیه السّلام، وشعبة منه إستقرّت فی صلب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الموضوع ثابت فی الروایات المعتبرة عندنا کذلک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رُوی عن أبی عبد اللّه الصادق علیه السّلام أنَّ‌ اللّه تعالی‌ خاطب نبیَّه الأکرم محمداً صلّی‌ اللّهُ‌ علیه وآله وقال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خَلَقْتُکَ‌ وَعَلِیّاً 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رُوحاً بِلَا 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أَخْلُقَ‌ سَمَاوَاتِی وَأَرْضِی وَعَرْشِی وَبَحْرِی، فَلَمْ‌ تَزَلْ‌ تُهَلِّلُنِی وَتُمَجِّدُنِی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جَمَعْتُ‌ رُوحَیْکُمَا فَجَعَلْتُهُمَا وَاحِدَةً‌ فَکَانَتْ‌ تُمَجِّدُنِی وَتُقَدِّسُنِی وَتُهَلِّلُنِی، ثُمَّ‌ قَسَمْتُهَا ثِنْتَیْنِ‌ وَقَسَمْتُ‌ الثِّنْتَیْنِ‌ ثِنْتَیْنِ‌، فَصَارَتْ‌ أَرْبَعَةً‌ مُحَمَّدٌ وَاحِدٌ وَعَلِیٌّ‌ وَاحِدٌ وَالْحَسَنُ‌ وَالْحُسَیْنُ‌ ثِنْتَانِ‌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خَلَقَ‌ اللَّهُ‌ فَاطِمَةَ‌ مِنْ‌ نُورٍ ابْتَدَأَهَا رُوحاً بِلَا بَدَنٍ‌، ثُمَّ‌ مَسَحَنَا بِیَمِینِهِ‌ فَأَفْضَی‌ نُورَهُ‌ فِینَا</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440/1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18/15</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والآن، دقّقوا النظر جیداً فی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إهتمُّ‌ بها الأعاظم فی معارف 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سنان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عِنْدَ أَبِی جَعْفَرٍ الثَّانِی علیه السَّلام فَأَجْرَیْتُ‌ اخْتِلَافَ‌ الشِّیعَةِ‌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وَتَعَالَی‌ لَمْ‌ یَزَلْ‌ مُتَفَرِّداً بِوَحْدَانِیَّتِهِ‌، ثُمَّ‌ خَلَقَ‌ مُحَمَّداً وَعَلِیّاً وَفَاطِمَةَ‌ فَمَکَثُوا أَلْفَ‌ 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خَلَقَ‌ جَمِیعَ‌ الْأَشْیَاءِ، فَأَشْهَدَهُمْ‌ خَلْقَهَا وَأَجْرَی‌ طَاعَتَهُمْ‌ عَلَیْهَا وَفَوَّضَ‌ أُمُورَهَا إِلَیْهِمْ‌، فَهُمْ‌ یُحِلُّونَ‌ مَا یَشَاءُونَ‌ وَیُحَرِّمُونَ‌ مَا یَشَاءُونَ‌، وَلَنْ‌ یَشَاءُوا إِلَّا أَنْ‌ یَشَاءَ اللَّهُ‌ تَبَارَکَ‌ وَتَعَالَی‌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الدِّیَانَةُ‌ الَّتِی مَنْ‌ تَقَدَّمَهَا مَرَقَ‌ وَمَنْ‌ تَخَلَّفَ‌ عَنْهَا مُحِقَ‌، وَمَنْ‌ لَزِمَهَا لَحِقَ‌</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خُذْهَا إِلَیْکَ‌ یَا مُحَمَّد</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فبناءاً علی‌ ما فی هذه الروایة، فإنَّ‌ اللّه تعالی‌ قد أشهد أهل البیت علیهم السّلام خلق کلّ‌ الأشیاء، وجعل الأشیاء مطیعة لهم، وجعل مشیئتهم مشیئته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مقام لم یجعله اللّه تعالی‌ لأحد من الخلق إلاّ لمحمّد وآل محمد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إنَّ‌ ذلک هو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مثل هذه الروایات، یستفاد بأنَّ‌ خلق هذا العالم إنَّما هو من أجل أهل البیت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روایة نقلتها المصادر السنیَّة عن رسول اللّه صلّی‌ اللّهُ‌ علیه وآله إنَّه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خَلَقَ‌ اللَّهُ‌ تَعالی‌ أبا البشر وَنَفَخَ‌ فِیهِ‌ مِنْ‌ رُوحِهِ‌، الْتَفَتَ‌ آدَمُ‌ یَمْنَةَ‌ الْعَرْشِ‌ فَإِذَا خَمْسَةُ‌ أَشْبَاحٍ‌ سجّداً ورکّعاً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خَلَقْتَ‌ أَحَداً من طِینٍ‌ قَبْلِی‌؟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یا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هَؤُلَاءِ الخمسَة الَّذِینَ‌ أَرَاهم فی هیئَتی وَصُورَتِی‌؟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خَمْسَةٌ‌ مِنْ‌ وُلْدِکَ‌، لَوْلَاهُمْ‌ مَا خَلَقْتُکَ‌، وَلَولاهُمْ‌ مَا خَلَقْتُ‌ الْجَنَّةَ‌ وَلَا النَّارَ وَلَا الْعَرْشَ‌ وَلَا الْکُرْسِیَّ‌ وَلَا السَّمَاءَ وَلَا الْأَرْضَ‌ وَلَا الْمَلَائِکَةَ‌ وَلَا الْإِنْسَ‌ وَلَا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خَمْسَةٌ‌ شَقَقْتُ‌ لَهُمْ‌ خَمسَةَ‌ أسْماءَ مِنْ‌ أَسْمَائِی فَأَنَا الْمَحْمُودُ وَهَذَا مُحَمَّدٌ، وَأَنَا الْعالی وَهَذَا عَلِیٌّ‌، وَأَنَا الْفَاطِرُ وَهَذِهِ‌ فَاطِمَةُ‌، وَأَنَا الْإِحْسَانِ‌ وَهَذَا الْحَسَنُ‌، وَأَنَا الْمُحْسِنُ‌ وَهَذَا الْحُسَیْنُ‌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آلَیْتُ‌ بعزَّتی أَنَّهُ‌ لَا یَأْتِینِی أَحَدٌ بِمِثْقَالُ‌ حَبَّةٍ‌ مِنْ‌ خَرْدَلٍ‌ مِنْ‌ بغض أَحَدِهِمْ‌ إِلَّا أَدْخَلْتُهُ‌ ناری ولا ابالی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صَفوتی من خلقی بهم أنجیهم وأهلکهم، فإذا کان لک إلی حاجة فبهؤلاء توسّل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سفینة النجاة من تعلّق بها نجا ومن حادّ عنها هلک، فمن کان له إلی‌ اللّه حاجة فلیسأل بنا أهل البیت؛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وفی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 طفیف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ومن ثمَّ‌ عُبِّر عن النبی الأکرم والأئمَّة الأطهار علیهم السّلام بأنَّهم العلل الغائیَّة للوجود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 اخری‌ أنَّ‌ آدم علیه السّلام لمّا نظر إلی‌ ساق العرش رأی‌ مکتوباً علیه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سأل قائلاً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المقرون بإسمک‌؟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الجواب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خیر من أخرجته من صلبک، إصطفیته بعدک من وُلدک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ولولاه ما خلقتک</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وفی روایة اخری‌ رواها الشیخ المفید، ذلک العالم الجلیل رحمه اللّه، عن محمد بن الحنفیَّة أنَّ‌ أمیر المؤمنین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صلّی‌ اللّهُ‌ علیه وآله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لَأُعَذِّبَنَّ‌ کُلَّ‌ رَعِیَّةٍ‌ دَانَتْ‌ بِطَاعَةِ‌ إِمَامٍ‌ لَیْسَ‌ مِنِّی، وَإِنْ‌ کَانَتِ‌ الرَّعِیَّةُ‌ فِی نَفْسِهَا بَرَّةً‌، وَلَأَرْحَمَنَّ‌ کُلَّ‌ رَعِیَّةٍ‌ دَانَتْ‌ بِإِمَامٍ‌ عَادِلٍ‌ مِنِّی وَإِنْ‌ کَانَتِ‌ الرَّعِیَّةُ‌ غَیْرَ بَرَّةٍ‌ وَلَا تَقِیَّة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فی ذیل هذه الروایة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رسول اللّه صلّی‌ اللّهُ‌ علیه وآله وسلَّم</w:t>
      </w:r>
      <w:r>
        <w:rPr>
          <w:rFonts w:eastAsia="Amiri" w:cs="Amiri" w:ascii="Amiri" w:hAnsi="Amiri"/>
          <w:color w:val="111111"/>
          <w:sz w:val="28"/>
          <w:szCs w:val="28"/>
          <w:rtl w:val="true"/>
          <w:lang w:bidi="ar-SA"/>
        </w:rPr>
        <w:t xml:space="preserve">: </w:t>
      </w:r>
      <w:bookmarkStart w:id="290" w:name="pg11713_117844"/>
    </w:p>
    <w:p>
      <w:pPr>
        <w:pStyle w:val="BookText"/>
        <w:rPr/>
      </w:pPr>
      <w:bookmarkEnd w:id="29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الْإِمَامُ‌ وَالْخَلِیفَةُ‌ بَعْدِی، حَرْبُکَ‌ حَرْبِی وَسِلْمُکَ‌ سِلْمِی وَأَنْتَ‌ أَبُو سِبْطَیَّ‌ وَزَوْجُ‌ ابْنَتِی وَمِنْ‌ ذُرِّیَّتِکَ‌ الْأَئِمَّةُ‌ الْمُطَهَّرُونَ‌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سَیِّدُ الْأَنْبِیَاءِ وَأَنْتَ‌ سَیِّدُ الْأَوْصِیَاءِ، وَأَنَا وَأَنْتَ‌ مِنْ‌ شَجَرَةٍ‌ وَاحِدَةٍ‌، لَوْلَانَا لَمْ‌ یَخْلُقِ‌ اللَّهُ‌ الْجَنَّةَ‌ وَلَا النَّارَ وَلَا الْأَنْبِیَاءَ وَلَا الْمَلَائِکَة</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349/26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فأهلُ‌ البیت علیهم السّلام هم مبدأ ومنتهی‌ هذا الوجود والخلقة، ولأجلهم کان الوجود، وأنَّ‌ اللّه تعالی‌ قد بدء الوجود بهم، ولولاهم لم تکن الخلقة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إنَّ‌ ختم ومنتهی‌ العالم سیکون بهم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فکما إنَّ‌ ختم النبوّات کان بنبوَّة رسول اللّه محمد صلّی‌ اللّهُ‌ علیه وآله وسلَّم، فإنَّه سیکون ختم الولایة والوصایة بمولانا حضرة بقیَّة اللّه ولیِّ‌ العصر عجَّل اللّه تعالی‌ فرجه الشریف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لا یمکن أن یخلو نظام الکون من حجَّة، وآخر الحُجج هو الإمام المهدی علیه السّلام</w:t>
      </w:r>
      <w:r>
        <w:rPr>
          <w:rFonts w:eastAsia="IRNazanin" w:cs="IRNazanin"/>
          <w:color w:val="111111"/>
          <w:sz w:val="28"/>
          <w:szCs w:val="28"/>
          <w:rtl w:val="true"/>
          <w:lang w:bidi="fa-IR"/>
        </w:rPr>
        <w:t>.</w:t>
      </w:r>
    </w:p>
    <w:p>
      <w:pPr>
        <w:pStyle w:val="Heading4"/>
        <w:numPr>
          <w:ilvl w:val="3"/>
          <w:numId w:val="1"/>
        </w:numPr>
        <w:rPr/>
      </w:pPr>
      <w:bookmarkStart w:id="291" w:name="__RefHeading___Toc8443763_73709187"/>
      <w:bookmarkStart w:id="292" w:name="_Toc112"/>
      <w:bookmarkEnd w:id="291"/>
      <w:r>
        <w:rPr>
          <w:rtl w:val="true"/>
        </w:rPr>
        <w:t>ماذا بعد زمن المهدی‌؟</w:t>
      </w:r>
      <w:bookmarkEnd w:id="292"/>
    </w:p>
    <w:p>
      <w:pPr>
        <w:pStyle w:val="BookText"/>
        <w:rPr/>
      </w:pPr>
      <w:r>
        <w:rPr>
          <w:rFonts w:ascii="IRNazanin" w:hAnsi="IRNazanin" w:eastAsia="IRNazanin"/>
          <w:color w:val="111111"/>
          <w:sz w:val="28"/>
          <w:sz w:val="28"/>
          <w:szCs w:val="28"/>
          <w:rtl w:val="true"/>
          <w:lang w:bidi="fa-IR"/>
        </w:rPr>
        <w:t>وهنا یأتی هذا البحث، وهو ما یطرحه الکثیرون من التساؤل عمّا یکون بعد زمان حضرة ولی العصر علیه السّلام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ستنقرض الدنیا بانتهاء أمد الإمام المهدی علیه السّلام أو یستمر عالم الدنیا من بعده‌؟ </w:t>
      </w:r>
    </w:p>
    <w:p>
      <w:pPr>
        <w:pStyle w:val="BookText"/>
        <w:rPr/>
      </w:pPr>
      <w:r>
        <w:rPr>
          <w:rFonts w:ascii="IRNazanin" w:hAnsi="IRNazanin" w:eastAsia="IRNazanin"/>
          <w:color w:val="111111"/>
          <w:sz w:val="28"/>
          <w:sz w:val="28"/>
          <w:szCs w:val="28"/>
          <w:rtl w:val="true"/>
          <w:lang w:bidi="fa-IR"/>
        </w:rPr>
        <w:t>إنَّه یمکن تقسیم ما یتعلّق بالإمام المهدی علیه السّلام وحکومته إلی‌ ثلاثة أقسام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مایکون قبل ظهوره وتشکیل حکومته من الحوادث المهمَّة، خاصَّة ما یمهّد للظهور، ویکون علامةً‌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یتعلَّق بزمن ظهوره وحکومته الکریمة، وهی مسائل کثیرة، ومن ذلک ما یقع السؤال عنه عند أغلب الناس، من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نوع حکومة الإمام المهدی علیه السّلام‌؟</w:t>
      </w:r>
    </w:p>
    <w:p>
      <w:pPr>
        <w:pStyle w:val="BookText"/>
        <w:rPr/>
      </w:pPr>
      <w:r>
        <w:rPr>
          <w:rFonts w:ascii="IRNazanin" w:hAnsi="IRNazanin" w:eastAsia="IRNazanin"/>
          <w:color w:val="111111"/>
          <w:sz w:val="28"/>
          <w:sz w:val="28"/>
          <w:szCs w:val="28"/>
          <w:rtl w:val="true"/>
          <w:lang w:bidi="fa-IR"/>
        </w:rPr>
        <w:t>ما هی الأسلحة التی یستعملها الإمام علیه السّلام للحفاظ‍‌ علی‌ دولته والدفاع عنها؟</w:t>
      </w:r>
    </w:p>
    <w:p>
      <w:pPr>
        <w:pStyle w:val="BookText"/>
        <w:rPr/>
      </w:pPr>
      <w:r>
        <w:rPr>
          <w:rFonts w:ascii="IRNazanin" w:hAnsi="IRNazanin" w:eastAsia="IRNazanin"/>
          <w:color w:val="111111"/>
          <w:sz w:val="28"/>
          <w:sz w:val="28"/>
          <w:szCs w:val="28"/>
          <w:rtl w:val="true"/>
          <w:lang w:bidi="fa-IR"/>
        </w:rPr>
        <w:t>هل إنَّ‌ للإمام علیه السّلام أعداء فی ذلک الزمان‌؟ أم إنَّهم سیؤمنون به ویخضعون لحکومته‌؟</w:t>
      </w:r>
    </w:p>
    <w:p>
      <w:pPr>
        <w:pStyle w:val="BookText"/>
        <w:rPr/>
      </w:pPr>
      <w:r>
        <w:rPr>
          <w:rFonts w:ascii="IRNazanin" w:hAnsi="IRNazanin" w:eastAsia="IRNazanin"/>
          <w:color w:val="111111"/>
          <w:sz w:val="28"/>
          <w:sz w:val="28"/>
          <w:szCs w:val="28"/>
          <w:rtl w:val="true"/>
          <w:lang w:bidi="fa-IR"/>
        </w:rPr>
        <w:t>هل سیکون للإمام علیه السّلام نوّاب وعمّال وولاة فی البلاد المختلفة‌؟</w:t>
      </w:r>
    </w:p>
    <w:p>
      <w:pPr>
        <w:pStyle w:val="BookText"/>
        <w:rPr/>
      </w:pPr>
      <w:r>
        <w:rPr>
          <w:rFonts w:ascii="Amiri" w:hAnsi="Amiri" w:eastAsia="Amiri" w:cs="Amiri"/>
          <w:color w:val="111111"/>
          <w:sz w:val="28"/>
          <w:sz w:val="28"/>
          <w:szCs w:val="28"/>
          <w:rtl w:val="true"/>
          <w:lang w:bidi="ar-SA"/>
        </w:rPr>
        <w:t>کیف ستدار امور المملکة الإسلامیَّة مالیّاً وإقتصادیّاً؟</w:t>
      </w:r>
    </w:p>
    <w:p>
      <w:pPr>
        <w:pStyle w:val="BookText"/>
        <w:rPr/>
      </w:pPr>
      <w:r>
        <w:rPr>
          <w:rFonts w:ascii="IRNazanin" w:hAnsi="IRNazanin" w:eastAsia="IRNazanin"/>
          <w:color w:val="111111"/>
          <w:sz w:val="28"/>
          <w:sz w:val="28"/>
          <w:szCs w:val="28"/>
          <w:rtl w:val="true"/>
          <w:lang w:bidi="fa-IR"/>
        </w:rPr>
        <w:t>ماذا سیحدث فی العالم فی زمان حکومته‌؟ وهل ستقع الحروب‌؟</w:t>
      </w:r>
    </w:p>
    <w:p>
      <w:pPr>
        <w:pStyle w:val="BookText"/>
        <w:rPr/>
      </w:pPr>
      <w:r>
        <w:rPr>
          <w:rFonts w:ascii="IRNazanin" w:hAnsi="IRNazanin" w:eastAsia="IRNazanin"/>
          <w:color w:val="111111"/>
          <w:sz w:val="28"/>
          <w:sz w:val="28"/>
          <w:szCs w:val="28"/>
          <w:rtl w:val="true"/>
          <w:lang w:bidi="fa-IR"/>
        </w:rPr>
        <w:t>أین سیکون مرکز إمامة وحکومة الإمام المهدی علیه السّلام‌؟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المسائل المرتبطة بما بعد زمان حضرة ولیِّ‌ العصر والزمان 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اخری‌، إذا ما ظهر الإمام علیه السّلام وأسَّس الحکومة الکریمة، وبطبیعة الحال فإنَّ‌ عمره الشریف سینتهی ویرحل عن هذه الدنیا، فما الذی سیحدث بعد ذلک‌؟</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مباحث وتساؤلات طرحت من قدیم الزمان فی الکتب، وقد وردت روایات فی هذا المجال 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وللإطّلاع أکثر علی‌ هذه المباحث یمکن الرجوع إلی‌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تألیف العلّامة المجلسی رحمه اللّه،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الإیقاظ‍‌ من الهجعة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الشیخ الحرّ العاملی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فهذان العلمان هما من کبار المحدّثین والفقهاء الشیعة، وقد أفردا عنواناً خاصّاً فی کتبهما فیما یرتبط‍‌ بمجریات الاُمور بعد حیاة الإمام الحجَّة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 هذا الموضوع من القضایا المستقبلیَّة الغائبة عنّا فعلاً، فلا یجوز التکلّم عنه بصیغة الحتم والجزم إلاّ بالدلیل المفید لذلک، فلابدَّ من التحقیق فی الأخبار بصورةٍ‌ 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عمر الدنیا ینتهی بانتهاء زمن الإمام علیه السَّلام، وأنَّه تقوم القیامة بعد ذلک، فلا بحث ولا 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کان عمر الدنیا باقیاً والتکلیف مستمرٌّ، فلابدَّ من الحجَّة، فیقع الکلام فی من هو الحجَّة فی ذلک الزمان‌؟</w:t>
      </w:r>
    </w:p>
    <w:p>
      <w:pPr>
        <w:pStyle w:val="BookText"/>
        <w:rPr/>
      </w:pPr>
      <w:r>
        <w:rPr>
          <w:rFonts w:ascii="IRNazanin" w:hAnsi="IRNazanin" w:eastAsia="IRNazanin"/>
          <w:color w:val="111111"/>
          <w:sz w:val="28"/>
          <w:sz w:val="28"/>
          <w:szCs w:val="28"/>
          <w:rtl w:val="true"/>
          <w:lang w:bidi="fa-IR"/>
        </w:rPr>
        <w:t>إنَّ‌ الأئمَّة الحجج بعد رسول اللّه صلّی‌ اللّه علیه وآله إثنا عشر، لا یزیدون ولا ینقصون، فهل یتولّون الإمامة مرّةً‌ أخری‌ وتستتبُّ‌ لهم الأمور وتخضع لهم الدنیا ویحکمون العالم‌؟ أو تکون الحکومة ووجوب الطّاعة بعد المهدی لغیرهم‌؟ فمن هو ذلک الغیر؟ هل هو من أولاد المهدیّ‌ أو من غیرهم‌؟ وهل تعتبر فیه العصمة أوْ لا تعتبر وتجب طاعته مطلقاً مع عدم عصمته‌؟ کیف‌؟</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قضایا غیبیَّة والإخبار عن الغیب شأن الإمام المعصوم علیه السّلام، فلابدّ من دلیل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قضایا عقائدیَّة لا یجوز الأخذ فیها بالظنّ‌ فضلاً عن غیره</w:t>
      </w:r>
      <w:r>
        <w:rPr>
          <w:rFonts w:eastAsia="IRNazanin" w:cs="IRNazanin"/>
          <w:color w:val="111111"/>
          <w:sz w:val="28"/>
          <w:szCs w:val="28"/>
          <w:rtl w:val="true"/>
          <w:lang w:bidi="fa-IR"/>
        </w:rPr>
        <w:t xml:space="preserve">. </w:t>
      </w:r>
      <w:bookmarkStart w:id="293" w:name="pg11713_117847"/>
    </w:p>
    <w:p>
      <w:pPr>
        <w:pStyle w:val="BookText"/>
        <w:rPr/>
      </w:pPr>
      <w:bookmarkEnd w:id="293"/>
      <w:r>
        <w:rPr>
          <w:rFonts w:ascii="IRNazanin" w:hAnsi="IRNazanin" w:eastAsia="IRNazanin"/>
          <w:color w:val="111111"/>
          <w:sz w:val="28"/>
          <w:sz w:val="28"/>
          <w:szCs w:val="28"/>
          <w:rtl w:val="true"/>
          <w:lang w:bidi="fa-IR"/>
        </w:rPr>
        <w:t>إذن، فإن الأولی‌ والأحوط‍‌ هو التوقّف فی المسألة حتّی‌ یأتی الدلیل الیقینیّ‌ الواجب الأخذ به والإعتقاد بمضمونه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وعلی‌ کلّ‌ حال، فإنَّ‌ الأئمَّة علیهم السّلام هم الأوّل لهذا العالم والآخر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Heading4"/>
        <w:numPr>
          <w:ilvl w:val="3"/>
          <w:numId w:val="1"/>
        </w:numPr>
        <w:rPr/>
      </w:pPr>
      <w:bookmarkStart w:id="294" w:name="__RefHeading___Toc8443765_73709187"/>
      <w:bookmarkStart w:id="295" w:name="_Toc113"/>
      <w:bookmarkEnd w:id="294"/>
      <w:r>
        <w:rPr>
          <w:rtl w:val="true"/>
        </w:rPr>
        <w:t>نکتة مهمَّة</w:t>
      </w:r>
      <w:bookmarkEnd w:id="295"/>
    </w:p>
    <w:p>
      <w:pPr>
        <w:pStyle w:val="BookText"/>
        <w:rPr/>
      </w:pPr>
      <w:r>
        <w:rPr>
          <w:rFonts w:ascii="IRNazanin" w:hAnsi="IRNazanin" w:eastAsia="IRNazanin"/>
          <w:color w:val="111111"/>
          <w:sz w:val="28"/>
          <w:sz w:val="28"/>
          <w:szCs w:val="28"/>
          <w:rtl w:val="true"/>
          <w:lang w:bidi="fa-IR"/>
        </w:rPr>
        <w:t>والمهمُّ‌ فی المقام، والذی له أثرٌ عملیٌّ‌ علی‌ حیاتنا، هو القسم الأوَّل، أی ما یرتبط‍‌ بما قبل الظهور من أحداث واُمور فی عالمنا هذا الذی نحیا فیه، ومعرفة وظائفنا وما یجب علینا فعله لنکون علی‌ إستعداد للظهور، ولنصرة الإمام علیه السّلام، فلابدَّ من مطالعة هذه الأبحاث ودراستها لما لها من الآثار العملیَّة، وأمّا ما سیحصل بعد الظهور أو بعد رحیل الإمام عن عالم الدنیا، فلا نتصور له أثراً عملیّاً فی هذا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والأفضل أن نبحث فی المطالب التی لها أثر عملیّ‌ مباشر، للإستعداد لزمان الظهور، خاصَّة بعد إمکان تحقُّق أوان الظهور فی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التوقیع الشریف الصادر عن الناحیة المقدَّسة لإمام الزمان علیه السّلام إلی‌ الشیخ المفید رحمه اللّه فی أواخر شهر صفر سنة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أمرنا بغتة فجأة حین لا تنفعه توبة ولا ینجّیه من عقابنا ندم علی‌ حوبة</w:t>
      </w:r>
      <w:r>
        <w:rPr>
          <w:rFonts w:eastAsia="IRNazanin" w:cs="IRNazanin"/>
          <w:color w:val="111111"/>
          <w:sz w:val="28"/>
          <w:szCs w:val="28"/>
          <w:rtl w:val="true"/>
          <w:lang w:bidi="fa-IR"/>
        </w:rPr>
        <w:t>...»</w:t>
      </w:r>
      <w:r>
        <w:rPr>
          <w:rStyle w:val="FootnoteAnchor"/>
          <w:rtl w:val="true"/>
        </w:rPr>
        <w:footnoteReference w:id="144"/>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324/2</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176/53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اخری‌، فإنَّ‌ زماننا الحاضر، زمن الفتن الإختلاف والإضطراب، فلو لم یقم کلُّ‌ واحد منّا بتقویة مبانیه الإعتقادیَّة، فإنَّه سوف یواجه المشکلات والشبهات، فوسائل الإفساد والفساد قد تنوّعت وتعددت، وسبل الضلال والإضلال قد کثرت، ومع کلِّ‌ ما دخل إلی‌ البیوت من وسائل إثارة الشبهات والمضلاَّت، علی‌ الإنسان أن یعمل بوظیفته لیمنع تأثیر هذه الوسائل من التشکیک فی معتقداته وإثارة الشبهات فی فکره، فإنَّ‌ زماننا زمن حسّاس، فإنَّ‌ کلّ‌ فرق الضلال والکفر فی العالم قد إجتمعت ضدَّنا لإضعاف إعتقاداتنا ودیننا وإیماننا، بترویجهم للأفکار الضالَّة المضلّلة والمنحرفة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فإنَّ‌ وظیفتنا الأساسیَّة الیوم حسّاسة ودقیقة، بأن نصون أنفسنا بالدرجة الأولی‌، ونسلّحها بالعقائد الراسخة، ونقوّی مبانینا الفکریَّة، ثمَّ‌ نهتمّ‌ بشبابنا ومن یهمّنا أمره من ذوینا ومتعلّقینا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یهتمّ‌ لأمر مدرسة إبنه فیحاول تسجیله فی أرقی‌ المدارس لینال الدرجات العالیة، ثمَّ‌ یوفّر له الدفاتر والأقلام والکتب، ویسعی‌ لتهیئة المأکل والمشرب والمرکب له لکی لا ینشغل عن الدراسة بشیء، علیه قبل ذلک أن یهتمَّ‌ بعقائد هذا الولد ومبانیه الدینیَّة والأخلاقیَّة والإیمانیَّة فی هذه البرهة الحسّاسة من الزمن، حیث تکثر وسائل وسبل الإضلال والتشکیک والإنحراف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علینا أوَّلاً أن نهتمّ‌ لهذه الاُمور لأنَّها حیاتیَّة، وهی أهمّ‌ الجهات الّتی لابدَّ من الإهتمام بها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ذلک بیانٌ‌ لهذا المقطع من الزیارة</w:t>
      </w:r>
      <w:r>
        <w:rPr>
          <w:rFonts w:eastAsia="IRNazanin" w:cs="IRNazanin"/>
          <w:color w:val="111111"/>
          <w:sz w:val="28"/>
          <w:szCs w:val="28"/>
          <w:rtl w:val="true"/>
          <w:lang w:bidi="fa-IR"/>
        </w:rPr>
        <w:t xml:space="preserve">. </w:t>
      </w:r>
      <w:bookmarkStart w:id="296" w:name="pg11713_117849"/>
    </w:p>
    <w:p>
      <w:pPr>
        <w:pStyle w:val="Heading4"/>
        <w:numPr>
          <w:ilvl w:val="3"/>
          <w:numId w:val="1"/>
        </w:numPr>
        <w:rPr/>
      </w:pPr>
      <w:bookmarkStart w:id="297" w:name="__RefHeading___Toc8443767_73709187"/>
      <w:bookmarkStart w:id="298" w:name="_Toc114"/>
      <w:bookmarkEnd w:id="296"/>
      <w:bookmarkEnd w:id="297"/>
      <w:r>
        <w:rPr>
          <w:rtl w:val="true"/>
        </w:rPr>
        <w:t>الولایة والوساطة فی الفیض الإلهیّ‌</w:t>
      </w:r>
      <w:bookmarkEnd w:id="298"/>
    </w:p>
    <w:p>
      <w:pPr>
        <w:pStyle w:val="BookText"/>
        <w:rPr/>
      </w:pPr>
      <w:r>
        <w:rPr>
          <w:rFonts w:ascii="Amiri" w:hAnsi="Amiri" w:eastAsia="Amiri" w:cs="Amiri"/>
          <w:color w:val="111111"/>
          <w:sz w:val="28"/>
          <w:sz w:val="28"/>
          <w:szCs w:val="28"/>
          <w:rtl w:val="true"/>
          <w:lang w:bidi="ar-SA"/>
        </w:rPr>
        <w:t>وهناک بیانٌ‌ آخر، وهو بحاجة إلی‌ تأمّلٍ‌ ودقَّة أکثر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أهل البیت علیهم السّلام لهم مقام العصمة والوساطة فی الفیض الإلهیّ‌، أی إنَّ‌ کلَّ‌ ما یصل من ناحیة اللّه تعالی‌ إلی‌ الخلائق، وکلُّ‌ البرکات والخیرات النازلة منه تعالی‌ إلی‌ عباده، إنَّما تصلهم بواسطة مقام العصمة، والذی هو أحد شئون الأئمَّة الأطهار علیهم السّلام ومنازلهم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الأئمَّة علیهم السّلام هم واسطة الفیض من جهة الأحکام الدینیَّة، العلوم الإسلامیَّة وغیر الإسلامیَّة، وسائر القضایا المعنویَّة، وفی کلّ‌ الأمور المادیَّة والدنیویَّة الاُخری‌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لاحتمال أنْ‌ تکون هذه الجملة إشارةً‌ إلی‌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یَفْتَحِ‌ اللّهُ‌ لِلنّاسِ‌ مِنْ‌ رَحْمَةٍ‌ فَلا مُمْسِکَ‌ لَها وَ ما یُمْسِکْ‌ فَلا مُرْسِلَ‌ لَهُ‌ مِنْ‌ بَعْدِهِ‌ وَ هُوَ الْعَزِیزُ الْحَکِیمُ‌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فإنَّ‌ الآیة وإنْ‌ کانت ظاهرة فی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بید اللّه، لکنّ‌ الأدلَّة دلّت علی‌ أنَّ‌ ذلک بواسطة مقام العصمة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ما عندهم من المقامات والمنازل یفوق ما عند کلِّ‌ الأنبیاء والرسل من المنازل والمقامات، وهذا المطلب ثابت فی الروایات بشکل واضحٍ‌ وصریح</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وکمثال علی‌ ذلک، فإنَّ‌ اللّه تعالی‌ قد أعطی‌ نبیَّه سلیمان بن داود علیه السّلام مقاماً جلیلاً فی هذا العالم، فمکّنه من تسخیر الحیوانات والجنّ‌ وحتّی‌ السحاب والریاح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تعالی‌ فی کتابه الکریم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آتَیْنا داوُدَ وَ سُلَیْمانَ‌ عِلْماً وَ قالاَ الْحَمْدُ لِلّهِ‌ الَّذِی فَضَّلَنا عَلی‌ کَثِیرٍ مِنْ‌ عِبادِهِ‌ الْمُؤْمِنِینَ‌ وَ وَرِثَ‌ سُلَیْمانُ‌ داوُدَ وَ قالَ‌ یا أَیُّهَا النّاسُ‌ عُلِّمْنا مَنْطِقَ‌ الطَّیْرِ وَ أُوتِینا مِنْ‌ کُلِّ‌ شَیْ‌ءٍ إِنَّ‌ هذا لَهُوَ الْفَضْلُ‌ الْمُبِینُ‌ وَ حُشِرَ لِسُلَیْمانَ‌ جُنُودُهُ‌ مِنَ‌ الْجِنِّ‌ وَ الْإِنْسِ‌ وَ الطَّیْرِ فَهُمْ‌ یُوزَعُونَ‌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لکنّ‌ الشیخ الصدوق علیه الرّحمة روی‌ فی علل الشرائع عن علیّ‌ بن یقطین عن الإمام موسی بن جعفر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اوتینا ما اوتی سلیمان وما لم یؤت سلیمان وما لم یؤت أحدٌ من الأنبیاء الماضین</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إذن، فکما حصل لسلیمان علیه السّلام هذا المقام بصریح القرآن الکریم، کذلک هو حاصل لرسول اللّه صلّی‌ اللّهُ‌ علیه وآله والأئمَّة الأطهار علیهم السّلام، بل وعندهم أکثر من ذلک، کما دلَّت علیه الروایات العدیدة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وأخرج الکلینی فی الکافی، بإسناده عن موسی‌ بن أشیم عن الإمام أبی عبد اللّه الصادق علیه السّلام، أنَّه قال له فی حدیثٍ‌</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أَشْیَمَ‌، إِنَّ‌ اللَّهَ‌ عَزَّوَجَلَّ‌ فَوَّضَ‌ إِلَی‌ سُلَیْمَانَ‌ بْنِ‌ دَاوُدَ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عَطاؤُنا فَامْنُنْ‌ أَوْ أَمْسِکْ‌ بِغَیْرِ 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وَفَوَّضَ‌ إِلَی‌ نَبِیِّهِ‌ صلّی‌ اللّهُ‌ علیه وآله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آتاکُمُ‌ الرَّسُولُ‌ فَخُذُوهُ‌ وَ ما نَهاکُمْ‌ عَنْهُ‌ فَانْتَهُوا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فَوَّضَ‌ إِلَی‌ رَسُولِ‌ اللَّهِ‌ صلّی‌ اللّهُ‌ علیه وآله فَقَدْ فَوَّضَهُ‌ إِلَیْنَا</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فصریح الآیة المذکورة أن اللّه تعالی‌ قد أعطی‌ سلیمان علیه السّلام أنْ‌ یعطی من یشاء ما یشاء، ویمنع ما یشاء عمّن یشاء، فکان الإعطاء والإمساک للأشیاء مفوّضاً إلیه وهو مخیَّر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فدلّت الروایة علی‌ ثبوت هذه المنزلة لرسول اللّه صلّی‌ اللّه علیه وآله، فله أن یعطی وله أن یمسک، وأنّ‌ جمیع ما عند الناس فهو لرسول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آتاهم وجب علیهم أخذهُ‌ وما نهاهُم عنه وجب علیهم الإنتهاء عنه، فله أن یأمر وله أن ینهی‌، فهو بالخیار فی التصرُّف فی جمیع الشؤون، وعلی‌ الناس الإطاعة والقبول وإمتثال ما یطلب منهم، والرضا بما یمنح ویمنع بلا إعتراض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هی الولایة العظمی‌، الولایة التکوینیَّة من جهة، والتشریعیَّة من جهة اخری‌، یقول تعالی‌ فی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اَلنَّبِیُّ‌ أَوْلی‌ بِالْمُؤْمِنِینَ‌ مِنْ‌ أَنْفُسِهِمْ‌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أی إنَّه صلّی‌ اللّهُ‌ علیه وآله أولی‌ بالتصرُّف فی کلِّ‌ شؤون الناس حتّی‌ فی أنفسهم وأموالهم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المنزلة ثابتة من بعده لأهل بیته، ومن ثمَّ‌ یقول الإمام الصادق علیه السّلام بأنَّ‌ اللّه تعالی‌ قد أعطی‌ رسول اللّه صلّی‌ اللّهُ‌ علیه وآله‌ما أعطاه لسلیمان علیه السّلام، وإنَّ‌ ما وصل إلی‌ رسول اللّه صلّی‌ اللّهُ‌ علیه وآله قد وصل إلی‌ الأئمَّة الأطهار علیهم السّلام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زید الشحّام عن الإمام أبی عبد اللّه الصادق علیه السّلام فی تفسیر قوله تعالی‌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عَطاؤُنا فَامْنُنْ‌ أَوْ أَمْسِکْ‌ بِغَیْرِ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أَعْطَی سُلَیْمَانَ‌ مُلْکاً عَظِیماً، ثُمَّ‌ جَرَتْ‌ هَذِهِ‌ الآْیَةُ‌ فِی رَسُولِ‌ اللَّهِ‌ صلّی‌ اللّهُ‌ علیه وآله، فَکَانَ‌ لَهُ‌ أَنْ‌ یُعْطِیَ‌ مَا شَاءَ مَنْ‌ شَاءَ، وَأَعْطَاهُ‌ اللَّهُ‌ أَفْضَلَ‌ مِمَّا أَعْطَی سُلَیْمَانَ‌</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نعم، إنَّ‌ اللّه تعالی‌ قد أعطی‌ سلیمان علیه السّلام ملکاً عظیماً، کما قاله عزَّوجلّ‌ فی کتابه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آتَیْناهُمْ‌ مُلْکاً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وقد فسَّرت الروایات هذا الملک العظیم بالإطاعة المطلقة، کما سنبیِّن ما هو المراد من ذلک فی شرحنا لبعض فقرات الزیارة الجامعة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الروایة الآنفة هو إنَّ‌ رسول اللّه صلّی‌ اللّهُ‌ علیه وآله کان مأذوناً من قبل اللّه تعالی‌ فی أن یعطی لمن یشاء وکیف یشاء بمقدار لیاقة الأشخاص وإستعداداتهم، مالاً أو علماً أو أیَّ‌ شیءٍ آخر، فکما إنَّ‌ اللّه تعالی‌ قد أذن لنبیّه الأکرم صلّی‌ اللّهُ‌ علیه وآله بالتصرُّف بکلِّ‌ ما فی الکون، کذلک أذن له فی أن یعطی من یشاء ویمنع من یشاء ما یشاء ومتی‌ یشاء</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فإنَّ‌ الإمام علیه السَّلام کان قد لا یجیب عن سؤال بعض الناس، فکان إذا طالبه السائل بالجواب، ذکّره بقوله تعالی‌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عَطاؤُنا فَامْنُنْ‌ أَوْ أَمْسِکْ‌ بِغَیْرِ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 الأخبار فی ذلک ما ورد عن زرارة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المعنون بذلک‌؟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فأنتم المسئولون‌؟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السائلون‌؟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فعلینا أن نسئلکم‌؟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وعلیکم أن تجیبونا؟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ذاک إلینا إنْ‌ شئنا فعلنا وإنْ‌ شئنا لم نفعل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عَطاؤُنا فَامْنُنْ‌ أَوْ أَمْسِکْ‌ بِغَیْرِ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وتلخّص</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الجملة من الزیارة علی‌ أنَّ‌ النبیّ‌ وآله الأطهار علیهم الصَّلاة والسّلام هم العلّة للخلق وأنَّهم الأوّل فی الخلقة وبهم ختم العالم</w:t>
      </w:r>
      <w:r>
        <w:rPr>
          <w:rFonts w:eastAsia="IRNazanin" w:cs="IRNazanin"/>
          <w:color w:val="111111"/>
          <w:sz w:val="28"/>
          <w:szCs w:val="28"/>
          <w:rtl w:val="true"/>
          <w:lang w:bidi="fa-IR"/>
        </w:rPr>
        <w:t xml:space="preserve">. </w:t>
      </w:r>
      <w:bookmarkStart w:id="299" w:name="pg11713_117854"/>
    </w:p>
    <w:p>
      <w:pPr>
        <w:pStyle w:val="BookText"/>
        <w:rPr/>
      </w:pPr>
      <w:bookmarkEnd w:id="299"/>
      <w:r>
        <w:rPr>
          <w:rFonts w:ascii="IRNazanin" w:hAnsi="IRNazanin" w:eastAsia="IRNazanin"/>
          <w:color w:val="111111"/>
          <w:sz w:val="28"/>
          <w:sz w:val="28"/>
          <w:szCs w:val="28"/>
          <w:rtl w:val="true"/>
          <w:lang w:bidi="fa-IR"/>
        </w:rPr>
        <w:t>ودلالتها أیضاً علی‌ أنَّ‌ اللّه عزَّوجلّ‌ فوّض أمر الخلق إلیهم، فکانوا الواسطة فی جمیع الفیوضات، فهم یعطون ویمنعون کما یروون ویشاؤون، ونسأل اللّه سبحانه أن یجعلنا مؤهّلین لبرکاتهم وفیوضاتهم فإنَّه إذا حُرمنا منها کان لنقصٍ‌ فینا دونهم</w:t>
      </w:r>
      <w:r>
        <w:rPr>
          <w:rFonts w:eastAsia="IRNazanin" w:cs="IRNazanin"/>
          <w:color w:val="111111"/>
          <w:sz w:val="28"/>
          <w:szCs w:val="28"/>
          <w:rtl w:val="true"/>
          <w:lang w:bidi="fa-IR"/>
        </w:rPr>
        <w:t>.</w:t>
      </w:r>
    </w:p>
    <w:p>
      <w:pPr>
        <w:pStyle w:val="Heading3"/>
        <w:numPr>
          <w:ilvl w:val="2"/>
          <w:numId w:val="1"/>
        </w:numPr>
        <w:rPr/>
      </w:pPr>
      <w:bookmarkStart w:id="300" w:name="__RefHeading___Toc8443769_73709187"/>
      <w:bookmarkStart w:id="301" w:name="_Toc115"/>
      <w:bookmarkEnd w:id="300"/>
      <w:r>
        <w:rPr>
          <w:rtl w:val="true"/>
        </w:rPr>
        <w:t>وَبِکُمْ  یُنَزِّلُ  الْغَیْث؛</w:t>
      </w:r>
      <w:bookmarkEnd w:id="301"/>
    </w:p>
    <w:p>
      <w:pPr>
        <w:pStyle w:val="Heading4"/>
        <w:numPr>
          <w:ilvl w:val="3"/>
          <w:numId w:val="1"/>
        </w:numPr>
        <w:rPr/>
      </w:pPr>
      <w:bookmarkStart w:id="302" w:name="__RefHeading___Toc8443771_73709187"/>
      <w:bookmarkStart w:id="303" w:name="_Toc116"/>
      <w:bookmarkEnd w:id="302"/>
      <w:r>
        <w:rPr>
          <w:rtl w:val="true"/>
        </w:rPr>
        <w:t>نزول المطر</w:t>
      </w:r>
      <w:bookmarkEnd w:id="3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المطر،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کَمَثَلِ‌ غَیْثٍ‌ أَعْجَبَ‌ الْکُفّارَ نَباتُهُ‌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وهذا أیضاً أحد موارد وسطیَّة الأئمَّة علیهم السَّلام فی الفیض الإلهی، وإفراد الغیث بالذکر من بین سائر النعم والفیوضات للإشارة إلی‌ أن وجود الإمام علیه السّلام قوام الحیاة کما أنَّ‌ الماء مادَّة حیاة کلِّ‌ الموجودات الحیَّة، کما یقول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 مِنَ‌ الْماءِ کُلَّ‌ شَیْ‌ءٍ حَیٍّ‌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إذن، فهذه العبارة فی الزیارة، إشارة إلی‌ أنَّ‌ وجود الموجودات وبقاءها مرهون ببرکة وجود حضرات الأئمَّة علیهم السّلام، فلو خلیت الأرض من الإمام علیه السّلام لم یبق من الحیاة علیها عینٌ‌ ولا أثر</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بالنظر إلی‌ الحیاة المادیَّة للبشریَّة وغیرها</w:t>
      </w:r>
      <w:r>
        <w:rPr>
          <w:rFonts w:eastAsia="IRNazanin" w:cs="IRNazanin"/>
          <w:color w:val="111111"/>
          <w:sz w:val="28"/>
          <w:szCs w:val="28"/>
          <w:rtl w:val="true"/>
          <w:lang w:bidi="fa-IR"/>
        </w:rPr>
        <w:t xml:space="preserve">. </w:t>
      </w:r>
      <w:bookmarkStart w:id="304" w:name="pg11713_117855"/>
    </w:p>
    <w:p>
      <w:pPr>
        <w:pStyle w:val="BookText"/>
        <w:rPr/>
      </w:pPr>
      <w:bookmarkEnd w:id="304"/>
      <w:r>
        <w:rPr>
          <w:rFonts w:ascii="IRNazanin" w:hAnsi="IRNazanin" w:eastAsia="IRNazanin"/>
          <w:color w:val="111111"/>
          <w:sz w:val="28"/>
          <w:sz w:val="28"/>
          <w:szCs w:val="28"/>
          <w:rtl w:val="true"/>
          <w:lang w:bidi="fa-IR"/>
        </w:rPr>
        <w:t xml:space="preserve">وأمّا بالنظر إلی‌ الحیاة المعنویَّة الخاصَّة بالإنسان، وهی الحیاة الحقیقیَّة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غیر واحدٍ من آی الکتاب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فإناطتها بوجود الإمام من الأمور القطعیَّة القائم علیها الدلیل من الکتاب والسنَّة والعقل السّلیم</w:t>
      </w:r>
      <w:r>
        <w:rPr>
          <w:rFonts w:eastAsia="IRNazanin" w:cs="IRNazanin"/>
          <w:color w:val="111111"/>
          <w:sz w:val="28"/>
          <w:szCs w:val="28"/>
          <w:rtl w:val="true"/>
          <w:lang w:bidi="fa-IR"/>
        </w:rPr>
        <w:t>.</w:t>
      </w:r>
    </w:p>
    <w:p>
      <w:pPr>
        <w:pStyle w:val="Heading3"/>
        <w:numPr>
          <w:ilvl w:val="2"/>
          <w:numId w:val="1"/>
        </w:numPr>
        <w:rPr/>
      </w:pPr>
      <w:bookmarkStart w:id="305" w:name="__RefHeading___Toc8443773_73709187"/>
      <w:bookmarkStart w:id="306" w:name="_Toc117"/>
      <w:bookmarkEnd w:id="305"/>
      <w:r>
        <w:rPr>
          <w:rtl w:val="true"/>
        </w:rPr>
        <w:t>وَبِکُمْ  یُمْسِکُ  السَّماءَ أَنْ  تَقَعَ  عَلَی  الْأَرْضِ  إِلّا بِإِذْنِه؛</w:t>
      </w:r>
      <w:bookmarkEnd w:id="306"/>
    </w:p>
    <w:p>
      <w:pPr>
        <w:pStyle w:val="BookText"/>
        <w:rPr/>
      </w:pPr>
      <w:r>
        <w:rPr>
          <w:rFonts w:ascii="IRNazanin" w:hAnsi="IRNazanin" w:eastAsia="IRNazanin"/>
          <w:color w:val="111111"/>
          <w:sz w:val="28"/>
          <w:sz w:val="28"/>
          <w:szCs w:val="28"/>
          <w:rtl w:val="true"/>
          <w:lang w:bidi="fa-IR"/>
        </w:rPr>
        <w:t>وهذه الجملة إشارة إلی‌ قوله تعالی‌ فی القرآن المجید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یُمْسِکُ‌ السَّماءَ أَنْ‌ تَقَعَ‌ عَلَی الْأَرْضِ‌ إِلاّ بِإِذْنِهِ‌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یمسک السّماء بسبب النبیّ‌ وآله وبرکة وجودهم ویمنعها من الوقوع علی‌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وسواءٌ ارید من مسک السّماء ما هو ظاهر اللّفظ‍‌ أو کان کنایةً‌ عن بقاء العالم واستمراره، فإنَّ‌ النتیجة واحدة، والمعنی‌ المقصود ما ورد فی الحدیث المتَّفق علیه، أنَّ‌ رسول اللّه صلّی‌ اللّهُ‌ علیه وآله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أمنة لأهل السماء وأهل بیتی أمنة لأهل الأرض، فإذا ذهبت النجوم أتی‌ أهل السماء ما یوعدون، وإذا ذهب أهل بیتی أتی‌ أهل الأرض ما یوعدون</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وعن الإمام السجّاد علیه السّلام قال</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 أمان لأهل الأرض کما أنَّ‌ النجوم أمان لأهل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الذین بنا یمسک اللّه السماء أن تقع علی‌ الأرض إلاّ بإذنه</w:t>
      </w:r>
      <w:r>
        <w:rPr>
          <w:rFonts w:eastAsia="IRNazanin" w:cs="IRNazanin"/>
          <w:color w:val="111111"/>
          <w:sz w:val="28"/>
          <w:szCs w:val="28"/>
          <w:rtl w:val="true"/>
          <w:lang w:bidi="fa-IR"/>
        </w:rPr>
        <w:t>»</w:t>
      </w:r>
      <w:r>
        <w:rPr>
          <w:rStyle w:val="FootnoteAnchor"/>
          <w:rtl w:val="true"/>
        </w:rPr>
        <w:footnoteReference w:id="150"/>
      </w:r>
      <w:bookmarkStart w:id="307" w:name="pg11713_117856"/>
    </w:p>
    <w:p>
      <w:pPr>
        <w:pStyle w:val="BookText"/>
        <w:rPr/>
      </w:pPr>
      <w:bookmarkEnd w:id="307"/>
      <w:r>
        <w:rPr>
          <w:rFonts w:ascii="Amiri" w:hAnsi="Amiri" w:eastAsia="Amiri" w:cs="Amiri"/>
          <w:color w:val="111111"/>
          <w:sz w:val="28"/>
          <w:sz w:val="28"/>
          <w:szCs w:val="28"/>
          <w:rtl w:val="true"/>
          <w:lang w:bidi="ar-SA"/>
        </w:rPr>
        <w:t xml:space="preserve">ولکن، ما کلُّ‌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بإذنه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الجملة أیضاً، إشارة إلی‌ مقام العصمة، الولایة، والوسطیَّة فی الفیض الإلهیّ‌</w:t>
      </w:r>
      <w:r>
        <w:rPr>
          <w:rFonts w:eastAsia="IRNazanin" w:cs="IRNazanin"/>
          <w:color w:val="111111"/>
          <w:sz w:val="28"/>
          <w:szCs w:val="28"/>
          <w:rtl w:val="true"/>
          <w:lang w:bidi="fa-IR"/>
        </w:rPr>
        <w:t>.</w:t>
      </w:r>
    </w:p>
    <w:p>
      <w:pPr>
        <w:pStyle w:val="Heading3"/>
        <w:numPr>
          <w:ilvl w:val="2"/>
          <w:numId w:val="1"/>
        </w:numPr>
        <w:rPr/>
      </w:pPr>
      <w:bookmarkStart w:id="308" w:name="__RefHeading___Toc8443775_73709187"/>
      <w:bookmarkStart w:id="309" w:name="_Toc118"/>
      <w:bookmarkEnd w:id="308"/>
      <w:r>
        <w:rPr>
          <w:rtl w:val="true"/>
        </w:rPr>
        <w:t>وَ بِکُمْ  یُنَفِّسُ  الْهَم؛</w:t>
      </w:r>
      <w:bookmarkEnd w:id="309"/>
    </w:p>
    <w:p>
      <w:pPr>
        <w:pStyle w:val="Heading4"/>
        <w:numPr>
          <w:ilvl w:val="3"/>
          <w:numId w:val="1"/>
        </w:numPr>
        <w:rPr/>
      </w:pPr>
      <w:bookmarkStart w:id="310" w:name="__RefHeading___Toc8443777_73709187"/>
      <w:bookmarkStart w:id="311" w:name="_Toc119"/>
      <w:bookmarkEnd w:id="310"/>
      <w:r>
        <w:rPr>
          <w:rtl w:val="true"/>
        </w:rPr>
        <w:t>إزاحة الهمِّ‌</w:t>
      </w:r>
      <w:bookmarkEnd w:id="311"/>
    </w:p>
    <w:p>
      <w:pPr>
        <w:pStyle w:val="BookText"/>
        <w:rPr/>
      </w:pPr>
      <w:r>
        <w:rPr>
          <w:rFonts w:ascii="IRNazanin" w:hAnsi="IRNazanin" w:eastAsia="IRNazanin"/>
          <w:color w:val="111111"/>
          <w:sz w:val="28"/>
          <w:sz w:val="28"/>
          <w:szCs w:val="28"/>
          <w:rtl w:val="true"/>
          <w:lang w:bidi="fa-IR"/>
        </w:rPr>
        <w:t>والإنسان فی هذا العالم بین خوفٍ‌ وحزنٍ‌ دائمین، أمّا الخوف، فلفقده الشیء أو فواته منه، وأمّا الحزن، فلاهتمامه بالحصول علی‌ الشیء بعد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فسّروا الهمّ‌ بالحزن، ومنهم من خصَّه بما یذیب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الراغب الإصفهانی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الحزن الذی یذیب الإنسان</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المفردات فی غریب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حصول الفَرَج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الراغب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علیه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الریح فإنَّها من نفس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ممّا یفرّج بها الکرب،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نفّس عنّی، أی فرِّج 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وتنفّست الریح إذا هبّت طیبة</w:t>
      </w:r>
      <w:r>
        <w:rPr>
          <w:rFonts w:eastAsia="Amiri" w:cs="Amiri" w:ascii="Amiri" w:hAnsi="Amiri"/>
          <w:color w:val="111111"/>
          <w:sz w:val="28"/>
          <w:szCs w:val="28"/>
          <w:rtl w:val="true"/>
          <w:lang w:bidi="ar-SA"/>
        </w:rPr>
        <w:t>»</w:t>
      </w:r>
      <w:r>
        <w:rPr>
          <w:rStyle w:val="FootnoteAnchor"/>
          <w:rtl w:val="true"/>
        </w:rPr>
        <w:footnoteReference w:id="152"/>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سببیَّة، والفعل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وهو ظاهر فی الإستمرار</w:t>
      </w:r>
      <w:r>
        <w:rPr>
          <w:rFonts w:eastAsia="Amiri" w:cs="Amiri" w:ascii="Amiri" w:hAnsi="Amiri"/>
          <w:color w:val="111111"/>
          <w:sz w:val="28"/>
          <w:szCs w:val="28"/>
          <w:rtl w:val="true"/>
          <w:lang w:bidi="ar-SA"/>
        </w:rPr>
        <w:t xml:space="preserve">. </w:t>
      </w:r>
      <w:bookmarkStart w:id="312" w:name="pg11713_117857"/>
    </w:p>
    <w:p>
      <w:pPr>
        <w:pStyle w:val="BookText"/>
        <w:rPr/>
      </w:pPr>
      <w:bookmarkEnd w:id="312"/>
      <w:r>
        <w:rPr>
          <w:rFonts w:ascii="IRNazanin" w:hAnsi="IRNazanin" w:eastAsia="IRNazanin"/>
          <w:color w:val="111111"/>
          <w:sz w:val="28"/>
          <w:sz w:val="28"/>
          <w:szCs w:val="28"/>
          <w:rtl w:val="true"/>
          <w:lang w:bidi="fa-IR"/>
        </w:rPr>
        <w:t>فأهل البیت علیهم السّلام هم السّبب والوسیلة لفرج الهموم فی جمیع الأوقات وبالنسبة إلی‌ کلّ‌ المهمّات</w:t>
      </w:r>
      <w:r>
        <w:rPr>
          <w:rFonts w:eastAsia="IRNazanin" w:cs="IRNazanin"/>
          <w:color w:val="111111"/>
          <w:sz w:val="28"/>
          <w:szCs w:val="28"/>
          <w:rtl w:val="true"/>
          <w:lang w:bidi="fa-IR"/>
        </w:rPr>
        <w:t>.</w:t>
      </w:r>
    </w:p>
    <w:p>
      <w:pPr>
        <w:pStyle w:val="Heading3"/>
        <w:numPr>
          <w:ilvl w:val="2"/>
          <w:numId w:val="1"/>
        </w:numPr>
        <w:rPr/>
      </w:pPr>
      <w:bookmarkStart w:id="313" w:name="__RefHeading___Toc8443779_73709187"/>
      <w:bookmarkStart w:id="314" w:name="_Toc120"/>
      <w:bookmarkEnd w:id="313"/>
      <w:r>
        <w:rPr>
          <w:rtl w:val="true"/>
        </w:rPr>
        <w:t>وَیَکْشِفُ  الضُّر؛</w:t>
      </w:r>
      <w:bookmarkEnd w:id="314"/>
    </w:p>
    <w:p>
      <w:pPr>
        <w:pStyle w:val="BookText"/>
        <w:rPr/>
      </w:pPr>
      <w:r>
        <w:rPr>
          <w:rFonts w:ascii="IRNazanin" w:hAnsi="IRNazanin" w:eastAsia="IRNazanin"/>
          <w:color w:val="111111"/>
          <w:sz w:val="28"/>
          <w:sz w:val="28"/>
          <w:szCs w:val="28"/>
          <w:rtl w:val="true"/>
          <w:lang w:bidi="fa-IR"/>
        </w:rPr>
        <w:t xml:space="preserve">قد وردت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القرآن الکریم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 یُجِیبُ‌ الْمُضْطَرَّ إِذا دَعاهُ‌ وَ یَکْشِفُ‌ السُّوءَ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هذا الخطاب للّه، والهمزة للنداء أو إستفهامیَّة، واللّه عزَّوجلّ‌ هو المدعوّ لکشف الضرّ کما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مَسَّ‌ الْإِنْسانَ‌ الضُّرُّ دَعانا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النفع، قال الخلیل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جمعت بین الضرّ والنفع فتحتَ‌ الضاد وإذا أفردت الضرّ ضممت الضّاد، إذا لم تجعله مصدراً</w:t>
      </w:r>
      <w:r>
        <w:rPr>
          <w:rFonts w:eastAsia="IRNazanin" w:cs="IRNazanin"/>
          <w:color w:val="111111"/>
          <w:sz w:val="28"/>
          <w:szCs w:val="28"/>
          <w:rtl w:val="true"/>
          <w:lang w:bidi="fa-IR"/>
        </w:rPr>
        <w:t>...»</w:t>
      </w:r>
      <w:r>
        <w:rPr>
          <w:rStyle w:val="FootnoteAnchor"/>
          <w:rtl w:val="true"/>
        </w:rPr>
        <w:footnoteReference w:id="153"/>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فصحیح أنَّ‌ المجیب للمضطرّ والکاشف للسّوء هو اللّه سبحانه، لکنّ‌ النبیّ‌ وآله الأطهار علیهم السَّلام هم الواسطة والسّبب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هذه الآیة الکریمة، تُقرأ فی المهمّات الصعاب ومشکلات الحوائج، فیتوسّل الناس بالأئمَّة الأطهار علیهم السّلام إلی‌ اللّه تعالی‌ لکشف الضرِّ، فیفرّج الباری عزَّوجلّ‌ عنهم ویکشف الضرَّ </w:t>
      </w:r>
    </w:p>
    <w:p>
      <w:pPr>
        <w:pStyle w:val="BookText"/>
        <w:rPr/>
      </w:pPr>
      <w:r>
        <w:rPr>
          <w:rFonts w:ascii="IRNazanin" w:hAnsi="IRNazanin" w:eastAsia="IRNazanin"/>
          <w:color w:val="111111"/>
          <w:sz w:val="28"/>
          <w:sz w:val="28"/>
          <w:szCs w:val="28"/>
          <w:rtl w:val="true"/>
          <w:lang w:bidi="fa-IR"/>
        </w:rPr>
        <w:t xml:space="preserve">ببرکة الأئمَّة الأطهار علیهم السّلام، ویقضی حوائجهم، لاسیّما إذا علمنا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ألقاب الإمام المهدی المنتظر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البرهان فی تفسیر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225/4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،فذکرنا الآیة المبارکة راجین إجابة دعائه فی تعجیل فرجه، فحینئذٍ سیدعو لنا ویطلب من اللّه حوائجنا، ودعاؤه مستجابٌ‌ بلا 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کشف الأئمَّة الضرّ عن المؤمنین، یکون تارةً‌ بنحو الدفع، کأنْ‌ یکون من المقرَّر فی قضاء اللّه أن یصاب المجتمع ببلاء أو وباء عام، فیدفع اللّه ذلک البلاء عن الناس ویکشفه قبل وقوعه ببرکة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تعالی‌ فی القرآن الکریم مخاطباً سیّد الخلائق الحبیب المصطفی‌ صلّی‌ اللّه علیه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کانَ‌ اللّهُ‌ لِیُعَذِّبَهُمْ‌ وَ أَنْتَ‌ فِیهِمْ‌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فببرکة وجود النبی الأکرم صلّی‌ اللّهُ‌ علیه وآله یدفع اللّه تعالی‌ العذاب عن امَّته، ولم یُبلها بما إبتلی‌ به الاُمم السابقة، فالنبیّ‌ الأکرم صلّی‌ اللّهُ‌ علیه وآله وسیلة لدفع البلاء والعذاب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یکون بنحو الرفع، کأنْ‌ یکون البلاء قد وقع وابتلی به الناس، وعلیهم أن یلجأوا إلی‌ أهل البیت ویتوسّلوا بهم لرفع تلک الحادثة والبلاء أو الوباء ببرکتهم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فببرکة الأئمَّة الأطهار علیهم السّلام یُدفع الکثیر من البلایا والحوادث والمصائب، ولکنّنا لا نلتفت إلی‌ ذلک، بل لیس عندنا خبرها</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وقعت تلک الحوادث، فإنَّ‌ الأئمَّة الأطهار علیهم السّلام هم باب الفَرَج </w:t>
      </w:r>
    </w:p>
    <w:p>
      <w:pPr>
        <w:pStyle w:val="BookText"/>
        <w:rPr/>
      </w:pPr>
      <w:r>
        <w:rPr>
          <w:rFonts w:ascii="IRNazanin" w:hAnsi="IRNazanin" w:eastAsia="IRNazanin"/>
          <w:color w:val="111111"/>
          <w:sz w:val="28"/>
          <w:sz w:val="28"/>
          <w:szCs w:val="28"/>
          <w:rtl w:val="true"/>
          <w:lang w:bidi="fa-IR"/>
        </w:rPr>
        <w:t>وکشف البلایا، ورفعها یکون ببرکة وجودهم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والبلایا والحوادث علی‌ قسمین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البلایا الخاصَّة والشخصیَّة، بأن یبتلی‌ الشخص بمرض أو مشکلةٍ‌ أو حادثة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والبلایا الجماعیَّة، کإبتلاء کلّ‌ المجتمع ببلیَّة عامَّة کالأوبئة وما شاکل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القسم الثانی، علی‌ أفراد المجتمع أن یذکِّر أحدُهم الآخر ویأمره بالمعروف وینهاه عن المنکر، فإنَّ‌ ذلک مؤثّر فی رفع البلاء، وکما جاء فی القرآن المجید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کانَ‌ اللّهُ‌ مُعَذِّبَهُمْ‌ وَ هُمْ‌ یَسْتَغْفِرُونَ‌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فإذا ما إستغفر الناس وندموا علی‌ الذنوب والمعاصی التی إرتکبوها، وتابوا منها إلیه عزَّوجلّ‌، فإنَّ‌ اللّه تعالی‌ سیرفع عنهم البلاء الخاصّ‌ والعام، لأنَّ‌ الکثیر من البلیّات والأمراض والبلاء إنَّما یکون بسبب إرتکاب المعاصی والذنوب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وردت فی هذا المعنی‌ روایات کثیرة عن الأئمَّة الأطهار علیهم السّلام، بل فی بعضها تصریح بنوع المرض الذی یظهر علی‌ أثر نوع معیّن من الذنوب والمعاصی، وهذا مقرَّر بحسب التقدیرات الإلهیَّة للإرتباط‍‌ بین الأشیاء فی هذا الکون</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نراه الیوم من الأمراض الجدیدة الصعبة العلاج، والذی لم یکن لیسمع به آباؤنا وما لم نسمع بوقوعه وإنتشاره فی سابق الزمن، ما هو إلاّ أثرٌ للذنوب والمعاصی المستحدثة التی لم یسبق لها مثیل فی الأزمنة الماضیة</w:t>
      </w:r>
      <w:r>
        <w:rPr>
          <w:rFonts w:eastAsia="IRNazanin" w:cs="IRNazanin"/>
          <w:color w:val="111111"/>
          <w:sz w:val="28"/>
          <w:szCs w:val="28"/>
          <w:rtl w:val="true"/>
          <w:lang w:bidi="fa-IR"/>
        </w:rPr>
        <w:t xml:space="preserve">. </w:t>
      </w:r>
      <w:bookmarkStart w:id="315" w:name="pg11713_117860"/>
    </w:p>
    <w:p>
      <w:pPr>
        <w:pStyle w:val="BookText"/>
        <w:rPr/>
      </w:pPr>
      <w:bookmarkEnd w:id="315"/>
      <w:r>
        <w:rPr>
          <w:rFonts w:ascii="IRNazanin" w:hAnsi="IRNazanin" w:eastAsia="IRNazanin"/>
          <w:color w:val="111111"/>
          <w:sz w:val="28"/>
          <w:sz w:val="28"/>
          <w:szCs w:val="28"/>
          <w:rtl w:val="true"/>
          <w:lang w:bidi="fa-IR"/>
        </w:rPr>
        <w:t>ففی الخبر عن عباس بن هلال الشامی، غلام الإمام الکاظم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الحسن الرضا علیه السّلام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أَحْدَثَ‌ الْعِبَادُ مِنَ‌ الذُّنُوبِ‌ مَا لَمْ‌ یَکُونُوا یَعْمَلُونَ‌ أَحْدَثَ‌ اللَّهُ‌ لَهُمْ‌ مِنَ‌ الْبَلَاءِ مَا لَمْ‌ یَکُونُوا یَعْرِفُون</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275/2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343/70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وعلیه، فإنَّ‌ وجود الأئمَّة الأطهار علیهم السّلام، دافعٌ‌ للبلایا کما إنَّه رافع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وقد لا ینفع التوسّل ولا یستجیب الأئمَّة الأطهار علیهم السّلام لتوسلات بعض الناس، فلا یشفعون ولا یتوسطون لهم عند اللّه تعالی‌ لدفع أو رفع البلاء، وذلک بسبب کثرة الذنوب والمعاصی التی یرتکبها هؤلاء، ولیس من وظیفتهم علیهم السّلام الشفاعة هنا، وعلی‌ العاصین أن یتحمّلوا وزر ذنوبهم ومعاصیهم فی الدنیا، وآثارها الوضعیَّة، وهنا یأتی دور الإستغفار والتوبة من الذنوب، وکذلک دور الأمر بالمعروف والنهی عن المنکر، والذی هو دور أساسیٌّ‌ ومهمّ‌</w:t>
      </w:r>
      <w:r>
        <w:rPr>
          <w:rFonts w:eastAsia="IRNazanin" w:cs="IRNazanin"/>
          <w:color w:val="111111"/>
          <w:sz w:val="28"/>
          <w:szCs w:val="28"/>
          <w:rtl w:val="true"/>
          <w:lang w:bidi="fa-IR"/>
        </w:rPr>
        <w:t>.</w:t>
      </w:r>
    </w:p>
    <w:p>
      <w:pPr>
        <w:pStyle w:val="Heading3"/>
        <w:numPr>
          <w:ilvl w:val="2"/>
          <w:numId w:val="1"/>
        </w:numPr>
        <w:rPr/>
      </w:pPr>
      <w:bookmarkStart w:id="316" w:name="__RefHeading___Toc8443781_73709187"/>
      <w:bookmarkStart w:id="317" w:name="_Toc121"/>
      <w:bookmarkEnd w:id="316"/>
      <w:r>
        <w:rPr>
          <w:rtl w:val="true"/>
        </w:rPr>
        <w:t>وَعِنْدَکُمْ  مَا نَزَلَتْ  بِهِ  رُسُلُهُ  وَهَبَطَتْ  بِهِ  مَلَائِکَتُه؛</w:t>
      </w:r>
      <w:bookmarkEnd w:id="317"/>
    </w:p>
    <w:p>
      <w:pPr>
        <w:pStyle w:val="Heading4"/>
        <w:numPr>
          <w:ilvl w:val="3"/>
          <w:numId w:val="1"/>
        </w:numPr>
        <w:rPr/>
      </w:pPr>
      <w:bookmarkStart w:id="318" w:name="__RefHeading___Toc8443783_73709187"/>
      <w:bookmarkStart w:id="319" w:name="_Toc122"/>
      <w:bookmarkEnd w:id="318"/>
      <w:r>
        <w:rPr>
          <w:rtl w:val="true"/>
        </w:rPr>
        <w:t>علم الأئمَّة بما تنزل به الملائکة</w:t>
      </w:r>
      <w:bookmarkEnd w:id="319"/>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الجملة الوجیزة تعظیم لأهل البیت علیهم السّلام وتنویه بمقامهم العلمیّ‌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عندکم ما نزلت به رسله، هذا شأن جلیل لا یدانیه شأن، فإنَّ‌ کلّ‌ ما نزلت به رسل اللّه علی‌ الأنبیاء والمرسلین موجود عند الأئمَّة الطّاهرین وهم یعلمون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إختلفت نسخ الزیارة، 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الجملة بلفظ‍‌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وعندکم ما ینزل به رُسُلُه</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فقد وردت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عندکم ما نزلت به رسله</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والظاهر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بقرینة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هم الملائکة المقرَّبون مثل جبرائیل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کانوا ینزلون بالرسالات الإلهیَّة علی‌ الأنبیاء الماضین وعلی‌ رسول اللّه محمد صلّی‌ اللّهُ‌ علیه وآله وسلَّم، کما فی غیر واحدٍ من الآیات 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جاءَتْ‌ رُسُلُنا إِبْراهِیمَ‌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وعلیه، فیکون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الملائکة الأدون فی المرتبة من الرسل، وهم الملائکة المأمورون بتنفیذ بعض الأوامر الإلهیَّة، فینزلون إلی‌ الأرض لأداء تلک المهامّ‌، ولعلّ‌ فی التعبیر عن هؤلاء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ذلک، بناءً علی‌ الفرق بینه 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النزول</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فالأئمَّة الأطهار علیهم السّلام عندهم العلم بکلِّ‌ ما نزل علی‌ الأنبیاء بما </w:t>
      </w:r>
    </w:p>
    <w:p>
      <w:pPr>
        <w:pStyle w:val="BookText"/>
        <w:rPr/>
      </w:pPr>
      <w:r>
        <w:rPr>
          <w:rFonts w:ascii="IRNazanin" w:hAnsi="IRNazanin" w:eastAsia="IRNazanin"/>
          <w:color w:val="111111"/>
          <w:sz w:val="28"/>
          <w:sz w:val="28"/>
          <w:szCs w:val="28"/>
          <w:rtl w:val="true"/>
          <w:lang w:bidi="fa-IR"/>
        </w:rPr>
        <w:t>فیهم النبی الأکرم محمَّد بن عبد اللّه صلّی‌ اللّهُ‌ علیه وآله، وبکلِّ‌ الأمور التی أرسلها اللّه تعالی‌ بواسطة الملائکة إلی‌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نزل من قبله تعالی‌ کتب علی‌ الأنبیاء السابقین، کما نزل القرآن الکریم علی‌ رسول اللّه صلّی‌ اللّهُ‌ علیه وآله، کالتوراة والإنجیل والزبور والصحف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بواسطة الملائکة المقرَّبین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نزلت الملائکة بالمعارف، الأسرار، الحقائق وغیر ذلک، من العالم العلویّ‌، وکلُّ‌ ذلک مخزون محفوظ‍‌ عند الأئمَّة الأطهار علیهم السّلام، والأفضل من کلِّ‌ ذلک، هو القرآن المجید، فإنَّ‌ کلَّ‌ أسراره وحقائقه ورموزه هی عند الأئمَّة الأطهار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أیضاً من مقامات الأئمَّة الأطهار علیهم السّلام، والتی لا یشارکهم فیها أحدٌ من العالمین إلاّ جدّهم رسول اللّه صلّی‌ اللّهُ‌ علیه وآله، ولا عجب فی ذلک ولا غرابة، لأنَّ‌ کلَّ‌ ما فی الکتب السماویَّة السابقة هو موجود فی القرآن الکریم، ولا یقدر أحدٌ أن یدَّعی بأنَّ‌ حقائق القرآن الکریم غیر موجودة عند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لیس لأحدٍ أن ینکر وجود کلِّ‌ الحقائق فی القرآن الکریم، فإنَّ‌ اللّه تعالی‌ یقول فی کتابه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نَزَّلْنا عَلَیْکَ‌ الْکِتابَ‌ تِبْیاناً لِکُلِّ‌ شَیْ‌ءٍ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جهة، فإنَّ‌ رسول اللّه صلّی‌ اللّهُ‌ علیه وآله 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مع القرآن القرآن مع علیّ‌، لا یفترقان</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ومن جهة اخری‌، فإنَّ‌ أمیر المؤمنین علیه السّلام هو القرآن، أی، إنَّ‌ کلَّ‌ أسرار وحقائق القرآن الکریم، موجودة عند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المجال حدیث لطیف جدّاً نقل فی کتبنا وکتب أهل السنَّة، عن أمیر المؤمنین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علّمنی رسول اللّه صلّی‌ اللّهُ‌ علیه وآله ألفَ‌ باب من العلم یفتح لی من کلِّ‌ باب ألف باب</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183/69</w:t>
      </w:r>
      <w:r>
        <w:rPr>
          <w:rFonts w:ascii="IRNazanin" w:hAnsi="IRNazanin" w:eastAsia="IRNazanin"/>
          <w:color w:val="111111"/>
          <w:sz w:val="28"/>
          <w:sz w:val="28"/>
          <w:szCs w:val="28"/>
          <w:rtl w:val="true"/>
          <w:lang w:bidi="fa-IR"/>
        </w:rPr>
        <w:t>؛ نظم درر السمطین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فتح الملک العلی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تفسیر الرازی</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تاریخ مدینة دمشق</w:t>
      </w:r>
      <w:r>
        <w:rPr>
          <w:rFonts w:eastAsia="IRNazanin" w:cs="IRNazanin"/>
          <w:color w:val="111111"/>
          <w:sz w:val="28"/>
          <w:szCs w:val="28"/>
          <w:rtl w:val="true"/>
          <w:lang w:bidi="fa-IR"/>
        </w:rPr>
        <w:t xml:space="preserve">: </w:t>
      </w:r>
      <w:r>
        <w:rPr>
          <w:rFonts w:eastAsia="IRNazanin" w:cs="IRNazanin"/>
          <w:color w:val="111111"/>
          <w:sz w:val="28"/>
          <w:szCs w:val="28"/>
          <w:lang w:bidi="fa-IR"/>
        </w:rPr>
        <w:t>385/42</w:t>
      </w:r>
      <w:r>
        <w:rPr>
          <w:rFonts w:ascii="IRNazanin" w:hAnsi="IRNazanin" w:eastAsia="IRNazanin"/>
          <w:color w:val="111111"/>
          <w:sz w:val="28"/>
          <w:sz w:val="28"/>
          <w:szCs w:val="28"/>
          <w:rtl w:val="true"/>
          <w:lang w:bidi="fa-IR"/>
        </w:rPr>
        <w:t>؛ سیر أعلام النبلاء</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114/13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36372</w:t>
      </w:r>
      <w:r>
        <w:rPr>
          <w:rFonts w:ascii="IRNazanin" w:hAnsi="IRNazanin" w:eastAsia="IRNazanin"/>
          <w:color w:val="111111"/>
          <w:sz w:val="28"/>
          <w:sz w:val="28"/>
          <w:szCs w:val="28"/>
          <w:rtl w:val="true"/>
          <w:lang w:bidi="fa-IR"/>
        </w:rPr>
        <w:t>؛ ینابیع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222/1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 السّلام قال علی‌ منبر مسجد الکوفة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قبل أن تفقدونی، فواللّه إنّی لأعلم بطرق السماء من طرق الأرض</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xml:space="preserve">، خطبة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مختصر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مناقب آل أبی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318/1</w:t>
      </w:r>
      <w:r>
        <w:rPr>
          <w:rFonts w:ascii="IRNazanin" w:hAnsi="IRNazanin" w:eastAsia="IRNazanin"/>
          <w:color w:val="111111"/>
          <w:sz w:val="28"/>
          <w:sz w:val="28"/>
          <w:szCs w:val="28"/>
          <w:rtl w:val="true"/>
          <w:lang w:bidi="fa-IR"/>
        </w:rPr>
        <w:t>؛ الفضائل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128/10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المطلب صادقٌ‌ أیضاً فی حقِّ‌ سائر الأئمَّة الأطهار علیهم السّلام، فإنَّ‌ لهم نفس هذا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أضف إلی‌ ذلک، إنَّه قد ثبت فی محلّه أنَّ‌ جبرئیل والملائکة المقرَّبین مطّلعون علی‌ الحقائق، أفلیس الأئمَّة الأطهار علیهم السّلام هم أفضل من جبرئیل والملائکة المقرَّبین‌؟</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ورد فی الروایات الشیعیَّة والسنیَّة بأنَّ‌ رسول اللّه والأئمَّة الأطهار علیهم السّلام هم أساتذة الملائکة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ففی حدیث عن رسول اللّه صلّی‌ اللّهُ‌ علیه وآله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فسبَّحنا فسبِّحت الملائکةُ‌ بتسبیحنا</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88/24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حدیث عبد السّلام بن صالح الهروی، عن الإمام الرضا علیه السّلام عن آبائه الکرام عن جدِّه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 اللَّهُ‌ خَلْقاً أَفْضَلَ‌ مِنِّی وَلَا أَکْرَمَ‌ عَلَیْهِ‌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أَفْضَلُ‌ أَمْ‌ جَبْرَئِیلُ‌؟</w:t>
      </w:r>
    </w:p>
    <w:p>
      <w:pPr>
        <w:pStyle w:val="BookText"/>
        <w:rPr/>
      </w:pPr>
      <w:r>
        <w:rPr>
          <w:rFonts w:ascii="Amiri" w:hAnsi="Amiri" w:eastAsia="Amiri" w:cs="Amiri"/>
          <w:color w:val="111111"/>
          <w:sz w:val="28"/>
          <w:sz w:val="28"/>
          <w:szCs w:val="28"/>
          <w:rtl w:val="true"/>
          <w:lang w:bidi="ar-SA"/>
        </w:rPr>
        <w:t>فَقَالَ‌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وَتَعَالَی فَضَّلَ‌ أَنْبِیَاءَهُ‌ الْمُرْسَلِینَ‌ عَلَی‌ مَلَائِکَتِهِ‌ الْمُقَرَّبِینَ‌، وَفَضَّلَنِی عَلَی‌ جَمِیعِ‌ النَّبِیِّینَ‌ وَالْمُرْسَلِینَ‌، وَالْفَضْلُ‌ بَعْدِی لَکَ‌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وَلِلْأَئِمَّةِ‌ مِنْ‌ بَعْدِکَ‌؛ وَإِنَّ‌ الْمَلَائِکَةَ‌ لَخُدَّامُنَا وَخُدَّامُ‌ مُحِبِّینَا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یَحْمِلُونَ‌ الْعَرْشَ‌ وَمَنْ‌ حَوْلَهُ‌ یُسَبِّحُونَ‌ بِحَمْدِ رَبِّهِمْ‌ وَیَسْتَغْفِرُونَ‌ لِلَّذِینَ‌ آمَنُوا بِوَلَایَتِنَا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نَحْنُ‌ مَا خَلَقَ‌ اللَّهُ‌ آدَمَ‌ وَلَا الْحَوَّاءَ، وَلَا الْجَنَّةَ‌ وَلَا النَّارَ، وَلَا السَّمَاءَ وَلَا الْأَرْضَ‌، فَکَیْفَ‌ لَا نَکُونُ‌ أَفْضَلَ‌ مِنَ‌ الْمَلَائِکَةِ‌ وَقَدْ سَبَقْنَاهُمْ‌ إِلَی‌ مَعْرِفَةِ‌ رَبِّنَا عزَّوجلّ‌ وَتَسْبِیحِهِ‌ وَتَهْلِیلِهِ‌ وَتَقْدِیسِهِ‌؛ لِأَنَّ‌ أَوَّلَ‌ مَا خَلَقَ‌ اللَّهُ‌ عَزَّوَجَلَّ‌ أَرْوَاحُنَا، فَأَنْطَقَهَا بِتَوْحِیدِهِ‌ وَتَمْجِیدِهِ‌، ثُمَّ‌ خَلَقَ‌ الْمَلَائِکَةَ‌، فَلَمَّا شَاهَدُوا أَرْوَاحَنَا نُوراً وَاحِداً اسْتَعْظَمَتْ‌ أَمْرَنَا، فَسَبَّحْنَا لِتَعْلَمَ‌ الْمَلَائِکَةُ‌ أَنَّا خَلْقٌ‌ مَخْلُوقُونَ‌ وَأَنَّهُ‌ مُنَزَّهٌ‌ عَنْ‌ صِفَاتِنَا، فَسَبَّحَت الملائِکَةُ‌ بِتَسْبیحِنَا وَنَزَّهَتهُ‌ عَنْ‌ صِفَاتِنَا</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وقد تقدَّم منّا ذکر بعض الروایات التی تدلُّ‌ علی‌ أنَّ‌ الأئمَّة الأطهار علیهم السّلام هم العلَّة الغائیَّة لخلق الدنیا بما فیها الملائکة، فأصل خلقة الملائکة إنَّما کان ببرکة أهل البیت 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جهة اخری‌، فإنَّ‌ اللّه تعالی‌ یقول فی کتابه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کُلَّ‌ شَیْ‌ءٍ أَحْصَیْناهُ‌ فِی إِمامٍ‌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وردت روایات عدیدة عن الأئمَّة الأطهار علیهم السّلام فی أنَّ‌ 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الأئمَّة الأطهار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أبی الجارود عن الإمام الباقر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أُنْزِلَتْ‌ هَذِهِ‌ الآْیَةُ‌ عَلَی‌ رَسُولِ‌ اللَّهِ‌ صلّی‌ اللّهُ‌ علیه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شَیْ‌ءٍ أَحْصَیْناهُ‌ فِی إِمامٍ‌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أَبُو بَکْرٍ وَعُمَرُ مِنْ‌ مَجْلِسِهِمَا،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التَّوْرَاةُ‌؟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الْإِنْجِیلُ‌؟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الْقُرْآنُ‌؟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أَمِیرُ الْمُؤْمِنِینَ‌ عَلِیٌّ‌ علیه السَّلام فَقَالَ‌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إِنَّهُ‌ الْإِمَامُ‌ الَّذِی أَحْصَی‌ اللَّهُ‌ تَبَارَکَ‌ وَتَعَالَی‌ فِیهِ‌ عِلْمَ‌ کُلِّ‌ شَیْ‌ء</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إذن، فعلم کلِّ‌ شیءٍ هو عند الأئمَّة الأطهار 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إنَّ‌ اللّه تعالی‌ یقول فی کتابه المجید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لَوْحٍ‌ مَحْفُوظٍ‍‌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وقد جاءت روایات معتبرة فی ذیل هذه الآیة الکریمة تدلُّ‌ علی‌ إنَّ‌ الأئمَّة الأطهار علیهم السّلام لهم إرتباط‍‌ مباشر باللوح المحفوظ‍‌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وکنموذج لهذه الروایات، حدیث طویل نقله العلّامة المجلسی فی بحار الأنوار، جاء فیه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علیه السّلام بِیَدِهِ‌ عَلَی‌ أُخْرَی‌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مُحَمَّدٌ صلّی‌ اللّهُ‌ علیه وآله صَاحِبَ‌ الْجَمْعِ‌ وَصِرْتُ‌ أَنَا صَاحِبَ‌ النَّشْرِ، وَصَارَ مُحَمَّدٌ صلّی‌ اللّهُ‌ علیه وآله صَاحِبَ‌ الْجَنَّةِ‌ وَصِرْتُ‌ أَنَا صَاحِبَ‌ النَّارِ، أَقُولُ‌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خُذِی هَذَا وَذَرِی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صَارَ مُحَمَّدٌ صلّی‌ اللّهُ‌ علیه وآله صَاحِبَ‌ الرَّجْفَةِ‌، وَصِرْتُ‌ أَنَا صَاحِب الْهَدَّةِ‌، وَأَنَا صَاحِبُ‌ اللَّوْحِ‌ الْمَحْفُوظِ‍‌ أَلْهَمَنِی اللَّهُ‌ عَزَّوَجَلَّ‌ عِلْمَ‌ مَا فِیهِ‌</w:t>
      </w:r>
      <w:r>
        <w:rPr>
          <w:rFonts w:eastAsia="Amiri" w:cs="Amiri" w:ascii="Amiri" w:hAnsi="Amiri"/>
          <w:color w:val="111111"/>
          <w:sz w:val="28"/>
          <w:szCs w:val="28"/>
          <w:rtl w:val="true"/>
          <w:lang w:bidi="ar-SA"/>
        </w:rPr>
        <w:t>...»</w:t>
      </w:r>
      <w:r>
        <w:rPr>
          <w:rStyle w:val="FootnoteAnchor"/>
          <w:rtl w:val="true"/>
        </w:rPr>
        <w:footnoteReference w:id="164"/>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هذا نبذة ممّا ورد فی علم الإمام علیه السّلام، وهو أحد مقامات ومنازل الأئمَّة الأطهار علیهم السّلام</w:t>
      </w:r>
      <w:r>
        <w:rPr>
          <w:rFonts w:eastAsia="IRNazanin" w:cs="IRNazanin"/>
          <w:color w:val="111111"/>
          <w:sz w:val="28"/>
          <w:szCs w:val="28"/>
          <w:rtl w:val="true"/>
          <w:lang w:bidi="fa-IR"/>
        </w:rPr>
        <w:t xml:space="preserve">. </w:t>
      </w:r>
      <w:bookmarkStart w:id="320" w:name="pg11713_117867"/>
    </w:p>
    <w:p>
      <w:pPr>
        <w:pStyle w:val="Heading3"/>
        <w:numPr>
          <w:ilvl w:val="2"/>
          <w:numId w:val="1"/>
        </w:numPr>
        <w:rPr/>
      </w:pPr>
      <w:bookmarkStart w:id="321" w:name="__RefHeading___Toc8443785_73709187"/>
      <w:bookmarkStart w:id="322" w:name="_Toc123"/>
      <w:bookmarkEnd w:id="320"/>
      <w:bookmarkEnd w:id="321"/>
      <w:r>
        <w:rPr>
          <w:rtl w:val="true"/>
        </w:rPr>
        <w:t>وَإِلَی  جَدِّکُمْ  بُعِثَ  الرُّوحُ  الْأَمِین؛</w:t>
      </w:r>
      <w:bookmarkEnd w:id="322"/>
    </w:p>
    <w:p>
      <w:pPr>
        <w:pStyle w:val="Heading4"/>
        <w:numPr>
          <w:ilvl w:val="3"/>
          <w:numId w:val="1"/>
        </w:numPr>
        <w:rPr/>
      </w:pPr>
      <w:bookmarkStart w:id="323" w:name="__RefHeading___Toc8443787_73709187"/>
      <w:bookmarkStart w:id="324" w:name="_Toc124"/>
      <w:bookmarkEnd w:id="323"/>
      <w:r>
        <w:rPr>
          <w:rtl w:val="true"/>
        </w:rPr>
        <w:t>أبناء رسول اللّه صلّی‌ اللّهُ‌ علیه وآله وسلَّم</w:t>
      </w:r>
      <w:bookmarkEnd w:id="324"/>
    </w:p>
    <w:p>
      <w:pPr>
        <w:pStyle w:val="BookText"/>
        <w:rPr/>
      </w:pPr>
      <w:r>
        <w:rPr>
          <w:rFonts w:ascii="IRNazanin" w:hAnsi="IRNazanin" w:eastAsia="IRNazanin"/>
          <w:color w:val="111111"/>
          <w:sz w:val="28"/>
          <w:sz w:val="28"/>
          <w:szCs w:val="28"/>
          <w:rtl w:val="true"/>
          <w:lang w:bidi="fa-IR"/>
        </w:rPr>
        <w:t>فأنتم أبناء من بعث اللّه إلیه الروح الأمین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أسماء المَلَک العظیم جبرائیل، وقد ورد فی روایات کثیرة وصف جبرائیل بالروح الأمین</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راجع أمالی الشیخ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أمالی الشیخ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1220</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296/70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المقطع من الزیارة إشارة إلی‌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بِهِ‌ الرُّوحُ‌ الْأَمِینُ‌عَلی‌ قَلْبِکَ‌ لِتَکُونَ‌ مِنَ‌ الْمُنْذِرِینَ‌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فالأئمَّة الأطهار علیهم السّلام هم أبناء هذه الشخصیَّة العظیمة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 أبناء من هم اولئک الذین وقفوا بوجه الأئمَّة الأطهار علیهم السّلام وإعتبروا أنفسهم قرناءَ لهم أو أفضل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فبعضهم لا یُعرف له أصلٌ‌ ونسب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وبعضهم یُعزی‌ إلی‌ غیر أبیه، ولسنا الآن بصدد التحقیق فی هذا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فإحدی‌ خصائص الأئمَّة الأطهار علیهم السّلام هو أنَّهم أبناء رسول اللّه صلّی‌ اللّه علیه وآله وذریَّته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إلی‌ 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إلی‌ جدّ غیرهم من الناس المعروفة أنسابهم وأجدادهم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الروح الأمین، وهذا وجه تقدّم الجار والمجرور وإفادته </w:t>
      </w:r>
    </w:p>
    <w:p>
      <w:pPr>
        <w:pStyle w:val="BookText"/>
        <w:rPr/>
      </w:pPr>
      <w:r>
        <w:rPr>
          <w:rFonts w:ascii="Amiri" w:hAnsi="Amiri" w:eastAsia="Amiri" w:cs="Amiri"/>
          <w:color w:val="111111"/>
          <w:sz w:val="28"/>
          <w:sz w:val="28"/>
          <w:szCs w:val="28"/>
          <w:rtl w:val="true"/>
          <w:lang w:bidi="ar-SA"/>
        </w:rPr>
        <w:t>للحصر، وإنَّ‌ هذا المقام ینحصر بالأئمَّة الأطهار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إنَّ‌ أرباب المذاهب الاُخری‌ وأئمّتهم لا یتمتّعون بهذه المنزلة والخصوصیَّة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إنَّ‌ نزول جبرئیل علی‌ رسول اللّه صلّی‌ اللّهُ‌ علیه وآله، وهو نزول الوحی علیه، وإنْ‌ انقطع برحیله صلّی‌ اللّه علیه وآله من هذه الدّنیا، لکنّه کان ینزل من بعده علی‌ بضعته الطّاهرة علیها السّلام فیحدّثها، کما أنّه ینزل فی کلِّ‌ لیلةِ‌ قدر مع الملائکة علی‌ إمام العصر والزمان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أنَّ‌ أئمّتنا الأطهار علیهم السّلام هم محدَّثون، کما فی الروایات</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270/1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فالملائکة تنزل علیهم وتحدِّثهم ویحدِّثونها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مقام البعثة ونزول الوحی بالمعنی‌ الأخصّ‌ مختصٌّ‌ برسول اللّه محمد صلّی‌ اللّهُ‌ علیه وآله، ولکنَّ‌ نزول الملائکة، بعد النبیّ‌ صلّی‌ اللّهُ‌ علیه وآله، علی‌ الأئمَّة الأطهار علیهم السّلام، مما لا یمکن إنکاره، وهو مقام من مقاماتهم علیهم السّلام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وصل الزائر إلی‌ هذه الفقرة وکان قاصداً کلّ‌ الأئمَّة أو زیارة واحدٍ منهم غیر الأمیر علیه السَّلام فإنَّه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وإلی‌ جدِّکم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کان قاصداً زیارة أمیر المؤمنین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وإلی‌ أخیک بعث الروح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جدّکم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صحیح، لأنَّ‌ سائر الأئمَّة علیهم السّلام هم أبناء رسول اللّه صلّی‌ اللّهُ‌ علیه وآله، وأمّا أمیر المؤمنین علیه السّلام فهو أخوه</w:t>
      </w:r>
      <w:r>
        <w:rPr>
          <w:rFonts w:eastAsia="Amiri" w:cs="Amiri" w:ascii="Amiri" w:hAnsi="Amiri"/>
          <w:color w:val="111111"/>
          <w:sz w:val="28"/>
          <w:szCs w:val="28"/>
          <w:rtl w:val="true"/>
          <w:lang w:bidi="ar-SA"/>
        </w:rPr>
        <w:t xml:space="preserve">. </w:t>
      </w:r>
      <w:bookmarkStart w:id="325" w:name="pg11713_117869"/>
    </w:p>
    <w:p>
      <w:pPr>
        <w:pStyle w:val="Heading4"/>
        <w:numPr>
          <w:ilvl w:val="3"/>
          <w:numId w:val="1"/>
        </w:numPr>
        <w:rPr/>
      </w:pPr>
      <w:bookmarkStart w:id="326" w:name="__RefHeading___Toc8443789_73709187"/>
      <w:bookmarkStart w:id="327" w:name="_Toc125"/>
      <w:bookmarkEnd w:id="325"/>
      <w:bookmarkEnd w:id="326"/>
      <w:r>
        <w:rPr>
          <w:rtl w:val="true"/>
        </w:rPr>
        <w:t>إختصاص الزیارة بالأئمَّة</w:t>
      </w:r>
      <w:bookmarkEnd w:id="327"/>
    </w:p>
    <w:p>
      <w:pPr>
        <w:pStyle w:val="BookText"/>
        <w:rPr/>
      </w:pPr>
      <w:r>
        <w:rPr>
          <w:rFonts w:ascii="Amiri" w:hAnsi="Amiri" w:eastAsia="Amiri" w:cs="Amiri"/>
          <w:color w:val="111111"/>
          <w:sz w:val="28"/>
          <w:sz w:val="28"/>
          <w:szCs w:val="28"/>
          <w:rtl w:val="true"/>
          <w:lang w:bidi="ar-SA"/>
        </w:rPr>
        <w:t>هل الزیارة الجامعة مختصَّة بالأئمَّة الأطهار علیهم السّلام، أم یصحّ‌ زیارة رسول اللّه صلّی‌ اللّهُ‌ علیه وآله والصدِّیقة الطاهرة علیها السّلام، بها أیضاً؟</w:t>
      </w:r>
    </w:p>
    <w:p>
      <w:pPr>
        <w:pStyle w:val="BookText"/>
        <w:rPr/>
      </w:pPr>
      <w:r>
        <w:rPr>
          <w:rFonts w:ascii="Amiri" w:hAnsi="Amiri" w:eastAsia="Amiri" w:cs="Amiri"/>
          <w:color w:val="111111"/>
          <w:sz w:val="28"/>
          <w:sz w:val="28"/>
          <w:szCs w:val="28"/>
          <w:rtl w:val="true"/>
          <w:lang w:bidi="ar-SA"/>
        </w:rPr>
        <w:t>وهل إنَّ‌ هذه الزیارة خاصَّة بالأئمَّة الأحد عشر علیهم السّلام وإنَّ‌ الإمام المهدی علیه السّلام له زیارة خاصَّة به، أم یمکن زیارته بها أیضاً؟</w:t>
      </w:r>
    </w:p>
    <w:p>
      <w:pPr>
        <w:pStyle w:val="BookText"/>
        <w:rPr/>
      </w:pPr>
      <w:r>
        <w:rPr>
          <w:rFonts w:ascii="IRNazanin" w:hAnsi="IRNazanin" w:eastAsia="IRNazanin"/>
          <w:color w:val="111111"/>
          <w:sz w:val="28"/>
          <w:sz w:val="28"/>
          <w:szCs w:val="28"/>
          <w:rtl w:val="true"/>
          <w:lang w:bidi="fa-IR"/>
        </w:rPr>
        <w:t xml:space="preserve">أمّا بالنسبة إلی‌ النبیّ‌ والزهراء الطّاهرة، فإنَّ‌ المانع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وإلی‌ جدّکم بعث الرّوح الأمین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بالنسبة إلی‌ الإمام المهدی المنتظر عجّل اللّه فرجه، فالمانع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لائذ عائذ بقبورکم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علیه السَّلام حیّ‌ موجود ننتظر ظهوره وأیّامه لتکتحل أبصارنا برؤیة طلعته الرّشیدة وغرَّته الحمیدة ونحیا بکنف أیّامه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وإنْ‌ کان أهل البیت المعصومون کلّهم مشترکین فی الفضائل والمناقب والمنازل والشئون المذکورة فی الزیارة الجامعة، لکنَّ‌ خطاب النبیّ‌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وإلی‌ جدّکم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الزهراء علیها السّلام غیر صحیح، کما لا یصحُّ‌ خطاب الإمام الحجَّة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لائذٌ عائذ بقبورکم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تصحّ‌ زیارة النبیّ‌ أو الزهراء أو الحجَّة منفرداً بهذه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للزائر أن یخاطب الجمیع فی مقام زیارة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التغلیب</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bookmarkStart w:id="328" w:name="pg11713_117870"/>
    </w:p>
    <w:p>
      <w:pPr>
        <w:pStyle w:val="Heading3"/>
        <w:numPr>
          <w:ilvl w:val="2"/>
          <w:numId w:val="1"/>
        </w:numPr>
        <w:rPr/>
      </w:pPr>
      <w:bookmarkStart w:id="329" w:name="__RefHeading___Toc8443791_73709187"/>
      <w:bookmarkStart w:id="330" w:name="_Toc126"/>
      <w:bookmarkEnd w:id="328"/>
      <w:bookmarkEnd w:id="329"/>
      <w:r>
        <w:rPr>
          <w:rtl w:val="true"/>
        </w:rPr>
        <w:t>آتَاکُمُ  اللَّهُ  مَا لَمْ  یُؤْتِ  أَحَداً مِنَ  الْعَالَمِین؛</w:t>
      </w:r>
      <w:bookmarkEnd w:id="330"/>
    </w:p>
    <w:p>
      <w:pPr>
        <w:pStyle w:val="Heading4"/>
        <w:numPr>
          <w:ilvl w:val="3"/>
          <w:numId w:val="1"/>
        </w:numPr>
        <w:rPr/>
      </w:pPr>
      <w:bookmarkStart w:id="331" w:name="__RefHeading___Toc8443793_73709187"/>
      <w:bookmarkStart w:id="332" w:name="_Toc127"/>
      <w:bookmarkEnd w:id="331"/>
      <w:r>
        <w:rPr>
          <w:rtl w:val="true"/>
        </w:rPr>
        <w:t>العنایات الخاصَّة</w:t>
      </w:r>
      <w:bookmarkEnd w:id="332"/>
    </w:p>
    <w:p>
      <w:pPr>
        <w:pStyle w:val="Heading5"/>
        <w:numPr>
          <w:ilvl w:val="4"/>
          <w:numId w:val="1"/>
        </w:numPr>
        <w:rPr/>
      </w:pPr>
      <w:bookmarkStart w:id="333" w:name="__RefHeading___Toc8443795_73709187"/>
      <w:bookmarkStart w:id="334" w:name="_Toc128"/>
      <w:bookmarkEnd w:id="333"/>
      <w:r>
        <w:rPr>
          <w:rtl w:val="true"/>
        </w:rPr>
        <w:t>اشارة</w:t>
      </w:r>
      <w:bookmarkEnd w:id="334"/>
    </w:p>
    <w:p>
      <w:pPr>
        <w:pStyle w:val="BookText"/>
        <w:rPr/>
      </w:pPr>
      <w:r>
        <w:rPr>
          <w:rFonts w:ascii="IRNazanin" w:hAnsi="IRNazanin" w:eastAsia="IRNazanin"/>
          <w:color w:val="111111"/>
          <w:sz w:val="28"/>
          <w:sz w:val="28"/>
          <w:szCs w:val="28"/>
          <w:rtl w:val="true"/>
          <w:lang w:bidi="fa-IR"/>
        </w:rPr>
        <w:t>ولتوضیح هذه الجملة، ینبغی الإشارة إلی‌ بعض الأمور</w:t>
      </w:r>
      <w:r>
        <w:rPr>
          <w:rFonts w:eastAsia="IRNazanin" w:cs="IRNazanin"/>
          <w:color w:val="111111"/>
          <w:sz w:val="28"/>
          <w:szCs w:val="28"/>
          <w:rtl w:val="true"/>
          <w:lang w:bidi="fa-IR"/>
        </w:rPr>
        <w:t>:</w:t>
      </w:r>
    </w:p>
    <w:p>
      <w:pPr>
        <w:pStyle w:val="Heading5"/>
        <w:numPr>
          <w:ilvl w:val="4"/>
          <w:numId w:val="1"/>
        </w:numPr>
        <w:rPr/>
      </w:pPr>
      <w:bookmarkStart w:id="335" w:name="__RefHeading___Toc8443797_73709187"/>
      <w:bookmarkStart w:id="336" w:name="_Toc129"/>
      <w:bookmarkEnd w:id="335"/>
      <w:r>
        <w:rPr>
          <w:rtl w:val="true"/>
        </w:rPr>
        <w:t>الأمر الأوَّل</w:t>
      </w:r>
      <w:r>
        <w:rPr>
          <w:rtl w:val="true"/>
        </w:rPr>
        <w:t>:</w:t>
      </w:r>
      <w:bookmarkEnd w:id="336"/>
    </w:p>
    <w:p>
      <w:pPr>
        <w:pStyle w:val="BookText"/>
        <w:rPr/>
      </w:pPr>
      <w:r>
        <w:rPr>
          <w:rFonts w:ascii="Amiri" w:hAnsi="Amiri" w:eastAsia="Amiri" w:cs="Amiri"/>
          <w:color w:val="111111"/>
          <w:sz w:val="28"/>
          <w:sz w:val="28"/>
          <w:szCs w:val="28"/>
          <w:rtl w:val="true"/>
          <w:lang w:bidi="ar-SA"/>
        </w:rPr>
        <w:t>إنَّ‌ کلَّ‌ ما عند الأئمَّة علیهم السّلام فهو من عند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أکَّدنا مراراً علی‌ هذه القضیَّة، فلیس ما عندهم من مقامات ومراتب إلاّ وهو عطاءٌ إلهیٌّ‌ إستحقّوه أو تفضل علیهم بحُسن عبودیَّتهم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 کان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مُکْرَمُونَ‌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 أفضل وأحسن ما یوصف به الأئمَّة الأطهار علیهم الصّلاة 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فالأئمَّة الأطهار عبادٌ مخلوقون للّه تعالی‌، قد عبدوا اللّه حقَّ‌ عبادته، ومن ثمَّ‌ صاروا مکرمین عند اللّه عزَّوجلّ‌، فحصلوا علی‌ مقام القرب الإلهیّ‌، ذلک القرب الذی لم ینله أحدٌ من الأوّلین والآخرین سواهم، فکانوا المقدَّمین علی‌ کلِّ‌ المقرَّبین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فإنَّنا نقرأ فی الزیارة الجامعة</w:t>
      </w:r>
      <w:r>
        <w:rPr>
          <w:rFonts w:eastAsia="IRNazanin" w:cs="IRNazanin"/>
          <w:color w:val="111111"/>
          <w:sz w:val="28"/>
          <w:szCs w:val="28"/>
          <w:rtl w:val="true"/>
          <w:lang w:bidi="fa-IR"/>
        </w:rPr>
        <w:t xml:space="preserve">: </w:t>
      </w:r>
      <w:bookmarkStart w:id="337" w:name="pg11713_117871"/>
    </w:p>
    <w:p>
      <w:pPr>
        <w:pStyle w:val="Heading3"/>
        <w:numPr>
          <w:ilvl w:val="2"/>
          <w:numId w:val="1"/>
        </w:numPr>
        <w:rPr/>
      </w:pPr>
      <w:bookmarkStart w:id="338" w:name="__RefHeading___Toc8443799_73709187"/>
      <w:bookmarkStart w:id="339" w:name="_Toc130"/>
      <w:bookmarkEnd w:id="337"/>
      <w:bookmarkEnd w:id="338"/>
      <w:r>
        <w:rPr>
          <w:rtl w:val="true"/>
        </w:rPr>
        <w:t>فَبَلَغَ  اللَّهُ  بِکُمْ  أَشْرَفَ  مَحَلِّ  الْمُکَرَّمِینَ  وَأَعْلَی  مَنَازِلِ  الْمُقَرَّبِینَ  وَأَرْفَعَ  دَرَجَاتِ  الْمُرْسَلِینَ ؛</w:t>
      </w:r>
      <w:bookmarkEnd w:id="339"/>
    </w:p>
    <w:p>
      <w:pPr>
        <w:pStyle w:val="BookText"/>
        <w:rPr/>
      </w:pPr>
      <w:r>
        <w:rPr>
          <w:rFonts w:ascii="IRNazanin" w:hAnsi="IRNazanin" w:eastAsia="IRNazanin"/>
          <w:color w:val="111111"/>
          <w:sz w:val="28"/>
          <w:sz w:val="28"/>
          <w:szCs w:val="28"/>
          <w:rtl w:val="true"/>
          <w:lang w:bidi="fa-IR"/>
        </w:rPr>
        <w:t>والجدیر بالذکر ورود نفس هذا المعنی‌ فی زیارة رسول اللّه صلّی‌ اللّهُ‌ علیه وآله، فقد جاء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 اللّه بک أشرف محلِّ‌ المکرّمین وأعلی‌ منازل المقرَّبین وأرفع درجات المرسلین</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المزار للشهید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إقبال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184/97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فاللّه تعالی‌ قد رفع مقام الأئمَّة علیهم السّلام إلی‌ هذه المرتبة، فهم علیهم السّلام عبادٌ، لکنْ‌ عبادٌ مکرمون عند اللّه بهذه المثابة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آتاهم اللّه ببرکة عبودیَّتهم وطاعتهم له، ما لم یؤت أحداً من العالمین، فکانوا کما تقدّم فی الزیارة</w:t>
      </w:r>
      <w:r>
        <w:rPr>
          <w:rFonts w:eastAsia="IRNazanin" w:cs="IRNazanin"/>
          <w:color w:val="111111"/>
          <w:sz w:val="28"/>
          <w:szCs w:val="28"/>
          <w:rtl w:val="true"/>
          <w:lang w:bidi="fa-IR"/>
        </w:rPr>
        <w:t>:</w:t>
      </w:r>
    </w:p>
    <w:p>
      <w:pPr>
        <w:pStyle w:val="Heading3"/>
        <w:numPr>
          <w:ilvl w:val="2"/>
          <w:numId w:val="1"/>
        </w:numPr>
        <w:rPr/>
      </w:pPr>
      <w:bookmarkStart w:id="340" w:name="__RefHeading___Toc8443801_73709187"/>
      <w:bookmarkStart w:id="341" w:name="_Toc131"/>
      <w:bookmarkEnd w:id="340"/>
      <w:r>
        <w:rPr>
          <w:rtl w:val="true"/>
        </w:rPr>
        <w:t>حَیْثُ  لَا یَلْحَقُهُ  لَاحِقٌ  وَلَا یَفُوقُهُ  فَائِق</w:t>
      </w:r>
      <w:r>
        <w:rPr>
          <w:rtl w:val="true"/>
        </w:rPr>
        <w:t>...</w:t>
      </w:r>
      <w:bookmarkEnd w:id="341"/>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یبقَ‌ أحدٌ من العالمین إلاّ عرّفهم شأنهم کما تقدّم فی الزیارة</w:t>
      </w:r>
      <w:r>
        <w:rPr>
          <w:rFonts w:eastAsia="IRNazanin" w:cs="IRNazanin"/>
          <w:color w:val="111111"/>
          <w:sz w:val="28"/>
          <w:szCs w:val="28"/>
          <w:rtl w:val="true"/>
          <w:lang w:bidi="fa-IR"/>
        </w:rPr>
        <w:t xml:space="preserve">: </w:t>
      </w:r>
      <w:bookmarkStart w:id="342" w:name="pg11713_117872"/>
    </w:p>
    <w:p>
      <w:pPr>
        <w:pStyle w:val="Heading3"/>
        <w:numPr>
          <w:ilvl w:val="2"/>
          <w:numId w:val="1"/>
        </w:numPr>
        <w:rPr/>
      </w:pPr>
      <w:bookmarkStart w:id="343" w:name="__RefHeading___Toc8443803_73709187"/>
      <w:bookmarkStart w:id="344" w:name="_Toc132"/>
      <w:bookmarkEnd w:id="342"/>
      <w:bookmarkEnd w:id="343"/>
      <w:r>
        <w:rPr>
          <w:rtl w:val="true"/>
        </w:rPr>
        <w:t>إِلَّا عَرَّفَهُمْ  جَلَالَةَ  أَمْرِکُمْ ، وَعِظَمَ  خَطَرِکُمْ ، وَکِبَرَ شَأْنِکُمْ ، وَتَمَامَ  نُورِکُمْ ، وَصِدْقَ  مَقَاعِدِکُمْ ، وَثَبَاتَ  مَقَامِکُمْ ، وَشَرَفَ  مَحَلِّکُمْ  وَمَنْزِلَتِکُمْ  عِنْدَه؛</w:t>
      </w:r>
      <w:bookmarkEnd w:id="344"/>
    </w:p>
    <w:p>
      <w:pPr>
        <w:pStyle w:val="BookText"/>
        <w:rPr/>
      </w:pPr>
      <w:r>
        <w:rPr>
          <w:rFonts w:ascii="IRNazanin" w:hAnsi="IRNazanin" w:eastAsia="IRNazanin"/>
          <w:color w:val="111111"/>
          <w:sz w:val="28"/>
          <w:sz w:val="28"/>
          <w:szCs w:val="28"/>
          <w:rtl w:val="true"/>
          <w:lang w:bidi="fa-IR"/>
        </w:rPr>
        <w:t>هذا، ولیس لأحد أن یعتبر ذلک غلوّاً، لأنَّ‌ هؤلاء الأطهار علیهم السّلام عبادٌ للّه، أطاعوه وعبدوه فوصلوا إلی‌ هذه المنازل وحصلوا علی‌ هذه المقامات، وقد عرَّف الأئمَّة علیهم السّلام أنفسهم بمثل هذه الخصوصیّات، کما جاء فی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روایة عن الأصبغ بن نباتة،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 نَمْشِی خَلْفَ‌ عَلِیِّ‌ بْنِ‌ أَبِی طَالِبٍ‌ علیهما السّلام وَمَعَنَا رَجُلٌ‌ مِنْ‌ قُرَیْشٍ‌، فَقَالَ‌ لِأَمِیرِ الْمُؤْمِنِینَ‌ علیه السلام قَدْ قَتَلْتَ‌ الرِّجَالَ‌ وَأَیْتَمْتَ‌ الْأَوْلَادَ وَفَعَلْتَ‌ ما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إِلَیْهِ‌ علیه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اخْسَأْ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هُوَ کَلْبٌ‌ أَسْوَدُ، فَجَعَلَ‌ یَلُوذُ بِهِ‌ وَیُبَصْبِصُ‌، فَوافاهُ‌ برحَمة حتّی‌ حَرَّکَ‌ شَفَتَیْهِ‌، فَإِذَا هُوَ رَجُلٌ‌ کَمَا 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تَقْدِرُ عَلَی‌ مِثْلِ‌ هَذَا وَیُنَاوِیکَ‌ مُعَاوِیَةُ‌؟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عِبَادٌ اللّه مُکْرَمُونَ‌ لَا نَسْبِقُهُ‌ بِالْقَوْلِ‌ وَنَحْنُ‌ بِأَمْرِهِ‌ عَامِلُون</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eastAsia="IRNazanin" w:cs="IRNazanin"/>
          <w:color w:val="111111"/>
          <w:sz w:val="28"/>
          <w:szCs w:val="28"/>
          <w:lang w:bidi="fa-IR"/>
        </w:rPr>
        <w:t>219/1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199/41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تفسیر نور الثقلین</w:t>
      </w:r>
      <w:r>
        <w:rPr>
          <w:rFonts w:eastAsia="IRNazanin" w:cs="IRNazanin"/>
          <w:color w:val="111111"/>
          <w:sz w:val="28"/>
          <w:szCs w:val="28"/>
          <w:rtl w:val="true"/>
          <w:lang w:bidi="fa-IR"/>
        </w:rPr>
        <w:t xml:space="preserve">: </w:t>
      </w:r>
      <w:r>
        <w:rPr>
          <w:rFonts w:eastAsia="IRNazanin" w:cs="IRNazanin"/>
          <w:color w:val="111111"/>
          <w:sz w:val="28"/>
          <w:szCs w:val="28"/>
          <w:lang w:bidi="fa-IR"/>
        </w:rPr>
        <w:t>422/3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اخری‌ عن صالح بن سهل، 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أَقُولُ‌ فِی أَبِی عَبْدِ اللَّهِ‌ علیه السلام بِالرُّبُوبِیَّةِ‌، فَدَخَلْتُ‌ فَلَمَّا نَظَرَ إِلَیَّ‌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وَاللَّهِ‌ عَبِیدٌ مَخْلُوقُونَ‌، لَنَا رَبٌّ‌ نَعْبُدُهُ‌ إِنْ‌ لَمْ‌ نَعْبُدْهُ‌ عَذَّبَنَا</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303/25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نقلاً عن رجال الکشّی</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وجاء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347/2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صالح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أقول فی الصادق علیه السّلام ما تقول الغلاة، فنظر إلیَّ‌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المقامات العالیة والمنازل الرفیعة التی أعطاها اللّه تعالی‌ للأئمَّة الأطهار علیهم السّلام هی مختصّة بهم دون من سواهُم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صریح العبارة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یؤت أحداً من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مرتبةٌ‌ لم یؤْتَها أحدٌ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ینافی أنْ‌ یدانیهم أو یشارکهم بعض الأنبیاء والمرسلین فی بعض المراتب،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ظاهرة فی أنَّ‌ مرتبة کلِّ‌ المقرَّبین من الأنبیاء والمرسلین والملائکة ومن دونهم هی أقلَّ‌ من مرتبة الأئمَّة الأطهار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یعمّ‌ کلّ‌ العوالم، کما لا یخفی‌</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ولکن، یجب أن لا نغفل بأنَّ‌ لرسول اللّه محمَّد صلّی‌ اللّهُ‌ علیه وآله مقاماً لا یدانیه مقام، إلی‌ درجة أنَّ‌ أمیر المؤمنین علیه السّلام، ومع کلِّ‌ ما له من منازل ومقامات، یقول فی حقِّ‌ رسول اللّه صلّی‌ اللّهُ‌ علیه وآله وسلَّم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عبدٌ من عبید محمَّد صلّی‌ اللّهُ‌ علیه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عبد اللّه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حِبْرٌ مِنَ‌ الْأَحْبَارِ إِلَی‌ أَمِیرِ الْمُؤْمِنِینَ‌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کَانَ‌ رَبُّکَ‌؟</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ثَکِلَتْکَ‌ أُمُّکَ‌، وَمَتَی‌ لَمْ‌ یَکُنْ‌ حَتَّی‌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رَبِّی قَبْلَ‌ الْقَبْلِ‌ بِلَا قَبْلٍ‌، وَیَکُونُ‌ بَعْدَ الْبَعْدِ بِلَا بَعْدٍ، وَلَا غَایَة وَلَا مُنْتَهَی‌ لِغَایَتِهِ‌، انْقَطَعَتِ‌ الْغَایَاتُ‌ عَنْهُ‌ فَهُوَ مُنْتَهَی‌ کُلِّ‌ غَایَةٍ‌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فَنَبِیٌّ‌ أَنْتَ‌؟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وَیْلَکَ‌، إِنَّمَا أَنَا عَبْدٌ مِنْ‌ عَبِیدِ مُحَمَّدٍ صلّی‌ اللّهُ‌ علیه وآله وسلَّم</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التوحید للشیخ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160/54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نقلاً عن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89/1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وعلیه، فلا یقولنَّ‌ أحدٌ بأنَّ‌ الشیعة یفضّلون أئمّتهم علی‌ رسول اللّه صلّی‌ اللّهُ‌ علیه وآله، فإنَّ‌ هذه فریة قد تثار أحیاناً من قِبَل أعداء أهل البیت وشیعتهم للنیل منهم والطعن فیهم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لقد ذکرنا فیما سبق جملةً‌ من الروایات فی أنّ‌ کلَّ‌ ما وصل إلی‌ رسول اللّه صلّی‌ اللّهُ‌ علیه وآله وغیره من الأنبیاء الماضین، فقد وصل إلی‌ أهل البیت علیهم السّلام من رسول اللّه صلّی‌ اللّهُ‌ علیه وآله، فهم ورثة رسول اللّه صلّی‌ اللّهُ‌ علیه وآله، وأوصیاؤه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آتاکم اللّه ما لم یؤتِ‌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 بعمومه العلوم والمعارف، فیدلُّ‌ علی‌ أعلمیّتهم من کلّ‌ أحدٍ من العالمین عدا رسول اللّه صلّی‌ اللّه علیه وآله الذی بواسطته وصلت إلیهم تلک المعارف والعلوم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ثبت أنَّ‌ کلَّ‌ ما عند رسول اللّه صلّی‌ اللّهُ‌ علیه وآله فهو عند أمیر المؤمنین علیه السّلام ومنه إنتقل إلی‌ الأئمَّة من ولده، فیکون ماعندهم قد وصل إلیهم عن طریق رسول اللّه الذی وصفه اللّه تعالی‌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یَنْطِقُ‌ عَنِ‌ الْهَوی‌إِنْ‌ هُوَ إِلاّ وَحْیٌ‌ یُوحی‌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وهذا العطاء یعود إلی‌ اللّه تعالی‌، فهو منه وبواسطة نبیِّه الأکرم صلّی‌ اللّهُ‌ علیه وآله قد وصل إلی‌ الأئمَّة الأطهار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وکما ذکرنا آنفاً، فإنَّ‌ الملائکة کانت تنزل علی‌ الأئمَّة علیهم السّلام وتحدِّثهم، فهُم محدَّثون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والطریق الآخر هو الإلهام، فعن أبی هاشم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الرضا علیه السّلام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علماء حلماء صادقون مفهَّمون محدَّثون</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وعن محمد بن مسلم عن الإمام الباقر علیه السّلام قال</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علیه السّلام یعمل بکتاب اللّه وسنة رسوله، فإذا ورد علیه شیء والحادث الّذی لیس فی الکتاب ولا فی السنَّة ألهمه اللّه الحقّ‌ فیه إلهاماً وذلک واللّه من المعضلات</w:t>
      </w:r>
      <w:r>
        <w:rPr>
          <w:rFonts w:eastAsia="IRNazanin" w:cs="IRNazanin"/>
          <w:color w:val="111111"/>
          <w:sz w:val="28"/>
          <w:szCs w:val="28"/>
          <w:rtl w:val="true"/>
          <w:lang w:bidi="fa-IR"/>
        </w:rPr>
        <w:t>»</w:t>
      </w:r>
      <w:r>
        <w:rPr>
          <w:rStyle w:val="FootnoteAnchor"/>
          <w:rtl w:val="true"/>
        </w:rPr>
        <w:footnoteReference w:id="172"/>
      </w:r>
      <w:bookmarkStart w:id="345" w:name="pg11713_117876"/>
    </w:p>
    <w:p>
      <w:pPr>
        <w:pStyle w:val="Heading3"/>
        <w:numPr>
          <w:ilvl w:val="2"/>
          <w:numId w:val="1"/>
        </w:numPr>
        <w:rPr/>
      </w:pPr>
      <w:bookmarkStart w:id="346" w:name="__RefHeading___Toc8443805_73709187"/>
      <w:bookmarkStart w:id="347" w:name="_Toc133"/>
      <w:bookmarkEnd w:id="345"/>
      <w:bookmarkEnd w:id="346"/>
      <w:r>
        <w:rPr>
          <w:rtl w:val="true"/>
        </w:rPr>
        <w:t>طَأْطَأَ کُلُّ  شَرِیفٍ  لِشَرَفِکُمْ  وَبَخَعَ  کُلُّ  مُتَکَبِّرٍ لِطَاعَتِکُمْ  وَخَضَعَ  کُلُّ  جَبَّارٍ لِفَضْلِکُمْ  وَذَلَّ  کُلُّ  شَیْ ءٍ لَکُم؛</w:t>
      </w:r>
      <w:bookmarkEnd w:id="347"/>
    </w:p>
    <w:p>
      <w:pPr>
        <w:pStyle w:val="Heading4"/>
        <w:numPr>
          <w:ilvl w:val="3"/>
          <w:numId w:val="1"/>
        </w:numPr>
        <w:rPr/>
      </w:pPr>
      <w:bookmarkStart w:id="348" w:name="__RefHeading___Toc8443807_73709187"/>
      <w:bookmarkStart w:id="349" w:name="_Toc134"/>
      <w:bookmarkEnd w:id="348"/>
      <w:r>
        <w:rPr>
          <w:rtl w:val="true"/>
        </w:rPr>
        <w:t>الولایة التکوینیَّة للأئمَّة علیهم السَّلام</w:t>
      </w:r>
      <w:bookmarkEnd w:id="349"/>
    </w:p>
    <w:p>
      <w:pPr>
        <w:pStyle w:val="BookText"/>
        <w:rPr/>
      </w:pPr>
      <w:r>
        <w:rPr>
          <w:rFonts w:ascii="IRNazanin" w:hAnsi="IRNazanin" w:eastAsia="IRNazanin"/>
          <w:color w:val="111111"/>
          <w:sz w:val="28"/>
          <w:sz w:val="28"/>
          <w:szCs w:val="28"/>
          <w:rtl w:val="true"/>
          <w:lang w:bidi="fa-IR"/>
        </w:rPr>
        <w:t>وهذا المقطع من الزیارة یتضمَّن بیان شأنٍ‌ جلیل ومقامٍ‌ رفیعٍ‌ من مقامات الأئمَّة الأطهار علیهم السّلام، وهو مقام الولایة المطلقة والعامَّة لهم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الإذن بالتصرُّف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للأب الولایة علی‌ ولده،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ولیُّ‌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اللّه تعالی‌ قد أذن لهذا الأب بالتصرُّف باُمور هذا الولد، کأمواله مثلاً، سواءاً علم الولدُ بذلک أم لم یعلم، رضی بذلک أم لم یرضَ‌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وکمثال آخر للولایة، تولی امور المسجد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متولّی امور المسجد الفلانی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متولّی الحسینیَّة الفلانیَّة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إنَّه مأذون فی التصرُّف وإدارة أمور المسجد أو الحسینیَّة، بالنحو الذی یری‌ فیه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فالولایة تعنی الإذن للولیّ‌ فی التصرُّف، من ناحیة اللّه تعالی‌، المالک والولیّ‌ المطلق لکلِّ‌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والأئمَّة الأطهار علیهم السّلام، لهم الإذن المطلق فی التصرُّف والولایة المطلقة کجدّهم رسول اللّه صلّی‌ اللّه علیه وآله، وذلک لأنَّه قد إجتمع فی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العصمة، فالولایة تُعطی‌ لمن کان منزَّهاً عن الذنب، الخطأ والإشتباه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والعلم بالمصالح والمفاسد وبحقائق الاُمور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وعلیه، فالإمام هو ذلک الشخص الذی لا یصدر منه التصرّف غیر المناسب، ولایتصرَّف بما یخالف المصلحة والصلاح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فالإذن فی التصرُّف إنَّما یُعطی‌ لمثل هذا الإنسان الذی یتَّصف بهاتین الخصوصیَّتین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معصوماً، وکان عارفاً بحقائق الاُمور والمصالح والمفاسد الموجودة وراء الاُمور فی کلِّ‌ موردٍ من الموارد، فلا بحث ولا نقاش فی إستحقاقه الولایة بکلِّ‌ أقسامها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فالمعصومُ‌ لا یتصرَّف بما یخالف المصلحة، فکلُّ‌ ما یراه صالحاً فی مورد من الموارد، یکون مطابقاً للمصلحة الواقعیَّة، لأنَّه یری‌ حقائق الاُمور وواقعها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شخص یری‌ حقایق الاُمور، ولم یکن ممَّن تصدر عنه المخالفة، سیکون له الولایة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أثبت علماؤنا العصمة والعلم لأئمّتنا علیهم السّلام فی الکتب المعدّة لتلک المباحث، وبناءً علی‌ ذلک لا نتّهم بالغلوّ إذا ما اعتقدنا بالولایة المطلقة لهم، ولا یبقی‌ مجال للمناقشة فی هذه العقیدة، إلاّ لمن ینکر مقام العصمة للأئمَّة أویقول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للإمام العلم بحقائق الاُمور وواقعها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هذه الصورة لا یمکن إستنتاج تلک النتیجة، وإنَّما یستنتج تلک النتیجة من یعتقد بتوفر الجهتین فی الأئمَّة الأطهار علیهم السّلام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وبناءاً علی‌ ذلک، فکلّما أراد الإمام المعصوم والعالم بحقائق الأمور شیئاً، کانت إرادته نافذة ولازمة، ولا أثر لأیِّ‌ إرادة فی مقابل إرادته، سواءاً فی عالم التکوین أو التشریع أو الأحکام أو غیرها، کما 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تتقدّم إرادة الأب </w:t>
      </w:r>
      <w:bookmarkStart w:id="350" w:name="pg11713_117878"/>
    </w:p>
    <w:p>
      <w:pPr>
        <w:pStyle w:val="BookText"/>
        <w:rPr/>
      </w:pPr>
      <w:bookmarkEnd w:id="350"/>
      <w:r>
        <w:rPr>
          <w:rFonts w:ascii="IRNazanin" w:hAnsi="IRNazanin" w:eastAsia="IRNazanin"/>
          <w:color w:val="111111"/>
          <w:sz w:val="28"/>
          <w:sz w:val="28"/>
          <w:szCs w:val="28"/>
          <w:rtl w:val="true"/>
          <w:lang w:bidi="fa-IR"/>
        </w:rPr>
        <w:t xml:space="preserve">الرؤوف الشفیق الحکیم علی‌ إرادة ولده، لأنَّ‌ الأب له الولایة، وهو أولی‌ بالتصرُّف فی شؤون الولد من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مراد العلماء من قولهم فی الکتب الکلامیَّة بشرح حدیث الغدیر، من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بالتصرُّّف </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نفحات الأزهار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وحدیث الغدیر من جملة الأدلَّة الواضحة الدالة علی‌ هذه العقیدة، وسیأتی بعض الکلام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ثبوت تلک المنزلة للإمام لا یلازم إعمالها من قبله، کما لا یخفی‌، ولتفصیل البحث عن ذلک مجال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والمقصود الآن أنَّ‌ الجملة المذکورة إشارة إلی‌ قسمین من أقسام ولایة الأئمَّة علیهم السّلام</w:t>
      </w:r>
      <w:r>
        <w:rPr>
          <w:rFonts w:eastAsia="IRNazanin" w:cs="IRNazanin"/>
          <w:color w:val="111111"/>
          <w:sz w:val="28"/>
          <w:szCs w:val="28"/>
          <w:rtl w:val="true"/>
          <w:lang w:bidi="fa-IR"/>
        </w:rPr>
        <w:t>.</w:t>
      </w:r>
    </w:p>
    <w:p>
      <w:pPr>
        <w:pStyle w:val="Heading4"/>
        <w:numPr>
          <w:ilvl w:val="3"/>
          <w:numId w:val="1"/>
        </w:numPr>
        <w:rPr/>
      </w:pPr>
      <w:bookmarkStart w:id="351" w:name="__RefHeading___Toc8443809_73709187"/>
      <w:bookmarkStart w:id="352" w:name="_Toc135"/>
      <w:bookmarkEnd w:id="351"/>
      <w:r>
        <w:rPr>
          <w:rtl w:val="true"/>
        </w:rPr>
        <w:t>أقسام الولایة</w:t>
      </w:r>
      <w:bookmarkEnd w:id="352"/>
    </w:p>
    <w:p>
      <w:pPr>
        <w:pStyle w:val="BookText"/>
        <w:rPr/>
      </w:pPr>
      <w:r>
        <w:rPr>
          <w:rFonts w:ascii="IRNazanin" w:hAnsi="IRNazanin" w:eastAsia="IRNazanin"/>
          <w:color w:val="111111"/>
          <w:sz w:val="28"/>
          <w:sz w:val="28"/>
          <w:szCs w:val="28"/>
          <w:rtl w:val="true"/>
          <w:lang w:bidi="fa-IR"/>
        </w:rPr>
        <w:t>وقد ذکر علماؤنا الأعلام أربعة أقسام للولایة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الولایة علی‌ الکون، ویعبِّرون عنها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التکوینیَّة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الولایة علی‌ الأموال والأشخاص، ویعبِّرون عنها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التشریعیَّة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الولایة علی‌ الأحکام الشرعیَّة، ویعبّرون عنها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الولایة علی‌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تفویض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علی‌ التشریع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الولایة علی‌ الأمور الشخصیَّة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نبیّن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القسمین الثالث والرابع، ثمّ‌ نشرح الجملة ودلالتها علی‌ القسمین الأوّلین</w:t>
      </w:r>
      <w:r>
        <w:rPr>
          <w:rFonts w:eastAsia="IRNazanin" w:cs="IRNazanin"/>
          <w:color w:val="111111"/>
          <w:sz w:val="28"/>
          <w:szCs w:val="28"/>
          <w:rtl w:val="true"/>
          <w:lang w:bidi="fa-IR"/>
        </w:rPr>
        <w:t xml:space="preserve">. </w:t>
      </w:r>
      <w:bookmarkStart w:id="353" w:name="pg11713_117879"/>
    </w:p>
    <w:p>
      <w:pPr>
        <w:pStyle w:val="Heading4"/>
        <w:numPr>
          <w:ilvl w:val="3"/>
          <w:numId w:val="1"/>
        </w:numPr>
        <w:rPr/>
      </w:pPr>
      <w:bookmarkStart w:id="354" w:name="__RefHeading___Toc8443811_73709187"/>
      <w:bookmarkStart w:id="355" w:name="_Toc136"/>
      <w:bookmarkEnd w:id="353"/>
      <w:bookmarkEnd w:id="354"/>
      <w:r>
        <w:rPr>
          <w:rtl w:val="true"/>
        </w:rPr>
        <w:t>الولایة علی‌ الأحکام</w:t>
      </w:r>
      <w:bookmarkEnd w:id="355"/>
    </w:p>
    <w:p>
      <w:pPr>
        <w:pStyle w:val="BookText"/>
        <w:rPr/>
      </w:pPr>
      <w:r>
        <w:rPr>
          <w:rFonts w:ascii="IRNazanin" w:hAnsi="IRNazanin" w:eastAsia="IRNazanin"/>
          <w:color w:val="111111"/>
          <w:sz w:val="28"/>
          <w:sz w:val="28"/>
          <w:szCs w:val="28"/>
          <w:rtl w:val="true"/>
          <w:lang w:bidi="fa-IR"/>
        </w:rPr>
        <w:t>ویدلُّ‌ علی‌ ثبوت هذا القسم من الولایة للمعصومین، بعض الآیات القرآنیَّة والروایات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للنبیّ‌ صلّی‌ اللّه علیه وآله، فالآیة المبارکة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آتاکُمُ‌ الرَّسُولُ‌ فَخُذُوهُ‌ وَ ما نَهاکُمْ‌ عَنْهُ‌ فَانْتَهُوا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الناس إمتثال کلِّ‌ ما أمر به النبیّ‌ الأکرم صلّی‌ اللّهُ‌ علیه وآله، والإنتهاء عن کلِّ‌ ما نهی‌ عنه وإجتنابُه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فبحکم هذه الآیة المبارکة، وآیات اخری‌، تکون أوامر ونواهی الرسول صلّی‌ اللّهُ‌ علیه وآله واجبة الإمتثال ونافذة علی‌ الجمیع، ولیس لأحد أن یناقش فی ما أتی‌ به من حلیَّة أو حُرمة أو طهارة أو نجاسة شیء من الأشیاء أو أیّ‌ حکم آخر، بل علیه الإمتثال حتّی‌ لو لم یعرف الدلیل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لسائر أهل العصمة الأطهار علیهم السّلام، فقد ثبت أنّهم ورثة جدّهم فی کلِّ‌ مقاماته ماعدا النبوَّة، فإنَّ‌ رسول اللّه صلّی‌ اللّهُ‌ علیه وآله خاتم النبیّین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إلی‌ الأدلَّة العامَّة الواردة فی کتب الشیعة والسنَّة، کقول النبیّ‌ صلّی‌ اللّهُ‌ علیه وآله لأمیر المؤمنین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منّی بمنزلة هارون من موسی‌ إلاّ إنَّه لا نبیَّ‌ بعدی</w:t>
      </w:r>
      <w:r>
        <w:rPr>
          <w:rFonts w:eastAsia="Amiri" w:cs="Amiri" w:ascii="Amiri" w:hAnsi="Amiri"/>
          <w:color w:val="111111"/>
          <w:sz w:val="28"/>
          <w:szCs w:val="28"/>
          <w:rtl w:val="true"/>
          <w:lang w:bidi="ar-SA"/>
        </w:rPr>
        <w:t>»</w:t>
      </w:r>
      <w:r>
        <w:rPr>
          <w:rStyle w:val="FootnoteAnchor"/>
          <w:rtl w:val="true"/>
        </w:rPr>
        <w:footnoteReference w:id="174"/>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الحاکم الحسکانی</w:t>
      </w:r>
      <w:r>
        <w:rPr>
          <w:rFonts w:eastAsia="IRNazanin" w:cs="IRNazanin"/>
          <w:color w:val="111111"/>
          <w:sz w:val="28"/>
          <w:szCs w:val="28"/>
          <w:rtl w:val="true"/>
          <w:lang w:bidi="fa-IR"/>
        </w:rPr>
        <w:t xml:space="preserve">: </w:t>
      </w:r>
      <w:bookmarkStart w:id="356" w:name="pg11713_117880"/>
    </w:p>
    <w:p>
      <w:pPr>
        <w:pStyle w:val="BookText"/>
        <w:rPr/>
      </w:pPr>
      <w:bookmarkEnd w:id="3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حدیث المنزلة الذی کان شیخنا أبو حازم الحافظ‍‌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خرَّجته بخمسة آلاف إسناد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eastAsia="IRNazanin" w:cs="IRNazanin"/>
          <w:color w:val="111111"/>
          <w:sz w:val="28"/>
          <w:szCs w:val="28"/>
          <w:lang w:bidi="fa-IR"/>
        </w:rPr>
        <w:t>195/1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الحافظ‍‌ إبن عبد البرّ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منّی بمنزلة هارون من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من الصحابة وهو من أثبت الآثار وأصحها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وطرق حدیث سعد فیه کثیرة جدّاً</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إذن، فکلُّ‌ مقامات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عدا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ثابتةٌ‌ لأمیر المؤمنین علیه السّلام، وهذا المعنی‌ ثابتٌ‌ للأئمَّة الأطهار علیهم السّلام من بعد أمیر المؤمنین وإلی‌ ولیّ‌ العصر 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جاء فی بعض الروایات أنَّ‌ المهدیّ‌ علیه السّلام عندما یظهر یبیِّن بعض الأحکام التی لم یبیِّنها آباؤه ولا جدّه رسول اللّه صلّی‌ اللّهُ‌ علیه وآله من قبل</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وقد بحثنا عن هذا القسم فی الکتاب بشیء من التفصیل</w:t>
      </w:r>
      <w:r>
        <w:rPr>
          <w:rFonts w:eastAsia="IRNazanin" w:cs="IRNazanin"/>
          <w:color w:val="111111"/>
          <w:sz w:val="28"/>
          <w:szCs w:val="28"/>
          <w:rtl w:val="true"/>
          <w:lang w:bidi="fa-IR"/>
        </w:rPr>
        <w:t>.</w:t>
      </w:r>
    </w:p>
    <w:p>
      <w:pPr>
        <w:pStyle w:val="Heading4"/>
        <w:numPr>
          <w:ilvl w:val="3"/>
          <w:numId w:val="1"/>
        </w:numPr>
        <w:rPr/>
      </w:pPr>
      <w:bookmarkStart w:id="357" w:name="__RefHeading___Toc8443813_73709187"/>
      <w:bookmarkStart w:id="358" w:name="_Toc137"/>
      <w:bookmarkEnd w:id="357"/>
      <w:r>
        <w:rPr>
          <w:rtl w:val="true"/>
        </w:rPr>
        <w:t>الولایة فی الأمور الشخصیَّة</w:t>
      </w:r>
      <w:bookmarkEnd w:id="358"/>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ووقع الکلام بین العلماء فی أنَّه لو کان المؤمن مشغولاً بعملٍ‌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فاستدعاه الإمام وأمره بالقیام بعملٍ‌ معیَّن یخصّه علیه السّلام، فهل یجب علی‌ الشخص أن یترک عمله ویبادر لامتثال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تتقدّم إرادة الإمام فی أُموره الشخصیَّة علی‌ إرادة المکلّف، أو أن ذلک یختصّ‌ بالأغراض الشرعیَّة والأحکام الإلهیَّة‌؟ </w:t>
      </w:r>
      <w:bookmarkStart w:id="359" w:name="pg11713_117881"/>
    </w:p>
    <w:p>
      <w:pPr>
        <w:pStyle w:val="BookText"/>
        <w:rPr/>
      </w:pPr>
      <w:bookmarkEnd w:id="359"/>
      <w:r>
        <w:rPr>
          <w:rFonts w:ascii="IRNazanin" w:hAnsi="IRNazanin" w:eastAsia="IRNazanin"/>
          <w:color w:val="111111"/>
          <w:sz w:val="28"/>
          <w:sz w:val="28"/>
          <w:szCs w:val="28"/>
          <w:rtl w:val="true"/>
          <w:lang w:bidi="fa-IR"/>
        </w:rPr>
        <w:t>استدلَّ‌ القائلون بثبوت هذا القسم من الولایة بقوله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أَطِیعُوا اللّهَ‌ وَ أَطِیعُوا الرَّسُولَ‌ وَ أُولِی الْأَمْرِ مِنْکُمْ‌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فإنَّ‌ اللّه تعالی‌ قد أوجب إطاعة اولی الأمر، کما أوجب طاعته وطاعة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إنَّ‌ هذه الآیة فیها إطلاق لوجوب الطاعة فی الأوامر والنواهی کلِّها وتنفیذها حتّی‌ فی الموارد الشخصیَّة</w:t>
      </w:r>
      <w:r>
        <w:rPr>
          <w:rFonts w:eastAsia="IRNazanin" w:cs="IRNazanin"/>
          <w:color w:val="111111"/>
          <w:sz w:val="28"/>
          <w:szCs w:val="28"/>
          <w:rtl w:val="true"/>
          <w:lang w:bidi="fa-IR"/>
        </w:rPr>
        <w:t>.</w:t>
      </w:r>
    </w:p>
    <w:p>
      <w:pPr>
        <w:pStyle w:val="Heading4"/>
        <w:numPr>
          <w:ilvl w:val="3"/>
          <w:numId w:val="1"/>
        </w:numPr>
        <w:rPr/>
      </w:pPr>
      <w:bookmarkStart w:id="360" w:name="__RefHeading___Toc8443815_73709187"/>
      <w:bookmarkStart w:id="361" w:name="_Toc138"/>
      <w:bookmarkEnd w:id="360"/>
      <w:r>
        <w:rPr>
          <w:rtl w:val="true"/>
        </w:rPr>
        <w:t>الولایة التکوینیَّة</w:t>
      </w:r>
      <w:bookmarkEnd w:id="361"/>
    </w:p>
    <w:p>
      <w:pPr>
        <w:pStyle w:val="BookText"/>
        <w:rPr/>
      </w:pPr>
      <w:r>
        <w:rPr>
          <w:rFonts w:ascii="IRNazanin" w:hAnsi="IRNazanin" w:eastAsia="IRNazanin"/>
          <w:color w:val="111111"/>
          <w:sz w:val="28"/>
          <w:sz w:val="28"/>
          <w:szCs w:val="28"/>
          <w:rtl w:val="true"/>
          <w:lang w:bidi="fa-IR"/>
        </w:rPr>
        <w:t>والقسمان الأوَّل والثانی من الولایة، أعنی الولایة التکوینیَّة والولایة التشریعیَّة، لهما الأدلَّة الخاصَّة بهما، کما یستفاد ذلک أیضاً من هذه الفقرة من الزیارة الشریفة، حیث نقرأ فیها</w:t>
      </w:r>
      <w:r>
        <w:rPr>
          <w:rFonts w:eastAsia="IRNazanin" w:cs="IRNazanin"/>
          <w:color w:val="111111"/>
          <w:sz w:val="28"/>
          <w:szCs w:val="28"/>
          <w:rtl w:val="true"/>
          <w:lang w:bidi="fa-IR"/>
        </w:rPr>
        <w:t>:</w:t>
      </w:r>
    </w:p>
    <w:p>
      <w:pPr>
        <w:pStyle w:val="Heading3"/>
        <w:numPr>
          <w:ilvl w:val="2"/>
          <w:numId w:val="1"/>
        </w:numPr>
        <w:rPr/>
      </w:pPr>
      <w:bookmarkStart w:id="362" w:name="__RefHeading___Toc8443817_73709187"/>
      <w:bookmarkStart w:id="363" w:name="_Toc139"/>
      <w:bookmarkEnd w:id="362"/>
      <w:r>
        <w:rPr>
          <w:rtl w:val="true"/>
        </w:rPr>
        <w:t>طَأْطَأَ کُلُّ  شَرِیفٍ  لِشَرَفِکُمْ ؛</w:t>
      </w:r>
      <w:bookmarkEnd w:id="363"/>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طأطأ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 خفض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طأطأ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الطأطأة مصدر طأطأ رأسه طأطأة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وتطأطأ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وطأطأ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وطأطأ عن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خفض رأسه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ما حطّ‍‌ فقد طؤطیء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تطأطأ إذا خفض رأسه</w:t>
      </w:r>
      <w:r>
        <w:rPr>
          <w:rFonts w:eastAsia="IRNazanin" w:cs="IRNazanin"/>
          <w:color w:val="111111"/>
          <w:sz w:val="28"/>
          <w:szCs w:val="28"/>
          <w:rtl w:val="true"/>
          <w:lang w:bidi="fa-IR"/>
        </w:rPr>
        <w:t>.»</w:t>
      </w:r>
      <w:r>
        <w:rPr>
          <w:rStyle w:val="FootnoteAnchor"/>
          <w:rtl w:val="true"/>
        </w:rPr>
        <w:footnoteReference w:id="178"/>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ومعنی‌ العبارة کما هو واضح، إنَّ‌ کلَّ‌ ذی شرف ورفعة یتصاغر لکم، لأنّ‌ شرفکم أعلی‌ من کلّ‌ شرفٍ‌</w:t>
      </w:r>
      <w:r>
        <w:rPr>
          <w:rFonts w:eastAsia="IRNazanin" w:cs="IRNazanin"/>
          <w:color w:val="111111"/>
          <w:sz w:val="28"/>
          <w:szCs w:val="28"/>
          <w:rtl w:val="true"/>
          <w:lang w:bidi="fa-IR"/>
        </w:rPr>
        <w:t xml:space="preserve">. </w:t>
      </w:r>
      <w:bookmarkStart w:id="364" w:name="pg11713_117882"/>
    </w:p>
    <w:p>
      <w:pPr>
        <w:pStyle w:val="Heading3"/>
        <w:numPr>
          <w:ilvl w:val="2"/>
          <w:numId w:val="1"/>
        </w:numPr>
        <w:rPr/>
      </w:pPr>
      <w:bookmarkStart w:id="365" w:name="__RefHeading___Toc8443819_73709187"/>
      <w:bookmarkStart w:id="366" w:name="_Toc140"/>
      <w:bookmarkEnd w:id="364"/>
      <w:bookmarkEnd w:id="365"/>
      <w:r>
        <w:rPr>
          <w:rtl w:val="true"/>
        </w:rPr>
        <w:t>وَبَخعَ  کُلُّ  مُتَکَبِّرٍ لِطَاعَتِکُمْ ؛</w:t>
      </w:r>
      <w:bookmarkEnd w:id="366"/>
    </w:p>
    <w:p>
      <w:pPr>
        <w:pStyle w:val="BookText"/>
        <w:rPr/>
      </w:pPr>
      <w:r>
        <w:rPr>
          <w:rFonts w:ascii="IRNazanin" w:hAnsi="IRNazanin" w:eastAsia="IRNazanin"/>
          <w:color w:val="111111"/>
          <w:sz w:val="28"/>
          <w:sz w:val="28"/>
          <w:szCs w:val="28"/>
          <w:rtl w:val="true"/>
          <w:lang w:bidi="fa-IR"/>
        </w:rPr>
        <w:t xml:space="preserve">قال الراغب الإصفهانی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وبخع فلانٌ‌ بالطاعة وبما علیه من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أقرّ به وأذعن مع کراهة شدیدة</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المفردات فی غریب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فکلُّ‌ متکبّر متغطرس یتغطرس علی‌ الناس، خاضع مذعن لطاعتکم وتنفیذ أوامرکم ونواهیکم، حتّی‌ لو کان کارهاً لذلک، شاقّاً علیه، فإنَّ‌ اللّه تعالی‌ هو الذی أعطاکم مثل هذه العظمة</w:t>
      </w:r>
      <w:r>
        <w:rPr>
          <w:rFonts w:eastAsia="IRNazanin" w:cs="IRNazanin"/>
          <w:color w:val="111111"/>
          <w:sz w:val="28"/>
          <w:szCs w:val="28"/>
          <w:rtl w:val="true"/>
          <w:lang w:bidi="fa-IR"/>
        </w:rPr>
        <w:t>.</w:t>
      </w:r>
    </w:p>
    <w:p>
      <w:pPr>
        <w:pStyle w:val="Heading3"/>
        <w:numPr>
          <w:ilvl w:val="2"/>
          <w:numId w:val="1"/>
        </w:numPr>
        <w:rPr/>
      </w:pPr>
      <w:bookmarkStart w:id="367" w:name="__RefHeading___Toc8443821_73709187"/>
      <w:bookmarkStart w:id="368" w:name="_Toc141"/>
      <w:bookmarkEnd w:id="367"/>
      <w:r>
        <w:rPr>
          <w:rtl w:val="true"/>
        </w:rPr>
        <w:t>وَخَضَعَ  کُلُّ  جَبَّارٍ لِفَضْلِکُمْ ؛</w:t>
      </w:r>
      <w:bookmarkEnd w:id="368"/>
    </w:p>
    <w:p>
      <w:pPr>
        <w:pStyle w:val="BookText"/>
        <w:rPr/>
      </w:pPr>
      <w:r>
        <w:rPr>
          <w:rFonts w:ascii="Amiri" w:hAnsi="Amiri" w:eastAsia="Amiri" w:cs="Amiri"/>
          <w:color w:val="111111"/>
          <w:sz w:val="28"/>
          <w:sz w:val="28"/>
          <w:szCs w:val="28"/>
          <w:rtl w:val="true"/>
          <w:lang w:bidi="ar-SA"/>
        </w:rPr>
        <w:t>فکلُّ‌ جبّار توفّرت لدیه وسائل التجبُّر والتکبُّر، خاضعٌ‌ لمقامکم وفضلکم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وإذا کان الشریف والمتکبّر والجبّار کذلک، فغیرهم بطریق أولی‌</w:t>
      </w:r>
      <w:r>
        <w:rPr>
          <w:rFonts w:eastAsia="IRNazanin" w:cs="IRNazanin"/>
          <w:color w:val="111111"/>
          <w:sz w:val="28"/>
          <w:szCs w:val="28"/>
          <w:rtl w:val="true"/>
          <w:lang w:bidi="fa-IR"/>
        </w:rPr>
        <w:t>.</w:t>
      </w:r>
    </w:p>
    <w:p>
      <w:pPr>
        <w:pStyle w:val="Heading3"/>
        <w:numPr>
          <w:ilvl w:val="2"/>
          <w:numId w:val="1"/>
        </w:numPr>
        <w:rPr/>
      </w:pPr>
      <w:bookmarkStart w:id="369" w:name="__RefHeading___Toc8443823_73709187"/>
      <w:bookmarkStart w:id="370" w:name="_Toc142"/>
      <w:bookmarkEnd w:id="369"/>
      <w:r>
        <w:rPr>
          <w:rtl w:val="true"/>
        </w:rPr>
        <w:t>وَذَلَّ  کُلُّ  شَیءٍ لَکُمْ ؛</w:t>
      </w:r>
      <w:bookmarkEnd w:id="370"/>
    </w:p>
    <w:p>
      <w:pPr>
        <w:pStyle w:val="Heading4"/>
        <w:numPr>
          <w:ilvl w:val="3"/>
          <w:numId w:val="1"/>
        </w:numPr>
        <w:rPr/>
      </w:pPr>
      <w:bookmarkStart w:id="371" w:name="__RefHeading___Toc8443825_73709187"/>
      <w:bookmarkStart w:id="372" w:name="_Toc143"/>
      <w:bookmarkEnd w:id="371"/>
      <w:r>
        <w:rPr>
          <w:rtl w:val="true"/>
        </w:rPr>
        <w:t>اشارة</w:t>
      </w:r>
      <w:bookmarkEnd w:id="372"/>
    </w:p>
    <w:p>
      <w:pPr>
        <w:pStyle w:val="BookText"/>
        <w:rPr/>
      </w:pPr>
      <w:r>
        <w:rPr>
          <w:rFonts w:ascii="Amiri" w:hAnsi="Amiri" w:eastAsia="Amiri" w:cs="Amiri"/>
          <w:color w:val="111111"/>
          <w:sz w:val="28"/>
          <w:sz w:val="28"/>
          <w:szCs w:val="28"/>
          <w:rtl w:val="true"/>
          <w:lang w:bidi="ar-SA"/>
        </w:rPr>
        <w:t>أیْ‌ أنَّ‌ کلَّ‌ الأشیاء فی عالم الإمکان مذلَّلة لکم تکویناً وتشریعاً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وجاء فی کتب اللغة فی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الذل مصدر الذلول أی المنقاد من الدوابّ‌، ذلّ‌ یذلّ‌، ودابة ذلول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بیّنة الذل، ومن کلّ‌ شیء أیضاً، وذلّلته تذلیلاً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للکرم إذا دلیت عناقیده قد ذلل </w:t>
      </w:r>
    </w:p>
    <w:p>
      <w:pPr>
        <w:pStyle w:val="BookText"/>
        <w:rPr/>
      </w:pPr>
      <w:r>
        <w:rPr>
          <w:rFonts w:ascii="Amiri" w:hAnsi="Amiri" w:eastAsia="Amiri" w:cs="Amiri"/>
          <w:color w:val="111111"/>
          <w:sz w:val="28"/>
          <w:sz w:val="28"/>
          <w:szCs w:val="28"/>
          <w:rtl w:val="true"/>
          <w:lang w:bidi="ar-SA"/>
        </w:rPr>
        <w:t>تذلیلاً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الذلیل، ذلّ‌ یذلّ‌ وکذلک الذلَّة</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کتاب العین</w:t>
      </w:r>
      <w:r>
        <w:rPr>
          <w:rFonts w:eastAsia="IRNazanin" w:cs="IRNazanin"/>
          <w:color w:val="111111"/>
          <w:sz w:val="28"/>
          <w:szCs w:val="28"/>
          <w:rtl w:val="true"/>
          <w:lang w:bidi="fa-IR"/>
        </w:rPr>
        <w:t xml:space="preserve">: </w:t>
      </w:r>
      <w:r>
        <w:rPr>
          <w:rFonts w:eastAsia="IRNazanin" w:cs="IRNazanin"/>
          <w:color w:val="111111"/>
          <w:sz w:val="28"/>
          <w:szCs w:val="28"/>
          <w:lang w:bidi="fa-IR"/>
        </w:rPr>
        <w:t>176/8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الراغب الإصفهانی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 ما کان عن قهر،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 یذلّ‌ ذلّا، والذِّلُّ‌ ما کان بعد تصعب وشماس من غیر قهر،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 یذلّ‌ ذلّا، وقوله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اخْفِضْ‌ لَهُما جَناحَ‌ الذُّلِّ‌ مِنَ‌ الرَّحْمَةِ‌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کن کالمقهور لهما، وقریء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جَناحَ‌ 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لِن وانقد لهما</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وعلیه، فالذلیل یعنی التابع، المطیع، المؤتمِر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ذلیل فلانٍ‌، أی هو منقادٌ له وطیِّع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فمقام الأئمَّة الأطهار علیهم السّلام هو أنَّهم مطاعون من قبل کلِّ‌ الأشیاء، ذَلّلَ‌ لهم اللّه الکون وأخضع الجبابرة والمتکبّرین لفضلهم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فکلُّ‌ عظماء العالم هم صغار أمام عظمة أهل البیت علیهم السّلام، مطیعون لهم مؤتمرون بأوامرهم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الجملة تفید ثبوت الولایة التکوینیَّة للأئمَّة علیهم السّلام، کما تفید أیضاً الولایة التشریعیَّة لهم، أی نفوذ تصرّفهم وتقدُّم حکمهم علی‌ کلِّ‌ الحکّام والجبارین والسّلاطین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المعنی‌ له جذور قرآنیَّة، فقد ورد فی الآی الحکیم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یَحْسُدُونَ‌ النّاسَ‌ عَلی‌ ما آتاهُمُ‌ اللّهُ‌ مِنْ‌ فَضْلِهِ‌ فَقَدْ آتَیْنا آلَ‌ إِبْراهِیمَ‌ الْکِتابَ‌ وَ الْحِکْمَةَ‌ وَ آتَیْناهُمْ‌ مُلْکاً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والمراد من آل إبراهیم، أولاد نبیّ‌ اللّه إبراهیم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الأکرم محمد صلّی‌ اللّهُ‌ علیه وآله وأهل 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والکتاب هو القرآن الکریم، والحکمة النبویَّة والشریعة والعلم بحقائق الأمور، وأعطاهم تعالی‌ ملکاً عظیماً، وهو غیر النبوَّة وسائر خصائصهم ومقاماتهم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تکرَّرت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مرَّتین فی هذه الآیة الکریمة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آتَیْنا آلَ‌ إِبْراهِیمَ‌ الْکِتابَ‌ وَ الْحِکْمَةَ‌ وَ آتَیْناهُمْ‌ مُلْکاً عَظِیماً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وجاء فی تفسیرها فی روایات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وبعضها معتبر سنداً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الأئمَّة الطاهرین علیهم السّلام، بأنَّ‌ المراد من الملک العظیم، نفوذ إرادتهم وأوامرهم ونواهیهم، أی وجوب الطاعة المطلقة لهم علی‌ کلِّ‌ الخلق، والإذن لهم من اللّه بالتصرُّف فی کلِّ‌ الموجودات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أبی بصیر عن الإمام الباقر علیه السّلام فی معنی‌ هذه الآیة المبارکة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الطاعة المفترضة</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287/23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فُرِضَ‌ وکُتِبَ‌ علی‌ جمیع الخلق بأنَّ‌ للنبیّ‌ الأکرم والأئمَّة الأطهار علیهم السّلام جمیعاً الطاعة المطلقة ونفوذ أوامرهم ووجوب متابعتهم وقبول ما یأتون به بلا مناقشة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کتاب لأمیر المؤمنین علیٌّ‌ علیه السّلام إلی‌ معاویة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صنائع ربِّنا والنّاسُ‌ صنائعنا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یصعب علی‌ بعض الناس فهم مراد أمیر المؤمنین علیه السّلام فی هذا الکلام أو قبوله، ولکنَّ‌ إبن أبی الحدید المعتزلی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بالکلام والأدیب اللامع </w:t>
      </w:r>
      <w:r>
        <w:rPr>
          <w:rFonts w:eastAsia="IRNazanin" w:cs="IRNazanin"/>
          <w:color w:val="111111"/>
          <w:sz w:val="28"/>
          <w:szCs w:val="28"/>
          <w:rtl w:val="true"/>
          <w:lang w:bidi="fa-IR"/>
        </w:rPr>
        <w:t xml:space="preserve">- </w:t>
      </w:r>
      <w:bookmarkStart w:id="373" w:name="pg11713_117885"/>
    </w:p>
    <w:p>
      <w:pPr>
        <w:pStyle w:val="BookText"/>
        <w:rPr/>
      </w:pPr>
      <w:bookmarkEnd w:id="373"/>
      <w:r>
        <w:rPr>
          <w:rFonts w:ascii="IRNazanin" w:hAnsi="IRNazanin" w:eastAsia="IRNazanin"/>
          <w:color w:val="111111"/>
          <w:sz w:val="28"/>
          <w:sz w:val="28"/>
          <w:szCs w:val="28"/>
          <w:rtl w:val="true"/>
          <w:lang w:bidi="fa-IR"/>
        </w:rPr>
        <w:t>شرح هذا الکلام فی شرحه لنهج البلاغة فی عدّة أسطر ننقل نصَّ‌ کلامه،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کلام عظیم عالٍ‌ علی‌ الکلام، ومعناه عال علی‌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لأحد من البشر علینا نعمة، بل اللّه تعالی‌ هو الذی أنعم علینا، فلیس بیننا وبینه واسطة، والناس بأسرهم صنعائنا، فنحن الواسطة بینهم وبین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مقام جلیل، ظاهره ما سمعت، وباطنه إنَّهم عبید للّه وأنّ‌ الناس عبیدهم</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شرح نهج البلاغة، إبن أبی الحدید</w:t>
      </w:r>
      <w:r>
        <w:rPr>
          <w:rFonts w:eastAsia="IRNazanin" w:cs="IRNazanin"/>
          <w:color w:val="111111"/>
          <w:sz w:val="28"/>
          <w:szCs w:val="28"/>
          <w:rtl w:val="true"/>
          <w:lang w:bidi="fa-IR"/>
        </w:rPr>
        <w:t xml:space="preserve">: </w:t>
      </w:r>
      <w:r>
        <w:rPr>
          <w:rFonts w:eastAsia="IRNazanin" w:cs="IRNazanin"/>
          <w:color w:val="111111"/>
          <w:sz w:val="28"/>
          <w:szCs w:val="28"/>
          <w:lang w:bidi="fa-IR"/>
        </w:rPr>
        <w:t>194/15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آیة اللّه الخوئی فی هذا السیاق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الولایة التکوینیَّة، فلا إشکال فی ثبوتها، وأنَّ‌ المخلوقات بأجمعها راجعة إلیهم، وإنَّما خلقت لهم، ولهم القدرة علی‌ التصرُّف فیها، وهم وسائط‍‌ التکوین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ذلک من الوضوح بمکان ولا نحتاج إلی‌ إطالة الکلام</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کان ذلکم مختصر بیان حول الولایة التکوینیَّة للأئمَّة الأطهار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والآن نشیر بإختصار إلی‌ معنی‌ الولایة التشریعیَّة</w:t>
      </w:r>
      <w:r>
        <w:rPr>
          <w:rFonts w:eastAsia="IRNazanin" w:cs="IRNazanin"/>
          <w:color w:val="111111"/>
          <w:sz w:val="28"/>
          <w:szCs w:val="28"/>
          <w:rtl w:val="true"/>
          <w:lang w:bidi="fa-IR"/>
        </w:rPr>
        <w:t>.</w:t>
      </w:r>
    </w:p>
    <w:p>
      <w:pPr>
        <w:pStyle w:val="Heading4"/>
        <w:numPr>
          <w:ilvl w:val="3"/>
          <w:numId w:val="1"/>
        </w:numPr>
        <w:rPr/>
      </w:pPr>
      <w:bookmarkStart w:id="374" w:name="__RefHeading___Toc8443827_73709187"/>
      <w:bookmarkStart w:id="375" w:name="_Toc144"/>
      <w:bookmarkEnd w:id="374"/>
      <w:r>
        <w:rPr>
          <w:rtl w:val="true"/>
        </w:rPr>
        <w:t>الولایة التشریعیَّة</w:t>
      </w:r>
      <w:bookmarkEnd w:id="375"/>
    </w:p>
    <w:p>
      <w:pPr>
        <w:pStyle w:val="BookText"/>
        <w:rPr/>
      </w:pPr>
      <w:r>
        <w:rPr>
          <w:rFonts w:ascii="IRNazanin" w:hAnsi="IRNazanin" w:eastAsia="IRNazanin"/>
          <w:color w:val="111111"/>
          <w:sz w:val="28"/>
          <w:sz w:val="28"/>
          <w:szCs w:val="28"/>
          <w:rtl w:val="true"/>
          <w:lang w:bidi="fa-IR"/>
        </w:rPr>
        <w:t xml:space="preserve">والمقصود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 التشریعیَّة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مقام العصمة له أولویَّة التصرُّف فی أموال وأنفس المؤمنین</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المعنی‌ مستفاد من القرآن الکریم، حیث یقول تعالی‌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اَلنَّبِیُّ‌ أَوْلی‌ بِالْمُؤْمِنِینَ‌ مِنْ‌ أَنْفُسِهِمْ‌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فهذه الآیة تدلُّ‌ علی‌ وجوب الطاعة المطلقة والإنقیاد التامّ‌ للنبیّ‌ الأکرم صلّی‌ اللّهُ‌ علیه وآله سواءاً فی الأنفس، کما لو أمر جماعة بالخروج إلی‌ الحرب، أو أمر بالصلح، فیجب علیهم الإمتثال والإطاعة، أو فیما یرتبط‍‌ بالأموال، فلو رأی‌ النبیّ‌ صلّی‌ اللّهُ‌ علیه وآله المصلحة فی أن یبیع زیدٌ داره لعمرو، أو أن یهبها له، وجب علی‌ زید الإطاعة، ولیس له الخیار فی الإمتثال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لأنَّ‌ أموالهم وأنفسهم تحت إختیار وتصرّف المعصوم، ولمّا کان المعصوم لا یأمر ولا ینهی‌ إلاّ عن علم مسبق بملاکات الأمور والمصالح والمفاسد الکامنة فی الأشیاء وحقائقها، وجبت علی‌ الجمیع إطاعة أوامره ونواهیه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صرَّح بهذا المعنی‌ کلُّ‌ العلماء، سنَّة وشیعة، فی تفسیرهم للآیة المذکورة، ولا خلاف بینهم فی ثبوت هذا المعنی‌ للمعصوم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الزمخشری فی الکشَّاف عن حقائق التنزیل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اَلنَّبِیُّ‌ أَوْلی‌ بِالْمُؤْمِنِینَ‌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کلِّ‌ شیء من امور الدین والدنیا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أطلق ولم یقیّد، فیجب علیهم أن یکون أحبّ‌ إلیهم من أنفسهم، وحکمه أنفذ علیهم من حکمها، وحقّه آثر لدیهم من حقوقها، وشفقتهم علیه أقدم من شفقتهم علیها</w:t>
      </w:r>
      <w:r>
        <w:rPr>
          <w:rFonts w:eastAsia="Amiri" w:cs="Amiri" w:ascii="Amiri" w:hAnsi="Amiri"/>
          <w:color w:val="111111"/>
          <w:sz w:val="28"/>
          <w:szCs w:val="28"/>
          <w:rtl w:val="true"/>
          <w:lang w:bidi="ar-SA"/>
        </w:rPr>
        <w:t>»</w:t>
      </w:r>
      <w:r>
        <w:rPr>
          <w:rStyle w:val="FootnoteAnchor"/>
          <w:rtl w:val="true"/>
        </w:rPr>
        <w:footnoteReference w:id="185"/>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ضرب البیضاوی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کبار علماء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مثالاً لطیفاً فی المقام</w:t>
      </w:r>
      <w:r>
        <w:rPr>
          <w:rStyle w:val="FootnoteAnchor"/>
          <w:rtl w:val="true"/>
        </w:rPr>
        <w:footnoteReference w:id="186"/>
      </w:r>
      <w:r>
        <w:rPr>
          <w:rFonts w:ascii="IRNazanin" w:hAnsi="IRNazanin" w:eastAsia="IRNazanin"/>
          <w:color w:val="111111"/>
          <w:sz w:val="28"/>
          <w:sz w:val="28"/>
          <w:szCs w:val="28"/>
          <w:rtl w:val="true"/>
          <w:lang w:bidi="fa-IR"/>
        </w:rPr>
        <w:t xml:space="preserve">وأخذه غیر واحدٍ منهم، وذکروه فی شرح بعض الأحادیث النبویَّة، فقد </w:t>
      </w:r>
    </w:p>
    <w:p>
      <w:pPr>
        <w:pStyle w:val="BookText"/>
        <w:rPr/>
      </w:pPr>
      <w:r>
        <w:rPr>
          <w:rFonts w:ascii="IRNazanin" w:hAnsi="IRNazanin" w:eastAsia="IRNazanin"/>
          <w:color w:val="111111"/>
          <w:sz w:val="28"/>
          <w:sz w:val="28"/>
          <w:szCs w:val="28"/>
          <w:rtl w:val="true"/>
          <w:lang w:bidi="fa-IR"/>
        </w:rPr>
        <w:t>جاء بشرح الجامع الصغیر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الأمور کلّها، فإنَّه لا یأمرهم ولا یرضی‌ منهم إلاّ بما فیه صلاحهم ونجاحهم بخلاف النفس، فلذلک أطلق، فیجب علیهم أن یکون أحبّ‌ إلیهم من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خصائصه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إذا إحتاج إلی‌ طعام أو غیره وجب علی‌ صاحبه المحتاج إلیه بذله له صلّی‌ اللّهُ‌ علیه وآله، وجاز له أخذه، وهذا وإنْ‌ کان جائزاً لم یقع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ولی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متولی امورهم</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السراج المنیر فی شرح الجامع الصغیر</w:t>
      </w:r>
      <w:r>
        <w:rPr>
          <w:rFonts w:eastAsia="IRNazanin" w:cs="IRNazanin"/>
          <w:color w:val="111111"/>
          <w:sz w:val="28"/>
          <w:szCs w:val="28"/>
          <w:rtl w:val="true"/>
          <w:lang w:bidi="fa-IR"/>
        </w:rPr>
        <w:t xml:space="preserve">: </w:t>
      </w:r>
      <w:r>
        <w:rPr>
          <w:rFonts w:eastAsia="IRNazanin" w:cs="IRNazanin"/>
          <w:color w:val="111111"/>
          <w:sz w:val="28"/>
          <w:szCs w:val="28"/>
          <w:lang w:bidi="fa-IR"/>
        </w:rPr>
        <w:t>320/1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وقد أشار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ما تقدّم منّا سابقاً، من أنَّ‌ بحثنا إنَّما هو فی ثبوت أصل هذا المقام، وأمّا الإستفادة منه عملیّاً وإعماله میدانیّاً، فهذا أمرٌ آخر، فلم یرد فی الروایات أبداً بأنَّ‌ النبیّ‌ صلّی‌ اللّهُ‌ علیه وآله قد أمر أحداً أن یبذل ما عنده من شیء لرسول اللّه صلّی‌ اللّهُ‌ علیه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ففی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اَلنَّبِیُّ‌ أَوْلی‌ بِالْمُؤْمِنِینَ‌ مِنْ‌ أَنْفُسِهِمْ‌ وَ أَزْواجُهُ‌ أُمَّهاتُهُمْ‌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وقد استفید من هذه الآیة الکریمة، أنَّ‌ من عقد علیها النبیّ‌ الأکرم صلّی‌ اللّهُ‌ علیه وآله، فلا یحقّ‌ لأحد من المسلمین الزواج بها بعد رسول اللّه، ولا یحقّ‌ لها أن تتزوَّج من بعده، لأنَّها بحکم الاُمِّ‌ لجمیع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الطبرسی فی تفسیره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أَزْواجُهُ‌ أُمَّهاتُهُمْ‌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إنّهن للمؤمنین کالاُمّهات فی الحرمة، </w:t>
      </w:r>
    </w:p>
    <w:p>
      <w:pPr>
        <w:pStyle w:val="BookText"/>
        <w:rPr/>
      </w:pPr>
      <w:r>
        <w:rPr>
          <w:rFonts w:ascii="IRNazanin" w:hAnsi="IRNazanin" w:eastAsia="IRNazanin"/>
          <w:color w:val="111111"/>
          <w:sz w:val="28"/>
          <w:sz w:val="28"/>
          <w:szCs w:val="28"/>
          <w:rtl w:val="true"/>
          <w:lang w:bidi="fa-IR"/>
        </w:rPr>
        <w:t>وتحرم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ولسن أمّهات لهم علی‌ الحقیقة؛ إذ لو کنّ‌ کذلک لکانت بنتاه أخوات المؤمنین علی‌ الحقیقة، فکان لا یحلّ‌ للمؤمن التزویج بهنّ‌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فثبت أنّ‌ المراد به یعود إلی‌ حرمة العقد علیهم لا غیر؛ لأنّه لم یثبت من أحکام الأمومة بین المؤمنین وبینهن، سوی‌ هذه 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تری‌ أنَّه لا یحلّ‌ للمؤمنین رؤیتهنّ‌، ولا یرثن المؤمنین، ولا یرثونهنّ‌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ولهذا قال الشافعی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أَزْواجُهُ‌ أُمَّهاتُهُمْ‌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معنی‌ دون معنی‌،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أنّهن محرمات علی‌ التأبید، وما کنّ‌ محارم فی الخلوة والمسافرة</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تفسیر مجمع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173/22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القمّی فی تفسیره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لَکُمْ‌ أَنْ‌ تُؤْذُوا رَسُولَ‌ اللّهِ‌ وَ لا أَنْ‌ تَنْکِحُوا أَزْواجَهُ‌ مِنْ‌ بَعْدِهِ‌ أَبَداً إِنَّ‌ ذلِکُمْ‌ کانَ‌ عِنْدَ اللّهِ‌ عَظِیماً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کان سبب نزولها أنّه لما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أَوْلی‌ بِالْمُؤْمِنِینَ‌ مِنْ‌ أَنْفُسِهِمْ‌ وَ أَزْواجُهُ‌ أُمَّهاتُهُمْ‌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 اللّه نساء النبی علی‌ المسلمین، غضب طلحة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یحرّم محمّد علینا نساءه ویتزوّج هو نساءنا، لئن أمات اللّه محمّداً لنفعلن کذا وکذا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کانَ‌ لَکُمْ‌ أَنْ‌ تُؤْذُوا رَسُولَ‌ اللّهِ‌ وَ لا أَنْ‌ تَنْکِحُوا أَزْواجَهُ‌ مِنْ‌ بَعْدِهِ‌ أَبَداً إِنَّ‌ ذلِکُمْ‌ کانَ‌ عِنْدَ اللّهِ‌ عَظِیماً إِنْ‌ تُبْدُوا شَیْئاً أَوْ تُخْفُوهُ‌ فَإِنَّ‌ اللّهَ‌ کانَ‌ بِکُلِّ‌ شَیْ‌ءٍ عَلِیماً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Style w:val="FootnoteAnchor"/>
          <w:rtl w:val="true"/>
        </w:rPr>
        <w:footnoteReference w:id="189"/>
      </w:r>
      <w:bookmarkStart w:id="376" w:name="pg11713_117889"/>
    </w:p>
    <w:p>
      <w:pPr>
        <w:pStyle w:val="Heading4"/>
        <w:numPr>
          <w:ilvl w:val="3"/>
          <w:numId w:val="1"/>
        </w:numPr>
        <w:rPr/>
      </w:pPr>
      <w:bookmarkStart w:id="377" w:name="__RefHeading___Toc8443829_73709187"/>
      <w:bookmarkStart w:id="378" w:name="_Toc145"/>
      <w:bookmarkEnd w:id="376"/>
      <w:bookmarkEnd w:id="377"/>
      <w:r>
        <w:rPr>
          <w:rtl w:val="true"/>
        </w:rPr>
        <w:t>الولایة یوم الغدیر</w:t>
      </w:r>
      <w:bookmarkEnd w:id="378"/>
    </w:p>
    <w:p>
      <w:pPr>
        <w:pStyle w:val="BookText"/>
        <w:rPr/>
      </w:pPr>
      <w:r>
        <w:rPr>
          <w:rFonts w:ascii="Amiri" w:hAnsi="Amiri" w:eastAsia="Amiri" w:cs="Amiri"/>
          <w:color w:val="111111"/>
          <w:sz w:val="28"/>
          <w:sz w:val="28"/>
          <w:szCs w:val="28"/>
          <w:rtl w:val="true"/>
          <w:lang w:bidi="ar-SA"/>
        </w:rPr>
        <w:t>وبناءاً علی‌ ما مرَّ، فإنَّ‌ الولایة بالمعنی‌ المذکور ثابتة لرسول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صلّی‌ اللّهُ‌ علیه وآله وسلَّم، لمّا فرغ من حجَّته المعروفة بحجَّة الوداع ووصل فی طریق عودته إلی‌ المدینة إلی‌ غدیر خم، وذلک فی الثامن عشر من ذی الحجَّة، نزل علیه الأمر الإلهیّ‌ بضرورة إبلاغ ولایة علی وخلافته من بعده، وأخذ البیعة له بذلک من جمیع الحاضرین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علقمة بن محمد عن الإمام أبی جعفر الباقر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رسول اللّه صلّی‌ اللّهُ‌ علیه وآله من المدینة وقد بلّغ جمیع الشرایع قومه غیر الحج والولایة</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201/37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صلّی‌ اللّه علیه وآله فیهم خطیباً، فوعظهم وذکّرهم وأخبرهم بکثیرٍ من الأمور التی ستکون من بعده، وکان ممّا قال وهو آخذ بید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ألست أولی‌ بکم من أنفسکم‌؟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کنت مولاه فهذا 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وال من والاه وعاد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أولی‌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قوله تعالی‌</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اَلنَّبِیُّ‌ أَوْلی‌ بِالْمُؤْمِنِینَ‌ مِنْ‌ أَنْفُسِهِمْ‌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bookmarkStart w:id="379" w:name="pg11713_117890"/>
    </w:p>
    <w:p>
      <w:pPr>
        <w:pStyle w:val="BookText"/>
        <w:rPr/>
      </w:pPr>
      <w:bookmarkEnd w:id="379"/>
      <w:r>
        <w:rPr>
          <w:rFonts w:ascii="IRNazanin" w:hAnsi="IRNazanin" w:eastAsia="IRNazanin"/>
          <w:color w:val="111111"/>
          <w:sz w:val="28"/>
          <w:sz w:val="28"/>
          <w:szCs w:val="28"/>
          <w:rtl w:val="true"/>
          <w:lang w:bidi="fa-IR"/>
        </w:rPr>
        <w:t>وأثبت تلک الأولویَّة لعلی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کنت مولاه فهذا 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بایع المسلمون أمیر المؤمنین علیه السّلام، فجاءَ الشیخان أبوبکر وعمر أیضاً وبایعا علیاً علیه السّلام وقالا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 لک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مولای ومولی‌ کلِّ‌ مؤمن ومؤمنة</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کتاب سلیم بن قیس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مسار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الطرائف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المحتضر</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مناقب آل أبی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237/2</w:t>
      </w:r>
      <w:r>
        <w:rPr>
          <w:rFonts w:ascii="IRNazanin" w:hAnsi="IRNazanin" w:eastAsia="IRNazanin"/>
          <w:color w:val="111111"/>
          <w:sz w:val="28"/>
          <w:sz w:val="28"/>
          <w:szCs w:val="28"/>
          <w:rtl w:val="true"/>
          <w:lang w:bidi="fa-IR"/>
        </w:rPr>
        <w:t>؛ العمدة</w:t>
      </w:r>
      <w:r>
        <w:rPr>
          <w:rFonts w:eastAsia="IRNazanin" w:cs="IRNazanin"/>
          <w:color w:val="111111"/>
          <w:sz w:val="28"/>
          <w:szCs w:val="28"/>
          <w:rtl w:val="true"/>
          <w:lang w:bidi="fa-IR"/>
        </w:rPr>
        <w:t xml:space="preserve">: </w:t>
      </w:r>
      <w:r>
        <w:rPr>
          <w:rFonts w:eastAsia="IRNazanin" w:cs="IRNazanin"/>
          <w:color w:val="111111"/>
          <w:sz w:val="28"/>
          <w:szCs w:val="28"/>
          <w:lang w:bidi="fa-IR"/>
        </w:rPr>
        <w:t>141/106</w:t>
      </w:r>
      <w:r>
        <w:rPr>
          <w:rFonts w:ascii="IRNazanin" w:hAnsi="IRNazanin" w:eastAsia="IRNazanin"/>
          <w:color w:val="111111"/>
          <w:sz w:val="28"/>
          <w:sz w:val="28"/>
          <w:szCs w:val="28"/>
          <w:rtl w:val="true"/>
          <w:lang w:bidi="fa-IR"/>
        </w:rPr>
        <w:t>؛ 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238/1</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387/21</w:t>
      </w:r>
      <w:r>
        <w:rPr>
          <w:rFonts w:eastAsia="IRNazanin" w:cs="IRNazanin"/>
          <w:color w:val="111111"/>
          <w:sz w:val="28"/>
          <w:szCs w:val="28"/>
          <w:rtl w:val="true"/>
          <w:lang w:bidi="fa-IR"/>
        </w:rPr>
        <w:t>-</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شواهد التنزیل</w:t>
      </w:r>
      <w:r>
        <w:rPr>
          <w:rFonts w:eastAsia="IRNazanin" w:cs="IRNazanin"/>
          <w:color w:val="111111"/>
          <w:sz w:val="28"/>
          <w:szCs w:val="28"/>
          <w:rtl w:val="true"/>
          <w:lang w:bidi="fa-IR"/>
        </w:rPr>
        <w:t xml:space="preserve">: </w:t>
      </w:r>
      <w:r>
        <w:rPr>
          <w:rFonts w:eastAsia="IRNazanin" w:cs="IRNazanin"/>
          <w:color w:val="111111"/>
          <w:sz w:val="28"/>
          <w:szCs w:val="28"/>
          <w:lang w:bidi="fa-IR"/>
        </w:rPr>
        <w:t>203/1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284/8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4392</w:t>
      </w:r>
      <w:r>
        <w:rPr>
          <w:rFonts w:ascii="IRNazanin" w:hAnsi="IRNazanin" w:eastAsia="IRNazanin"/>
          <w:color w:val="111111"/>
          <w:sz w:val="28"/>
          <w:sz w:val="28"/>
          <w:szCs w:val="28"/>
          <w:rtl w:val="true"/>
          <w:lang w:bidi="fa-IR"/>
        </w:rPr>
        <w:t>؛ تاریخ مدینة دمشق</w:t>
      </w:r>
      <w:r>
        <w:rPr>
          <w:rFonts w:eastAsia="IRNazanin" w:cs="IRNazanin"/>
          <w:color w:val="111111"/>
          <w:sz w:val="28"/>
          <w:szCs w:val="28"/>
          <w:rtl w:val="true"/>
          <w:lang w:bidi="fa-IR"/>
        </w:rPr>
        <w:t xml:space="preserve">: </w:t>
      </w:r>
      <w:r>
        <w:rPr>
          <w:rFonts w:eastAsia="IRNazanin" w:cs="IRNazanin"/>
          <w:color w:val="111111"/>
          <w:sz w:val="28"/>
          <w:szCs w:val="28"/>
          <w:lang w:bidi="fa-IR"/>
        </w:rPr>
        <w:t>233/42</w:t>
      </w:r>
      <w:r>
        <w:rPr>
          <w:rFonts w:ascii="IRNazanin" w:hAnsi="IRNazanin" w:eastAsia="IRNazanin"/>
          <w:color w:val="111111"/>
          <w:sz w:val="28"/>
          <w:sz w:val="28"/>
          <w:szCs w:val="28"/>
          <w:rtl w:val="true"/>
          <w:lang w:bidi="fa-IR"/>
        </w:rPr>
        <w:t>، المناقب للخوارزمی</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البدایة والنهایة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386/7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لعلیٍّ‌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بحکم حدیث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مقام الولایة الثابتة لرسول اللّه بحکم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أصبح یوم الغدیر عید اللّه الأکبر عند أهل البیت وشیعتهم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زال علماء الإمامیَّة یستدلّون بحدیث الغدیر علی‌ إمامة أمیر المؤمنین وولایته بعد رسول اللّه بلا فصل، ومن شاء فلیرجع إلی‌ الکتب</w:t>
      </w:r>
      <w:r>
        <w:rPr>
          <w:rFonts w:eastAsia="IRNazanin" w:cs="IRNazanin"/>
          <w:color w:val="111111"/>
          <w:sz w:val="28"/>
          <w:szCs w:val="28"/>
          <w:rtl w:val="true"/>
          <w:lang w:bidi="fa-IR"/>
        </w:rPr>
        <w:t>.</w:t>
      </w:r>
      <w:r>
        <w:rPr>
          <w:rStyle w:val="FootnoteAnchor"/>
          <w:rtl w:val="true"/>
        </w:rPr>
        <w:footnoteReference w:id="192"/>
      </w:r>
    </w:p>
    <w:p>
      <w:pPr>
        <w:pStyle w:val="Heading4"/>
        <w:numPr>
          <w:ilvl w:val="3"/>
          <w:numId w:val="1"/>
        </w:numPr>
        <w:rPr/>
      </w:pPr>
      <w:bookmarkStart w:id="380" w:name="__RefHeading___Toc8443831_73709187"/>
      <w:bookmarkStart w:id="381" w:name="_Toc146"/>
      <w:bookmarkEnd w:id="380"/>
      <w:r>
        <w:rPr>
          <w:rtl w:val="true"/>
        </w:rPr>
        <w:t>حدیث جیش الیمن</w:t>
      </w:r>
      <w:bookmarkEnd w:id="381"/>
    </w:p>
    <w:p>
      <w:pPr>
        <w:pStyle w:val="BookText"/>
        <w:rPr/>
      </w:pPr>
      <w:r>
        <w:rPr>
          <w:rFonts w:ascii="IRNazanin" w:hAnsi="IRNazanin" w:eastAsia="IRNazanin"/>
          <w:color w:val="111111"/>
          <w:sz w:val="28"/>
          <w:sz w:val="28"/>
          <w:szCs w:val="28"/>
          <w:rtl w:val="true"/>
          <w:lang w:bidi="fa-IR"/>
        </w:rPr>
        <w:t>ومن جملة الأدلَّة علی‌ إمامة الأمیر وولایته التشریعیَّة حدیث جیش الیمن، فیما رواه کبار علماء أهل السنّة بالأسانید الکثیرة والصحیحة عند الجمیع عن بریدة بن الخصیب أنَّه قال رسول اللّه صلّی‌ اللّه علیه وآله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بریدة، إنَّ‌ علیّاً ولیّکم بعدی، فأحبّ‌ علیّاً فإنَّما یفعل ما یؤمر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والحدیث هو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رسول اللّه صلّی‌ اللّهُ‌ علیه وآله علی بن أبی طالب وخالد بن ولید، کلّ‌ واحد منهما علی‌ حدة، وجمعهما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إجتمعتما فعلیکم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فأخذنا یمیناً أو یساراً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علی علیه السّلام فأبعد، فأصاب سبیاً، فأخذ جاریة من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وکنت أشدّ الناس بغضاً لعلیّ‌ علیه السّلام وقد علم ذلک خالد بن الولید، فأتی‌ رجل خالداً فأخبره أنّه أخذ جاریة من الخمس،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w:t>
      </w:r>
    </w:p>
    <w:p>
      <w:pPr>
        <w:pStyle w:val="BookText"/>
        <w:rPr/>
      </w:pPr>
      <w:r>
        <w:rPr>
          <w:rFonts w:ascii="IRNazanin" w:hAnsi="IRNazanin" w:eastAsia="IRNazanin"/>
          <w:color w:val="111111"/>
          <w:sz w:val="28"/>
          <w:sz w:val="28"/>
          <w:szCs w:val="28"/>
          <w:rtl w:val="true"/>
          <w:lang w:bidi="fa-IR"/>
        </w:rPr>
        <w:t>ثمّ‌ جاء آخر، ثمّ‌ أتی‌ آخر، ثمّ‌ تتابعت الأخبار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فدعانی خالد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الذی صنع، فانطلق بکتابی هذا إلی‌ رسول اللّه صلّی‌ اللّهُ‌ علیه وآله فأخبره، وکتب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فانطلقت بکتابه حتّی‌ دخلت علی‌ رسول اللّه صلّی‌ اللّهُ‌ علیه وآله وأخذ الکتاب فأمسکه بشماله، وکان کما قال اللّه عزَّوجلّ‌ لا یکتب ولا یقرأ، وکنت رجلاً إذا تکلمت طأطأت رأسی حتّی‌ أفرغ من حاجتی، فطأطأت أو فتکلمت، فوقعت فی علی حتّی‌ فرغت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رفعت رأسی فرأیت رسول اللّه صلّی‌ اللّهُ‌ علیه وآله قد غضب غضباً شدیداً لم أره غضب مثله قطّ‍‌ إلاّ یوم قریظة والنضیر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فنظر إلیَّ‌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بریدة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ولیّکم بعدی، فأحبّ‌ علیّاً فإنَّما یفعل ما یؤمر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وما أحد من الناس أحبّ‌ إلیَّ‌ منه</w:t>
      </w:r>
      <w:r>
        <w:rPr>
          <w:rFonts w:eastAsia="IRNazanin" w:cs="IRNazanin"/>
          <w:color w:val="111111"/>
          <w:sz w:val="28"/>
          <w:szCs w:val="28"/>
          <w:rtl w:val="true"/>
          <w:lang w:bidi="fa-IR"/>
        </w:rPr>
        <w:t>....»</w:t>
      </w:r>
      <w:r>
        <w:rPr>
          <w:rStyle w:val="FootnoteAnchor"/>
          <w:rtl w:val="true"/>
        </w:rPr>
        <w:footnoteReference w:id="193"/>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أمالی الشیخ الطوسی </w:t>
      </w:r>
      <w:r>
        <w:rPr>
          <w:rFonts w:eastAsia="IRNazanin" w:cs="IRNazanin"/>
          <w:color w:val="111111"/>
          <w:sz w:val="28"/>
          <w:szCs w:val="28"/>
          <w:lang w:bidi="fa-IR"/>
        </w:rPr>
        <w:t>249</w:t>
      </w:r>
      <w:r>
        <w:rPr>
          <w:rFonts w:eastAsia="IRNazanin" w:cs="IRNazanin"/>
          <w:color w:val="111111"/>
          <w:sz w:val="28"/>
          <w:szCs w:val="28"/>
          <w:rtl w:val="true"/>
          <w:lang w:bidi="fa-IR"/>
        </w:rPr>
        <w:t>-</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115/38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 المعجم الأوسط‍‌</w:t>
      </w:r>
      <w:r>
        <w:rPr>
          <w:rFonts w:eastAsia="IRNazanin" w:cs="IRNazanin"/>
          <w:color w:val="111111"/>
          <w:sz w:val="28"/>
          <w:szCs w:val="28"/>
          <w:rtl w:val="true"/>
          <w:lang w:bidi="fa-IR"/>
        </w:rPr>
        <w:t xml:space="preserve">: </w:t>
      </w:r>
      <w:r>
        <w:rPr>
          <w:rFonts w:eastAsia="IRNazanin" w:cs="IRNazanin"/>
          <w:color w:val="111111"/>
          <w:sz w:val="28"/>
          <w:szCs w:val="28"/>
          <w:lang w:bidi="fa-IR"/>
        </w:rPr>
        <w:t>117/5</w:t>
      </w:r>
      <w:r>
        <w:rPr>
          <w:rFonts w:ascii="IRNazanin" w:hAnsi="IRNazanin" w:eastAsia="IRNazanin"/>
          <w:color w:val="111111"/>
          <w:sz w:val="28"/>
          <w:sz w:val="28"/>
          <w:szCs w:val="28"/>
          <w:rtl w:val="true"/>
          <w:lang w:bidi="fa-IR"/>
        </w:rPr>
        <w:t>، تاریخ مدینة دمشق</w:t>
      </w:r>
      <w:r>
        <w:rPr>
          <w:rFonts w:eastAsia="IRNazanin" w:cs="IRNazanin"/>
          <w:color w:val="111111"/>
          <w:sz w:val="28"/>
          <w:szCs w:val="28"/>
          <w:rtl w:val="true"/>
          <w:lang w:bidi="fa-IR"/>
        </w:rPr>
        <w:t xml:space="preserve">: </w:t>
      </w:r>
      <w:r>
        <w:rPr>
          <w:rFonts w:eastAsia="IRNazanin" w:cs="IRNazanin"/>
          <w:color w:val="111111"/>
          <w:sz w:val="28"/>
          <w:szCs w:val="28"/>
          <w:lang w:bidi="fa-IR"/>
        </w:rPr>
        <w:t>191/42</w:t>
      </w:r>
      <w:r>
        <w:rPr>
          <w:rFonts w:ascii="IRNazanin" w:hAnsi="IRNazanin" w:eastAsia="IRNazanin"/>
          <w:color w:val="111111"/>
          <w:sz w:val="28"/>
          <w:sz w:val="28"/>
          <w:szCs w:val="28"/>
          <w:rtl w:val="true"/>
          <w:lang w:bidi="fa-IR"/>
        </w:rPr>
        <w:t>، 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نفحات الأزهار</w:t>
      </w:r>
      <w:r>
        <w:rPr>
          <w:rFonts w:eastAsia="IRNazanin" w:cs="IRNazanin"/>
          <w:color w:val="111111"/>
          <w:sz w:val="28"/>
          <w:szCs w:val="28"/>
          <w:rtl w:val="true"/>
          <w:lang w:bidi="fa-IR"/>
        </w:rPr>
        <w:t xml:space="preserve">: </w:t>
      </w:r>
      <w:r>
        <w:rPr>
          <w:rFonts w:eastAsia="IRNazanin" w:cs="IRNazanin"/>
          <w:color w:val="111111"/>
          <w:sz w:val="28"/>
          <w:szCs w:val="28"/>
          <w:lang w:bidi="fa-IR"/>
        </w:rPr>
        <w:t>300/9</w:t>
      </w:r>
      <w:r>
        <w:rPr>
          <w:rFonts w:eastAsia="IRNazanin" w:cs="IRNazanin"/>
          <w:color w:val="111111"/>
          <w:sz w:val="28"/>
          <w:szCs w:val="28"/>
          <w:rtl w:val="true"/>
          <w:lang w:bidi="fa-IR"/>
        </w:rPr>
        <w:t>.</w:t>
      </w:r>
      <w:bookmarkStart w:id="382" w:name="pg11713_117892"/>
    </w:p>
    <w:p>
      <w:pPr>
        <w:pStyle w:val="Heading3"/>
        <w:numPr>
          <w:ilvl w:val="2"/>
          <w:numId w:val="1"/>
        </w:numPr>
        <w:rPr/>
      </w:pPr>
      <w:bookmarkStart w:id="383" w:name="__RefHeading___Toc8443833_73709187"/>
      <w:bookmarkStart w:id="384" w:name="_Toc147"/>
      <w:bookmarkEnd w:id="382"/>
      <w:bookmarkEnd w:id="383"/>
      <w:r>
        <w:rPr>
          <w:rtl w:val="true"/>
        </w:rPr>
        <w:t>وَأَشْرَقَتِ  الْأَرْضُ  بِنُورِکُم؛</w:t>
      </w:r>
      <w:bookmarkEnd w:id="384"/>
    </w:p>
    <w:p>
      <w:pPr>
        <w:pStyle w:val="Heading4"/>
        <w:numPr>
          <w:ilvl w:val="3"/>
          <w:numId w:val="1"/>
        </w:numPr>
        <w:rPr/>
      </w:pPr>
      <w:bookmarkStart w:id="385" w:name="__RefHeading___Toc8443835_73709187"/>
      <w:bookmarkStart w:id="386" w:name="_Toc148"/>
      <w:bookmarkEnd w:id="385"/>
      <w:r>
        <w:rPr>
          <w:rtl w:val="true"/>
        </w:rPr>
        <w:t>نور الأئمَّة فی الأرض</w:t>
      </w:r>
      <w:bookmarkEnd w:id="386"/>
    </w:p>
    <w:p>
      <w:pPr>
        <w:pStyle w:val="BookText"/>
        <w:rPr/>
      </w:pPr>
      <w:r>
        <w:rPr>
          <w:rFonts w:ascii="IRNazanin" w:hAnsi="IRNazanin" w:eastAsia="IRNazanin"/>
          <w:color w:val="111111"/>
          <w:sz w:val="28"/>
          <w:sz w:val="28"/>
          <w:szCs w:val="28"/>
          <w:rtl w:val="true"/>
          <w:lang w:bidi="fa-IR"/>
        </w:rPr>
        <w:t>یمکن أنْ‌ تکون هذه الجملة کنایةً‌ عن کون الأئمَّة علیهم السّلام علّة الوجود، فالمعنی‌ أنّه بسبب وجودکم أشرقت الأرض،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ووُجد ما علیها، فأنتم علَّة وجود ودوام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المعنی‌ وردت روایات تشیر إلی‌ الأثر الوجودی للإمام فی هذا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بقیت الأرض یوماً واحداً بلا إمام منّا لساخت الأرض بأهلها</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ویمکن أنْ‌ تکون کنایة عن هدایة الاُمَّة، بأنْ‌ 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الهدایة وإخراج الاُمّة من الضلالة، نظیر تشبیه الإمام علیه السّلام فی الروایة بالشمس، فعن الإمام الرضا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الشمس الطالعة المجلّلة بنورها للعالم، وهی فی الأفق بحیث لا تنالها الأیدی والأبصار</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مَنْ‌ کانَ‌ مَیْتاً فَأَحْیَیْناهُ‌ وَ جَعَلْنا لَهُ‌ نُوراً یَمْشِی بِهِ‌ فِی النّاسِ‌ کَمَنْ‌ مَثَلُهُ‌ فِی الظُّلُماتِ‌ لَیْسَ‌ بِخارِجٍ‌ مِنْها کَذلِکَ‌ زُیِّنَ‌ لِلْکافِرِینَ‌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قال علیه السّلام فی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 لَهُ‌ نُوراً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یؤتمُّ‌ به</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185/1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تکون إشارة إلی‌ الآیة الکریمة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أَشْرَقَتِ‌ الْأَرْضُ‌ بِنُورِ رَبِّها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فإن هذه الآیة وإنْ‌ کانت متعلّقة بعالم الآخرة بحسب سیاقها، فإنَّها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أَشْرَقَتِ‌ الْأَرْضُ‌ بِنُورِ رَبِّها وَ وُضِعَ‌ الْکِتابُ‌ وَ جِیءَ بِالنَّبِیِّینَ‌ وَ الشُّهَداءِ وَ قُضِیَ‌ بَیْنَهُمْ‌ بِالْحَقِّ‌ وَ هُمْ‌ لا یُظْلَمُونَ‌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فاللّه تعالی‌ یُخبرنا عن أحوال یوم القیامة حیث تشرق الأرض وعالم القیامة بنور اللّه تعالی‌ ویؤتی‌ بالکتاب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الکریم، ویأتی الأنبیاء الإلهیّون والشهداء ویحضرون فی ذلک المقام، وتقام المحکمة الإلهیَّة ویقضی‌ بین الناس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ففی ذلک الیوم یُحضر القرآن، الأنبیاء، الشهداء وینظرون ویشاهدون محکمة القیامة، ویحاسب الناس علی‌ أعمالهم، فینال المحسن والمسیء جزاءَهم بالحقّ‌</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المعلوم أنَّ‌ ذلک العالم، عالمٌ‌ أظلم، فلا شمس ولا قمر، ولا نور إلاّ نور اللّه تعالی‌، وهذا النور الإلهیّ‌ یتجلّی‌ فی الرجال والنساء المؤمنین الذی یسعی‌ نورهم الإلهیّ‌ بین أیدیهم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یقول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تَرَی الْمُؤْمِنِینَ‌ وَ الْمُؤْمِناتِ‌ یَسْعی‌ نُورُهُمْ‌ بَیْنَ‌ أَیْدِیهِمْ‌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والشّهداء أیضاً لهم نورٌ یضیئون عالم القیامة کما 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الشُّهَداءُ عِنْدَ رَبِّهِمْ‌ لَهُمْ‌ أَجْرُهُمْ‌ وَ نُورُهُمْ‌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فإذا کان للشهداء وللمؤمنین والمؤمنات نورٌ، فبطریق أولی‌ یکون للأئمَّة الأطهار علیهم السّلام نورٌ أکبر فی یوم القیامة، ویشرق عالم القیامة بنورهم، وهذا المطلب واضحٌ‌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فی تفسیر القمی بذیل الآیة المبارکة عن المفضّل بن عمر أنّه سمع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أَشْرَقَتِ‌ الْأَرْضُ‌ بِنُورِ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 الأرض یعنی إمام الأرض</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خرج یکون 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یستغنی الناس عن ضوء الشمس ونور القمر ویجتزون بنور الإمام</w:t>
      </w:r>
      <w:r>
        <w:rPr>
          <w:rFonts w:eastAsia="IRNazanin" w:cs="IRNazanin"/>
          <w:color w:val="111111"/>
          <w:sz w:val="28"/>
          <w:szCs w:val="28"/>
          <w:rtl w:val="true"/>
          <w:lang w:bidi="fa-IR"/>
        </w:rPr>
        <w:t>.</w:t>
      </w:r>
      <w:r>
        <w:rPr>
          <w:rStyle w:val="FootnoteAnchor"/>
          <w:rtl w:val="true"/>
        </w:rPr>
        <w:footnoteReference w:id="197"/>
      </w:r>
      <w:bookmarkStart w:id="387" w:name="pg11713_117895"/>
    </w:p>
    <w:p>
      <w:pPr>
        <w:pStyle w:val="Heading3"/>
        <w:numPr>
          <w:ilvl w:val="2"/>
          <w:numId w:val="1"/>
        </w:numPr>
        <w:rPr/>
      </w:pPr>
      <w:bookmarkStart w:id="388" w:name="__RefHeading___Toc8443837_73709187"/>
      <w:bookmarkStart w:id="389" w:name="_Toc149"/>
      <w:bookmarkEnd w:id="387"/>
      <w:bookmarkEnd w:id="388"/>
      <w:r>
        <w:rPr>
          <w:rtl w:val="true"/>
        </w:rPr>
        <w:t>وَفَازَ الْفَائِزُونَ  بِوَلَایَتِکُم؛</w:t>
      </w:r>
      <w:bookmarkEnd w:id="389"/>
    </w:p>
    <w:p>
      <w:pPr>
        <w:pStyle w:val="Heading4"/>
        <w:numPr>
          <w:ilvl w:val="3"/>
          <w:numId w:val="1"/>
        </w:numPr>
        <w:rPr/>
      </w:pPr>
      <w:bookmarkStart w:id="390" w:name="__RefHeading___Toc8443839_73709187"/>
      <w:bookmarkStart w:id="391" w:name="_Toc150"/>
      <w:bookmarkEnd w:id="390"/>
      <w:r>
        <w:rPr>
          <w:rtl w:val="true"/>
        </w:rPr>
        <w:t>الفوز بولایة الأئمَّة</w:t>
      </w:r>
      <w:bookmarkEnd w:id="391"/>
    </w:p>
    <w:p>
      <w:pPr>
        <w:pStyle w:val="BookText"/>
        <w:rPr/>
      </w:pPr>
      <w:r>
        <w:rPr>
          <w:rFonts w:ascii="IRNazanin" w:hAnsi="IRNazanin" w:eastAsia="IRNazanin"/>
          <w:color w:val="111111"/>
          <w:sz w:val="28"/>
          <w:sz w:val="28"/>
          <w:szCs w:val="28"/>
          <w:rtl w:val="true"/>
          <w:lang w:bidi="fa-IR"/>
        </w:rPr>
        <w:t>قال الراغب الإصفهانی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الظفر بالخیر مع حصول السلامة،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الْفَوْزُ الْکَبِیرُ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 فَوْزاً عَظِیماً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هُوَ الْفَوْزُ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لقد دلَّت الأدلَّة علی‌ أنَّ‌ الفوز فی الآخرة بالجنَّة والرضوان منوط‍‌ بولایة أهل البیت علیهم السّلام، فهم الباب والوسیلة لفوز الفائزین، وللظفر یوم القیامة والفلاح، فکلُّ‌ من نال فی یوم القیامة مقاماً عالیاً وکان من الفائزین المفلحین، فقد ناله ببرکة ولایة الأئمَّة الأطهار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وأی فوز أعظم من دخول الجنَّة کما قال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زُحْزِحَ‌ عَنِ‌ النّارِ وَ أُدْخِلَ‌ الْجَنَّةَ‌ فَقَدْ فازَ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ولایة أهل البیت علیهم السّلام تدعو إلی‌ طاعتهم وطاعتهم طاعة اللّه وتوجب القرب منه، لأنَّ‌ ولایتهم ولایة رسول اللّه صلّی‌ اللّهُ‌ علیه وآله، وأنَّ‌ طاعتهم ومتابعتهم طاعة رسول اللّه صلّی‌ اللّهُ‌ علیه وآله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ذلک، لأنَّ‌ الأئمَّة الأطهار علیهم السّلام أرادوا منّا إطاعة اللّه ورسوله، ولم </w:t>
      </w:r>
    </w:p>
    <w:p>
      <w:pPr>
        <w:pStyle w:val="BookText"/>
        <w:rPr/>
      </w:pPr>
      <w:r>
        <w:rPr>
          <w:rFonts w:ascii="IRNazanin" w:hAnsi="IRNazanin" w:eastAsia="IRNazanin"/>
          <w:color w:val="111111"/>
          <w:sz w:val="28"/>
          <w:sz w:val="28"/>
          <w:szCs w:val="28"/>
          <w:rtl w:val="true"/>
          <w:lang w:bidi="fa-IR"/>
        </w:rPr>
        <w:t>یطلبوا منّا إلاّ ما رسمه القرآن الکریم والسنَّة النبویَّة الشریفة من أوامر ونواهی فی اصول الدّین وفروعه، فهم أرادوا منّا العمل بالدّین لا 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أجل، إنَّ‌ الأئمَّة الأطهار إنَّما ساقونا نحو الإسلام، القرآن والنبیّ‌ الأکرم صلّی‌ اللّهُ‌ علیه وآله، ولا شکَّ‌ فی أنَّه إذا التزم أحدٌ بالدقَّة بأحکام الإمام وعمل بها، وعبد اللّه تعالی‌، وأطاع النبیّ‌ الأکرم صلّی‌ اللّهُ‌ علیه وآله، فإنَّه سیزحزح عن النار ویدخل الجنَّة ویفوز فوزاً عظیماً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ثمَّ‌، کان الظفر والفوز بالجنَّة یوم القیامة، أحدَ برکات ولایة أهل البیت علیهم السّلام، وهذا هو الطریق الوحید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ذکرنا مراراً بأنَّه لیس بعد رحیل رسول اللّه صلّی‌ اللّهُ‌ علیه وآله إلاّ طریقان لا ثالث لهما، إمّا طریق أهل البیت علیهم السّلام، وإمّا طریق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ثبت بالأدلَّة القرآنیَّة وبالحدیث أنَّ‌ الصراط‍‌ المستقیم وطریق النجاة ینحصر فی طریق الأئمَّة الأطهار علیهم السّلام، فهم الذین یوصلون الناس إلی‌ رضوان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فإنَّ‌ أهلَ‌ الولایة فی هذا العالم، وفی ساعة الموت، وفی العقبات بعد الموت، سیکونون من الراضین المرضیِّین للّه عزَّوجلّ‌، وسیکونون من الفائزین فی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 اللّه عزَّوجلّ‌ أنْ‌ نکون کذلک بمنّه وکرمه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والجدیر بالذکر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الفوز بواسطة ولایة أهل البیت علیهم السّلام، قد ورد فی روایات أهل السنّة أیضاً، وهذا أمرٌ فی غایة الأهمیَّة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ففیما یرتبط‍‌ بقوله تعالی‌</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آمَنُوا وَ عَمِلُوا الصّالِحاتِ‌ أُولئِکَ‌ هُمْ‌ خَیْرُ الْبَرِیَّةِ‌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ذکرت المصادر السنیَّة المعتبرة عن النبیّ‌ الأکرم صلّی‌ اللّهُ‌ علیه وآله إنَّه خاطب علیّاً علیه السّلام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خیرُ البریَّة شیعتک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جابر بن عبد اللّه الأنصاری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عند النبیّ‌ صلّی‌ اللّهُ‌ علیه وآله فأقبل علی بن أبی طالب علیهما السّلام، فقال النبی صلّی‌ اللّهُ‌ علیه وآله قد أتاکم أخی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إلتفت إلی‌ الکعبة فضربها بیده،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إنَّ‌ هذا وشیعته لهم الفائزون یوم القیامة</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أمالی الشیخ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فتح القدیر</w:t>
      </w:r>
      <w:r>
        <w:rPr>
          <w:rFonts w:eastAsia="IRNazanin" w:cs="IRNazanin"/>
          <w:color w:val="111111"/>
          <w:sz w:val="28"/>
          <w:szCs w:val="28"/>
          <w:rtl w:val="true"/>
          <w:lang w:bidi="fa-IR"/>
        </w:rPr>
        <w:t xml:space="preserve">: </w:t>
      </w:r>
      <w:r>
        <w:rPr>
          <w:rFonts w:eastAsia="IRNazanin" w:cs="IRNazanin"/>
          <w:color w:val="111111"/>
          <w:sz w:val="28"/>
          <w:szCs w:val="28"/>
          <w:lang w:bidi="fa-IR"/>
        </w:rPr>
        <w:t>477/5</w:t>
      </w:r>
      <w:r>
        <w:rPr>
          <w:rFonts w:ascii="IRNazanin" w:hAnsi="IRNazanin" w:eastAsia="IRNazanin"/>
          <w:color w:val="111111"/>
          <w:sz w:val="28"/>
          <w:sz w:val="28"/>
          <w:szCs w:val="28"/>
          <w:rtl w:val="true"/>
          <w:lang w:bidi="fa-IR"/>
        </w:rPr>
        <w:t>، تاریخ مدینة دمشق</w:t>
      </w:r>
      <w:r>
        <w:rPr>
          <w:rFonts w:eastAsia="IRNazanin" w:cs="IRNazanin"/>
          <w:color w:val="111111"/>
          <w:sz w:val="28"/>
          <w:szCs w:val="28"/>
          <w:rtl w:val="true"/>
          <w:lang w:bidi="fa-IR"/>
        </w:rPr>
        <w:t xml:space="preserve">: </w:t>
      </w:r>
      <w:r>
        <w:rPr>
          <w:rFonts w:eastAsia="IRNazanin" w:cs="IRNazanin"/>
          <w:color w:val="111111"/>
          <w:sz w:val="28"/>
          <w:szCs w:val="28"/>
          <w:lang w:bidi="fa-IR"/>
        </w:rPr>
        <w:t>371/42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أحادیث اخری‌ وردت فی کتب أهل السنَّة فی نفس هذا المضمار، أحجمنا عن نقلها رعایة للإختصار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وإنَّ‌ من جملة الأحادیث المتسالم علیها عند الجمیع، ما ورد فی أنَّه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قسیم النار والجنّة</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نعم، فأمیر المؤمنین علیه السّلام هو الذی یُقسِّم الناس فی یوم القیامة بمحضر رسول اللّه وبأمر من اللّه، فیُدخل أصحاب الیمین إلی‌ الجنَّة، وأصحاب الشمال النار</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معنی‌ هذا الحدیث، وإنْ‌ اختلفت ألفاظ‍‌ شرّاحه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فعن أحمد بن حنبل أنَّه قال لمن سأله عن معنی‌ هذا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تنکرون من هذا الحدیث‌؟ ألیس روینا أن النبیّ‌ صلّی‌ اللّه علیه وآله 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یحبّک إلاّ مؤمن ولا یبغضک إلاّ منافق‌؟</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المؤمن‌؟</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المنافق‌؟</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قسیم النار</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ینبغی الإنتباه إلی‌ أنَّ‌ مقتضی‌ العموم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الإختصاص باُمَّة محمد صلّی‌ اللّهُ‌ علیه وآله، بل إنَّ‌ کلَّ‌ أهل النجاة من الاُمم السابقة، سیدخلون الجنَّة ببرکة ولایة رسول اللّه صلّی‌ اللّهُ‌ علیه وآله وأهل بیته الأطهار علیهم السّلام، لأنَّ‌ الولایة قد عُرضت علی‌ الاُمم السّابقة عن طریق أنبیائهم، والأدلَّة علی‌ هذه الحقیقة کثیرة، من جملتها الحدیث المعتبر المرویّ‌ فی ذیل الآیة المبارکة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مَنْ‌ أَرْسَلْنا مِنْ‌ قَبْلِکَ‌ مِنْ‌ رُسُلِنا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ذکرناه فی الکتاب</w:t>
      </w:r>
      <w:r>
        <w:rPr>
          <w:rFonts w:eastAsia="IRNazanin" w:cs="IRNazanin"/>
          <w:color w:val="111111"/>
          <w:sz w:val="28"/>
          <w:szCs w:val="28"/>
          <w:rtl w:val="true"/>
          <w:lang w:bidi="fa-IR"/>
        </w:rPr>
        <w:t>.</w:t>
      </w:r>
      <w:r>
        <w:rPr>
          <w:rStyle w:val="FootnoteAnchor"/>
          <w:rtl w:val="true"/>
        </w:rPr>
        <w:footnoteReference w:id="202"/>
      </w:r>
      <w:bookmarkStart w:id="392" w:name="pg11713_117899"/>
    </w:p>
    <w:p>
      <w:pPr>
        <w:pStyle w:val="Heading3"/>
        <w:numPr>
          <w:ilvl w:val="2"/>
          <w:numId w:val="1"/>
        </w:numPr>
        <w:rPr/>
      </w:pPr>
      <w:bookmarkStart w:id="393" w:name="__RefHeading___Toc8443841_73709187"/>
      <w:bookmarkStart w:id="394" w:name="_Toc151"/>
      <w:bookmarkEnd w:id="392"/>
      <w:bookmarkEnd w:id="393"/>
      <w:r>
        <w:rPr>
          <w:rtl w:val="true"/>
        </w:rPr>
        <w:t>بِکُمْ  یُسْلَکُ  إِلَی  الرِّضْوَان؛</w:t>
      </w:r>
      <w:bookmarkEnd w:id="394"/>
    </w:p>
    <w:p>
      <w:pPr>
        <w:pStyle w:val="Heading4"/>
        <w:numPr>
          <w:ilvl w:val="3"/>
          <w:numId w:val="1"/>
        </w:numPr>
        <w:rPr/>
      </w:pPr>
      <w:bookmarkStart w:id="395" w:name="__RefHeading___Toc8443843_73709187"/>
      <w:bookmarkStart w:id="396" w:name="_Toc152"/>
      <w:bookmarkEnd w:id="395"/>
      <w:r>
        <w:rPr>
          <w:rtl w:val="true"/>
        </w:rPr>
        <w:t>إلی‌ الرضوان</w:t>
      </w:r>
      <w:bookmarkEnd w:id="396"/>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بیت النبی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السبب الوحید الموصل إلی‌ رضوان اللّه سبحانه، وهذا مما لا شک فیه ولا ریب، لأنَّ‌ طاعتهم ومتابعتهم توصل إلی‌ الرضوان، وهذا ما دلَّت علیه الأدلَّة المتظافرة، بل قام علیه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فیمکن أن یکون مصدراً، بمعنی‌ کثرة الرضا، کما جاء ذلک فی کلام الراغب الإصفهانی حیث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الکثیر، ولمّا کان أعظم الرضا رضا اللّه تعالی‌ خصّ‌ لفظ‍‌ الرضوان فی القرآن بما کان من اللّه تعالی‌، 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رَهْبانِیَّةً‌ ابْتَدَعُوها ما کَتَبْناها عَلَیْهِمْ‌ إِلاَّ ابْتِغاءَ رِضْوانِ‌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فولایة أهل البیت علیهم السّلام وإطاعتهم توصل الإنسان إلی‌ الرضا الکثیر والرضوان الإلهیّ‌ الذی وعدهم اللّه تعالی‌ به، کما جاء فی قوله عزَّوجلّ‌</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الْمُؤْمِنِینَ‌ وَ الْمُؤْمِناتِ‌ جَنّاتٍ‌ تَجْرِی مِنْ‌ تَحْتِهَا الْأَنْهارُ خالِدِینَ‌ فِیها وَ مَساکِنَ‌ طَیِّبَةً‌ فِی جَنّاتِ‌ عَدْنٍ‌ وَ رِضْوانٌ‌ مِنَ‌ اللّهِ‌ أَکْبَرُ ذلِکَ‌ هُوَ الْفَوْزُ الْعَظِیمُ‌ </w:t>
      </w:r>
      <w:r>
        <w:rPr>
          <w:rFonts w:eastAsia="Amiri" w:cs="Amiri" w:ascii="Amiri" w:hAnsi="Amiri"/>
          <w:color w:val="111111"/>
          <w:sz w:val="28"/>
          <w:szCs w:val="28"/>
          <w:rtl w:val="true"/>
          <w:lang w:bidi="ar-SA"/>
        </w:rPr>
        <w:t xml:space="preserve">»  . </w:t>
      </w:r>
      <w:bookmarkStart w:id="397" w:name="pg11713_117900"/>
    </w:p>
    <w:p>
      <w:pPr>
        <w:pStyle w:val="BookText"/>
        <w:rPr/>
      </w:pPr>
      <w:bookmarkEnd w:id="397"/>
      <w:r>
        <w:rPr>
          <w:rFonts w:ascii="IRNazanin" w:hAnsi="IRNazanin" w:eastAsia="IRNazanin"/>
          <w:color w:val="111111"/>
          <w:sz w:val="28"/>
          <w:sz w:val="28"/>
          <w:szCs w:val="28"/>
          <w:rtl w:val="true"/>
          <w:lang w:bidi="fa-IR"/>
        </w:rPr>
        <w:t>وقال تعالی‌</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سورة التوبة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أَیَّتُهَا النَّفْسُ‌ الْمُطْمَئِنَّةُ‌ اِرْجِعِی إِلی‌ رَبِّکِ‌ راضِیَةً‌ مَرْضِیَّةً‌ فَادْخُلِی فِی عِبادِی وَ ادْخُلِی جَنَّتِی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نعم، فأتباع أهل البیت علیهم السّلام لا یتعمّدون الذنب، وإذا إرتکبوا ذنباً جهلاً فإنَّهم یستغفرون واللّه تعالی‌ یغفر لهم ذلک ببرکة أهل البیت علیهم السّلام، ولا خوفٌ‌ علیهم ولا هم یحزنون، قال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قالُوا رَبُّنَا اللّهُ‌ ثُمَّ‌ اسْتَقامُوا تَتَنَزَّلُ‌ عَلَیْهِمُ‌ الْمَلائِکَةُ‌ أَلاّ تَخافُوا وَ لا تَحْزَنُوا وَ أَبْشِرُوا بِالْجَنَّةِ‌ الَّتِی کُنْتُمْ‌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ویمکن أن 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الجنَّة التی یقال لخازنها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فالوصول إلیه یعنی الوصول إلی‌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جاء فی الروایات بأنَّ‌ خازن الجنَّة فی عالم الآخرة، مطیعٌ‌ ومؤتمر بأوامر مقام الولایة</w:t>
      </w:r>
      <w:r>
        <w:rPr>
          <w:rFonts w:eastAsia="IRNazanin" w:cs="IRNazanin"/>
          <w:color w:val="111111"/>
          <w:sz w:val="28"/>
          <w:szCs w:val="28"/>
          <w:rtl w:val="true"/>
          <w:lang w:bidi="fa-IR"/>
        </w:rPr>
        <w:t>.</w:t>
      </w:r>
    </w:p>
    <w:p>
      <w:pPr>
        <w:pStyle w:val="Heading3"/>
        <w:numPr>
          <w:ilvl w:val="2"/>
          <w:numId w:val="1"/>
        </w:numPr>
        <w:rPr/>
      </w:pPr>
      <w:bookmarkStart w:id="398" w:name="__RefHeading___Toc8443845_73709187"/>
      <w:bookmarkStart w:id="399" w:name="_Toc153"/>
      <w:bookmarkEnd w:id="398"/>
      <w:r>
        <w:rPr>
          <w:rtl w:val="true"/>
        </w:rPr>
        <w:t>وَعَلَی  مَنْ  جَحَدَ وَلَایَتَکُمْ  غَضَبُ  الرَّحْمَن؛</w:t>
      </w:r>
      <w:bookmarkEnd w:id="399"/>
    </w:p>
    <w:p>
      <w:pPr>
        <w:pStyle w:val="Heading4"/>
        <w:numPr>
          <w:ilvl w:val="3"/>
          <w:numId w:val="1"/>
        </w:numPr>
        <w:rPr/>
      </w:pPr>
      <w:bookmarkStart w:id="400" w:name="__RefHeading___Toc8443847_73709187"/>
      <w:bookmarkStart w:id="401" w:name="_Toc154"/>
      <w:bookmarkEnd w:id="400"/>
      <w:r>
        <w:rPr>
          <w:rtl w:val="true"/>
        </w:rPr>
        <w:t>منکروا الولایة</w:t>
      </w:r>
      <w:bookmarkEnd w:id="401"/>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تُستعمل عند العرب فی مورد من یعلم الشیء وینکره، کأنْ‌ یعلم بوجود اللّه ویشکُّ‌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المفردات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الجحود نفی ما فی القلب إثباتُه، وإثبات ما فی القلب نفیُه</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المفردات فی غریب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فمثل هؤلاء الأشخاص الذین ینکرون ولایة أهل البیت علیهم السّلام بعد علمهم بوجوب الإیمان بها، سیحلُّ‌ علیهم غضب اللّه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تخفی‌ النکتة فی 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الحدیث المرویّ‌ فی کتب أهل السنَّة عن رسول اللّه صلّی‌ اللّهُ‌ علیه وآله إنَّه قال لأمیر المؤمنین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ستقدم علی‌ اللّه وشیعتک راضین مرضیِّین ویقدم علیک عدوّک غضاباً مقمحین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روی‌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الطبرانی وجلال الدّین السیوطی وإبن حجر الهیثمی المکّی والدیلمی والآلوسی وآخرون، وهم من کبار علماء العامَّة</w:t>
      </w:r>
      <w:r>
        <w:rPr>
          <w:rFonts w:eastAsia="IRNazanin" w:cs="IRNazanin"/>
          <w:color w:val="111111"/>
          <w:sz w:val="28"/>
          <w:szCs w:val="28"/>
          <w:rtl w:val="true"/>
          <w:lang w:bidi="fa-IR"/>
        </w:rPr>
        <w:t>.</w:t>
      </w:r>
      <w:r>
        <w:rPr>
          <w:rStyle w:val="FootnoteAnchor"/>
          <w:rtl w:val="true"/>
        </w:rPr>
        <w:footnoteReference w:id="206"/>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الواضح إذن، أنَّ‌ فقرات الزیارة الجامعة لها أُصولٌ‌ قرآنیَّة وحدیثیَّة</w:t>
      </w:r>
      <w:r>
        <w:rPr>
          <w:rFonts w:eastAsia="Amiri" w:cs="Amiri" w:ascii="Amiri" w:hAnsi="Amiri"/>
          <w:color w:val="111111"/>
          <w:sz w:val="28"/>
          <w:szCs w:val="28"/>
          <w:rtl w:val="true"/>
          <w:lang w:bidi="ar-SA"/>
        </w:rPr>
        <w:t xml:space="preserve">. </w:t>
      </w:r>
      <w:bookmarkStart w:id="402" w:name="pg11713_117902"/>
    </w:p>
    <w:p>
      <w:pPr>
        <w:pStyle w:val="Heading3"/>
        <w:numPr>
          <w:ilvl w:val="2"/>
          <w:numId w:val="1"/>
        </w:numPr>
        <w:rPr/>
      </w:pPr>
      <w:bookmarkStart w:id="403" w:name="__RefHeading___Toc8443849_73709187"/>
      <w:bookmarkStart w:id="404" w:name="_Toc155"/>
      <w:bookmarkEnd w:id="402"/>
      <w:bookmarkEnd w:id="403"/>
      <w:r>
        <w:rPr>
          <w:rtl w:val="true"/>
        </w:rPr>
        <w:t>بِأَبِی أَنْتُمْ  وَأُمِّی وَنَفْسِی وَأَهْلِی وَمَالِی ذِکْرُکُمْ  فِی الذَّاکِرِین؛</w:t>
      </w:r>
      <w:bookmarkEnd w:id="404"/>
    </w:p>
    <w:p>
      <w:pPr>
        <w:pStyle w:val="Heading4"/>
        <w:numPr>
          <w:ilvl w:val="3"/>
          <w:numId w:val="1"/>
        </w:numPr>
        <w:rPr/>
      </w:pPr>
      <w:bookmarkStart w:id="405" w:name="__RefHeading___Toc8443851_73709187"/>
      <w:bookmarkStart w:id="406" w:name="_Toc156"/>
      <w:bookmarkEnd w:id="405"/>
      <w:r>
        <w:rPr>
          <w:rtl w:val="true"/>
        </w:rPr>
        <w:t>ذکر الأئمَّة</w:t>
      </w:r>
      <w:bookmarkEnd w:id="406"/>
    </w:p>
    <w:p>
      <w:pPr>
        <w:pStyle w:val="BookText"/>
        <w:rPr/>
      </w:pPr>
      <w:r>
        <w:rPr>
          <w:rFonts w:ascii="IRNazanin" w:hAnsi="IRNazanin" w:eastAsia="IRNazanin"/>
          <w:color w:val="111111"/>
          <w:sz w:val="28"/>
          <w:sz w:val="28"/>
          <w:szCs w:val="28"/>
          <w:rtl w:val="true"/>
          <w:lang w:bidi="fa-IR"/>
        </w:rPr>
        <w:t>ویمکن شرح هذه الجملة علی‌ وجهین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یا أهل البیت من الذاکرین، وقد تقدَّم فی أوصاف الأئمَّة علیهم السَّلام فی نفس هذه الزیارة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وَأَدَمْتُمْ‌ ذِکْرَه</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راجع الجزء الثانی من هذا الکتاب، صفحة صصص‌؟؟؟</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إنَّ‌ اللّه تعالی‌ قد جَعَل ذکرکم باقیاً بین الناس فیما یذکرون، کما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رَفَعْنا لَکَ‌ ذِکْرَکَ‌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فهم یذکرونکم دائماً بکلّ‌ تعظیم وإجلال ولو کره ذلک أعداؤکم، کما قال عزَّ من قائل فی کتابه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یُرِیدُونَ‌ لِیُطْفِؤُا نُورَ اللّهِ‌ بِأَفْواهِهِمْ‌ وَ اللّهُ‌ مُتِمُّ‌ نُورِهِ‌ وَ لَوْ کَرِهَ‌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وتوضیح المطلب هو</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الأئمَّة علیهم السّلام علی‌ رأس الذین یذکرون اللّه تعالی‌ فی کلِّ‌ الأحوال کما قال تعالی‌</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یَذْکُرُونَ‌ اللّهَ‌ قِیاماً وَ قُعُوداً وَ عَلی‌ جُنُوبِهِمْ‌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کان الأئمَّة ذاکرین للّه تعالی‌، قیاماً وقعوداً، فی کلِّ‌ حال وظرف، وکلُّ‌ من دقّق النظر فی حالاتهم یجدُ بأنَّهم أفضل مصادیق العاملین بذکر اللّه تعالی‌، ذلک الذکر الکثیر الذی أمر به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اذْکُرُوا اللّهَ‌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کان دائم الذکر للّه تعالی‌، ذکراً کثیراً جامعاً لجمیع شرائطه وقیوده، فإنَّ‌ اللّه تعالی‌ سیذکره کذلک، کما قال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فَاذْکُرُونِی أَذْکُرْکُمْ‌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فلینظر الإنسان إلی‌ هذه العظمة، ولیتأمّل فی هذه المنزلة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الأئمَّة عارفین باللّه أحسن من غیرهم، فهذا من جهةٍ‌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جهةٍ‌، کانوا کلّما رفع اللّه ذکرهم وأعلی‌ شأنهم، ازدادوا خشوعاً للّه وتواضعاً لعظمته، کما ذکرنا ذلک بشرح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فعظّمتم جلاله وأکبرتم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فزادهم اللّه عظمةً‌ وجلالةً‌ وعزاً لا یدانیهم فی ذلک أحد، حتّی‌ إعترف بذلک الأعداء والمخالفون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هذه العظمة والعزَّة إلاّ أثراً من آثار دوام ذکرهم للّه تعالی‌، فکلما أکثروا من ذکره عزَّوجلّ‌، کلّما منَّ‌ علیهم بعطائه الذی لا ینقطع، وأعزَّهم وزاد فی عظمتهم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 بتفسیر قوله تعالی‌ لرسوله الکریم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رَفَعْنا لَکَ‌ ذِکْرَکَ‌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تذکر إذا ذکرتُ‌، وهو 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وأنَّ‌ محمّداً رسول اللّه</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وقد ورد عن رسول اللّه صلّی‌ اللّه علیه وآله الأمر بذکر أهل بیته معه حیثما ذکر</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وهذا هو أثر العبادة وذکر اللّه الذی یُعزّ الإنسان ویرفع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جاء فی قصّة نبیّ‌ اللّه موسی‌ علیه السّلام، التی حکاها لنا القرآن الکریم أنَّه دعا اللّه تعالی‌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أَشْرِکْهُ‌ فِی أَمْرِیکَیْ‌ نُسَبِّحَکَ‌ کَثِیراًوَ نَذْکُرَکَ‌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فکان ذکر اللّه کثیراً أحد مقاصد الأنبیاء والمرسلین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الحقیقة، إنَّ‌ سلوک أولیاء اللّه الإلهیّین، وخاصَّة نبیّنا الأکرم محمَّد صلّی‌ اللّهُ‌ علیه وآله والأئمَّة الأطهار علیهم السّلام، هکذا کان، فکانوا یعبدون اللّه ویتواضعون أمام عظمته أیَّما تواضع، فأثابهم اللّه تعالی‌ بأنَّ‌ أعزَّهم وأکرمهم ورفع شأنهم، وکلّما رفع اللّه شأنهم أکثر، تواضعوا للّه أکثر فأکثر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فإنَّ‌ نبیّ‌ اللّه موسی‌ قد طلب من اللّه تعالی‌ أن یجعل معه أخاه هارون لکی یُکثرا من ذکره وعبادته عزَّوجلّ‌</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فإنَّ‌ العبد إذا تواضع للّه واستصغر قدر نفسه أمام عظمة ربّه، فإنَّ‌ اللّه </w:t>
      </w:r>
    </w:p>
    <w:p>
      <w:pPr>
        <w:pStyle w:val="BookText"/>
        <w:rPr/>
      </w:pPr>
      <w:r>
        <w:rPr>
          <w:rFonts w:ascii="Amiri" w:hAnsi="Amiri" w:eastAsia="Amiri" w:cs="Amiri"/>
          <w:color w:val="111111"/>
          <w:sz w:val="28"/>
          <w:sz w:val="28"/>
          <w:szCs w:val="28"/>
          <w:rtl w:val="true"/>
          <w:lang w:bidi="ar-SA"/>
        </w:rPr>
        <w:t>تعالی‌ سیُعزُّه، وحینئذٍ، فلیس فقط‍‌ لا یغترّ هذا العبد بهذا المقام، وإنَّما سیزداد تواضعاً للّه وذکراً، فیُکثر له الباری عزّاً ورفعة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الواضح إنَّ‌ ذکر اللّه الکثیر، له آثار مهمَّة، فاللّه تعالی‌ قد خاطب المؤمنین جمیعاً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اذْکُرُوا اللّهَ‌ ذِکْراً کَثِیراًوَ سَبِّحُوهُ‌ بُکْرَةً‌ وَ أَصِیلاً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ویقول تعالی‌ فی آیة اخری‌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اذْکُرُوا اللّهَ‌ کَثِیراً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الظّفر بالسّعادة فی الدنیا والآخرة، یحصل ببرکة کثرة ذکر اللّه تعالی‌، وأیّ‌ وسیلةٍ‌ أقوی‌ وأسرع للوصول إلی‌ هذه البغیة مع قصر العمر فی دار الدنیا وقلّة الفرصة وکثرة المشاغل والصوارف الدنیویَّة، کما نبّه سبحانه وتعالی‌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لا تُلْهِکُمْ‌ أَمْوالُکُمْ‌ وَ لا أَوْلادُکُمْ‌ عَنْ‌ ذِکْرِ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فهذا موجز الکلام حول الذکر وآثاره علی‌ ضوء الآیات والروایات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اللّه هو أحد الطرق التی وصل من خلالها الأئمَّة الأطهار علیهم السّلام إلی‌ تلک المقامات السامیة، فقد کانوا علیهم السّلام کثیری الذکر، کمّاً وکیفاً</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کمّاً، فهو واضح من خلال الإکثار والدوام علی‌ ذکر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من جهة الکیف، فالمراد به إنَّهم کانوا یذکرون اللّه تعالی‌ بقلب خاشع وجوارح </w:t>
      </w:r>
      <w:bookmarkStart w:id="407" w:name="pg11713_117906"/>
    </w:p>
    <w:p>
      <w:pPr>
        <w:pStyle w:val="BookText"/>
        <w:rPr/>
      </w:pPr>
      <w:bookmarkEnd w:id="407"/>
      <w:r>
        <w:rPr>
          <w:rFonts w:ascii="IRNazanin" w:hAnsi="IRNazanin" w:eastAsia="IRNazanin"/>
          <w:color w:val="111111"/>
          <w:sz w:val="28"/>
          <w:sz w:val="28"/>
          <w:szCs w:val="28"/>
          <w:rtl w:val="true"/>
          <w:lang w:bidi="fa-IR"/>
        </w:rPr>
        <w:t>خاضعة وخلوص تامّ‌، لأنَّ‌ ذکر اللّه تعالی‌ له شرائطه الخاصَّة التی لولا مراعاتها لم یحصل الذاکر علی‌ النتائج المرجوَّة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وبناءاً علی‌ ما مضی‌، فإنَّ‌ الظاهر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ذکرکم فی الذاکرین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الأئمَّة علیهم السَّلام لمّا تواضعوا وخضعوا أیّما تواضع وخضوع للّه، فإنَّه عزَّوجلّ‌ منَّ‌ علیهم بما منَّ‌ علی‌ رسوله الکریم صلّی‌ اللّهُ‌ علیه وآله من الرفعة والعزَّة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رَفَعْنا لَکَ‌ ذِکْرَکَ‌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الشأن قد جعل للأئمَّة الأطهار علیهم السّلام أیضاً</w:t>
      </w:r>
      <w:r>
        <w:rPr>
          <w:rFonts w:eastAsia="Amiri" w:cs="Amiri" w:ascii="Amiri" w:hAnsi="Amiri"/>
          <w:color w:val="111111"/>
          <w:sz w:val="28"/>
          <w:szCs w:val="28"/>
          <w:rtl w:val="true"/>
          <w:lang w:bidi="ar-SA"/>
        </w:rPr>
        <w:t>.</w:t>
      </w:r>
    </w:p>
    <w:p>
      <w:pPr>
        <w:pStyle w:val="Heading3"/>
        <w:numPr>
          <w:ilvl w:val="2"/>
          <w:numId w:val="1"/>
        </w:numPr>
        <w:rPr/>
      </w:pPr>
      <w:bookmarkStart w:id="408" w:name="__RefHeading___Toc8443853_73709187"/>
      <w:bookmarkStart w:id="409" w:name="_Toc157"/>
      <w:bookmarkEnd w:id="408"/>
      <w:r>
        <w:rPr>
          <w:rtl w:val="true"/>
        </w:rPr>
        <w:t>وَأَسْمَاؤُکُمْ  فِی الْأَسْمَاء؛</w:t>
      </w:r>
      <w:bookmarkEnd w:id="409"/>
    </w:p>
    <w:p>
      <w:pPr>
        <w:pStyle w:val="Heading4"/>
        <w:numPr>
          <w:ilvl w:val="3"/>
          <w:numId w:val="1"/>
        </w:numPr>
        <w:rPr/>
      </w:pPr>
      <w:bookmarkStart w:id="410" w:name="__RefHeading___Toc8443855_73709187"/>
      <w:bookmarkStart w:id="411" w:name="_Toc158"/>
      <w:bookmarkEnd w:id="410"/>
      <w:r>
        <w:rPr>
          <w:rtl w:val="true"/>
        </w:rPr>
        <w:t>الأسماء الکریمة</w:t>
      </w:r>
      <w:bookmarkEnd w:id="411"/>
    </w:p>
    <w:p>
      <w:pPr>
        <w:pStyle w:val="BookText"/>
        <w:rPr/>
      </w:pPr>
      <w:r>
        <w:rPr>
          <w:rFonts w:ascii="IRNazanin" w:hAnsi="IRNazanin" w:eastAsia="IRNazanin"/>
          <w:color w:val="111111"/>
          <w:sz w:val="28"/>
          <w:sz w:val="28"/>
          <w:szCs w:val="28"/>
          <w:rtl w:val="true"/>
          <w:lang w:bidi="fa-IR"/>
        </w:rPr>
        <w:t>إنَّ‌ أسماء أهل البیت علیهم السّلام شائعة بین الناس وجاریة علی‌ ألسن المؤمنین بالتعظیم والإجلال والرفعة، بل وحتّی‌ اولئک الذین لا إرتباط‍‌ لهم بهم کانوا یلهجون بأسمائهم ویتبرّکون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حارب النواصب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وخاصَّةً‌ فی بلاد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أهل البیت مدّةً‌ من الزّمن، وآذوا المسمّین بتلک الأسماء بأنواع الأذی‌، ولکنّها عادت أسماء عزیزة وکریمة وشاعت وراجت بین الناس حتّی‌ فی تلک البلاد، وما زالت إلی‌ یومنا هذا</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لأسماء أهل البیت نورانیَّة خاصَّة ومعنویّة متمیّزة، وقد شاء اللّه أنْ‌ تبقی‌ تلک الأسماء الشریفة کما شاء أنْ‌ یبقی‌ إسم جدّهم خالداً رغم محاولات الأعداء</w:t>
      </w:r>
      <w:r>
        <w:rPr>
          <w:rFonts w:eastAsia="Amiri" w:cs="Amiri" w:ascii="Amiri" w:hAnsi="Amiri"/>
          <w:color w:val="111111"/>
          <w:sz w:val="28"/>
          <w:szCs w:val="28"/>
          <w:rtl w:val="true"/>
          <w:lang w:bidi="ar-SA"/>
        </w:rPr>
        <w:t xml:space="preserve">. </w:t>
      </w:r>
      <w:bookmarkStart w:id="412" w:name="pg11713_117907"/>
    </w:p>
    <w:p>
      <w:pPr>
        <w:pStyle w:val="Heading3"/>
        <w:numPr>
          <w:ilvl w:val="2"/>
          <w:numId w:val="1"/>
        </w:numPr>
        <w:rPr/>
      </w:pPr>
      <w:bookmarkStart w:id="413" w:name="__RefHeading___Toc8443857_73709187"/>
      <w:bookmarkStart w:id="414" w:name="_Toc159"/>
      <w:bookmarkEnd w:id="412"/>
      <w:bookmarkEnd w:id="413"/>
      <w:r>
        <w:rPr>
          <w:rtl w:val="true"/>
        </w:rPr>
        <w:t>وَأَجْسَادُکُمْ  فِی الْأَجْسَاد؛</w:t>
      </w:r>
      <w:bookmarkEnd w:id="414"/>
    </w:p>
    <w:p>
      <w:pPr>
        <w:pStyle w:val="Heading4"/>
        <w:numPr>
          <w:ilvl w:val="3"/>
          <w:numId w:val="1"/>
        </w:numPr>
        <w:rPr/>
      </w:pPr>
      <w:bookmarkStart w:id="415" w:name="__RefHeading___Toc8443859_73709187"/>
      <w:bookmarkStart w:id="416" w:name="_Toc160"/>
      <w:bookmarkEnd w:id="415"/>
      <w:r>
        <w:rPr>
          <w:rtl w:val="true"/>
        </w:rPr>
        <w:t>أجسادهم کسائر الأجساد فی الظاهر</w:t>
      </w:r>
      <w:bookmarkEnd w:id="416"/>
    </w:p>
    <w:p>
      <w:pPr>
        <w:pStyle w:val="BookText"/>
        <w:rPr/>
      </w:pPr>
      <w:r>
        <w:rPr>
          <w:rFonts w:ascii="IRNazanin" w:hAnsi="IRNazanin" w:eastAsia="IRNazanin"/>
          <w:color w:val="111111"/>
          <w:sz w:val="28"/>
          <w:sz w:val="28"/>
          <w:szCs w:val="28"/>
          <w:rtl w:val="true"/>
          <w:lang w:bidi="fa-IR"/>
        </w:rPr>
        <w:t xml:space="preserve">فأنتم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بیت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کسائر أفراد البشر بحسب الظاهر، ونشأتکم الظاهریَّة موافقة لنشأة سائر الناس، فمن جهة الوجود، لکم آباء ولکم امَّهات تولدون منهم، ولکم أعضاء وجوارحَ‌ مثل بقیَّة أفراد الإنسان، فبحسب ظاهر الحال، فإنَّ‌ الإمام علیه السّلام لا یختلف عنّا من الناحیة الجسدیَّة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ولکن، هل إنَّ‌ عین الإمام علیه السَّلام کأعیننا؟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وهل إنَّ‌ لسان الإمام علیه السّلام هو مثل لساننا؟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وهل أنَّ‌ یدَ الإمام علیه السّلام لا تختلف عن أیدینا؟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وهل أنَّ‌ وجه الإمام علیه السَّلام کوجوه سائر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بحسب الظاهر، هو لا یختلف عنّا جسدیّاً، ولکن حقیقة حال أهل العصمة علیهم السّلام شیء آخر</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أجساد النبی الأکرم صلّی‌ اللّهُ‌ علیه وآله والأئمَّة الأطهار تمتاز بخصوصیّات لا یشارکهم فیها جسد من أجساد بنی آدم، فهُم مخلوقون من نور اللّه تعالی‌</w:t>
      </w:r>
      <w:r>
        <w:rPr>
          <w:rFonts w:eastAsia="IRNazanin" w:cs="IRNazanin"/>
          <w:color w:val="111111"/>
          <w:sz w:val="28"/>
          <w:szCs w:val="28"/>
          <w:rtl w:val="true"/>
          <w:lang w:bidi="fa-IR"/>
        </w:rPr>
        <w:t xml:space="preserve">. </w:t>
      </w:r>
      <w:bookmarkStart w:id="417" w:name="pg11713_117908"/>
    </w:p>
    <w:p>
      <w:pPr>
        <w:pStyle w:val="BookText"/>
        <w:rPr/>
      </w:pPr>
      <w:bookmarkEnd w:id="417"/>
      <w:r>
        <w:rPr>
          <w:rFonts w:ascii="IRNazanin" w:hAnsi="IRNazanin" w:eastAsia="IRNazanin"/>
          <w:color w:val="111111"/>
          <w:sz w:val="28"/>
          <w:sz w:val="28"/>
          <w:szCs w:val="28"/>
          <w:rtl w:val="true"/>
          <w:lang w:bidi="fa-IR"/>
        </w:rPr>
        <w:t>وقد جاء فی الروایات بأنَّ‌ أجساد حضرات المعصومین علیهم السّلام لم یکن لها ظلّ‌، وکان لها رائحة عطرة ممتازة</w:t>
      </w:r>
      <w:r>
        <w:rPr>
          <w:rFonts w:eastAsia="IRNazanin" w:cs="IRNazanin"/>
          <w:color w:val="111111"/>
          <w:sz w:val="28"/>
          <w:szCs w:val="28"/>
          <w:rtl w:val="true"/>
          <w:lang w:bidi="fa-IR"/>
        </w:rPr>
        <w:t>.</w:t>
      </w:r>
    </w:p>
    <w:p>
      <w:pPr>
        <w:pStyle w:val="Heading3"/>
        <w:numPr>
          <w:ilvl w:val="2"/>
          <w:numId w:val="1"/>
        </w:numPr>
        <w:rPr/>
      </w:pPr>
      <w:bookmarkStart w:id="418" w:name="__RefHeading___Toc8443861_73709187"/>
      <w:bookmarkStart w:id="419" w:name="_Toc161"/>
      <w:bookmarkEnd w:id="418"/>
      <w:r>
        <w:rPr>
          <w:rtl w:val="true"/>
        </w:rPr>
        <w:t>وَأَرْوَاحُکُمْ  فِی الْأَرْوَاح؛</w:t>
      </w:r>
      <w:bookmarkEnd w:id="419"/>
    </w:p>
    <w:p>
      <w:pPr>
        <w:pStyle w:val="BookText"/>
        <w:rPr/>
      </w:pPr>
      <w:r>
        <w:rPr>
          <w:rFonts w:ascii="IRNazanin" w:hAnsi="IRNazanin" w:eastAsia="IRNazanin"/>
          <w:color w:val="111111"/>
          <w:sz w:val="28"/>
          <w:sz w:val="28"/>
          <w:szCs w:val="28"/>
          <w:rtl w:val="true"/>
          <w:lang w:bidi="fa-IR"/>
        </w:rPr>
        <w:t>ظاهر هذه العبارة أنَّ‌ حقیقة الروح الإنسانیَّة فی الإمام علیه السّلام لا تختلف عنها فی غیره من أفراد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الکلام فی حقیقة الرّوح، وفی جهات الإختلاف بین روح الإمام وغیره من أفراد الإنسان من البحوث القیّمة المطروحة فی الکتب المعنیّة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نکتفی بالقول به هنا أن روح الإمام محیطة بإذن اللّه بکلّ‌ العوالم وتمتلک کافّة الکمالات، فلا یقاس بروح المعصوم روح أحدٍ من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فتعساً لقومٍ‌ ترکوا القول بإمامة الأئمَّة الطّاهرین، واقتدوا باُناسٍ‌ سافلین</w:t>
      </w:r>
      <w:r>
        <w:rPr>
          <w:rFonts w:eastAsia="Amiri" w:cs="Amiri" w:ascii="Amiri" w:hAnsi="Amiri"/>
          <w:color w:val="111111"/>
          <w:sz w:val="28"/>
          <w:szCs w:val="28"/>
          <w:rtl w:val="true"/>
          <w:lang w:bidi="ar-SA"/>
        </w:rPr>
        <w:t>.</w:t>
      </w:r>
    </w:p>
    <w:p>
      <w:pPr>
        <w:pStyle w:val="Heading3"/>
        <w:numPr>
          <w:ilvl w:val="2"/>
          <w:numId w:val="1"/>
        </w:numPr>
        <w:rPr/>
      </w:pPr>
      <w:bookmarkStart w:id="420" w:name="__RefHeading___Toc8443863_73709187"/>
      <w:bookmarkStart w:id="421" w:name="_Toc162"/>
      <w:bookmarkEnd w:id="420"/>
      <w:r>
        <w:rPr>
          <w:rtl w:val="true"/>
        </w:rPr>
        <w:t>وَأَنْفُسُکُمْ  فِی النُّفُوس؛</w:t>
      </w:r>
      <w:bookmarkEnd w:id="421"/>
    </w:p>
    <w:p>
      <w:pPr>
        <w:pStyle w:val="BookText"/>
        <w:rPr/>
      </w:pPr>
      <w:r>
        <w:rPr>
          <w:rFonts w:ascii="IRNazanin" w:hAnsi="IRNazanin" w:eastAsia="IRNazanin"/>
          <w:color w:val="111111"/>
          <w:sz w:val="28"/>
          <w:sz w:val="28"/>
          <w:szCs w:val="28"/>
          <w:rtl w:val="true"/>
          <w:lang w:bidi="fa-IR"/>
        </w:rPr>
        <w:t>وکذلک الکلام فی أنفس الأئمَّة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النبیّ‌ الأکرم والأئمَّة بشر مثل سائر أفراد البشر کما تقدّم، واللّه تعالی‌ یقول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إِنَّما أَنَا بَشَرٌ مِثْلُکُمْ‌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bookmarkStart w:id="422" w:name="pg11713_117909"/>
    </w:p>
    <w:p>
      <w:pPr>
        <w:pStyle w:val="BookText"/>
        <w:rPr/>
      </w:pPr>
      <w:bookmarkEnd w:id="422"/>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روحاً ونفساً وجسماً، ولکنّ‌ کلّ‌ الفرق فی کلمة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یُوحی‌ إِلَیَّ‌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فهو والأئمَّة معصومون، وکیف یقاس غیر المعصوم بالمعصوم‌؟ نعم، قد أُمرنا بالإقتداء بهم والإهتداء بهدیهم والسّعی وراء التشبُّه بهم فی جمیع الأبعاد، أمّا أنْ‌ نکون مثلهم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وإنَّکم لا تقدرون علی‌ ذلک ولکن أعینونی بورعٍ‌ وإجتهاد وعفَّة وسداد</w:t>
      </w:r>
      <w:r>
        <w:rPr>
          <w:rFonts w:eastAsia="IRNazanin" w:cs="IRNazanin"/>
          <w:color w:val="111111"/>
          <w:sz w:val="28"/>
          <w:szCs w:val="28"/>
          <w:rtl w:val="true"/>
          <w:lang w:bidi="fa-IR"/>
        </w:rPr>
        <w:t>»</w:t>
      </w:r>
      <w:r>
        <w:rPr>
          <w:rStyle w:val="FootnoteAnchor"/>
          <w:rtl w:val="true"/>
        </w:rPr>
        <w:footnoteReference w:id="210"/>
      </w:r>
    </w:p>
    <w:p>
      <w:pPr>
        <w:pStyle w:val="Heading3"/>
        <w:numPr>
          <w:ilvl w:val="2"/>
          <w:numId w:val="1"/>
        </w:numPr>
        <w:rPr/>
      </w:pPr>
      <w:bookmarkStart w:id="423" w:name="__RefHeading___Toc8443865_73709187"/>
      <w:bookmarkStart w:id="424" w:name="_Toc163"/>
      <w:bookmarkEnd w:id="423"/>
      <w:r>
        <w:rPr>
          <w:rtl w:val="true"/>
        </w:rPr>
        <w:t>وَآثَارُکُمْ  فِی الآْثَار؛</w:t>
      </w:r>
      <w:bookmarkEnd w:id="424"/>
    </w:p>
    <w:p>
      <w:pPr>
        <w:pStyle w:val="BookText"/>
        <w:rPr/>
      </w:pPr>
      <w:r>
        <w:rPr>
          <w:rFonts w:ascii="IRNazanin" w:hAnsi="IRNazanin" w:eastAsia="IRNazanin"/>
          <w:color w:val="111111"/>
          <w:sz w:val="28"/>
          <w:sz w:val="28"/>
          <w:szCs w:val="28"/>
          <w:rtl w:val="true"/>
          <w:lang w:bidi="fa-IR"/>
        </w:rPr>
        <w:t>لا یخفی أنَّ‌ أکثر الناس الذین جاءوا إلی‌ هذا العالم فعاشوا مدَّةً‌ وغادروه إلی‌ العالم الآخر، لم یترکوا أثراً أصلاً أو لیس الأثر الحاصل من وجودهم شیئاً یذکر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الناس من وجد منه الأثر السیّ‌ء والعیاذ باللّه، 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کثیرون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أثراً حسناً یذکر بسببه بالخیر حیّاً ومیّتاً، کبناء مسجد أو تأسیس مستشفی‌ أو تألیف کتاب ینتفع به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أین مثل هذه الآثار بالقیاس إلی‌ آثار الأئمَّة الأطهار علیهم السّلام‌؟ فکم هو الفرق بین آثار الآخرین وآثار الأئمَّة الطّاهرین من المعارف، العلوم،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فهذه آثار وتلک آثار، ولکن أین هذه من تلک‌؟</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جهة البشریَّة، لا فرق بین الأئمَّة الأطهار علیهم السّلام وغیرهم من </w:t>
      </w:r>
      <w:bookmarkStart w:id="425" w:name="pg11713_117910"/>
    </w:p>
    <w:p>
      <w:pPr>
        <w:pStyle w:val="BookText"/>
        <w:rPr/>
      </w:pPr>
      <w:bookmarkEnd w:id="425"/>
      <w:r>
        <w:rPr>
          <w:rFonts w:ascii="IRNazanin" w:hAnsi="IRNazanin" w:eastAsia="IRNazanin"/>
          <w:color w:val="111111"/>
          <w:sz w:val="28"/>
          <w:sz w:val="28"/>
          <w:szCs w:val="28"/>
          <w:rtl w:val="true"/>
          <w:lang w:bidi="fa-IR"/>
        </w:rPr>
        <w:t>سائر الناس، فالأئمَّة لهم أرواح، وسائر الناس لهم أرواح، فکلُّ‌ موجود حیٍّ‌ له روح، وله أعضاء وجوارح، له نفس وله أثر، سواءاً فی حیاته أو بعد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ولکننا إذا لاحظنا أهل البیت علیهم السّلام والآثار التی ترکوها فی هذا العالم فی حیاتهم وبعد إستشهادهم، لم یکن للمقایسة بینها وبین آثار الآخرین وجه أبداً</w:t>
      </w:r>
      <w:r>
        <w:rPr>
          <w:rFonts w:eastAsia="IRNazanin" w:cs="IRNazanin"/>
          <w:color w:val="111111"/>
          <w:sz w:val="28"/>
          <w:szCs w:val="28"/>
          <w:rtl w:val="true"/>
          <w:lang w:bidi="fa-IR"/>
        </w:rPr>
        <w:t>.</w:t>
      </w:r>
    </w:p>
    <w:p>
      <w:pPr>
        <w:pStyle w:val="Heading3"/>
        <w:numPr>
          <w:ilvl w:val="2"/>
          <w:numId w:val="1"/>
        </w:numPr>
        <w:rPr/>
      </w:pPr>
      <w:bookmarkStart w:id="426" w:name="__RefHeading___Toc8443867_73709187"/>
      <w:bookmarkStart w:id="427" w:name="_Toc164"/>
      <w:bookmarkEnd w:id="426"/>
      <w:r>
        <w:rPr>
          <w:rtl w:val="true"/>
        </w:rPr>
        <w:t>وَقُبُورُکُمْ  فِی الْقُبُور؛</w:t>
      </w:r>
      <w:bookmarkEnd w:id="427"/>
    </w:p>
    <w:p>
      <w:pPr>
        <w:pStyle w:val="Heading4"/>
        <w:numPr>
          <w:ilvl w:val="3"/>
          <w:numId w:val="1"/>
        </w:numPr>
        <w:rPr/>
      </w:pPr>
      <w:bookmarkStart w:id="428" w:name="__RefHeading___Toc8443869_73709187"/>
      <w:bookmarkStart w:id="429" w:name="_Toc165"/>
      <w:bookmarkEnd w:id="428"/>
      <w:r>
        <w:rPr>
          <w:rtl w:val="true"/>
        </w:rPr>
        <w:t>القبور المبارکة النورانیَّة الخالدة</w:t>
      </w:r>
      <w:bookmarkEnd w:id="429"/>
    </w:p>
    <w:p>
      <w:pPr>
        <w:pStyle w:val="BookText"/>
        <w:rPr/>
      </w:pPr>
      <w:r>
        <w:rPr>
          <w:rFonts w:ascii="IRNazanin" w:hAnsi="IRNazanin" w:eastAsia="IRNazanin"/>
          <w:color w:val="111111"/>
          <w:sz w:val="28"/>
          <w:sz w:val="28"/>
          <w:szCs w:val="28"/>
          <w:rtl w:val="true"/>
          <w:lang w:bidi="fa-IR"/>
        </w:rPr>
        <w:t>ثمّ‌ إنَّ‌ کلُّ‌ الناس إذا ماتوا، یدفنون، وقبور کثیر منهم معلومة، والأئمَّة علیهم السّلام أیضاً کذلک، ولکن أین قبور غیرهم من قبورهم‌؟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الإنسان إذا دخل إلی‌ حرم النبیّ‌ الأکرم أو أیّ‌ واحدٍ من الأئمَّة الأطهار علیهم السّلام، تتغیَّر أحواله المعنویَّة، وقد یجد من الروحانیَّة والنورانیَّة والنشاط‍‌ المعنوی ما لا یمکن وصفه، وکأنَّه یری‌ نفسه فی عالم غیر عالم الدنیا، ویتذکر اللّه ویتذکر القیامة، وتنتابه حالات یتمنی‌ أن تبقی‌ معه ولا تزول عن روحه ونفسه إذا ما خرج من الحرم الشریف إلی‌ أن یعود إلیه مرَّةً‌ أخری‌، وهکذا، فیکون واجداً لتلک الحالات علی‌ الدوام، وهذا من برکات مراقدهم المتبرّکة ومشاهدهم المطهّرة، ومن آثار الأوامر المؤکّدة بزیارة قبولهم الشریفة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فالأیّام المعدودة التی یقضیها الزائر فی مشهد الإمام الرضا علیه السّلام، فی خراسان مثلاً، هی مقطع زمانیّ‌ یختلف تماماً عن سائر الأیّام التی یقضیها الإنسان فی محلّ‌ إقامته</w:t>
      </w:r>
      <w:r>
        <w:rPr>
          <w:rFonts w:eastAsia="IRNazanin" w:cs="IRNazanin"/>
          <w:color w:val="111111"/>
          <w:sz w:val="28"/>
          <w:szCs w:val="28"/>
          <w:rtl w:val="true"/>
          <w:lang w:bidi="fa-IR"/>
        </w:rPr>
        <w:t xml:space="preserve">. </w:t>
      </w:r>
      <w:bookmarkStart w:id="430" w:name="pg11713_117911"/>
    </w:p>
    <w:p>
      <w:pPr>
        <w:pStyle w:val="BookText"/>
        <w:rPr/>
      </w:pPr>
      <w:bookmarkEnd w:id="430"/>
      <w:r>
        <w:rPr>
          <w:rFonts w:ascii="IRNazanin" w:hAnsi="IRNazanin" w:eastAsia="IRNazanin"/>
          <w:color w:val="111111"/>
          <w:sz w:val="28"/>
          <w:sz w:val="28"/>
          <w:szCs w:val="28"/>
          <w:rtl w:val="true"/>
          <w:lang w:bidi="fa-IR"/>
        </w:rPr>
        <w:t>فالإنسانُ‌ یرتکب الذنوب والآثام فی بلده، ولکنَّه فی بلد حرم الأئمَّة علیهم السّلام یستوقف نفسه لمحاسبتها،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 جئت للزیارة، فیستقبح منها إرتکاب المعصیة، وهذا هو أحد آثار زیارتهم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أنَّ‌ هذه الحالة المعنویَّة والروحانیَّة تبقی‌ ملازمة للإنسان إلی‌ أخر عمره، فکیف ستکون النتیجة‌؟</w:t>
      </w:r>
    </w:p>
    <w:p>
      <w:pPr>
        <w:pStyle w:val="BookText"/>
        <w:rPr/>
      </w:pPr>
      <w:r>
        <w:rPr>
          <w:rFonts w:ascii="IRNazanin" w:hAnsi="IRNazanin" w:eastAsia="IRNazanin"/>
          <w:color w:val="111111"/>
          <w:sz w:val="28"/>
          <w:sz w:val="28"/>
          <w:szCs w:val="28"/>
          <w:rtl w:val="true"/>
          <w:lang w:bidi="fa-IR"/>
        </w:rPr>
        <w:t>أیمکن إنکار برکات زیارة قبور الأئمَّة الأطهار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 تستجاب دعوات الناس وتلبّی‌ حاجاتهم المعنویَّة والمادیّة فی هذه المشاهد الشریفة‌؟ وکم تحلُّ‌ عقد المکاره والمشاکل علی‌ أثر الزیارة والتوسّل والإستشفاع بهم‌؟</w:t>
      </w:r>
    </w:p>
    <w:p>
      <w:pPr>
        <w:pStyle w:val="Heading3"/>
        <w:numPr>
          <w:ilvl w:val="2"/>
          <w:numId w:val="1"/>
        </w:numPr>
        <w:rPr/>
      </w:pPr>
      <w:bookmarkStart w:id="431" w:name="__RefHeading___Toc8443871_73709187"/>
      <w:bookmarkStart w:id="432" w:name="_Toc166"/>
      <w:bookmarkEnd w:id="431"/>
      <w:r>
        <w:rPr>
          <w:rtl w:val="true"/>
        </w:rPr>
        <w:t>فَمَا أَحْلَی  أَسْمَاءَکُمْ ؛</w:t>
      </w:r>
      <w:bookmarkEnd w:id="432"/>
    </w:p>
    <w:p>
      <w:pPr>
        <w:pStyle w:val="Heading4"/>
        <w:numPr>
          <w:ilvl w:val="3"/>
          <w:numId w:val="1"/>
        </w:numPr>
        <w:rPr/>
      </w:pPr>
      <w:bookmarkStart w:id="433" w:name="__RefHeading___Toc8443873_73709187"/>
      <w:bookmarkStart w:id="434" w:name="_Toc167"/>
      <w:bookmarkEnd w:id="433"/>
      <w:r>
        <w:rPr>
          <w:rtl w:val="true"/>
        </w:rPr>
        <w:t>أحلی‌ الأسماء</w:t>
      </w:r>
      <w:bookmarkEnd w:id="434"/>
    </w:p>
    <w:p>
      <w:pPr>
        <w:pStyle w:val="BookText"/>
        <w:rPr/>
      </w:pPr>
      <w:r>
        <w:rPr>
          <w:rFonts w:ascii="IRNazanin" w:hAnsi="IRNazanin" w:eastAsia="IRNazanin"/>
          <w:color w:val="111111"/>
          <w:sz w:val="28"/>
          <w:sz w:val="28"/>
          <w:szCs w:val="28"/>
          <w:rtl w:val="true"/>
          <w:lang w:bidi="fa-IR"/>
        </w:rPr>
        <w:t xml:space="preserve">نعم، فللناس أسماء، ولکم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والإسم إسمٌ‌، ولکن کم هی نورانیَّة الأسماء، محمّد، علیّ‌، فاطمة، الحسن، الحسین، أحمد، محمود، باقر، صادق، جعفر، کاظم ورضا، وکم هی جمیلة وذات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مررنا بأسماء هؤلاء الکرام الأطهار علیهم السّلام، علی‌ سائر الأسماء لأحسسنا الفرق الکبیر بینهما</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لأسماء الأئمَّة علیهم السّلام معانی رفیعة تؤثّر فی نفس من سمّی بها وتغیّرها، فإنَّ‌ من سمّی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تظهر علی‌ </w:t>
      </w:r>
    </w:p>
    <w:p>
      <w:pPr>
        <w:pStyle w:val="BookText"/>
        <w:rPr/>
      </w:pPr>
      <w:r>
        <w:rPr>
          <w:rFonts w:ascii="IRNazanin" w:hAnsi="IRNazanin" w:eastAsia="IRNazanin"/>
          <w:color w:val="111111"/>
          <w:sz w:val="28"/>
          <w:sz w:val="28"/>
          <w:szCs w:val="28"/>
          <w:rtl w:val="true"/>
          <w:lang w:bidi="fa-IR"/>
        </w:rPr>
        <w:t>سلوکه وأخلاقه آثار الإسم، فلم یسمّونا بهذه الأسماء تشهّیاً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لأنَّ‌ لهذه الأسماء مضامین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وأمثاله من أسماء الشائعة بین العرب،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جنکیز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وأمثاله الشائعة عند الفرس، فإمّا توحی بمعانی فاسدة أو هی مهملات فاقدة للمعنی‌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ورد الأمر بالتسمیة بالأسماء الحسنة وماجاء التأکید علی‌ التسمیة بها، إلاّ لآثارها المعنویَّة الإیجابیَّة فی النفوس، هذا من 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أُخری‌، فإنَّ‌ التّسمیة بهذه الأسماء من علائم الحبّ‌ ولذلک أثره الخاصّ‌ به، فعن أبی عبد اللّه علیه السّلام أنَّه قیل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نسمّی بأسمائکم وأسماء آبائکم فینفعنا ذلک‌؟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 واللّه، وهل الدّین إلاّ الحبّ‌؟</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کُنْتُمْ‌ تُحِبُّونَ‌ اللّهَ‌ فَاتَّبِعُونِی یُحْبِبْکُمُ‌ اللّهُ‌ وَ یَغْفِرْ لَکُمْ‌ ذُنُوبَکُمْ‌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جهة ثالثة، فإنَّ‌ لهذه الأسماء آثاراً دنیویَّة، فعن أبی الحسن علیه السّلام أنَّه قال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الفقر بیتاً فیه إسم محمّد أو أحمد أو علی أو الحسن أو الحسین أو جعفر أو طالب أو عبد اللّه أو فاطمة من النّساء</w:t>
      </w:r>
      <w:r>
        <w:rPr>
          <w:rFonts w:eastAsia="IRNazanin" w:cs="IRNazanin"/>
          <w:color w:val="111111"/>
          <w:sz w:val="28"/>
          <w:szCs w:val="28"/>
          <w:rtl w:val="true"/>
          <w:lang w:bidi="fa-IR"/>
        </w:rPr>
        <w:t>.»</w:t>
      </w:r>
      <w:r>
        <w:rPr>
          <w:rStyle w:val="FootnoteAnchor"/>
          <w:rtl w:val="true"/>
        </w:rPr>
        <w:footnoteReference w:id="211"/>
      </w:r>
      <w:bookmarkStart w:id="435" w:name="pg11713_117913"/>
    </w:p>
    <w:p>
      <w:pPr>
        <w:pStyle w:val="Heading3"/>
        <w:numPr>
          <w:ilvl w:val="2"/>
          <w:numId w:val="1"/>
        </w:numPr>
        <w:rPr/>
      </w:pPr>
      <w:bookmarkStart w:id="436" w:name="__RefHeading___Toc8443875_73709187"/>
      <w:bookmarkStart w:id="437" w:name="_Toc168"/>
      <w:bookmarkEnd w:id="435"/>
      <w:bookmarkEnd w:id="436"/>
      <w:r>
        <w:rPr>
          <w:rtl w:val="true"/>
        </w:rPr>
        <w:t>وَأَکْرَمَ  أَنْفُسَکُم؛</w:t>
      </w:r>
      <w:bookmarkEnd w:id="437"/>
    </w:p>
    <w:p>
      <w:pPr>
        <w:pStyle w:val="Heading4"/>
        <w:numPr>
          <w:ilvl w:val="3"/>
          <w:numId w:val="1"/>
        </w:numPr>
        <w:rPr/>
      </w:pPr>
      <w:bookmarkStart w:id="438" w:name="__RefHeading___Toc8443877_73709187"/>
      <w:bookmarkStart w:id="439" w:name="_Toc169"/>
      <w:bookmarkEnd w:id="438"/>
      <w:r>
        <w:rPr>
          <w:rtl w:val="true"/>
        </w:rPr>
        <w:t>النفوس الکریمة</w:t>
      </w:r>
      <w:bookmarkEnd w:id="439"/>
    </w:p>
    <w:p>
      <w:pPr>
        <w:pStyle w:val="BookText"/>
        <w:rPr/>
      </w:pPr>
      <w:r>
        <w:rPr>
          <w:rFonts w:ascii="Amiri" w:hAnsi="Amiri" w:eastAsia="Amiri" w:cs="Amiri"/>
          <w:color w:val="111111"/>
          <w:sz w:val="28"/>
          <w:sz w:val="28"/>
          <w:szCs w:val="28"/>
          <w:rtl w:val="true"/>
          <w:lang w:bidi="ar-SA"/>
        </w:rPr>
        <w:t xml:space="preserve">إنَّ‌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 علی‌ الشیء الثمین القیِّم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الراغب الإصفهانی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 شیء شرف فی بابه فإنَّه یوصف بالکرم،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فَأَنْبَتْنا فِیها مِنْ‌ کُلِّ‌ زَوْجٍ‌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زُرُوعٍ‌ وَ مَقامٍ‌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 لَهُما قَوْلاً کَرِیماً </w:t>
      </w:r>
      <w:r>
        <w:rPr>
          <w:rFonts w:eastAsia="Amiri" w:cs="Amiri" w:ascii="Amiri" w:hAnsi="Amiri"/>
          <w:color w:val="111111"/>
          <w:sz w:val="28"/>
          <w:szCs w:val="28"/>
          <w:rtl w:val="true"/>
          <w:lang w:bidi="ar-SA"/>
        </w:rPr>
        <w:t>»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المفردات فی غریب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الأحجار الثمینة کالعقیق والفیروزج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فإنَّها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الأحجار 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لعین الإنسان کریمة، کما یقال للبنت، فإنَّها تکون عزیزة عند أهلها وثمینة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أکرم أنفسکم یا أهل البیت عند اللّه وما أعلی‌ قِیَمها، فأنتم عباد اللّه تعالی‌، ولکنکم 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هذا المعنی‌ فی محلِّه</w:t>
      </w:r>
      <w:r>
        <w:rPr>
          <w:rFonts w:eastAsia="IRNazanin" w:cs="IRNazanin"/>
          <w:color w:val="111111"/>
          <w:sz w:val="28"/>
          <w:szCs w:val="28"/>
          <w:rtl w:val="true"/>
          <w:lang w:bidi="fa-IR"/>
        </w:rPr>
        <w:t>.</w:t>
      </w:r>
    </w:p>
    <w:p>
      <w:pPr>
        <w:pStyle w:val="Heading3"/>
        <w:numPr>
          <w:ilvl w:val="2"/>
          <w:numId w:val="1"/>
        </w:numPr>
        <w:rPr/>
      </w:pPr>
      <w:bookmarkStart w:id="440" w:name="__RefHeading___Toc8443879_73709187"/>
      <w:bookmarkStart w:id="441" w:name="_Toc170"/>
      <w:bookmarkEnd w:id="440"/>
      <w:r>
        <w:rPr>
          <w:rtl w:val="true"/>
        </w:rPr>
        <w:t>وَأَعْظَمَ  شَأْنَکُم؛</w:t>
      </w:r>
      <w:bookmarkEnd w:id="441"/>
    </w:p>
    <w:p>
      <w:pPr>
        <w:pStyle w:val="Heading4"/>
        <w:numPr>
          <w:ilvl w:val="3"/>
          <w:numId w:val="1"/>
        </w:numPr>
        <w:rPr/>
      </w:pPr>
      <w:bookmarkStart w:id="442" w:name="__RefHeading___Toc8443881_73709187"/>
      <w:bookmarkStart w:id="443" w:name="_Toc171"/>
      <w:bookmarkEnd w:id="442"/>
      <w:r>
        <w:rPr>
          <w:rtl w:val="true"/>
        </w:rPr>
        <w:t>الشأنُ‌ العظیم</w:t>
      </w:r>
      <w:bookmarkEnd w:id="443"/>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شأنٍ‌ عظیم هو شأن أهل البیت‌؟ إنَّ‌ شأنهم علیهم السّلام هو من شأن الباری عزَّوجلّ‌، أفیمکن أن یقف الإنسانُ‌ علی‌ عظمة شأنهم‌؟ </w:t>
      </w:r>
      <w:bookmarkStart w:id="444" w:name="pg11713_117914"/>
    </w:p>
    <w:p>
      <w:pPr>
        <w:pStyle w:val="Heading3"/>
        <w:numPr>
          <w:ilvl w:val="2"/>
          <w:numId w:val="1"/>
        </w:numPr>
        <w:rPr/>
      </w:pPr>
      <w:bookmarkStart w:id="445" w:name="__RefHeading___Toc8443883_73709187"/>
      <w:bookmarkStart w:id="446" w:name="_Toc172"/>
      <w:bookmarkEnd w:id="444"/>
      <w:bookmarkEnd w:id="445"/>
      <w:r>
        <w:rPr>
          <w:rtl w:val="true"/>
        </w:rPr>
        <w:t>وَأَجَلَّ  خَطَرَکُم؛</w:t>
      </w:r>
      <w:bookmarkEnd w:id="446"/>
    </w:p>
    <w:p>
      <w:pPr>
        <w:pStyle w:val="Heading4"/>
        <w:numPr>
          <w:ilvl w:val="3"/>
          <w:numId w:val="1"/>
        </w:numPr>
        <w:rPr/>
      </w:pPr>
      <w:bookmarkStart w:id="447" w:name="__RefHeading___Toc8443885_73709187"/>
      <w:bookmarkStart w:id="448" w:name="_Toc173"/>
      <w:bookmarkEnd w:id="447"/>
      <w:r>
        <w:rPr>
          <w:rtl w:val="true"/>
        </w:rPr>
        <w:t>المقام الشامخ</w:t>
      </w:r>
      <w:bookmarkEnd w:id="448"/>
    </w:p>
    <w:p>
      <w:pPr>
        <w:pStyle w:val="BookText"/>
        <w:rPr/>
      </w:pPr>
      <w:r>
        <w:rPr>
          <w:rFonts w:ascii="IRNazanin" w:hAnsi="IRNazanin" w:eastAsia="IRNazanin"/>
          <w:color w:val="111111"/>
          <w:sz w:val="28"/>
          <w:sz w:val="28"/>
          <w:szCs w:val="28"/>
          <w:rtl w:val="true"/>
          <w:lang w:bidi="fa-IR"/>
        </w:rPr>
        <w:t xml:space="preserve">وکلمة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لسان العرب تدلُّ‌ علی‌ مکانة رفیعة، قال الخلیل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إرتفاع المکانة والمنزلة والمال والشرف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خطر لهذا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فی القدر، ولا یکون إلاّ فی الشیء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یقال فی الدون إلاّ للشیء السری،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خطر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ومثیل،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للرجل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عظیم الخطر</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کتاب العین</w:t>
      </w:r>
      <w:r>
        <w:rPr>
          <w:rFonts w:eastAsia="IRNazanin" w:cs="IRNazanin"/>
          <w:color w:val="111111"/>
          <w:sz w:val="28"/>
          <w:szCs w:val="28"/>
          <w:rtl w:val="true"/>
          <w:lang w:bidi="fa-IR"/>
        </w:rPr>
        <w:t xml:space="preserve">: </w:t>
      </w:r>
      <w:r>
        <w:rPr>
          <w:rFonts w:eastAsia="IRNazanin" w:cs="IRNazanin"/>
          <w:color w:val="111111"/>
          <w:sz w:val="28"/>
          <w:szCs w:val="28"/>
          <w:lang w:bidi="fa-IR"/>
        </w:rPr>
        <w:t>213/4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الناس بشرٌ، ولکن أهل البیت علیهم السّلام ممتازون عن کلِّ‌ البشر، وإمتیازاتهم علیهم السّلام واقعیّات واُمور وجدانیَّة یشهد بها کلّ‌ من عاشرهم أو عاصرهم أو قرأ سیرتهم وأحوالهم، ولا تحتاج إلی‌ إثبات بآیة أو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هذا المقطع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أنتم یا أهل البیت، بحسب ظاهر الخلقة، کبقیَّة الناس، ولکنَّ‌ أسمائکم جمیلة وعذبة وذات معنی‌، ولکم مقامٌ‌ ومنزلة سامیة، وقد تقدّمت الإشارة إلی‌ هذا المعنی‌ فی شرح عبارة</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عَرَّفَهُمْ‌ جَلَالَةَ‌ أَمْرِکُمْ‌ وَعِظَمَ‌ خَطَرِکُم وَکِبَرَ شَأْنِکُمْ‌ وَتَمَامَ‌ نُورِکُمْ‌ وَصِدْقَ‌ مَقَاعِدِکُم</w:t>
      </w:r>
      <w:r>
        <w:rPr>
          <w:rFonts w:eastAsia="Amiri" w:cs="Amiri" w:ascii="Amiri" w:hAnsi="Amiri"/>
          <w:color w:val="111111"/>
          <w:sz w:val="28"/>
          <w:szCs w:val="28"/>
          <w:rtl w:val="true"/>
          <w:lang w:bidi="ar-SA"/>
        </w:rPr>
        <w:t xml:space="preserve">...» </w:t>
      </w:r>
      <w:bookmarkStart w:id="449" w:name="pg11713_117915"/>
    </w:p>
    <w:p>
      <w:pPr>
        <w:pStyle w:val="Heading3"/>
        <w:numPr>
          <w:ilvl w:val="2"/>
          <w:numId w:val="1"/>
        </w:numPr>
        <w:rPr/>
      </w:pPr>
      <w:bookmarkStart w:id="450" w:name="__RefHeading___Toc8443887_73709187"/>
      <w:bookmarkStart w:id="451" w:name="_Toc174"/>
      <w:bookmarkEnd w:id="449"/>
      <w:bookmarkEnd w:id="450"/>
      <w:r>
        <w:rPr>
          <w:rtl w:val="true"/>
        </w:rPr>
        <w:t>وَأَوْفَی  عَهْدَکُم واَصدَقَ  وَعْدَکُمْ ؛</w:t>
      </w:r>
      <w:bookmarkEnd w:id="451"/>
    </w:p>
    <w:p>
      <w:pPr>
        <w:pStyle w:val="Heading4"/>
        <w:numPr>
          <w:ilvl w:val="3"/>
          <w:numId w:val="1"/>
        </w:numPr>
        <w:rPr/>
      </w:pPr>
      <w:bookmarkStart w:id="452" w:name="__RefHeading___Toc8443889_73709187"/>
      <w:bookmarkStart w:id="453" w:name="_Toc175"/>
      <w:bookmarkEnd w:id="452"/>
      <w:r>
        <w:rPr>
          <w:rtl w:val="true"/>
        </w:rPr>
        <w:t>الوفاءُ والصدق</w:t>
      </w:r>
      <w:bookmarkEnd w:id="453"/>
    </w:p>
    <w:p>
      <w:pPr>
        <w:pStyle w:val="BookText"/>
        <w:rPr/>
      </w:pPr>
      <w:r>
        <w:rPr>
          <w:rFonts w:ascii="IRNazanin" w:hAnsi="IRNazanin" w:eastAsia="IRNazanin"/>
          <w:color w:val="111111"/>
          <w:sz w:val="28"/>
          <w:sz w:val="28"/>
          <w:szCs w:val="28"/>
          <w:rtl w:val="true"/>
          <w:lang w:bidi="fa-IR"/>
        </w:rPr>
        <w:t>فی هذه العبارة، ذُکر وصفان من أوصاف المعصومین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الوفاء بالعهد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الصّدق فی الوعد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ولماذا ذکر هذان الوصفان هنا؟</w:t>
      </w:r>
    </w:p>
    <w:p>
      <w:pPr>
        <w:pStyle w:val="BookText"/>
        <w:rPr/>
      </w:pPr>
      <w:r>
        <w:rPr>
          <w:rFonts w:ascii="Amiri" w:hAnsi="Amiri" w:eastAsia="Amiri" w:cs="Amiri"/>
          <w:color w:val="111111"/>
          <w:sz w:val="28"/>
          <w:sz w:val="28"/>
          <w:szCs w:val="28"/>
          <w:rtl w:val="true"/>
          <w:lang w:bidi="ar-SA"/>
        </w:rPr>
        <w:t>لعلَّ‌ السّبب لذکرهما قلّة إتّصاف الناس بهما، فکلُّ‌ من تتبّع وتأمّل فی حیاته الشخصیَّة وتجاربه العملیَّة فسیجد أنَّ‌ أکثر الناس لا یوفون بعهودهم، حتّی‌ سار عدم الوفاء بالعهود 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الأئمَّة الأطهار علیهم السّلام فقد إمتازوا عن الناس، فنحن نخاطبهم ونقول أنتم بحسب الظاهر کسائر البشر، ولکنّکم ممتازون عنهم، لیس فقط‍‌ فی الوفاء بالعهد، بل إنَّکم فی أعلی‌ مراتب الوفاء بالعهد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والوفاء بالعهد صفة إلهیَّة خلق ربّانی، یقول القرآن المجید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أَوْفی‌ بِعَهْدِهِ‌ مِنَ‌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وعلی‌ هذا الأساس، فإنَّ‌ هذه الصفة الإلهیَّة، قد تجلَّت فی أهل البیت بأروع تجلّیاتها، والحال إنَّها مفقودة تقریباً فی سائر البشر</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جهة اخری‌، فإنَّ‌ الوفاء بالعهد هو من الواجبات، فیقول تعالی‌ فی کتابه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أَوْفُوا بِالْعَهْدِ إِنَّ‌ الْعَهْدَ کانَ‌ مَسْؤُلاً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فالإنسان یُسئَل عن عهده، ومع ذلک، فإنَّ‌ الموفین بعهودهم قلیلون، ولا یعمل بهذا التکلیف الواجب إلاّ الخواصّ‌ من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وإنَّ‌ اللّه تعالی‌ قد أوجب الوفاء بالعهد حتّی‌ للکفّار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أنَّ‌ مؤمناً تعاهد مع کافرٍ علی‌ أمرٍ مّا، وجب علیه الوفاء بعهده ویحرم علیه نقض العهد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 فی کتابه المجید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کَیْفَ‌ یَکُونُ‌ لِلْمُشْرِکِینَ‌ عَهْدٌ عِنْدَ اللّهِ‌ وَ عِنْدَ رَسُولِهِ‌ إِلاَّ الَّذِینَ‌ عاهَدْتُمْ‌ عِنْدَ الْمَسْجِدِ الْحَرامِ‌ فَمَا اسْتَقامُوا لَکُمْ‌ فَاسْتَقِیمُوا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فالآیة المبارکة نصّ‌ فی وجوب الوفاء بالعهد للمشرکین ماداموا لم ینقضوا عهدهم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مشکلتنا تکمن فی إنَّنا ندّعی الإسلام والولایة لأهل البیت علیهم السّلام، ولکنَّنا نفتقد للوفاء بالعهد، وهذا أحد أسباب تخلّفنا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الوفاء بالعهد علی‌ قدر کبیر من الأهمیَّة فی الشریعة الإسلامیَّة وأخلاق أهل البیت، وعلینا أنْ‌ نقتدی بهم فی ذلک</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والآن، تعالوا نلقی نظرة علی‌ سیرة اولئک الذین إدّعوا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ادُّعیت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مقابل إمامة أهل البیت علیهم السّلام، کم کانوا ملتزمین بالوفاء بالعهد؟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 هؤلاء أبطالاً فی خلف العهد وکذب الوعد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فالبیعة نوع عهدٍ، أفَلَم یبایع أصحاب السقیفة أمیر المؤمنین علیه السّلام یومَ‌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یبایع أصحاب الجمل أمیر المؤمنین علیه السَّلام یوم غدیر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والصفة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الوعد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الإلتزام تجاه الغیر بشیء، وقد یکون من کلا الطّرفین وهو المعاهدة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الوعد فهو التزام من طرف واحد، فیعد أحدهم الآخر بالقیام بأمر ما، وهنا یجب الصّدق فی الوعد حتّی‌ لو لم یکن بینهما مکاتبة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وصدق الوعد أیضاً من الصفات الإلهیَّة، یقول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یُخْلِفُ‌ اللّهُ‌ الْمِیعادَ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ویقول فی آیة اخری‌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یُخْلِفُ‌ اللّهُ‌ وَعْدَهُ‌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ویشیر فی مورد آخر إلی‌ صدق الوعد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تُوعَدُونَ‌ لَصادِقٌ‌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ومقتضی‌ هذه الآیات القرآنیَّة الکریمة، أنَّ‌ کلَّ‌ ما وُعد به الناس سوف یتحقَّق لا محالَة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ویشیر عزَّوجلّ‌ فی آیة اخری‌ إلی‌ حتمیَّة الوعد ویقول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کانَ‌ وَعْدُهُ‌ مَأْتِیًّا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ولقد کان نبیُّ‌ اللّه إسماعیل علیه السّلام متّصفاً بهذه الصفة فمدحه اللّه تعالی‌ فی کتابه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کانَ‌ صادِقَ‌ الْوَعْدِ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 المقطوع به أنَّ‌ النبیّ‌ الأکرم والأئمَّة الأطهار علیهم السّلام أولی‌ من غیرهم مطلقاً فی هذه السجیَّة الحمیدة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ذات یوم تواعد النبیّ‌ صلّی‌ اللّهُ‌ علیه وآله مع أحد الشخص بأن ینتظره فی مکانٍ‌ معیَّن، فتأخّر ذلک الشخص ولم یأت علی‌ الموعد المحدَّد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النبیُّ‌ الأکرم صلّی‌ اللّهُ‌ علیه وآله بقی ینتظره ولم یبرح من ذلک المکان</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ووقع نظیر هذه القضیَّة لإسماعیل علیه السّلام، ولذلک اطلق علیه هذا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منصور بن حازم عن الإمام الصادق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سُمِّیَ‌ إِسْمَاعِیلُ‌ صَادِقَ‌ الْوَعْدِ لِأَنَّهُ‌ وَعَدَ رَجُلًا فِی مَکَانٍ‌ فَانْتَظَرَهُ‌ فِی ذَلِکَ‌ الْمَکَانِ‌ سَنَةً‌ فَسَمَّاهُ‌ اللَّهُ‌ عَزَّوَجَلَّ‌ صَادِقَ‌ الْوَعْدِ</w:t>
      </w:r>
    </w:p>
    <w:p>
      <w:pPr>
        <w:pStyle w:val="BookText"/>
        <w:rPr/>
      </w:pPr>
      <w:r>
        <w:rPr>
          <w:rFonts w:ascii="Amiri" w:hAnsi="Amiri" w:eastAsia="Amiri" w:cs="Amiri"/>
          <w:color w:val="111111"/>
          <w:sz w:val="28"/>
          <w:sz w:val="28"/>
          <w:szCs w:val="28"/>
          <w:rtl w:val="true"/>
          <w:lang w:bidi="ar-SA"/>
        </w:rPr>
        <w:t>ثُمَّ‌ قَالَ‌ إِنَّ‌ الرَّجُلَ‌ أَتَاهُ‌ بَعْدَ ذَلِکَ‌ فَقَالَ‌ لَهُ‌ إِسْمَاعِیلُ‌ مَا زِلْتُ‌ مُنْتَظِراً لَک</w:t>
      </w:r>
      <w:r>
        <w:rPr>
          <w:rFonts w:eastAsia="Amiri" w:cs="Amiri" w:ascii="Amiri" w:hAnsi="Amiri"/>
          <w:color w:val="111111"/>
          <w:sz w:val="28"/>
          <w:szCs w:val="28"/>
          <w:rtl w:val="true"/>
          <w:lang w:bidi="ar-SA"/>
        </w:rPr>
        <w:t>.»</w:t>
      </w:r>
      <w:r>
        <w:rPr>
          <w:rStyle w:val="FootnoteAnchor"/>
          <w:rtl w:val="true"/>
        </w:rPr>
        <w:footnoteReference w:id="215"/>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کان الأئمَّة الأطهار علیهم السّلام أیضاً، ففی الوقت الذی لم تکن هذه الأخلاق والصفات الإلهیَّة موجودة فی أغلب الناس من المجتمع، کان </w:t>
      </w:r>
    </w:p>
    <w:p>
      <w:pPr>
        <w:pStyle w:val="BookText"/>
        <w:rPr/>
      </w:pPr>
      <w:r>
        <w:rPr>
          <w:rFonts w:ascii="IRNazanin" w:hAnsi="IRNazanin" w:eastAsia="IRNazanin"/>
          <w:color w:val="111111"/>
          <w:sz w:val="28"/>
          <w:sz w:val="28"/>
          <w:szCs w:val="28"/>
          <w:rtl w:val="true"/>
          <w:lang w:bidi="fa-IR"/>
        </w:rPr>
        <w:t>الأئمَّة علیهم السّلام هم المظاهر لها، فقد تجلَّت فیهم فی أعلی‌ مراتبها وأروع صورها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 أوصی‌ الأئمَّة علیهم السّلام شیعتهم بضرورة الإتّصاف بهذه الأوصاف البارزة، کالوفاء بالعهد والصدق بالوعد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وردت فی هذا السیاق روایات کثیرة عنهم، رواها الشیخ الکینی فی اصول الکافی، وکذا نقلها آخرون فی کتبهم الأخلاقیَّة وسائر المصادر</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راجع کتاب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105/2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 وأداء 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الوعد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331/5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الوعد والوعید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260/68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الوفاء بما جعل اللّه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91/72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لزوم الوفاء بالوعد والعهد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ففی روایة هشام بن سالم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الْمُؤْمِنِ‌ أَخَاهُ‌ نَذْرٌ لَا کَفَّارَةَ‌ لَهُ‌ فَمَنْ‌ أَخْلَفَ‌ فخلف اللَّهِ‌ بَدَأَ وَلِمَقْتِهِ‌ تَعَرَّضَ‌ وَذَلِکَ‌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لِمَ‌ تَقُولُونَ‌ ما لا تَفْعَلُونَ‌ کَبُرَ مَقْتاً عِنْدَ اللّهِ‌ أَنْ‌ تَقُولُوا ما لا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وفی روایة اخری‌ عن الإمام الصادق علیه السّلام، أنَّ‌ النبیّ‌ الأکرم محمَّداً صلّی‌ اللّهُ‌ علیه وآله قال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یؤمن باللّه والیوم الآخر فَلْیَفِ‌ إذا وعد</w:t>
      </w:r>
      <w:r>
        <w:rPr>
          <w:rFonts w:eastAsia="Amiri" w:cs="Amiri" w:ascii="Amiri" w:hAnsi="Amiri"/>
          <w:color w:val="111111"/>
          <w:sz w:val="28"/>
          <w:szCs w:val="28"/>
          <w:rtl w:val="true"/>
          <w:lang w:bidi="ar-SA"/>
        </w:rPr>
        <w:t>»</w:t>
      </w:r>
      <w:r>
        <w:rPr>
          <w:rStyle w:val="FootnoteAnchor"/>
          <w:rtl w:val="true"/>
        </w:rPr>
        <w:footnoteReference w:id="218"/>
      </w:r>
      <w:bookmarkStart w:id="454" w:name="pg11713_117920"/>
    </w:p>
    <w:p>
      <w:pPr>
        <w:pStyle w:val="Heading3"/>
        <w:numPr>
          <w:ilvl w:val="2"/>
          <w:numId w:val="1"/>
        </w:numPr>
        <w:rPr/>
      </w:pPr>
      <w:bookmarkStart w:id="455" w:name="__RefHeading___Toc8443891_73709187"/>
      <w:bookmarkStart w:id="456" w:name="_Toc176"/>
      <w:bookmarkEnd w:id="454"/>
      <w:bookmarkEnd w:id="455"/>
      <w:r>
        <w:rPr>
          <w:rtl w:val="true"/>
        </w:rPr>
        <w:t>کَلَامُکُمْ  نُور؛</w:t>
      </w:r>
      <w:bookmarkEnd w:id="456"/>
    </w:p>
    <w:p>
      <w:pPr>
        <w:pStyle w:val="Heading4"/>
        <w:numPr>
          <w:ilvl w:val="3"/>
          <w:numId w:val="1"/>
        </w:numPr>
        <w:rPr/>
      </w:pPr>
      <w:bookmarkStart w:id="457" w:name="__RefHeading___Toc8443893_73709187"/>
      <w:bookmarkStart w:id="458" w:name="_Toc177"/>
      <w:bookmarkEnd w:id="457"/>
      <w:r>
        <w:rPr>
          <w:rtl w:val="true"/>
        </w:rPr>
        <w:t>الکلام النور</w:t>
      </w:r>
      <w:bookmarkEnd w:id="458"/>
    </w:p>
    <w:p>
      <w:pPr>
        <w:pStyle w:val="BookText"/>
        <w:rPr/>
      </w:pPr>
      <w:r>
        <w:rPr>
          <w:rFonts w:ascii="Amiri" w:hAnsi="Amiri" w:eastAsia="Amiri" w:cs="Amiri"/>
          <w:color w:val="111111"/>
          <w:sz w:val="28"/>
          <w:sz w:val="28"/>
          <w:szCs w:val="28"/>
          <w:rtl w:val="true"/>
          <w:lang w:bidi="ar-SA"/>
        </w:rPr>
        <w:t>قد تقدَّم منّا أنَّ‌ کلّ‌ ما عند الأئمَّة علیهم السّلام هو من عند اللّه، فمعارفهم وعلومهم قد أخذوها إمّا من رسول اللّه صلّی‌ اللّهُ‌ علیه وآله، ذلک النبیّ‌ الذی صرَّح الذکر المجید بأنَّه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یَنْطِقُ‌ عَنِ‌ الْهَوی‌إِنْ‌ هُوَ إِلاّ وَحْیٌ‌ یُوحی‌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وحینئذٍ تنتهی إلی‌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وإمّا عن طریق الإلهام، فإنَّ‌ الأئمَّة ملهمون من ناحیة اللّه تعالی‌، أو عن طریق الملائکة، فإنَّ‌ الأئمَّة علیهم السّلام محدَّثون، وهو ینتهی أیضاً إلی‌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وردت روایات کثیرة فی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هاشم الجعفری، إنَّه سمع الإمام الرضا علیه السّلام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علماء حلماء صادقون مفهّمون محدَّثون</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وعن محمد بن مسلم عن الإمام الباقر علیه السّلام قال</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علیه السّلام یعمل بکتاب اللّه وسنَّة رسوله، فإذا ورد علیه شیء والحادث الذی لیس فی الکتاب ولا فی السنَّة ألهمه اللّه الحق فیه إلهاماً، وذلک واللّه من المعضلات</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وإمّا أن تکون معارفهم وعلومهم علیهم السّلام قد أخذوها من القرآن الکریم الذی فیه تبیان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نَزَّلْنا عَلَیْکَ‌ الْکِتابَ‌ تِبْیاناً لِکُلِّ‌ شَیْ‌ءٍ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إذن، فکلام الأئمَّة الأطهار علیهم السّلام ینتهی إلی‌ اللّه تعالی‌، والکلام الإلهیّ‌ نورٌ لا ظُلمة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الشیء الذی قالوا فیه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الظاهر بنفسه المظهر لغیره</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فکلام الأئمَّة الأطهار علیهم السّلام، کذلک، وهو کالقرآن المجید الذی یصفه اللّه تعالی‌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أَنْزَلْنا إِلَیْکُمْ‌ نُوراً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فکما إنَّنا قد امرنا بالإیمان بالقرآن المجید، فنحن مأمورون أیضاً بالإیمان بکلام الأئمَّة الأطهار علیهم السّلام، فکلاهما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تعالی‌ فی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فَآمِنُوا بِاللّهِ‌ وَ رَسُولِهِ‌ وَ النُّورِ الَّذِی أَنْزَلْنا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فإنَّ‌ من صمَّ‌ اذنیه عن سماع کلام الأئمَّة الأطهار علیهم السّلام، ولم </w:t>
      </w:r>
    </w:p>
    <w:p>
      <w:pPr>
        <w:pStyle w:val="BookText"/>
        <w:rPr/>
      </w:pPr>
      <w:r>
        <w:rPr>
          <w:rFonts w:ascii="IRNazanin" w:hAnsi="IRNazanin" w:eastAsia="IRNazanin"/>
          <w:color w:val="111111"/>
          <w:sz w:val="28"/>
          <w:sz w:val="28"/>
          <w:szCs w:val="28"/>
          <w:rtl w:val="true"/>
          <w:lang w:bidi="fa-IR"/>
        </w:rPr>
        <w:t>یطعهم فیما یقولون، فإنَّ‌ مثله کمثل من لم یعمل بالقرآن الکریم، ولم یطع کلام اللّه تعالی‌، وأدار ظهره لذلک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تعالی‌ فی کتابه المجید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لَمْ‌ یَجْعَلِ‌ اللّهُ‌ لَهُ‌ نُوراً فَما لَهُ‌ مِنْ‌ 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وکما أنَّ‌ الإعراض عن القرآن الکریم والمخالفة لأحکامه لا یقلّل من شأنه وعظمته لحفظ‍‌ اللّه سبحانه کما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نَحْنُ‌ نَزَّلْنَا الذِّکْرَ وَ إِنّا لَهُ‌ لَحافِظُونَ‌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ألم یُنکر یزید بن معاویة،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یعلن کفره أمام الملأ فی مجلسه، وقد أحضر الرأسُ‌ الطاهر للإمام الحسین علیه السَّلام، وأوقف بنات رسول اللّه وذریَّته اساری‌ بین یدیه، وهو یترنّم بهذه الأبیات الشعریَّة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أشیاخی ببدر شهدوا جزع الخزرج من وقع الأسل</w:t>
      </w:r>
    </w:p>
    <w:p>
      <w:pPr>
        <w:pStyle w:val="BookText"/>
        <w:rPr/>
      </w:pPr>
      <w:r>
        <w:rPr>
          <w:rFonts w:ascii="IRNazanin" w:hAnsi="IRNazanin" w:eastAsia="IRNazanin"/>
          <w:color w:val="111111"/>
          <w:sz w:val="28"/>
          <w:sz w:val="28"/>
          <w:szCs w:val="28"/>
          <w:rtl w:val="true"/>
          <w:lang w:bidi="fa-IR"/>
        </w:rPr>
        <w:t>لعبت هاشم بالملک فلا خبر جاء ولا حی نزل</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وذاک الولید بن یزید الذی یرمی القرآن الکریم بالسّهام، کما نقل ذلک علماء الفریقین، قال الشیخ المجلسی رحمه اللّه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وصل الأمر إلی‌ خلافة الولید بن یزید الزندیق الّذی تفأّل یوماً من المصحف 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اسْتَفْتَحُوا وَ خابَ‌ کُلُّ‌ جَبّارٍ عَنِیدٍ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فرمی‌ المصحف من یده، وأمر أن یجعل هدفاً ورماه بالنشاب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w:t>
      </w:r>
      <w:r>
        <w:rPr>
          <w:rFonts w:eastAsia="Amiri" w:cs="Amiri" w:ascii="Amiri" w:hAnsi="Amiri"/>
          <w:color w:val="111111"/>
          <w:sz w:val="28"/>
          <w:szCs w:val="28"/>
          <w:rtl w:val="true"/>
          <w:lang w:bidi="ar-SA"/>
        </w:rPr>
        <w:t xml:space="preserve">: </w:t>
      </w:r>
      <w:bookmarkStart w:id="459" w:name="pg11713_117923"/>
    </w:p>
    <w:p>
      <w:pPr>
        <w:pStyle w:val="BookText"/>
        <w:rPr/>
      </w:pPr>
      <w:bookmarkEnd w:id="459"/>
      <w:r>
        <w:rPr>
          <w:rFonts w:ascii="IRNazanin" w:hAnsi="IRNazanin" w:eastAsia="IRNazanin"/>
          <w:color w:val="111111"/>
          <w:sz w:val="28"/>
          <w:sz w:val="28"/>
          <w:szCs w:val="28"/>
          <w:rtl w:val="true"/>
          <w:lang w:bidi="fa-IR"/>
        </w:rPr>
        <w:t>تهدّدنی بجبّار عنید فها أنا ذاک جبار عنید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 جئت ربک یوم حشر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مزّقنی الولید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193/38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ولکنَّ‌ القرآن المجید بقی محفوظاً، لأنَّ‌ اللّه تعالی‌ قد وعد بحفظه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کذلک الأئمَّة الأطهار علیهم السّلام، لم یقلّل اعراض بعض الناس عنهم شیئاً من شأنهم وجلالتهم، ولم یؤثّر علی‌ نورانیَّة کلامهم، بل لقد حارب الأعداء فقه وتعالیم ومعارف الأئمَّة علیهم السّلام ظنّاً منهم أنَّهم سیمحون هذا التراث الإلهیّ‌، ولکن تلک الکلمات النورانیَّة بقیت محفوظة وستبقی‌ إلی‌ الأبد، لأنَّ‌ اللّه تعالی‌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یُرِیدُونَ‌ أَنْ‌ یُطْفِؤُا نُورَ اللّهِ‌ بِأَفْواهِهِمْ‌ وَ یَأْبَی اللّهُ‌ إِلاّ أَنْ‌ یُتِمَّ‌ نُورَهُ‌ وَ لَوْ کَرِهَ‌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فکلام الأئمَّة الأطهار علیهم السّلام نور إلهیٌّ‌ لا یمکن إطفاؤه، لأنَّ‌ اللّه یأبی‌ ذلک</w:t>
      </w:r>
      <w:r>
        <w:rPr>
          <w:rFonts w:eastAsia="Amiri" w:cs="Amiri" w:ascii="Amiri" w:hAnsi="Amiri"/>
          <w:color w:val="111111"/>
          <w:sz w:val="28"/>
          <w:szCs w:val="28"/>
          <w:rtl w:val="true"/>
          <w:lang w:bidi="ar-SA"/>
        </w:rPr>
        <w:t>.</w:t>
      </w:r>
    </w:p>
    <w:p>
      <w:pPr>
        <w:pStyle w:val="Heading3"/>
        <w:numPr>
          <w:ilvl w:val="2"/>
          <w:numId w:val="1"/>
        </w:numPr>
        <w:rPr/>
      </w:pPr>
      <w:bookmarkStart w:id="460" w:name="__RefHeading___Toc8443895_73709187"/>
      <w:bookmarkStart w:id="461" w:name="_Toc178"/>
      <w:bookmarkEnd w:id="460"/>
      <w:r>
        <w:rPr>
          <w:rtl w:val="true"/>
        </w:rPr>
        <w:t>وَأَمْرُکُمْ  رُشْد؛</w:t>
      </w:r>
      <w:bookmarkEnd w:id="461"/>
    </w:p>
    <w:p>
      <w:pPr>
        <w:pStyle w:val="Heading4"/>
        <w:numPr>
          <w:ilvl w:val="3"/>
          <w:numId w:val="1"/>
        </w:numPr>
        <w:rPr/>
      </w:pPr>
      <w:bookmarkStart w:id="462" w:name="__RefHeading___Toc8443897_73709187"/>
      <w:bookmarkStart w:id="463" w:name="_Toc179"/>
      <w:bookmarkEnd w:id="462"/>
      <w:r>
        <w:rPr>
          <w:rtl w:val="true"/>
        </w:rPr>
        <w:t>أمر الأئمَّة الراشد</w:t>
      </w:r>
      <w:bookmarkEnd w:id="463"/>
    </w:p>
    <w:p>
      <w:pPr>
        <w:pStyle w:val="BookText"/>
        <w:rPr/>
      </w:pPr>
      <w:r>
        <w:rPr>
          <w:rFonts w:ascii="Amiri" w:hAnsi="Amiri" w:eastAsia="Amiri" w:cs="Amiri"/>
          <w:color w:val="111111"/>
          <w:sz w:val="28"/>
          <w:sz w:val="28"/>
          <w:szCs w:val="28"/>
          <w:rtl w:val="true"/>
          <w:lang w:bidi="ar-SA"/>
        </w:rPr>
        <w:t>إنَّ‌ أمر الأئمَّة الأطهار علیهم السّلام رشدٌ</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والرشد، هو ما نقرؤه فی آیة الکرسی المبارکة، حیث یقول تعالی‌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تَبَیَّنَ‌ الرُّشْدُ مِنَ‌ الْغَیِّ‌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فاللّه تعالی‌ قد بیَّن الأمر الرشد والطریق المستقیم الذی هو طریق الهدایة ومیَّزه عن طریق الضلالة والغیّ‌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الراغب الإصفهانی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الغی، یستعمل إستعمال الهدایة،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رشد یرشد، ورشد یرشد،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لَعَلَّهُمْ‌ یَرْشُدُونَ‌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تَبَیَّنَ‌ الرُّشْدُ مِنَ‌ اَلْغَیِّ‌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إذن، فمن سلک طریقاً من الطرق الملتویة والمعوّجة، فقد ظلم نفسه، لأنَّ‌ اللّه تعالی‌ قد أقام الحجَّة علیه وبیَّن له طریق الهدایة، کما إنَّ‌ النبیّ‌ الأکرم صلّی‌ اللّهُ‌ علیه وآله قد أدّی‌ ما علیه من الدلالة علی‌ طریق الهدی‌ والصلاح، والأئمَّة علیهم السّلام، قاموا بأداء وظیفتهم علی‌ أتمِّ‌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سواءاً کانت بمعنی‌ الأمر فی مقابل النهی الذی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کانت بمعنی‌ الأمر بمعنی‌ الشأن الذی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أوامر واُمور الأئمَّة الأطهار علیهم السّلام رُشد، ولا خلل ولا ضلال فی کلامهم ولا ظلمة ولا شبهة، لأنَّ‌ نهجهم نهج رسول اللّه صلّی‌ اللّهُ‌ علیه وآله، وإنَّ‌ کلَّ‌ أوامرهم ونواهیهم هی أوامر ونواهی إلهیَّة، وهی رسالة النبیّ‌ الأکرم صلّی‌ اللّهُ‌ علیه وآله وسلَّم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وبناءاً علی‌ ذلک، فکما إنَّ‌ رسول اللّه صلّی‌ اللّهُ‌ علیه وآله والقرآن المجید </w:t>
      </w:r>
      <w:bookmarkStart w:id="464" w:name="pg11713_117925"/>
    </w:p>
    <w:p>
      <w:pPr>
        <w:pStyle w:val="BookText"/>
        <w:rPr/>
      </w:pPr>
      <w:bookmarkEnd w:id="464"/>
      <w:r>
        <w:rPr>
          <w:rFonts w:ascii="IRNazanin" w:hAnsi="IRNazanin" w:eastAsia="IRNazanin"/>
          <w:color w:val="111111"/>
          <w:sz w:val="28"/>
          <w:sz w:val="28"/>
          <w:szCs w:val="28"/>
          <w:rtl w:val="true"/>
          <w:lang w:bidi="fa-IR"/>
        </w:rPr>
        <w:t>یهدیان إلی‌ الرشد، کذلک الأئمَّة الأطهار علیهم السّلام، یقول تعالی‌ فی کتابه المجید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یَهْدِی إِلَی الرُّشْدِ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ویقول القرآن الکریم فی الأئمَّة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هُمُ‌ الرّاشِدُونَ‌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هذا وقد بحثنا بعض الشیء عن حالات الأئمَّة علیهم السّلام فی شرح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الراشدون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وأنَّهم أرادوا الخیر والصلاح للاُمَّة، خلافاً لأدعیاء الإمامة، فإنَّهم أئمَّة ضلال، ولم یکن هدفهم صلاح الاُمَّة وهدایتها، وإنَّما کانوا یهدفون الرئاسة، وقد فضحهم التأریخ بشکل سافر، وحکی‌ للأجیال سیرتهم وأغراضهم الدنیئة فی هذا العالم</w:t>
      </w:r>
      <w:r>
        <w:rPr>
          <w:rFonts w:eastAsia="IRNazanin" w:cs="IRNazanin"/>
          <w:color w:val="111111"/>
          <w:sz w:val="28"/>
          <w:szCs w:val="28"/>
          <w:rtl w:val="true"/>
          <w:lang w:bidi="fa-IR"/>
        </w:rPr>
        <w:t>.</w:t>
      </w:r>
    </w:p>
    <w:p>
      <w:pPr>
        <w:pStyle w:val="Heading3"/>
        <w:numPr>
          <w:ilvl w:val="2"/>
          <w:numId w:val="1"/>
        </w:numPr>
        <w:rPr/>
      </w:pPr>
      <w:bookmarkStart w:id="465" w:name="__RefHeading___Toc8443899_73709187"/>
      <w:bookmarkStart w:id="466" w:name="_Toc180"/>
      <w:bookmarkEnd w:id="465"/>
      <w:r>
        <w:rPr>
          <w:rtl w:val="true"/>
        </w:rPr>
        <w:t>وَوَصِیَّتُکُمُ  التَّقْوَی ؛</w:t>
      </w:r>
      <w:bookmarkEnd w:id="466"/>
    </w:p>
    <w:p>
      <w:pPr>
        <w:pStyle w:val="Heading4"/>
        <w:numPr>
          <w:ilvl w:val="3"/>
          <w:numId w:val="1"/>
        </w:numPr>
        <w:rPr/>
      </w:pPr>
      <w:bookmarkStart w:id="467" w:name="__RefHeading___Toc8443901_73709187"/>
      <w:bookmarkStart w:id="468" w:name="_Toc181"/>
      <w:bookmarkEnd w:id="467"/>
      <w:r>
        <w:rPr>
          <w:rtl w:val="true"/>
        </w:rPr>
        <w:t>الوصیَّة بالتقوی‌</w:t>
      </w:r>
      <w:bookmarkEnd w:id="468"/>
    </w:p>
    <w:p>
      <w:pPr>
        <w:pStyle w:val="BookText"/>
        <w:rPr/>
      </w:pPr>
      <w:r>
        <w:rPr>
          <w:rFonts w:ascii="Amiri" w:hAnsi="Amiri" w:eastAsia="Amiri" w:cs="Amiri"/>
          <w:color w:val="111111"/>
          <w:sz w:val="28"/>
          <w:sz w:val="28"/>
          <w:szCs w:val="28"/>
          <w:rtl w:val="true"/>
          <w:lang w:bidi="ar-SA"/>
        </w:rPr>
        <w:t xml:space="preserve">لا یخفی‌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تختصُّ‌ بما بعد الموت، بل هی أعمّ‌، ولذا قال الرّاغب</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 التقدّم إلی‌ الغیر بما یعمل به مقترناً بوعظ‍‌</w:t>
      </w:r>
      <w:r>
        <w:rPr>
          <w:rFonts w:eastAsia="IRNazanin" w:cs="IRNazanin"/>
          <w:color w:val="111111"/>
          <w:sz w:val="28"/>
          <w:szCs w:val="28"/>
          <w:rtl w:val="true"/>
          <w:lang w:bidi="fa-IR"/>
        </w:rPr>
        <w:t>»</w:t>
      </w:r>
      <w:r>
        <w:rPr>
          <w:rStyle w:val="FootnoteAnchor"/>
          <w:rtl w:val="true"/>
        </w:rPr>
        <w:footnoteReference w:id="225"/>
      </w:r>
      <w:bookmarkStart w:id="469" w:name="pg11713_117926"/>
    </w:p>
    <w:p>
      <w:pPr>
        <w:pStyle w:val="BookText"/>
        <w:rPr/>
      </w:pPr>
      <w:bookmarkEnd w:id="469"/>
      <w:r>
        <w:rPr>
          <w:rFonts w:ascii="IRNazanin" w:hAnsi="IRNazanin" w:eastAsia="IRNazanin"/>
          <w:color w:val="111111"/>
          <w:sz w:val="28"/>
          <w:sz w:val="28"/>
          <w:szCs w:val="28"/>
          <w:rtl w:val="true"/>
          <w:lang w:bidi="fa-IR"/>
        </w:rPr>
        <w:t>فإذا أوصی‌ بالتقوی‌، فهو یریدها من الناس فی حال حیاته وبعد مماته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الوقایة </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أبی عبد اللّه الصّادق علیه السّلام أنَّه قال لمن سأله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یفقدک حیث أمرک ولا یراک حیث نهاک</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والقرآن الکریم مملوء بالأمر بالتقوی‌ والوصیَّة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وَصَّیْنَا الَّذِینَ‌ أُوتُوا الْکِتابَ‌ مِنْ‌ قَبْلِکُمْ‌ وَ إِیّاکُمْ‌ أَنِ‌ اتَّقُوا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وکذلک الأنبیاء، کان أوّل ما أمروا به هو التقوی‌، کما فی القرآن الکریم فی سورة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ذکرنا مراراً أنَّ‌ الأئمَّة علیهم السّلام ما أمروا الناس إلاّ بما أمر اللّه به ورسوله، وعلی‌ رأس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w:t>
      </w:r>
    </w:p>
    <w:p>
      <w:pPr>
        <w:pStyle w:val="Heading4"/>
        <w:numPr>
          <w:ilvl w:val="3"/>
          <w:numId w:val="1"/>
        </w:numPr>
        <w:rPr/>
      </w:pPr>
      <w:bookmarkStart w:id="470" w:name="__RefHeading___Toc8443903_73709187"/>
      <w:bookmarkStart w:id="471" w:name="_Toc182"/>
      <w:bookmarkEnd w:id="470"/>
      <w:r>
        <w:rPr>
          <w:rtl w:val="true"/>
        </w:rPr>
        <w:t>من آثار التقوی‌</w:t>
      </w:r>
      <w:bookmarkEnd w:id="471"/>
    </w:p>
    <w:p>
      <w:pPr>
        <w:pStyle w:val="BookText"/>
        <w:rPr/>
      </w:pPr>
      <w:r>
        <w:rPr>
          <w:rFonts w:ascii="Amiri" w:hAnsi="Amiri" w:eastAsia="Amiri" w:cs="Amiri"/>
          <w:color w:val="111111"/>
          <w:sz w:val="28"/>
          <w:sz w:val="28"/>
          <w:szCs w:val="28"/>
          <w:rtl w:val="true"/>
          <w:lang w:bidi="ar-SA"/>
        </w:rPr>
        <w:t>فوصیَّة الأئمَّة الأطهار علیهم السّلام، هی التقوی‌، وإنَّ‌ أحد الشواهد علی‌ أنَّ‌ کلامهم نورٌ وأنَّ‌ أمرهم رشد، هو أنَّهم کانوا علی‌ الدوام یوصون بالتقوی‌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ویترتب علی‌ التقوی‌ الأثران المهمّان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حفظ‍‌ الشریعة والحدود الإلهیَّة، وذلک من خلال نشر التَّقوی‌ فی المجتمع، فإنَّ‌ الفرد والمجتمع المتّقی لا یرتکب الذنوب والمعاصی، وبذلک تحفظ‍‌ الحدود الإلهیَّة وأحکام الدین فی المجتمع</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سعادة الإنسان وصلاح البشریَّة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المجتمع إذا صار متّقیاً، حُفظت الحقوق الفردیَّة والإجتماعیَّة، فلا أحد یتجاوز ویعتدی علی‌ کرامة وأعراض وأموال وأنفس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فالأئمَّة الأطهار علیهم السّلام عندما یوصون بالتقوی‌، فإنَّهم یرومون تحقّق هذه النتیجة، وهی حفظ‍‌ الحدود والأحکام الإلهیَّة وصلاح وسعادة الناس وحفظ‍‌ حقوقهم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والأئمَّة علیهم السّلام کانوا علی‌ الدوام یوصون بمثل هذه الوصایا ویرغّبون الناس فیها، ولیس لمثل هذه الوصایا نفع خاص یعود علی‌ الأئمَّة علیهم السّلام، فلا صلاح المجتمع ینفعهم نفعاً خاصّاً، ولا فساد المجتمع یضرُّهم، ولکنَّهم یریدون اللّه بذلک، ویریدون سعادة وصلاح البشر وفلاحهم وفوزهم، وکلُّ‌ کلامهم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ووصایاهم بالتقوی‌ غیر قابلة للإحصاء، فمن ألقی‌ نظرة علی‌ کتاب نهج البلاغة، الصحیفة السجّادیَّة، اصول الکافی، بحار الأنوار، والمصادر الروائیَّة الاُخری‌، فإنَّه سیقف علی‌ کثرة تأکیدات الأئمَّة علیم السّلام، وقولهم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اوصیکم بتقوی‌ اللّه</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 الخطبة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636/2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455/22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أبی عبد اللّه علیه السّلام أنَّه کتب فی رسالة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أنَّ‌ الخلائق لم یوکلوا بشیء أعظم من التقوی‌، فإنَّه وصیّتنا أهل البیت</w:t>
      </w:r>
      <w:r>
        <w:rPr>
          <w:rFonts w:eastAsia="IRNazanin" w:cs="IRNazanin"/>
          <w:color w:val="111111"/>
          <w:sz w:val="28"/>
          <w:szCs w:val="28"/>
          <w:rtl w:val="true"/>
          <w:lang w:bidi="fa-IR"/>
        </w:rPr>
        <w:t>.</w:t>
      </w:r>
      <w:r>
        <w:rPr>
          <w:rStyle w:val="FootnoteAnchor"/>
          <w:rtl w:val="true"/>
        </w:rPr>
        <w:footnoteReference w:id="229"/>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التقوی‌ هی أوّل خطوة فی طریق السیر إلی‌ اللّه تعالی‌، ولها مراحل عدیدة إلی‌ أن یترقی‌ الإنسان فی مدارج الکمال</w:t>
      </w:r>
      <w:r>
        <w:rPr>
          <w:rFonts w:eastAsia="IRNazanin" w:cs="IRNazanin"/>
          <w:color w:val="111111"/>
          <w:sz w:val="28"/>
          <w:szCs w:val="28"/>
          <w:rtl w:val="true"/>
          <w:lang w:bidi="fa-IR"/>
        </w:rPr>
        <w:t xml:space="preserve">. </w:t>
      </w:r>
      <w:bookmarkStart w:id="472" w:name="pg11713_117928"/>
    </w:p>
    <w:p>
      <w:pPr>
        <w:pStyle w:val="BookText"/>
        <w:rPr/>
      </w:pPr>
      <w:bookmarkEnd w:id="472"/>
      <w:r>
        <w:rPr>
          <w:rFonts w:ascii="IRNazanin" w:hAnsi="IRNazanin" w:eastAsia="IRNazanin"/>
          <w:color w:val="111111"/>
          <w:sz w:val="28"/>
          <w:sz w:val="28"/>
          <w:szCs w:val="28"/>
          <w:rtl w:val="true"/>
          <w:lang w:bidi="fa-IR"/>
        </w:rPr>
        <w:t>ومن هنا، فإنَّ‌ التقوی‌ عند أهل المعرفة، لیست إلاّ الصف الأوَّل فی مدرسة الترقّی والسلوک إلی‌ اللّه، ولذا فهم یوصون أوَّل ما یوصون بها، وعلینا أنْ‌ نتقدّم فی السیر ونترقّی‌ ونتدرّج فی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تلک، إشارات حول التقوی‌، ذلک الأمر الذی حثَّ‌ علیه الأئمَّة الأطهار علیهم السّلام</w:t>
      </w:r>
      <w:r>
        <w:rPr>
          <w:rFonts w:eastAsia="IRNazanin" w:cs="IRNazanin"/>
          <w:color w:val="111111"/>
          <w:sz w:val="28"/>
          <w:szCs w:val="28"/>
          <w:rtl w:val="true"/>
          <w:lang w:bidi="fa-IR"/>
        </w:rPr>
        <w:t>.</w:t>
      </w:r>
    </w:p>
    <w:p>
      <w:pPr>
        <w:pStyle w:val="Heading4"/>
        <w:numPr>
          <w:ilvl w:val="3"/>
          <w:numId w:val="1"/>
        </w:numPr>
        <w:rPr/>
      </w:pPr>
      <w:bookmarkStart w:id="473" w:name="__RefHeading___Toc8443905_73709187"/>
      <w:bookmarkStart w:id="474" w:name="_Toc183"/>
      <w:bookmarkEnd w:id="473"/>
      <w:r>
        <w:rPr>
          <w:rtl w:val="true"/>
        </w:rPr>
        <w:t>من آثار المعاصی</w:t>
      </w:r>
      <w:bookmarkEnd w:id="474"/>
    </w:p>
    <w:p>
      <w:pPr>
        <w:pStyle w:val="BookText"/>
        <w:rPr/>
      </w:pPr>
      <w:r>
        <w:rPr>
          <w:rFonts w:ascii="IRNazanin" w:hAnsi="IRNazanin" w:eastAsia="IRNazanin"/>
          <w:color w:val="111111"/>
          <w:sz w:val="28"/>
          <w:sz w:val="28"/>
          <w:szCs w:val="28"/>
          <w:rtl w:val="true"/>
          <w:lang w:bidi="fa-IR"/>
        </w:rPr>
        <w:t>ومن جهة اخری‌، یمکن دراسة أهمیَّة التقوی‌ من خلال الروایات التی تنهی‌ عن الذنوب والمعاصی وتبیّن آثارها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الفضیل بن یسار عن الإمام الباقر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نِکبةٍ‌ تصیب العبد إلاّ بالذنب</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268/2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محمد بن مسلم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الذنب یحرم العبد الرزق</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وعن أبی عبد اللّه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قضی‌ قضاءً حتماً ألّا ینعم علی‌ العبد بنعمةٍ‌ فیسلبها إیّاه حتّی‌ یحدث العبد ذنباً یستحقّ‌ بذلک النقمة</w:t>
      </w:r>
      <w:r>
        <w:rPr>
          <w:rFonts w:eastAsia="Amiri" w:cs="Amiri" w:ascii="Amiri" w:hAnsi="Amiri"/>
          <w:color w:val="111111"/>
          <w:sz w:val="28"/>
          <w:szCs w:val="28"/>
          <w:rtl w:val="true"/>
          <w:lang w:bidi="ar-SA"/>
        </w:rPr>
        <w:t>»</w:t>
      </w:r>
      <w:r>
        <w:rPr>
          <w:rStyle w:val="FootnoteAnchor"/>
          <w:rtl w:val="true"/>
        </w:rPr>
        <w:footnoteReference w:id="232"/>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الحدیث عن أمیر المؤمنین علیه السّلام، أنَّه قال</w:t>
      </w:r>
      <w:r>
        <w:rPr>
          <w:rFonts w:eastAsia="IRNazanin" w:cs="IRNazanin"/>
          <w:color w:val="111111"/>
          <w:sz w:val="28"/>
          <w:szCs w:val="28"/>
          <w:rtl w:val="true"/>
          <w:lang w:bidi="fa-IR"/>
        </w:rPr>
        <w:t xml:space="preserve">: </w:t>
      </w:r>
      <w:bookmarkStart w:id="475" w:name="pg11713_117929"/>
    </w:p>
    <w:p>
      <w:pPr>
        <w:pStyle w:val="BookText"/>
        <w:rPr/>
      </w:pPr>
      <w:bookmarkEnd w:id="4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قوم قط‍‌ فی خفض عیشٍ‌ فزال عنهم إلاّ بذنوبٍ‌ إقترفوها، لأنَّ‌ اللّه لیس بظلّامٍ‌ للعبید</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264/7</w:t>
      </w:r>
      <w:r>
        <w:rPr>
          <w:rFonts w:eastAsia="IRNazanin" w:cs="IRNazanin"/>
          <w:color w:val="111111"/>
          <w:sz w:val="28"/>
          <w:szCs w:val="28"/>
          <w:rtl w:val="true"/>
          <w:lang w:bidi="fa-IR"/>
        </w:rPr>
        <w:t>.</w:t>
      </w:r>
    </w:p>
    <w:p>
      <w:pPr>
        <w:pStyle w:val="Heading3"/>
        <w:numPr>
          <w:ilvl w:val="2"/>
          <w:numId w:val="1"/>
        </w:numPr>
        <w:rPr/>
      </w:pPr>
      <w:bookmarkStart w:id="476" w:name="__RefHeading___Toc8443907_73709187"/>
      <w:bookmarkStart w:id="477" w:name="_Toc184"/>
      <w:bookmarkEnd w:id="476"/>
      <w:r>
        <w:rPr>
          <w:rtl w:val="true"/>
        </w:rPr>
        <w:t>وَفِعْلُکُمُ  الْخَیْر؛</w:t>
      </w:r>
      <w:bookmarkEnd w:id="477"/>
    </w:p>
    <w:p>
      <w:pPr>
        <w:pStyle w:val="Heading4"/>
        <w:numPr>
          <w:ilvl w:val="3"/>
          <w:numId w:val="1"/>
        </w:numPr>
        <w:rPr/>
      </w:pPr>
      <w:bookmarkStart w:id="478" w:name="__RefHeading___Toc8443909_73709187"/>
      <w:bookmarkStart w:id="479" w:name="_Toc185"/>
      <w:bookmarkEnd w:id="478"/>
      <w:r>
        <w:rPr>
          <w:rtl w:val="true"/>
        </w:rPr>
        <w:t>أفعال الخیر</w:t>
      </w:r>
      <w:bookmarkEnd w:id="479"/>
    </w:p>
    <w:p>
      <w:pPr>
        <w:pStyle w:val="BookText"/>
        <w:rPr/>
      </w:pPr>
      <w:r>
        <w:rPr>
          <w:rFonts w:ascii="IRNazanin" w:hAnsi="IRNazanin" w:eastAsia="IRNazanin"/>
          <w:color w:val="111111"/>
          <w:sz w:val="28"/>
          <w:sz w:val="28"/>
          <w:szCs w:val="28"/>
          <w:rtl w:val="true"/>
          <w:lang w:bidi="fa-IR"/>
        </w:rPr>
        <w:t>وبعد الفراغ عن البحث حول کلام ووصیَّة الأئمَّة الأطهار علیهم السّلام، نتناول فعلهم بالحدیث ونقول؛ بأنَّ‌ فعل الأئمَّة علیهم السّلام هو الخیر، لا بمعنی‌ إنَّهم یفعلون الخیر، وإنَّما بمعنی‌ أنَّ‌ الخیر ما فعلوه، کما فی زیارة الإمام الحجَّة عجّل اللّه فرجه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فالمعروف ما أمرتم به والمنکر ما نهیتم عنه</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ومن المعلوم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هذه الجملة عموم وإطلاق، ولعلَّها إشارة إلی‌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جَعَلْناهُمْ‌ أَئِمَّةً‌ یَهْدُونَ‌ بِأَمْرِنا وَ أَوْحَیْنا إِلَیْهِمْ‌ فِعْلَ‌ الْخَیْراتِ‌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ولا تخفی‌ الفوائد التی تشتمل علیها الآیة المبارکة علی‌ النبیه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إعترف کلُّ‌ محبّیهم وأعدائهم فی ضمن نقل أحوالهم وسیرتهم علیهم السّلام فی الکتب بأنَّهم ما فعلوا إلاّ الخیر، وما ذلک إلاّ لأنَّ‌ أفعال الأئمَّة علیهم </w:t>
      </w:r>
    </w:p>
    <w:p>
      <w:pPr>
        <w:pStyle w:val="BookText"/>
        <w:rPr/>
      </w:pPr>
      <w:r>
        <w:rPr>
          <w:rFonts w:ascii="Amiri" w:hAnsi="Amiri" w:eastAsia="Amiri" w:cs="Amiri"/>
          <w:color w:val="111111"/>
          <w:sz w:val="28"/>
          <w:sz w:val="28"/>
          <w:szCs w:val="28"/>
          <w:rtl w:val="true"/>
          <w:lang w:bidi="ar-SA"/>
        </w:rPr>
        <w:t>السّلام هی فعل اللّه تعالی‌، وأنَّ‌ کلّ‌ الخیر عند اللّه عزَّوجلّ‌، یقول القرآن الکریم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بِیَدِکَ‌ الْخَیْرُ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وبناءاً علیه، فإنَّ‌ کلَّ‌ ما یفعله المعصوم علیه السّلام فإنَّ‌ اللّه عالم به، وبه تتجلّی‌ إرادته سبحانه وتعالی‌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یقول عزَّوجلّ‌ فی آیة اخری‌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تَفْعَلُوا مِنْ‌ خَیْرٍ فَإِنَّ‌ اللّهَ‌ کانَ‌ بِهِ‌ عَلِیماً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وفی آیة اخری‌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تَفْعَلُوا مِنْ‌ خَیْرٍ یَعْلَمْهُ‌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لأنَّه وحیٌ‌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اللّه عزَّوجلّ‌ ذکر قوماً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یُؤْمِنُونَ‌ بِاللّهِ‌ وَ الْیَوْمِ‌ الْآخِرِ وَ یَأْمُرُونَ‌ بِالْمَعْرُوفِ‌ وَ یَنْهَوْنَ‌ عَنِ‌ الْمُنْکَرِ وَ یُسارِعُونَ‌ فِی الْخَیْراتِ‌ وَ أُولئِکَ‌ مِنَ‌ الصّالِحِینَ‌ وَ ما یَفْعَلُوا مِنْ‌ خَیْرٍ فَلَنْ‌ یُکْفَرُوهُ‌ وَ اللّهُ‌ عَلِیمٌ‌ بِالْمُتَّقِینَ‌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فذکر المسارعة فی الخیرات فی سیاق الإیمان باللّه والیوم الآخر والأمر بالمعروف والنهی عن المنکر، ووصفهم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وعدهم بأن ما یفعلون من خیر فلنْ‌ یجحدوه، بل سیثیبهم علیه ویجازیهم خیراً، ثم وصفهم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المتّقین</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أظهر مصادیق فعل الخیر هو السّعی فی قضاء حوائج </w:t>
      </w:r>
    </w:p>
    <w:p>
      <w:pPr>
        <w:pStyle w:val="BookText"/>
        <w:rPr/>
      </w:pPr>
      <w:r>
        <w:rPr>
          <w:rFonts w:ascii="IRNazanin" w:hAnsi="IRNazanin" w:eastAsia="IRNazanin"/>
          <w:color w:val="111111"/>
          <w:sz w:val="28"/>
          <w:sz w:val="28"/>
          <w:szCs w:val="28"/>
          <w:rtl w:val="true"/>
          <w:lang w:bidi="fa-IR"/>
        </w:rPr>
        <w:t>المؤمنین، ففی الحدیث عن الإمام أبی عبد اللّه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قَضَی مُسْلِمٌ‌ لِمُسْلِمٍ‌ حَاجَةً‌ إِلَّا نَادَاهُ‌ اللَّهُ‌ تَبَارَکَ‌ وَتَعَالَی عَلَیَّ‌ ثَوَابُکَ‌ وَلَا أَرْضَی‌ لَکَ‌ بِدُونِ‌ الْجَنَّة</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194/2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 هو مذمومٌ‌ من لا یسعی‌ لقضاء حاجة أخیه، إلی‌ درجة أنَّ‌ الإمام الصادق علیه السّلام قال فیه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أَیُّمَا مُؤْمِنٍ‌ مَنَعَ‌ مُؤْمِناً شَیْئاً مِمَّا یَحْتَاجُ‌ إِلَیْهِ‌ وَهُوَ یَقْدِرُ عَلَیْهِ‌ مِنْ‌ عِنْدِهِ‌ أَوْ مِنْ‌ عِنْدِ غَیْرِهِ‌، أَقَامَهُ‌ اللَّهُ‌ یَوْمَ‌ الْقِیَامَةِ‌ مُسْوَدّاً وَجْهُهُ‌، مُزْرَقَّةً‌ عَیْنَاهُ‌، مَغْلُولَةً‌ یَدَاهُ‌ إِلَی‌ عُنُقِهِ‌، فَیُقَالُ‌ هَذَا الْخَائِنُ‌ الَّذِی خَانَ‌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یُؤْمَرُ بِهِ‌ إِلَی‌ النَّار</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وقد أشرنا مراراً وبمناسبات عدَّة إلی‌ أنَّ‌ الأفراد الذین یفعلون الخیرات فی هذا العالم بأیِّ‌ نحو من الأنحاء، ویسعون فی حلِّ‌ مشاکل الناس، هم من الأسباب التی أبی‌ اللّه أن یجری الأمور إلاّ بها، فاللّه عزَّوجلّ‌ یُجری خیره علی‌ الناس بواسطة هؤلاء الأخیار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وبعبارة اخری‌، إنَّ‌ فاعلی الخیر لعباد اللّه، هم المدبِّرون لأُمور خلق اللّه من قبل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 ورد فی الروایات بأنَّ‌ من طرق بابکم للسعی فی حاجته أو إعانته علی‌ أمر أهمّه فإنَّ‌ هذه حوالة من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روایة علی بن جعفر، قال</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علیه السّلام یَقُولُ‌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أَتَاهُ‌ أَخُوهُ‌ الْمُؤْمِنُ‌ فِی حَاجَةٍ‌ فَإِنَّمَا هِیَ‌ رَحْمَةٌ‌ مِنَ‌ اللَّهِ‌ تَبَارَکَ‌ وَتَعَالَی‌ سَاقَهَا إِلَیْهِ‌، فَإِنْ‌ قَبِلَ‌ ذَلِکَ‌ فَقَدْ وَصَلَهُ‌ بِوَلَایَتِنَا وَهُوَ مَوْصُولٌ‌ بِوَلَایَةِ‌ اللَّهِ‌، وَإِنْ‌ رَدَّهُ‌ عَنْ‌ حَاجَتِهِ‌ وَهُوَ یَقْدِرُ عَلَی‌ قَضَائِهَا سَلَّطَ‍‌ اللَّهُ‌ عَلَیْهِ‌ شُجَاعاً مِنْ‌ نَارٍ یَنْهَشُهُ‌ فِی قَبْرِهِ‌ إِلَی‌ یَوْمِ‌ الْقِیَامَة</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169/2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فکأنَّ‌ هؤلاء منصوبون من قبل اللّه تعالی‌، ومن الملاحظ‍‌ إنَّهم هم الذین یأتون إلی‌ ذوی الحاجة قبل أن یقصدوهم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یوجد بین الناس أفرادٌ لیسوا مشهورین بل هم مغمورون، ولکنَّهم جعلوا أنفسهم وقفاً لذوی الحاجات لیراجعوهم فی قضاء حوائجهم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رأینا فی مدینة قم، رجلاً کاسباً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دکّان بالقرب من السوق، وذات یوم مرض هذا الرجل، فقال له الطبیب علیک أن تبتعد عن الضجیج والزحام، وتختار منطقة سکنیَّة هادئةً‌ ولتقلّ‌ المراجعة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فاختار نقطة فی أطراف المدینة وفتح دکاناً کبیراً ومکتباً وشرع فی العمل هناک، وبعد مدَّة قصیرة، عاد إلی‌ مکانه الأوَّل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ذلک المکان بعید عن المجتمع، وإنَّی أرید أن أکون فی وسط‍‌ المجتمع من أجل السّعی فی قضاء حوائج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کان، فلقد کان لهذا الشخص وجاهة فی الدوائر الحکومیَّة، وکان جادّاً فی قضاء حوائج وحلِّ‌ مشکلات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والآن، تأمّلوا فی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المفضَّل بن عمر عن أبی عبد اللّه الصادق علیه السّلام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عَزَّوَجَلَّ‌ خَلَقَ‌ خَلْقاً مِنْ‌ خَلْقِهِ‌ انْتَجَبَهُمْ‌ لِقَضَاءِ حَوَائِجِ‌ فُقَرَاءِ شِیعَتِنَا </w:t>
      </w:r>
      <w:bookmarkStart w:id="480" w:name="pg11713_117933"/>
    </w:p>
    <w:p>
      <w:pPr>
        <w:pStyle w:val="BookText"/>
        <w:rPr/>
      </w:pPr>
      <w:bookmarkEnd w:id="480"/>
      <w:r>
        <w:rPr>
          <w:rFonts w:ascii="Amiri" w:hAnsi="Amiri" w:eastAsia="Amiri" w:cs="Amiri"/>
          <w:color w:val="111111"/>
          <w:sz w:val="28"/>
          <w:sz w:val="28"/>
          <w:szCs w:val="28"/>
          <w:rtl w:val="true"/>
          <w:lang w:bidi="ar-SA"/>
        </w:rPr>
        <w:t>لِیُثِیبَهُمْ‌ عَلَی‌ ذَلِکَ‌ الْجَنَّةَ‌ فَإِنْ‌ اسْتَطَعْتَ‌ أَنْ‌ تَکُونَ‌ مِنْهُمْ‌ فَکُن</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193/2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المعمَّر بن خلاّد،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علیه السلام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لِلَّهِ‌ عِبَاداً فِی الْأَرْضِ‌ یَسْعَوْنَ‌ فِی حَوَائِجِ‌ النَّاسِ‌، هُمُ‌ الآْمِنُونَ‌ یَوْمَ‌ الْقِیَامَة</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هذا، ولابدَّ من الإلتفات إلی‌ أنَّ‌ 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فعلُکُم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العموم، فإنَّ‌ عموم أفعال الأئمَّة علیهم السّلام هی خیرٌ محض، وکلُّ‌ الخیر کان فی فعلهم علیهم السّلام وما فعلوه هو الخیر، وما قالوه هو الحقّ‌، وحینئذٍ، علینا أن نفهم عظمة مثل هذا المقام والمنزلة الّتی کانت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غیرهم له مثل هذا المقام‌؟</w:t>
      </w:r>
      <w:r>
        <w:rPr>
          <w:rFonts w:eastAsia="IRNazanin" w:cs="IRNazanin"/>
          <w:color w:val="111111"/>
          <w:sz w:val="28"/>
          <w:szCs w:val="28"/>
          <w:rtl w:val="true"/>
          <w:lang w:bidi="fa-IR"/>
        </w:rPr>
        <w:t>!</w:t>
      </w:r>
    </w:p>
    <w:p>
      <w:pPr>
        <w:pStyle w:val="Heading3"/>
        <w:numPr>
          <w:ilvl w:val="2"/>
          <w:numId w:val="1"/>
        </w:numPr>
        <w:rPr/>
      </w:pPr>
      <w:bookmarkStart w:id="481" w:name="__RefHeading___Toc8443911_73709187"/>
      <w:bookmarkStart w:id="482" w:name="_Toc186"/>
      <w:bookmarkEnd w:id="481"/>
      <w:r>
        <w:rPr>
          <w:rtl w:val="true"/>
        </w:rPr>
        <w:t>وَعَادَتُکُمُ  الْإِحْسَان؛</w:t>
      </w:r>
      <w:bookmarkEnd w:id="482"/>
    </w:p>
    <w:p>
      <w:pPr>
        <w:pStyle w:val="Heading4"/>
        <w:numPr>
          <w:ilvl w:val="3"/>
          <w:numId w:val="1"/>
        </w:numPr>
        <w:rPr/>
      </w:pPr>
      <w:bookmarkStart w:id="483" w:name="__RefHeading___Toc8443913_73709187"/>
      <w:bookmarkStart w:id="484" w:name="_Toc187"/>
      <w:bookmarkEnd w:id="483"/>
      <w:r>
        <w:rPr>
          <w:rtl w:val="true"/>
        </w:rPr>
        <w:t>إعتیاد الإحسان</w:t>
      </w:r>
      <w:bookmarkEnd w:id="484"/>
    </w:p>
    <w:p>
      <w:pPr>
        <w:pStyle w:val="BookText"/>
        <w:rPr/>
      </w:pPr>
      <w:r>
        <w:rPr>
          <w:rFonts w:ascii="IRNazanin" w:hAnsi="IRNazanin" w:eastAsia="IRNazanin"/>
          <w:color w:val="111111"/>
          <w:sz w:val="28"/>
          <w:sz w:val="28"/>
          <w:szCs w:val="28"/>
          <w:rtl w:val="true"/>
          <w:lang w:bidi="fa-IR"/>
        </w:rPr>
        <w:t>وهذه الجملة إشارة إلی‌ صفة اخری‌ من الصّفات الإلهیَّة، حیث نقرأ فی الأدعیة والمناجاة مع اللّه الجواد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عادتک الإحسان إلی‌ المسیئین</w:t>
      </w:r>
      <w:r>
        <w:rPr>
          <w:rFonts w:eastAsia="IRNazanin" w:cs="IRNazanin"/>
          <w:color w:val="111111"/>
          <w:sz w:val="28"/>
          <w:szCs w:val="28"/>
          <w:rtl w:val="true"/>
          <w:lang w:bidi="fa-IR"/>
        </w:rPr>
        <w:t>»</w:t>
      </w:r>
      <w:r>
        <w:rPr>
          <w:rStyle w:val="FootnoteAnchor"/>
          <w:rtl w:val="true"/>
        </w:rPr>
        <w:footnoteReference w:id="240"/>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هذه صفة من صفات اللّه، فکم من کافرٍ ومشرک قد جاء إلی‌ هذا العالم </w:t>
      </w:r>
    </w:p>
    <w:p>
      <w:pPr>
        <w:pStyle w:val="BookText"/>
        <w:rPr/>
      </w:pPr>
      <w:r>
        <w:rPr>
          <w:rFonts w:ascii="IRNazanin" w:hAnsi="IRNazanin" w:eastAsia="IRNazanin"/>
          <w:color w:val="111111"/>
          <w:sz w:val="28"/>
          <w:sz w:val="28"/>
          <w:szCs w:val="28"/>
          <w:rtl w:val="true"/>
          <w:lang w:bidi="fa-IR"/>
        </w:rPr>
        <w:t>وخرج ولازال منهم الکثیرون یعیشون ویُنعمون برزق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 کان اللّه تعالی‌ محسناً فی حقّ‌ هؤلاء؟ فکلُّ‌ ما عند هؤلاء من الحیاة والرزق والنعم هو من عند اللّه تعالی‌، علی‌ الرغم من کفرهم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 من المسلمین الذین یتشهّدون الشهادتین، یرتکبون الذنوب والمعاصی ویتجرأون علی‌ هتک حرمة الأوامر الإلهیَّة والنواهی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اللّه تعالی‌ یُحسن إلیهم ولا یقطع عنهم نعمه‌؟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الواضح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اللّه تعالی‌ لیس فقط‍‌ لا یُسیء إلی‌ المسیئین وإنَّما هو یقابل إساءتهم بالإحسان إلیهم، ولا یقطع أو ینقص من إحسانه إلیهم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فأهل البیت علیهم السّلام لهم مثل هذه الصفة الإلهیَّة، وفی سیرتهم تتجلّی‌ کما یشهد بذلک المخالف قبل المؤالف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تأمَّلنا بالدقَّة فی هذه العبارة، لوجدنا أنَّها تشتمل علی‌ أمرین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البیت علیهم السّلام، لا إنَّهم یفعلونه أحیاناً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العبارة عامّة، فهم محسنون بکلِّ‌ أنواع الإحسانِ‌، معتادون علیه، لا أن یکون من عادتهم الإحسان بحسب بعض أقسامه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هی مطلقة فیمن یحسنون إلیه، فلا یقتصر إحسانهم علی‌ طائفة دون طائفة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وردت فی القرآن الکریم آیات فی خصوص هذه الصّفة، وفی کلِّ‌ آیة منها فائدة جلیلة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یَأْمُرُ بِالْعَدْلِ‌ وَ الْإِحْسانِ‌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فهنا تأکید علی‌ الإحسان مع الأمر بذلک، بالفعل المضارع الظاهر فی الإستمرار، ولم یُذکر فی الآیة من المأمور بهذا الأمر، ما یدلَّ‌ علی‌ إنَّه مطلق یشمل الجمیع، فعلی‌ الجمیع أن یکونوا محسنین من غیر تقییدٍ بأیِّ‌ مقدار؟ وبأیِّ‌ کیفیَّة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فی آیة اخری‌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أَحْسِنْ‌ کَما أَحْسَنَ‌ اللّهُ‌ إِلَیْکَ‌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وهذه عبارةٌ‌ اخری‌ فی الأمر بالإحسان بأقصی‌ مراتب الإمکان، وإلاّ فالإحسان کما أحسن اللّه إلی‌ رسوله الأکرم صلّی‌ اللّه علیه وآله وسلَّم بالمعنی‌ الحقیقی غیر ممکن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ویقول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یُحِبُّ‌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وعلینا أنْ‌ نتفکّر ما معنی‌ أن یکون الإنسان محبوباً 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والآن، هل یمکن لنا تصوُّر أبعاد إحسان اللّه تعالی‌ وحدِّها بحدود؟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یقول تعالی‌ فی کتابه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تَعُدُّوا نِعْمَتَ‌ اللّهِ‌ لا تُحْصُوها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هو حال إحسان الأئمَّة الأطهار 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الإحسان هو عادةٌ‌ وسجیَّة عند الأئمَّة الأطهار علیهم السّلام، ولم یکونوا لیسیئوا إلی‌ أحد أبداً، أمّا الذین تصدّوا لأمر الخلافة بعد رسول اللّه صلّی‌ اللّه علیه وآله، فإنَّ‌ تأریخ هؤلاء حافل بالظلم والإساءة، فهم لیس فقط‍‌ لم یعفوا ولم یصفحوا، ولیس فقط‍‌ لم یُحسنوا إلی‌ المسیئین، وإنَّما تجاوزوا ذلک فأساؤا إلی‌ من أحسن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طالعتم تأریخ فتح مکَّة لوقفتم علی‌ عظمة إحسان النبیّ‌ الأکرم صلّی‌ اللّهُ‌ علیه وآله لأهل مکَّة الذین حاربوه وآذوه، ولقد قارن أحد علماء أهل السنَّة بین ما فعله النبیّ‌ صلّی‌ اللّه علیه وآله مع بنی امیَّة والمشرکین فی فتح مکّة، وما فعله بنو امیَّة مع أهل البیت علیهم السّلام فی واقعة کربلا، وقال فی ذلک ثلاثة أبیات فی قضیَّةٍ‌ نادرة، وسنذکر ذلک 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وإقرأوا سیرة أمیر المؤمنین علیه السّلام مع أهل الجمل الذی حاربوه، فلن تجدوا إلاّ الإحسان، بل کلَّ‌ الإحسان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فلقد کان أمیر المؤمنین علیه السّلام ینصحهم ویعظهم ویردعهم عن غیِّهم، فکان عاقبة أمرهم الخسر والفشل وتغلَّب علیهم أمیر المؤمنین علیه السّلام ولکنَّه أحسن إلیهم، ومنع الناس من أخذ أموالهم والتعرُّض إلی‌ جرحاهم والمدبرین منهم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فتلک المرأة التی جیَّشت الجیوش لحرب أمیر المؤمنین وخلیفة المسلمین وأعانها علی‌ ذلک طلحة والزبیر، وأصرّوا علی‌ غیِّهم إلی‌ أخر ساعة، قد قابلها أمیر المؤمنین علیه السّلام بالإحسان وأحسن إلیهم جمیعاً، حتّی‌ مع الأسری‌ الذین أسرهم جیش أمیر المؤمنین؛ فلم یتعامل معهم بالمثل، بل أحسن إلیهم کلَّ‌ الإحسان</w:t>
      </w:r>
      <w:r>
        <w:rPr>
          <w:rFonts w:eastAsia="IRNazanin" w:cs="IRNazanin"/>
          <w:color w:val="111111"/>
          <w:sz w:val="28"/>
          <w:szCs w:val="28"/>
          <w:rtl w:val="true"/>
          <w:lang w:bidi="fa-IR"/>
        </w:rPr>
        <w:t xml:space="preserve">. </w:t>
      </w:r>
      <w:bookmarkStart w:id="485" w:name="pg11713_117937"/>
    </w:p>
    <w:p>
      <w:pPr>
        <w:pStyle w:val="BookText"/>
        <w:rPr/>
      </w:pPr>
      <w:bookmarkEnd w:id="485"/>
      <w:r>
        <w:rPr>
          <w:rFonts w:ascii="IRNazanin" w:hAnsi="IRNazanin" w:eastAsia="IRNazanin"/>
          <w:color w:val="111111"/>
          <w:sz w:val="28"/>
          <w:sz w:val="28"/>
          <w:szCs w:val="28"/>
          <w:rtl w:val="true"/>
          <w:lang w:bidi="fa-IR"/>
        </w:rPr>
        <w:t>والأجدر من ذلک بالذکر، تعامل أمیر المؤمنین علیه السّلام مع قاتله إبن ملجم المرادی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ثار أهل المدینة ضدّ یزید وخلعوه وانهزم بنو امیَّة، تکفّل الإمام زین العابدین علیه السّلام بعیالهم ونسائهم وأطفالهم وأحسن إلیهم أیَّما إحسان، إلی‌ درجة إنَّهم قالوا بأنَّهم کانوا یشعرون بأنَّهم فی بیوتهم</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راجع الصفحة</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والآن، لکم أن تقارنوا ذلک مع أفعال هؤلاء فی واقعة الحرَّة، التی حصلت بعد واقعة الطف الألیمة، حیث جیَّش یزید الجیوش لغزو مدینة الرسول صلّی‌ اللّهُ‌ علیه وآله، فأراق الدماء وقتل الصحابة وسبی‌ النساء وروَّع الأطفال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ما قام به هؤلاء فی مکَّة مهبط‍‌ الوحی، إذ أرسل یزید إلیها، فرمیت الکعبة بالمنجنیق وأحرق ستائرها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تلک إشارة سریعة إلی‌ حال أهل البیت وأخلاقهم، وأنّه کانت عادتهم الإحسان حتّی‌ إلی‌ المسیئین لهم، ومقارنة تاریخیَّة بینهم وبین المناوئین لهم، ولو أردنا التفصیل لطال بنا المقام</w:t>
      </w:r>
      <w:r>
        <w:rPr>
          <w:rFonts w:eastAsia="IRNazanin" w:cs="IRNazanin"/>
          <w:color w:val="111111"/>
          <w:sz w:val="28"/>
          <w:szCs w:val="28"/>
          <w:rtl w:val="true"/>
          <w:lang w:bidi="fa-IR"/>
        </w:rPr>
        <w:t>.</w:t>
      </w:r>
    </w:p>
    <w:p>
      <w:pPr>
        <w:pStyle w:val="Heading3"/>
        <w:numPr>
          <w:ilvl w:val="2"/>
          <w:numId w:val="1"/>
        </w:numPr>
        <w:rPr/>
      </w:pPr>
      <w:bookmarkStart w:id="486" w:name="__RefHeading___Toc8443915_73709187"/>
      <w:bookmarkStart w:id="487" w:name="_Toc188"/>
      <w:bookmarkEnd w:id="486"/>
      <w:r>
        <w:rPr>
          <w:rtl w:val="true"/>
        </w:rPr>
        <w:t>وَسَجِیَّتُکُمُ  الْکَرَم؛</w:t>
      </w:r>
      <w:bookmarkEnd w:id="487"/>
    </w:p>
    <w:p>
      <w:pPr>
        <w:pStyle w:val="Heading4"/>
        <w:numPr>
          <w:ilvl w:val="3"/>
          <w:numId w:val="1"/>
        </w:numPr>
        <w:rPr/>
      </w:pPr>
      <w:bookmarkStart w:id="488" w:name="__RefHeading___Toc8443917_73709187"/>
      <w:bookmarkStart w:id="489" w:name="_Toc189"/>
      <w:bookmarkEnd w:id="488"/>
      <w:r>
        <w:rPr>
          <w:rtl w:val="true"/>
        </w:rPr>
        <w:t>السجایا الکریمة</w:t>
      </w:r>
      <w:bookmarkEnd w:id="489"/>
    </w:p>
    <w:p>
      <w:pPr>
        <w:pStyle w:val="BookText"/>
        <w:rPr/>
      </w:pPr>
      <w:r>
        <w:rPr>
          <w:rFonts w:ascii="IRNazanin" w:hAnsi="IRNazanin" w:eastAsia="IRNazanin"/>
          <w:color w:val="111111"/>
          <w:sz w:val="28"/>
          <w:sz w:val="28"/>
          <w:szCs w:val="28"/>
          <w:rtl w:val="true"/>
          <w:lang w:bidi="fa-IR"/>
        </w:rPr>
        <w:t>قال الراغب</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الکرم، إذا وصف اللّه تعالی‌ به فهو إسم لإحسانه وإنعامه المتظاهر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وإذا وصف به الإنسان، فهو إسم للأخلاق والأفعال المحمودة التی تظهر منه، ولا یقال هو کریم حتّی‌ یظهر ذلک منه</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المفردات فی غریب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العبارة إشارة إلی‌ دعائه ومناجاته علیه السّلام مع اللّه تعالی‌ والتی جاء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وسجیَّتک الکرم والکفایة</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وجاء فی أحوال الشیخ نصر اللّه بن یحیی‌، من علماء أهل السنَّة الشعراء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لیلة رأیت أمیر المؤمنین علی بن أبی طالب علیه السّلام فی الرؤیا،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فتحت مکَّة تعاملتم مع الناس برفق وإحسان وقلتم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 دار أبی سفیان فهو آمن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وعفوتم عن الجمیع، ولکنّ‌ بنی امیَّة لمّا ملکوا قتلوا أولادکم فی کربلا وسبوا نساءکم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سمعت أبیات إبن الصیفی فی هذا؟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إلی‌ إبن الصیفی، فقد أنشأ اللیلة أبیاتاً فی هذا المعنی‌</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فذهبت إلی‌ إبن الصیفی وسألته عن الأبیات التی أنشأها فی تلک اللیلة، بعد أن أخبرته بالرؤیا، فاستعبر وبکی‌ وأقسم إنَّه لم یُنشیء هذه الأبیات إلاّ الساعة، ولم یُطلع علیها أحداً، ثم أنشده فی أهل البیت علیهم السّلام أبیاتاً جاء فیها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ملکنا فکان العفو منّا سجیَّة فلمّا ملکتم سال بالدم أبطح</w:t>
      </w:r>
    </w:p>
    <w:p>
      <w:pPr>
        <w:pStyle w:val="BookText"/>
        <w:rPr/>
      </w:pPr>
      <w:r>
        <w:rPr>
          <w:rFonts w:ascii="IRNazanin" w:hAnsi="IRNazanin" w:eastAsia="IRNazanin"/>
          <w:color w:val="111111"/>
          <w:sz w:val="28"/>
          <w:sz w:val="28"/>
          <w:szCs w:val="28"/>
          <w:rtl w:val="true"/>
          <w:lang w:bidi="fa-IR"/>
        </w:rPr>
        <w:t>وحللتم قتل الأساری‌ وطالما غدونا علی‌ الأسری‌ نعفوا ونصفح</w:t>
      </w:r>
    </w:p>
    <w:p>
      <w:pPr>
        <w:pStyle w:val="BookText"/>
        <w:rPr/>
      </w:pPr>
      <w:r>
        <w:rPr>
          <w:rFonts w:ascii="IRNazanin" w:hAnsi="IRNazanin" w:eastAsia="IRNazanin"/>
          <w:color w:val="111111"/>
          <w:sz w:val="28"/>
          <w:sz w:val="28"/>
          <w:szCs w:val="28"/>
          <w:rtl w:val="true"/>
          <w:lang w:bidi="fa-IR"/>
        </w:rPr>
        <w:t>وحسبکم هذا التفاوت بیننا وکلّ‌ إناء بالّذی فیه ینضح</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100/12</w:t>
      </w:r>
      <w:r>
        <w:rPr>
          <w:rFonts w:eastAsia="IRNazanin" w:cs="IRNazanin"/>
          <w:color w:val="111111"/>
          <w:sz w:val="28"/>
          <w:szCs w:val="28"/>
          <w:rtl w:val="true"/>
          <w:lang w:bidi="fa-IR"/>
        </w:rPr>
        <w:t>-</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وفیات الأعیان</w:t>
      </w:r>
      <w:r>
        <w:rPr>
          <w:rFonts w:eastAsia="IRNazanin" w:cs="IRNazanin"/>
          <w:color w:val="111111"/>
          <w:sz w:val="28"/>
          <w:szCs w:val="28"/>
          <w:rtl w:val="true"/>
          <w:lang w:bidi="fa-IR"/>
        </w:rPr>
        <w:t xml:space="preserve">: </w:t>
      </w:r>
      <w:r>
        <w:rPr>
          <w:rFonts w:eastAsia="IRNazanin" w:cs="IRNazanin"/>
          <w:color w:val="111111"/>
          <w:sz w:val="28"/>
          <w:szCs w:val="28"/>
          <w:lang w:bidi="fa-IR"/>
        </w:rPr>
        <w:t>364/2</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مثل عربی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وکلُّ‌ إناءٍ بالّذی فیه ینضح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جاء هذا المعنی‌ فی القرآن الکریم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کُلٌّ‌ یَعْمَلُ‌ عَلی‌ شاکِلَتِهِ‌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سجیَّته التی قیّدته، وذلک أن سلطان السجیَّة علی‌ الإنسان قاهر، وهذا کما 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میسّر لما خلق له</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أی إنَّ‌ السجیَّة الباطنة تظهر علی‌ أقوال الإنسان وأفعاله، فتعلم طبیعته وخلیقته من خلال ذلک، شاء أو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الأقوال والأفعال مظاهر للنوایا، ولذا کانت الأعمال بالنیّات کما فی الحدیث النبوی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عبد اللّه الصادق علیه السّلام فی حدیثٍ‌ عن خلود أهل الجنَّة وأهل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فبالنیّات خلّد هؤلاء وهؤلاء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تلا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کُلٌّ‌ یَعْمَلُ‌ عَلی‌ شاکِلَتِهِ‌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نیَّته</w:t>
      </w:r>
      <w:r>
        <w:rPr>
          <w:rFonts w:eastAsia="Amiri" w:cs="Amiri" w:ascii="Amiri" w:hAnsi="Amiri"/>
          <w:color w:val="111111"/>
          <w:sz w:val="28"/>
          <w:szCs w:val="28"/>
          <w:rtl w:val="true"/>
          <w:lang w:bidi="ar-SA"/>
        </w:rPr>
        <w:t>.</w:t>
      </w:r>
      <w:r>
        <w:rPr>
          <w:rStyle w:val="FootnoteAnchor"/>
          <w:rtl w:val="true"/>
        </w:rPr>
        <w:footnoteReference w:id="246"/>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فمطالعة سیرة أهل البیت علیهم السّلام تدلُّنا علی‌ مدی‌ ما قدّمه هؤلاء الأطهار للآخرین من أفضال وإحسان، ولکنَّ‌ الآخرین کفروا بهذه النعم، ومع ذلک </w:t>
      </w:r>
    </w:p>
    <w:p>
      <w:pPr>
        <w:pStyle w:val="BookText"/>
        <w:rPr/>
      </w:pPr>
      <w:r>
        <w:rPr>
          <w:rFonts w:ascii="IRNazanin" w:hAnsi="IRNazanin" w:eastAsia="IRNazanin"/>
          <w:color w:val="111111"/>
          <w:sz w:val="28"/>
          <w:sz w:val="28"/>
          <w:szCs w:val="28"/>
          <w:rtl w:val="true"/>
          <w:lang w:bidi="fa-IR"/>
        </w:rPr>
        <w:t>لم یقطع أهل البیت علیهم السّلام سیبهم عنهم، وبقی إحسانهم مستمرّاً متواصلاً، حتّی‌ لاُولئک الذین آذوهم وشتموهم وتجاسروا علی‌ ساحتهم المقدّسة، لأنَّهم کانوا مجالی الصّفات الإلهیَّة، ومنها الکرم 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شَکَرَ فَإِنَّما یَشْکُرُ لِنَفْسِهِ‌ وَ مَنْ‌ کَفَرَ فَإِنَّ‌ رَبِّی غَنِیٌّ‌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فقد جاء فی حالات الأئمَّة علیهم السّلام أنَّهم کانوا یبعثون بالأموال حتّی‌ إلی‌ اولئک الذین یؤذونهم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إشتهر الإمام موسی‌ بن جعفر بذلک حتّی‌ 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الخطیب البغدادی بترجمته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بن محمّد بن علی بن الحسین بن علی بن أبی طالب، أبو الحسن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موسی‌ یدعی‌ العبد الصالح من عبادته وإجتهاده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أنَّه دخل مسجد رسول اللّه صلّی‌ اللّهُ‌ علیه وآله فسجد سجدةً‌ فی أوّل اللیل، وسمع وهو یقول فی سجوده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الذنب من عندی فلیحسن العفو من عندک، یا أهل التقوی‌ ویا أهل المغفرة، فجعل یردّدها حتّی‌ أصبح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سخیّاً کریماً، وکان یسمع عن الرجل ما یؤذیه، فیبعث إلیه بصرّة فیها ألف دینار</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سخیّاً کریماً، وکان یبلغه عن الرجل أنَّه یؤذیه فیبعث إلیه بصرّة فیها ألف دینار، وکان یصرّ الصرّر ثلاثمائة دینار، وأربعمائة دینار، ومائتی دینار، </w:t>
      </w:r>
    </w:p>
    <w:p>
      <w:pPr>
        <w:pStyle w:val="BookText"/>
        <w:rPr/>
      </w:pPr>
      <w:r>
        <w:rPr>
          <w:rFonts w:ascii="IRNazanin" w:hAnsi="IRNazanin" w:eastAsia="IRNazanin"/>
          <w:color w:val="111111"/>
          <w:sz w:val="28"/>
          <w:sz w:val="28"/>
          <w:szCs w:val="28"/>
          <w:rtl w:val="true"/>
          <w:lang w:bidi="fa-IR"/>
        </w:rPr>
        <w:t>ثمّ‌ یقسّمها بالمدینة، وکان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صرر موسی‌ بن جعفر إذا جاءت الإنسان الصرَّة فقد استغنی‌</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29/13</w:t>
      </w:r>
      <w:r>
        <w:rPr>
          <w:rFonts w:ascii="IRNazanin" w:hAnsi="IRNazanin" w:eastAsia="IRNazanin"/>
          <w:color w:val="111111"/>
          <w:sz w:val="28"/>
          <w:sz w:val="28"/>
          <w:szCs w:val="28"/>
          <w:rtl w:val="true"/>
          <w:lang w:bidi="fa-IR"/>
        </w:rPr>
        <w:t>، رقم</w:t>
      </w:r>
      <w:r>
        <w:rPr>
          <w:rFonts w:eastAsia="IRNazanin" w:cs="IRNazanin"/>
          <w:color w:val="111111"/>
          <w:sz w:val="28"/>
          <w:szCs w:val="28"/>
          <w:rtl w:val="true"/>
          <w:lang w:bidi="fa-IR"/>
        </w:rPr>
        <w:t xml:space="preserve">: </w:t>
      </w:r>
      <w:r>
        <w:rPr>
          <w:rFonts w:eastAsia="IRNazanin" w:cs="IRNazanin"/>
          <w:color w:val="111111"/>
          <w:sz w:val="28"/>
          <w:szCs w:val="28"/>
          <w:lang w:bidi="fa-IR"/>
        </w:rPr>
        <w:t>6987</w:t>
      </w:r>
      <w:r>
        <w:rPr>
          <w:rFonts w:ascii="IRNazanin" w:hAnsi="IRNazanin" w:eastAsia="IRNazanin"/>
          <w:color w:val="111111"/>
          <w:sz w:val="28"/>
          <w:sz w:val="28"/>
          <w:szCs w:val="28"/>
          <w:rtl w:val="true"/>
          <w:lang w:bidi="fa-IR"/>
        </w:rPr>
        <w:t>؛ تهذیب الکمال</w:t>
      </w:r>
      <w:r>
        <w:rPr>
          <w:rFonts w:eastAsia="IRNazanin" w:cs="IRNazanin"/>
          <w:color w:val="111111"/>
          <w:sz w:val="28"/>
          <w:szCs w:val="28"/>
          <w:rtl w:val="true"/>
          <w:lang w:bidi="fa-IR"/>
        </w:rPr>
        <w:t xml:space="preserve">: </w:t>
      </w:r>
      <w:r>
        <w:rPr>
          <w:rFonts w:eastAsia="IRNazanin" w:cs="IRNazanin"/>
          <w:color w:val="111111"/>
          <w:sz w:val="28"/>
          <w:szCs w:val="28"/>
          <w:lang w:bidi="fa-IR"/>
        </w:rPr>
        <w:t>44/29</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6247</w:t>
      </w:r>
      <w:r>
        <w:rPr>
          <w:rFonts w:ascii="IRNazanin" w:hAnsi="IRNazanin" w:eastAsia="IRNazanin"/>
          <w:color w:val="111111"/>
          <w:sz w:val="28"/>
          <w:sz w:val="28"/>
          <w:szCs w:val="28"/>
          <w:rtl w:val="true"/>
          <w:lang w:bidi="fa-IR"/>
        </w:rPr>
        <w:t>؛ سیر أعلام النبلاء</w:t>
      </w:r>
      <w:r>
        <w:rPr>
          <w:rFonts w:eastAsia="IRNazanin" w:cs="IRNazanin"/>
          <w:color w:val="111111"/>
          <w:sz w:val="28"/>
          <w:szCs w:val="28"/>
          <w:rtl w:val="true"/>
          <w:lang w:bidi="fa-IR"/>
        </w:rPr>
        <w:t xml:space="preserve">: </w:t>
      </w:r>
      <w:r>
        <w:rPr>
          <w:rFonts w:eastAsia="IRNazanin" w:cs="IRNazanin"/>
          <w:color w:val="111111"/>
          <w:sz w:val="28"/>
          <w:szCs w:val="28"/>
          <w:lang w:bidi="fa-IR"/>
        </w:rPr>
        <w:t>271/6</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سبط‍‌ ابن الجوزی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بن محمد بن علی بن الحسین بن علی بن أبی طالب علیهم السّلام، ویلقَّب بالکاظم والمأمون والطیب والسید، وکنیته أبو الحسن، ویدعی‌ بالعبد الصالح لعبادته وقیامه باللیل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وکان موسی‌ جواداً حلیماً، وإنَّما سُمّی الکاظم، لأنَّه کان إذا بلغه عن أحد شیء بعث إلیه بمال</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الکاظم، الإمام القدوة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أبو حاتم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صدوق، إمام من أئمّة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عند التزمذی وإبن ماجة حدیثان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مشهد عظیم مشهور ببغداد، دفن معه فیه حفیده الجواد، ولولده علی بن موسی‌ مشهد عظیم بطوس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وفاة موسی‌ الکاظم فی رجب سنة </w:t>
      </w:r>
      <w:r>
        <w:rPr>
          <w:rFonts w:eastAsia="IRNazanin" w:cs="IRNazanin"/>
          <w:color w:val="111111"/>
          <w:sz w:val="28"/>
          <w:szCs w:val="28"/>
          <w:lang w:bidi="fa-IR"/>
        </w:rPr>
        <w:t>183</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وقال إبن حجر الهیتمی</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وارث أبیه علماً ومعرفة وکمالاً وفضلاً، سمّی الکاظم لکثرة تجاوزه وحلمه، وکان معروفاً عند أهل العراق بباب قضاء الحوائج عند اللّه، وکان أعبد أهل زمانه وأعلمهم وأسخاهم</w:t>
      </w:r>
      <w:r>
        <w:rPr>
          <w:rFonts w:eastAsia="IRNazanin" w:cs="IRNazanin"/>
          <w:color w:val="111111"/>
          <w:sz w:val="28"/>
          <w:szCs w:val="28"/>
          <w:rtl w:val="true"/>
          <w:lang w:bidi="fa-IR"/>
        </w:rPr>
        <w:t>»</w:t>
      </w:r>
      <w:r>
        <w:rPr>
          <w:rStyle w:val="FootnoteAnchor"/>
          <w:rtl w:val="true"/>
        </w:rPr>
        <w:footnoteReference w:id="250"/>
      </w:r>
      <w:bookmarkStart w:id="490" w:name="pg11713_117942"/>
    </w:p>
    <w:p>
      <w:pPr>
        <w:pStyle w:val="Heading3"/>
        <w:numPr>
          <w:ilvl w:val="2"/>
          <w:numId w:val="1"/>
        </w:numPr>
        <w:rPr/>
      </w:pPr>
      <w:bookmarkStart w:id="491" w:name="__RefHeading___Toc8443919_73709187"/>
      <w:bookmarkStart w:id="492" w:name="_Toc190"/>
      <w:bookmarkEnd w:id="490"/>
      <w:bookmarkEnd w:id="491"/>
      <w:r>
        <w:rPr>
          <w:rtl w:val="true"/>
        </w:rPr>
        <w:t>وَشَأْنُکُمُ  الْحَقُّ  وَالصِّدْقُ  وَالرِّفْق؛</w:t>
      </w:r>
      <w:bookmarkEnd w:id="492"/>
    </w:p>
    <w:p>
      <w:pPr>
        <w:pStyle w:val="Heading4"/>
        <w:numPr>
          <w:ilvl w:val="3"/>
          <w:numId w:val="1"/>
        </w:numPr>
        <w:rPr/>
      </w:pPr>
      <w:bookmarkStart w:id="493" w:name="__RefHeading___Toc8443921_73709187"/>
      <w:bookmarkStart w:id="494" w:name="_Toc191"/>
      <w:bookmarkEnd w:id="493"/>
      <w:r>
        <w:rPr>
          <w:rtl w:val="true"/>
        </w:rPr>
        <w:t>شأن الأئمَّة الحق</w:t>
      </w:r>
      <w:bookmarkEnd w:id="494"/>
    </w:p>
    <w:p>
      <w:pPr>
        <w:pStyle w:val="BookText"/>
        <w:rPr/>
      </w:pPr>
      <w:r>
        <w:rPr>
          <w:rFonts w:ascii="IRNazanin" w:hAnsi="IRNazanin" w:eastAsia="IRNazanin"/>
          <w:color w:val="111111"/>
          <w:sz w:val="28"/>
          <w:sz w:val="28"/>
          <w:szCs w:val="28"/>
          <w:rtl w:val="true"/>
          <w:lang w:bidi="fa-IR"/>
        </w:rPr>
        <w:t>لقد کان شأن الأئمَّة کذلک، فالحقُّ‌ لا ینفصل عنهم ولا یفارقهم أبداً، ولم یسمع عنهم ولم یُشاهَد منهم غیر الحقّ‌، لا فی أقوالهم ولا فی أفعالهم ولا فی تروکهم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فإنَّ‌ رسول اللّه صلّی‌ اللّهُ‌ علیه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رواه علماء الفریقین بسندٍ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 أمیر المؤمنین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مع الحقِّ‌ والحقُّ‌ مع علیٍّ‌ یدور مَعه حیث ما دار</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1028</w:t>
      </w:r>
      <w:r>
        <w:rPr>
          <w:rFonts w:ascii="IRNazanin" w:hAnsi="IRNazanin" w:eastAsia="IRNazanin"/>
          <w:color w:val="111111"/>
          <w:sz w:val="28"/>
          <w:sz w:val="28"/>
          <w:szCs w:val="28"/>
          <w:rtl w:val="true"/>
          <w:lang w:bidi="fa-IR"/>
        </w:rPr>
        <w:t>؛ 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146/1</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22/22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المستدرک علی الصحیحین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 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603/11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32912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یدور معه حیثما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فیما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شأن الأئمَّة علیهم السّلام هو الحقِّ‌ فی کلِّ‌ حالاتهم، والحقُّ‌ من أسماء اللّه تعالی‌ کما سیأتی، فکانوا مظاهر لهذا الإسم، وقد کتب لهم البقاء رغم ما لاقوه من السّجن والتشرید والتقتیل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فکم أُوذی جدّهم رسول اللّه، وکم أُوذیت امُّهم الصدّیقة الطاهرة علیها السّلام، فماتت شهیدة‌؟</w:t>
      </w:r>
    </w:p>
    <w:p>
      <w:pPr>
        <w:pStyle w:val="BookText"/>
        <w:rPr/>
      </w:pPr>
      <w:r>
        <w:rPr>
          <w:rFonts w:ascii="IRNazanin" w:hAnsi="IRNazanin" w:eastAsia="IRNazanin"/>
          <w:color w:val="111111"/>
          <w:sz w:val="28"/>
          <w:sz w:val="28"/>
          <w:szCs w:val="28"/>
          <w:rtl w:val="true"/>
          <w:lang w:bidi="fa-IR"/>
        </w:rPr>
        <w:t>کم اوذی أبناؤهم وطوردوا فی کلِّ‌ البلاد وسجنوا وعذِّبوا؟</w:t>
      </w:r>
    </w:p>
    <w:p>
      <w:pPr>
        <w:pStyle w:val="BookText"/>
        <w:rPr/>
      </w:pPr>
      <w:r>
        <w:rPr>
          <w:rFonts w:ascii="Amiri" w:hAnsi="Amiri" w:eastAsia="Amiri" w:cs="Amiri"/>
          <w:color w:val="111111"/>
          <w:sz w:val="28"/>
          <w:sz w:val="28"/>
          <w:szCs w:val="28"/>
          <w:rtl w:val="true"/>
          <w:lang w:bidi="ar-SA"/>
        </w:rPr>
        <w:t>وکم اوذی شیعتُهم علی‌ مرِّ التأریخ‌؟</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 حاول أعداؤهم طمس معالمهم ومعارفهم ومحو آثارهم‌؟ </w:t>
      </w:r>
    </w:p>
    <w:p>
      <w:pPr>
        <w:pStyle w:val="BookText"/>
        <w:rPr/>
      </w:pPr>
      <w:r>
        <w:rPr>
          <w:rFonts w:ascii="IRNazanin" w:hAnsi="IRNazanin" w:eastAsia="IRNazanin"/>
          <w:color w:val="111111"/>
          <w:sz w:val="28"/>
          <w:sz w:val="28"/>
          <w:szCs w:val="28"/>
          <w:rtl w:val="true"/>
          <w:lang w:bidi="fa-IR"/>
        </w:rPr>
        <w:t>وکلُّ‌ ذلک لم ینجح فی محو ذکرهم، لأنَّهم الحقّ‌، والحقُّ‌ باقٍ‌ لا یزول ولا یمکن أن یزول ویُمحق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تعالی‌ فی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قُلْ‌ جاءَ الْحَقُّ‌ وَ زَهَقَ‌ الْباطِلُ‌ إِنَّ‌ الْباطِلَ‌ کانَ‌ زَهُوقاً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نعم، فما هو قابل للزوال هو الباطل لا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تعالی‌ فی آیة اخری‌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نَقْذِفُ‌ بِالْحَقِّ‌ عَلَی الْباطِلِ‌ فَیَدْمَغُهُ‌ فَإِذا هُوَ زاهِقٌ‌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وفی آیة اخری‌ یضرب تعالی‌ مثلاً لطیفاً للحقِّ‌ ومثلاً للباطل، وهو تمثیل واضحٌ‌ لکلِّ‌ الأفهام، ویقول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کَذلِکَ‌ یَضْرِبُ‌ اللّهُ‌ الْحَقَّ‌ وَ الْباطِلَ‌ فَأَمَّا الزَّبَدُ فَیَذْهَبُ‌ جُفاءً وَ أَمّا ما یَنْفَعُ‌ النّاسَ‌ فَیَمْکُثُ‌ فِی الْأَرْضِ‌ کَذلِکَ‌ یَضْرِبُ‌ اللّهُ‌ الْأَمْثالَ‌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تُری، أین هم بنو امیَّة وبنو العباس والآخرون‌؟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فهؤلاء هم أهل الباطل، وکلُّ‌ أهل الباطل یمحقون ویزولون، فلا یبقی‌ إلاّ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اللّه تعالی‌ کما فی عدَّةٍ‌ من الآیات</w:t>
      </w:r>
      <w:r>
        <w:rPr>
          <w:rStyle w:val="FootnoteAnchor"/>
          <w:rtl w:val="true"/>
        </w:rPr>
        <w:footnoteReference w:id="252"/>
      </w:r>
      <w:r>
        <w:rPr>
          <w:rFonts w:ascii="IRNazanin" w:hAnsi="IRNazanin" w:eastAsia="IRNazanin"/>
          <w:color w:val="111111"/>
          <w:sz w:val="28"/>
          <w:sz w:val="28"/>
          <w:szCs w:val="28"/>
          <w:rtl w:val="true"/>
          <w:lang w:bidi="fa-IR"/>
        </w:rPr>
        <w:t>وقد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خَیْرٌ وَ أَبْقی‌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وکلّ‌ من کان وما کان إلهیّاً فإنَّه باق، وقد ذکرنا أنَّ‌ الأئمَّة مظاهر لهذا الإسم </w:t>
      </w:r>
      <w:bookmarkStart w:id="495" w:name="pg11713_117944"/>
    </w:p>
    <w:p>
      <w:pPr>
        <w:pStyle w:val="BookText"/>
        <w:rPr/>
      </w:pPr>
      <w:bookmarkEnd w:id="495"/>
      <w:r>
        <w:rPr>
          <w:rFonts w:ascii="IRNazanin" w:hAnsi="IRNazanin" w:eastAsia="IRNazanin"/>
          <w:color w:val="111111"/>
          <w:sz w:val="28"/>
          <w:sz w:val="28"/>
          <w:szCs w:val="28"/>
          <w:rtl w:val="true"/>
          <w:lang w:bidi="fa-IR"/>
        </w:rPr>
        <w:t>کسائر الأسماء الحسنی‌ والصّفات العلیا، ومن هنا، فإنَّ‌ أسماء الأئمَّة علیهم السّلام، فقههم، تعلیماتهم وآثارهم لا زالت باقیة، وستبقی‌ إلی‌ الأبد</w:t>
      </w:r>
      <w:r>
        <w:rPr>
          <w:rFonts w:eastAsia="IRNazanin" w:cs="IRNazanin"/>
          <w:color w:val="111111"/>
          <w:sz w:val="28"/>
          <w:szCs w:val="28"/>
          <w:rtl w:val="true"/>
          <w:lang w:bidi="fa-IR"/>
        </w:rPr>
        <w:t>.</w:t>
      </w:r>
    </w:p>
    <w:p>
      <w:pPr>
        <w:pStyle w:val="Heading4"/>
        <w:numPr>
          <w:ilvl w:val="3"/>
          <w:numId w:val="1"/>
        </w:numPr>
        <w:rPr/>
      </w:pPr>
      <w:bookmarkStart w:id="496" w:name="__RefHeading___Toc8443923_73709187"/>
      <w:bookmarkStart w:id="497" w:name="_Toc192"/>
      <w:bookmarkEnd w:id="496"/>
      <w:r>
        <w:rPr>
          <w:rtl w:val="true"/>
        </w:rPr>
        <w:t>شأن الأئمَّة الصدق</w:t>
      </w:r>
      <w:bookmarkEnd w:id="497"/>
    </w:p>
    <w:p>
      <w:pPr>
        <w:pStyle w:val="BookText"/>
        <w:rPr/>
      </w:pPr>
      <w:r>
        <w:rPr>
          <w:rFonts w:ascii="IRNazanin" w:hAnsi="IRNazanin" w:eastAsia="IRNazanin"/>
          <w:color w:val="111111"/>
          <w:sz w:val="28"/>
          <w:sz w:val="28"/>
          <w:szCs w:val="28"/>
          <w:rtl w:val="true"/>
          <w:lang w:bidi="fa-IR"/>
        </w:rPr>
        <w:t>ومن عظیم أحوال الأئمَّة الأطهار علیهم السّلام هو الصدق بمعنی‌ الواقعیَّة فی کلِّ‌ حالاتهم وأمورهم، فکانت أقوالهم وأفعالهم مطابقة للحقیقة والمصداقیَّة، إلاّ فی بعض موارد التقیَّة والإضطرار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الراغب الإصفهانی فی معنی‌ الصدق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مطابقة القول الضمیر والمخبَر عنه معاً</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المفردات فی غریب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تاج العروس</w:t>
      </w:r>
      <w:r>
        <w:rPr>
          <w:rFonts w:eastAsia="IRNazanin" w:cs="IRNazanin"/>
          <w:color w:val="111111"/>
          <w:sz w:val="28"/>
          <w:szCs w:val="28"/>
          <w:rtl w:val="true"/>
          <w:lang w:bidi="fa-IR"/>
        </w:rPr>
        <w:t xml:space="preserve">: </w:t>
      </w:r>
      <w:r>
        <w:rPr>
          <w:rFonts w:eastAsia="IRNazanin" w:cs="IRNazanin"/>
          <w:color w:val="111111"/>
          <w:sz w:val="28"/>
          <w:szCs w:val="28"/>
          <w:lang w:bidi="fa-IR"/>
        </w:rPr>
        <w:t>261/13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فالأئمَّة الأطهار علیهم السّلام کانوا أهل الواقع والصدق فی کلِّ‌ أُمورهم وأحوالهم، ولم یکن فی وجودهم غیر الواقعیَّة</w:t>
      </w:r>
      <w:r>
        <w:rPr>
          <w:rFonts w:eastAsia="IRNazanin" w:cs="IRNazanin"/>
          <w:color w:val="111111"/>
          <w:sz w:val="28"/>
          <w:szCs w:val="28"/>
          <w:rtl w:val="true"/>
          <w:lang w:bidi="fa-IR"/>
        </w:rPr>
        <w:t>.</w:t>
      </w:r>
    </w:p>
    <w:p>
      <w:pPr>
        <w:pStyle w:val="Heading4"/>
        <w:numPr>
          <w:ilvl w:val="3"/>
          <w:numId w:val="1"/>
        </w:numPr>
        <w:rPr/>
      </w:pPr>
      <w:bookmarkStart w:id="498" w:name="__RefHeading___Toc8443925_73709187"/>
      <w:bookmarkStart w:id="499" w:name="_Toc193"/>
      <w:bookmarkEnd w:id="498"/>
      <w:r>
        <w:rPr>
          <w:rtl w:val="true"/>
        </w:rPr>
        <w:t>شأن الأئمَّة الرّفق</w:t>
      </w:r>
      <w:bookmarkEnd w:id="499"/>
    </w:p>
    <w:p>
      <w:pPr>
        <w:pStyle w:val="BookText"/>
        <w:rPr/>
      </w:pPr>
      <w:r>
        <w:rPr>
          <w:rFonts w:ascii="IRNazanin" w:hAnsi="IRNazanin" w:eastAsia="IRNazanin"/>
          <w:color w:val="111111"/>
          <w:sz w:val="28"/>
          <w:sz w:val="28"/>
          <w:szCs w:val="28"/>
          <w:rtl w:val="true"/>
          <w:lang w:bidi="fa-IR"/>
        </w:rPr>
        <w:t>والرفق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الملائمة والمحبَّة، فی قبال الخشونة والغلظة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فارس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الراء والفاء والقاف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واحد یدلّ‌ علی‌ موافقة ومقاربة بلا عنف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فالرفق خلاف العنف،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رفقت أرفق</w:t>
      </w:r>
      <w:r>
        <w:rPr>
          <w:rFonts w:eastAsia="IRNazanin" w:cs="IRNazanin"/>
          <w:color w:val="111111"/>
          <w:sz w:val="28"/>
          <w:szCs w:val="28"/>
          <w:rtl w:val="true"/>
          <w:lang w:bidi="fa-IR"/>
        </w:rPr>
        <w:t>»</w:t>
      </w:r>
      <w:r>
        <w:rPr>
          <w:rStyle w:val="FootnoteAnchor"/>
          <w:rtl w:val="true"/>
        </w:rPr>
        <w:footnoteReference w:id="254"/>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أساس هذا الکلام یکون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خالف الخشونة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والأئمَّة الأطهار علیهم السّلام أهل الرفق والملائمة والسماحة، ولیس للخشونة والغلظة والفضاضة موقع فی قاموس حیاتهم، وهذا طبعهم وشأنهم وسجیَّتهم باعتراف المؤالف والمخالف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الصفة أیضاً من الصفات الإلهیَّة، لأنَّ‌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اشیر إلی‌ هذا المعنی‌ فی الروایات، وورد فی الأدعیة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الدعاء الشریف نقرأ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حبیب من لا حبیب له، یا طبیب من لا طبیب له، یا مجیب من لا مجیب له، یا شفیق من لا شفیق له، یا رفیق من لا رفیق له، یا مغیث من لا مغیث له</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391/91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إتَّصف النبیّ‌ الأکرم محمّد صلّی‌ اللّهُ‌ علیه وآله بهذه الصّفة بدرجة وصفه القرآن بأروع وصف، وذلک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فَبِما رَحْمَةٍ‌ مِنَ‌ اللّهِ‌ لِنْتَ‌ لَهُمْ‌ وَ لَوْ کُنْتَ‌ فَظًّا غَلِیظَ‍‌ الْقَلْبِ‌ لاَنْفَضُّوا مِنْ‌ حَوْلِکَ‌ فَاعْفُ‌ عَنْهُمْ‌ وَ اسْتَغْفِرْ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فلولا رفق رسول اللّه بالناس وبأصحابه، لانفضَّ‌ الناس عنه، لذا، فإنَّ‌ اللّه تعالی‌ یأمر نبیَّه بالعفو والإستغفار للمؤمنین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؛والرأفة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الصّفات الإلهیَّة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آیة من القرآن الکریم، نجد أنَّ‌ اللّه تعالی‌ یخاطب نبیَّه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اخْفِضْ‌ جَناحَکَ‌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کان الأئمَّة الأطهار علیهم السّلام علی‌ نفس المنوال، فمن طالع </w:t>
      </w:r>
    </w:p>
    <w:p>
      <w:pPr>
        <w:pStyle w:val="BookText"/>
        <w:rPr/>
      </w:pPr>
      <w:r>
        <w:rPr>
          <w:rFonts w:ascii="IRNazanin" w:hAnsi="IRNazanin" w:eastAsia="IRNazanin"/>
          <w:color w:val="111111"/>
          <w:sz w:val="28"/>
          <w:sz w:val="28"/>
          <w:szCs w:val="28"/>
          <w:rtl w:val="true"/>
          <w:lang w:bidi="fa-IR"/>
        </w:rPr>
        <w:t>أحوالهم وسیرتهم للتعرُّف علی‌ سجایاهم، لن یجد إلاّ الرفق واللین والرأفة فی سلوکهم حتّی‌ مع مخالفیهم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ثمرات المعرفة بأحوالهم علیهم السّلام هی أن یحاول الإنسان أن یتحلّی‌ بأوصافهم ویتخلَّق بأخلاقهم، وأن یتأسّی‌ بهم فی عقائده ومبانی إیمانه، وکذا فی أعماله وسلوکه وأخلاقه، إذا أراد أن یکون من شیعتهم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أکّد الأئمَّة الأطهار علیهم السّلام وحثّوا الناس علی‌ الرفق وأرادونا أن نکون مثلهم، متّصفین بهذه الأوصاف الحمیدة، والروایات فی هذا المعنی‌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جاء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عن جابر عن الإمام الباقر علیه السّلام أنَّ‌ رسول اللّه صلّی‌ اللّهُ‌ علیه وآله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الرّفق خَلقاً یُری‌ ما کان مما خلق اللّه عزَّوجلّ‌ شیء أحسَنَ‌ منه</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120/2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93/72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تجسَّم الرفق واللین لم یکن أجمل وأحسن منه فیما خلق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روایة اخری‌، أنَّ‌ النبیّ‌ الأکرم صلّی‌ اللّهُ‌ علیه وآله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اعطی حظّه من الرفق اعطی حظّه من خیر الدنیا والآخرة</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فحالة الرفق والملائمة وحسن العشرة مع الآخرین والعیش بمحبَّة ووئام، لهی من أهمّ‌ الاُمور القیّمة</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الرفق والملائمة، من صفات اللّه تعالی‌، وقد اشیر إلی‌ هذا الموضوع فی الروایة، ولأنَّ‌ اللّه تعالی‌ متّصف بهذه الصفة، فهو یحبّها أینما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ما إتّصفنا نحن بهذه الصفة، أحبّنا اللّه علی‌ قدر إتّصافنا بهذه الصفة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والأئمَّة الأطهار علیهم السّلام فی أعلی‌ مراتب هذه الصفة، ولذا فهم محبوبون عند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الروایة عن جابر بن عبد اللّه عن الإمام الباقر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عزَّوجلّ‌ رفیق یحبّ‌ الرفق ویعطی علی‌ الرّفق ما لا یعطی علی‌ العنف</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119/2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60/72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السکونی عن الإمام الصادق علیه السّلام أنَّ‌ رسول اللّه صلّی‌ اللّهُ‌ علیه وآله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الرفق ویُعین علیه</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إذا ما سعی‌ لأن یکون متّصفاً بهذه الصفة، فإنَّ‌ اللّه تعالی‌ یعینه فی هذا الطریق ویوصله إلی‌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الصفة أیضاً من صفات أهل البیت علیهم السّلام فی کلِّ‌ أحوالهم، فحتّی‌ أعداءَهم یعرفونهم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هی صفات أدعیاء الإمامة، الذین وقفوا فی مقابل أهل البیت علیهم السّلام‌؟ وکیف یقاس غیرهم بهم‌؟</w:t>
      </w:r>
    </w:p>
    <w:p>
      <w:pPr>
        <w:pStyle w:val="BookText"/>
        <w:rPr/>
      </w:pPr>
      <w:r>
        <w:rPr>
          <w:rFonts w:ascii="Amiri" w:hAnsi="Amiri" w:eastAsia="Amiri" w:cs="Amiri"/>
          <w:color w:val="111111"/>
          <w:sz w:val="28"/>
          <w:sz w:val="28"/>
          <w:szCs w:val="28"/>
          <w:rtl w:val="true"/>
          <w:lang w:bidi="ar-SA"/>
        </w:rPr>
        <w:t>فقد ورد فی حالات عمر بن الخطّاب إنَّه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فظّاً غلیظاً</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وأیضاً ورد</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فی أخلاق عمر وألفاظه جفاء وعنجهیَّة ظاهرة</w:t>
      </w:r>
      <w:r>
        <w:rPr>
          <w:rFonts w:eastAsia="IRNazanin" w:cs="IRNazanin"/>
          <w:color w:val="111111"/>
          <w:sz w:val="28"/>
          <w:szCs w:val="28"/>
          <w:rtl w:val="true"/>
          <w:lang w:bidi="fa-IR"/>
        </w:rPr>
        <w:t>»</w:t>
      </w:r>
      <w:r>
        <w:rPr>
          <w:rStyle w:val="FootnoteAnchor"/>
          <w:rtl w:val="true"/>
        </w:rPr>
        <w:footnoteReference w:id="261"/>
      </w:r>
      <w:bookmarkStart w:id="500" w:name="pg11713_117948"/>
    </w:p>
    <w:p>
      <w:pPr>
        <w:pStyle w:val="BookText"/>
        <w:rPr/>
      </w:pPr>
      <w:bookmarkEnd w:id="500"/>
      <w:r>
        <w:rPr>
          <w:rFonts w:ascii="Amiri" w:hAnsi="Amiri" w:eastAsia="Amiri" w:cs="Amiri"/>
          <w:color w:val="111111"/>
          <w:sz w:val="28"/>
          <w:sz w:val="28"/>
          <w:szCs w:val="28"/>
          <w:rtl w:val="true"/>
          <w:lang w:bidi="ar-SA"/>
        </w:rPr>
        <w:t>بل ورد حتّی‌ فی أهم الکتب المعتبرة عند أهل السنَّة بأنَّ‌ عمر بن الخطّاب کان متّصفاً بالخشونة، معروفاً بها حتّی‌ عند النساء، فکنَّ‌ یرفضن الزواج به ویَقُلنَ‌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فظّ‍‌ غلیظ‍‌ 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وذکر الطبری فی تأریخه فی هذا السیاق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بنت أبی بکر وهی صغیرة وأرسل فیها إلی‌ عائشة،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أم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حاجة لی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لها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ترغبین عن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 خشن العیش، شدید علی‌ النساء</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270/3</w:t>
      </w:r>
      <w:r>
        <w:rPr>
          <w:rFonts w:ascii="IRNazanin" w:hAnsi="IRNazanin" w:eastAsia="IRNazanin"/>
          <w:color w:val="111111"/>
          <w:sz w:val="28"/>
          <w:sz w:val="28"/>
          <w:szCs w:val="28"/>
          <w:rtl w:val="true"/>
          <w:lang w:bidi="fa-IR"/>
        </w:rPr>
        <w:t>؛ الکامل فی التأریخ</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 أین أخلاق عمر بن الخطاب من أخلاق أهل البیت علیهم السّلام‌؟</w:t>
      </w:r>
    </w:p>
    <w:p>
      <w:pPr>
        <w:pStyle w:val="BookText"/>
        <w:rPr/>
      </w:pPr>
      <w:r>
        <w:rPr>
          <w:rFonts w:ascii="IRNazanin" w:hAnsi="IRNazanin" w:eastAsia="IRNazanin"/>
          <w:color w:val="111111"/>
          <w:sz w:val="28"/>
          <w:sz w:val="28"/>
          <w:szCs w:val="28"/>
          <w:rtl w:val="true"/>
          <w:lang w:bidi="fa-IR"/>
        </w:rPr>
        <w:t>وخلاصة الکلام، إنَّ‌ أهل البیت علیهم السّلام هم مظاهر صفات اللّه تعالی‌</w:t>
      </w:r>
      <w:r>
        <w:rPr>
          <w:rFonts w:eastAsia="IRNazanin" w:cs="IRNazanin"/>
          <w:color w:val="111111"/>
          <w:sz w:val="28"/>
          <w:szCs w:val="28"/>
          <w:rtl w:val="true"/>
          <w:lang w:bidi="fa-IR"/>
        </w:rPr>
        <w:t>.</w:t>
      </w:r>
    </w:p>
    <w:p>
      <w:pPr>
        <w:pStyle w:val="Heading3"/>
        <w:numPr>
          <w:ilvl w:val="2"/>
          <w:numId w:val="1"/>
        </w:numPr>
        <w:rPr/>
      </w:pPr>
      <w:bookmarkStart w:id="501" w:name="__RefHeading___Toc8443927_73709187"/>
      <w:bookmarkStart w:id="502" w:name="_Toc194"/>
      <w:bookmarkEnd w:id="501"/>
      <w:r>
        <w:rPr>
          <w:rtl w:val="true"/>
        </w:rPr>
        <w:t>وَقَوْلُکُمْ  حُکْمٌ  وَحَتْم؛</w:t>
      </w:r>
      <w:bookmarkEnd w:id="502"/>
    </w:p>
    <w:p>
      <w:pPr>
        <w:pStyle w:val="Heading4"/>
        <w:numPr>
          <w:ilvl w:val="3"/>
          <w:numId w:val="1"/>
        </w:numPr>
        <w:rPr/>
      </w:pPr>
      <w:bookmarkStart w:id="503" w:name="__RefHeading___Toc8443929_73709187"/>
      <w:bookmarkStart w:id="504" w:name="_Toc195"/>
      <w:bookmarkEnd w:id="503"/>
      <w:r>
        <w:rPr>
          <w:rtl w:val="true"/>
        </w:rPr>
        <w:t>أقوال الأئمَّة</w:t>
      </w:r>
      <w:bookmarkEnd w:id="504"/>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تبیَّن ممّا سبق أن کلام الأئمّة علیهم السّلام، کلام اللّه، وأن کلّ‌ ما یقولونه فهو من اللّه لا من عند أنفسهم، فکما أنَّ‌ کلام اللّه المجید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القرآن الکریم </w:t>
      </w:r>
      <w:r>
        <w:rPr>
          <w:rFonts w:eastAsia="IRNazanin" w:cs="IRNazanin"/>
          <w:color w:val="111111"/>
          <w:sz w:val="28"/>
          <w:szCs w:val="28"/>
          <w:rtl w:val="true"/>
          <w:lang w:bidi="fa-IR"/>
        </w:rPr>
        <w:t xml:space="preserve">- </w:t>
      </w:r>
      <w:bookmarkStart w:id="505" w:name="pg11713_117949"/>
    </w:p>
    <w:p>
      <w:pPr>
        <w:pStyle w:val="BookText"/>
        <w:rPr/>
      </w:pPr>
      <w:bookmarkEnd w:id="505"/>
      <w:r>
        <w:rPr>
          <w:rFonts w:ascii="IRNazanin" w:hAnsi="IRNazanin" w:eastAsia="IRNazanin"/>
          <w:color w:val="111111"/>
          <w:sz w:val="28"/>
          <w:sz w:val="28"/>
          <w:szCs w:val="28"/>
          <w:rtl w:val="true"/>
          <w:lang w:bidi="fa-IR"/>
        </w:rPr>
        <w:t>حکم ومستحکم محتومٌ‌ لا تزلزل، لا یأتیه الباطل من بین یدیه ولا من خلفه، ولا یشوبه شکّ‌ ولا ریب، کذلک ما یقولونه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قول الواحد منهم قول جمیعهم، لأنَّهم فی العصمة والعلم سواء، ولذا یجوز نسبة قول أحدهم إلی‌ غیره منهم، ولعلّ‌ فی إفراد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استاذنا المرحوم الشیخ کاظم التبریزی فی مجلس الدرس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حکم حنجرة المعصوم بالنسبة إلی‌ کلام اللّه حکم المذیاع الموجود فی زماننا بالنسبة إلی‌ کلام المتکلّم،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علی‌ ذلک فی الروایات کثیر، نکتفی بذکر واحدٍ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الإمام أبی عبد اللّه الصادق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نقول بأهوائنا ولا نقول برأینا إلاّ ما قال ربُّنا</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102/27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وعلی‌ الجملة، فإنَّ‌ الأئمَّة علیهم السّلام لا یتکلّمون عن الظنّ‌، بل هو العلم والیقین</w:t>
      </w:r>
      <w:r>
        <w:rPr>
          <w:rFonts w:eastAsia="Amiri" w:cs="Amiri" w:ascii="Amiri" w:hAnsi="Amiri"/>
          <w:color w:val="111111"/>
          <w:sz w:val="28"/>
          <w:szCs w:val="28"/>
          <w:rtl w:val="true"/>
          <w:lang w:bidi="ar-SA"/>
        </w:rPr>
        <w:t>.</w:t>
      </w:r>
    </w:p>
    <w:p>
      <w:pPr>
        <w:pStyle w:val="Heading3"/>
        <w:numPr>
          <w:ilvl w:val="2"/>
          <w:numId w:val="1"/>
        </w:numPr>
        <w:rPr/>
      </w:pPr>
      <w:bookmarkStart w:id="506" w:name="__RefHeading___Toc8443931_73709187"/>
      <w:bookmarkStart w:id="507" w:name="_Toc196"/>
      <w:bookmarkEnd w:id="506"/>
      <w:r>
        <w:rPr>
          <w:rtl w:val="true"/>
        </w:rPr>
        <w:t>وَرَأْیُکُمْ  عِلْمٌ  وَحِلْمٌ  وَحَزْم؛</w:t>
      </w:r>
      <w:bookmarkEnd w:id="507"/>
    </w:p>
    <w:p>
      <w:pPr>
        <w:pStyle w:val="Heading4"/>
        <w:numPr>
          <w:ilvl w:val="3"/>
          <w:numId w:val="1"/>
        </w:numPr>
        <w:rPr/>
      </w:pPr>
      <w:bookmarkStart w:id="508" w:name="__RefHeading___Toc8443933_73709187"/>
      <w:bookmarkStart w:id="509" w:name="_Toc197"/>
      <w:bookmarkEnd w:id="508"/>
      <w:r>
        <w:rPr>
          <w:rtl w:val="true"/>
        </w:rPr>
        <w:t>الرأی السدید</w:t>
      </w:r>
      <w:bookmarkEnd w:id="509"/>
    </w:p>
    <w:p>
      <w:pPr>
        <w:pStyle w:val="BookText"/>
        <w:rPr/>
      </w:pPr>
      <w:r>
        <w:rPr>
          <w:rFonts w:ascii="IRNazanin" w:hAnsi="IRNazanin" w:eastAsia="IRNazanin"/>
          <w:color w:val="111111"/>
          <w:sz w:val="28"/>
          <w:sz w:val="28"/>
          <w:szCs w:val="28"/>
          <w:rtl w:val="true"/>
          <w:lang w:bidi="fa-IR"/>
        </w:rPr>
        <w:t xml:space="preserve">کما 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 مضافاً إلیهم جمیعاً،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،للإشارة إلی‌ أنَّ‌ رأیهم واحد، فلو أبدی‌ أحدهم الرّأی جاز نسبته إلی‌ کلّهم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رأیهم علم وحلم وحزم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العلم والحلم، فمعلومان، وأمّا الحزم، فقد قال الجوهری فی معناه</w:t>
      </w:r>
      <w:r>
        <w:rPr>
          <w:rFonts w:eastAsia="IRNazanin" w:cs="IRNazanin"/>
          <w:color w:val="111111"/>
          <w:sz w:val="28"/>
          <w:szCs w:val="28"/>
          <w:rtl w:val="true"/>
          <w:lang w:bidi="fa-IR"/>
        </w:rPr>
        <w:t xml:space="preserve">: </w:t>
      </w:r>
      <w:bookmarkStart w:id="510" w:name="pg11713_117950"/>
    </w:p>
    <w:p>
      <w:pPr>
        <w:pStyle w:val="BookText"/>
        <w:rPr/>
      </w:pPr>
      <w:bookmarkEnd w:id="5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الرجل أمره وأخذه بالثقة</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الصحاح للجوهری</w:t>
      </w:r>
      <w:r>
        <w:rPr>
          <w:rFonts w:eastAsia="IRNazanin" w:cs="IRNazanin"/>
          <w:color w:val="111111"/>
          <w:sz w:val="28"/>
          <w:szCs w:val="28"/>
          <w:rtl w:val="true"/>
          <w:lang w:bidi="fa-IR"/>
        </w:rPr>
        <w:t xml:space="preserve">: </w:t>
      </w:r>
      <w:r>
        <w:rPr>
          <w:rFonts w:eastAsia="IRNazanin" w:cs="IRNazanin"/>
          <w:color w:val="111111"/>
          <w:sz w:val="28"/>
          <w:szCs w:val="28"/>
          <w:lang w:bidi="fa-IR"/>
        </w:rPr>
        <w:t>1898/5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فارس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الحاء والزاء والمیم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واحد وهو شدّ الشیء وجمعه قیاس مطرد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فالحزم جودة الرأی</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وقد تقدَّم أنَّ‌ الأئمَّة علیهم السَّلام معصومون، وعالمون بحقائق الاُمور، ورأی المعصوم العالم بحقائق الاُمور یکون محکماً، عن علمٍ‌، قویّاً منضبطاً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إلی‌ أنَّ‌ رأیهم إنَّما هو بإرائة اللّه العلیم الحکیم، کما قال تعالی‌ لجدِّهم رسول اللّه صلّی‌ اللّهُ‌ علیه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 إِلَیْکَ‌ الْکِتابَ‌ بِالْحَقِّ‌ لِتَحْکُمَ‌ بَیْنَ‌ النّاسِ‌ بِما أَراکَ‌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Heading3"/>
        <w:numPr>
          <w:ilvl w:val="2"/>
          <w:numId w:val="1"/>
        </w:numPr>
        <w:rPr/>
      </w:pPr>
      <w:bookmarkStart w:id="511" w:name="__RefHeading___Toc8443935_73709187"/>
      <w:bookmarkStart w:id="512" w:name="_Toc198"/>
      <w:bookmarkEnd w:id="511"/>
      <w:r>
        <w:rPr>
          <w:rtl w:val="true"/>
        </w:rPr>
        <w:t>إِنْ  ذُکِرَ الْخَیْرُ کُنْتُمْ  أَوَّلَهُ  وَأَصْلَهُ  وَفَرْعَهُ  وَمَعْدِنَهُ  وَمَاْویهُ ؛</w:t>
      </w:r>
      <w:bookmarkEnd w:id="512"/>
    </w:p>
    <w:p>
      <w:pPr>
        <w:pStyle w:val="Heading4"/>
        <w:numPr>
          <w:ilvl w:val="3"/>
          <w:numId w:val="1"/>
        </w:numPr>
        <w:rPr/>
      </w:pPr>
      <w:bookmarkStart w:id="513" w:name="__RefHeading___Toc8443937_73709187"/>
      <w:bookmarkStart w:id="514" w:name="_Toc199"/>
      <w:bookmarkEnd w:id="513"/>
      <w:r>
        <w:rPr>
          <w:rtl w:val="true"/>
        </w:rPr>
        <w:t>الخیر التّام</w:t>
      </w:r>
      <w:bookmarkEnd w:id="5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 وأمّا مصادیقه، فلا تحصی‌</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الجملة جنسٌ‌، فمنه ماله أوّل وآخِر ومبدؤٌ ومنتهی‌، </w:t>
      </w:r>
    </w:p>
    <w:p>
      <w:pPr>
        <w:pStyle w:val="BookText"/>
        <w:rPr/>
      </w:pPr>
      <w:r>
        <w:rPr>
          <w:rFonts w:ascii="IRNazanin" w:hAnsi="IRNazanin" w:eastAsia="IRNazanin"/>
          <w:color w:val="111111"/>
          <w:sz w:val="28"/>
          <w:sz w:val="28"/>
          <w:szCs w:val="28"/>
          <w:rtl w:val="true"/>
          <w:lang w:bidi="fa-IR"/>
        </w:rPr>
        <w:t>ومنه ما له أصل وفرع، ومنه ما له مرکز إلیه یعود، نظیر ما جاء فی الزیارة سابقاً من أنَّ‌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معکم وفیکم ومنکم وإلیکم وأنتم أهله ومعدنه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مصادیق الخیر کلّها من أهل البیت، وعلی‌ رأسها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 والإیمان والعلم، وأهل البیت علیهم السّلام هم الأصل لکلّ‌ ذلک أینما کان، وهم المعدن له، وهل فی ذلک شکّ‌ لذی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یجوز أن یقاس بهم غیرهم فضلاً عن أنْ‌ یقّدم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الذی تحقّق من أعدائهم وصدر هو الشرّ، وهم الأصل له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یطالع حالات الأئمَّة الأطهار علیهم السّلام، یترقی‌ بفکره ومعرفته، وتزداد ولایته وطاعته ومحبّته لهم علیهم السّلام، کما أنَّ‌ من یطالع سیرة أعدائهم یزداد سخطه ونقمته وبراءته منهم، لأنَّ‌ حیاة محمّد وآل محمّد کلّها نور وخیر وهدایة، وحیاة أعدائهم شرّ وظلمة وضلال، ومن هنا ورد عن أئمَّة أهل البیت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أصل کلّ‌ خیرٍ وأعداؤنا أصل کلّ‌ شرّ</w:t>
      </w:r>
      <w:r>
        <w:rPr>
          <w:rFonts w:eastAsia="Amiri" w:cs="Amiri" w:ascii="Amiri" w:hAnsi="Amiri"/>
          <w:color w:val="111111"/>
          <w:sz w:val="28"/>
          <w:szCs w:val="28"/>
          <w:rtl w:val="true"/>
          <w:lang w:bidi="ar-SA"/>
        </w:rPr>
        <w:t>».</w:t>
      </w:r>
      <w:r>
        <w:rPr>
          <w:rStyle w:val="FootnoteAnchor"/>
          <w:rtl w:val="true"/>
        </w:rPr>
        <w:footnoteReference w:id="266"/>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الجزء الأوّل من هذا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w:t>
      </w:r>
      <w:bookmarkStart w:id="515" w:name="pg11713_117952"/>
    </w:p>
    <w:p>
      <w:pPr>
        <w:pStyle w:val="Heading3"/>
        <w:numPr>
          <w:ilvl w:val="2"/>
          <w:numId w:val="1"/>
        </w:numPr>
        <w:rPr/>
      </w:pPr>
      <w:bookmarkStart w:id="516" w:name="__RefHeading___Toc8443939_73709187"/>
      <w:bookmarkStart w:id="517" w:name="_Toc200"/>
      <w:bookmarkEnd w:id="515"/>
      <w:bookmarkEnd w:id="516"/>
      <w:r>
        <w:rPr>
          <w:rtl w:val="true"/>
        </w:rPr>
        <w:t>بِأَبِی أَنْتُمْ  وَأُمِّی وَنَفْسِی کَیْفَ  أَصِفُ  حُسْنَ  ثَنَائِکُمْ  وَأُحْصِی جَمِیلَ  بَلَائِکُم؛</w:t>
      </w:r>
      <w:bookmarkEnd w:id="517"/>
    </w:p>
    <w:p>
      <w:pPr>
        <w:pStyle w:val="Heading4"/>
        <w:numPr>
          <w:ilvl w:val="3"/>
          <w:numId w:val="1"/>
        </w:numPr>
        <w:rPr/>
      </w:pPr>
      <w:bookmarkStart w:id="518" w:name="__RefHeading___Toc8443941_73709187"/>
      <w:bookmarkStart w:id="519" w:name="_Toc201"/>
      <w:bookmarkEnd w:id="518"/>
      <w:r>
        <w:rPr>
          <w:rtl w:val="true"/>
        </w:rPr>
        <w:t>العجز عن وصفهم</w:t>
      </w:r>
      <w:bookmarkEnd w:id="519"/>
    </w:p>
    <w:p>
      <w:pPr>
        <w:pStyle w:val="BookText"/>
        <w:rPr/>
      </w:pPr>
      <w:r>
        <w:rPr>
          <w:rFonts w:ascii="IRNazanin" w:hAnsi="IRNazanin" w:eastAsia="IRNazanin"/>
          <w:color w:val="111111"/>
          <w:sz w:val="28"/>
          <w:sz w:val="28"/>
          <w:szCs w:val="28"/>
          <w:rtl w:val="true"/>
          <w:lang w:bidi="fa-IR"/>
        </w:rPr>
        <w:t xml:space="preserve">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المفردات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المفردات فی غریب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یذکر فی محامد الناس، فیبنی‌ حالاً فحالاً ذکره،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کیف یمکن لنا أن نذکر محامد رسول اللّه صلّی‌ اللّهُ‌ علیه وآله والأئمَّة الأطهار علیهم السّلام لکثرتها من جهةٍ‌ وقصورنا عنها من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یقدر علی‌ وصفهم وأداء حقِّ‌ ثنائهم‌؟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المعرِّف یجب أن یکون محیطاً بالمعرَّف، عالماً بأحواله، کی یتسنّی‌ له تعریفه، ومن له مثل هذه الإحاطة بأحوال أهل البیت علیهم السّلام حتّی‌ یذکر محامدهم‌؟</w:t>
      </w:r>
    </w:p>
    <w:p>
      <w:pPr>
        <w:pStyle w:val="BookText"/>
        <w:rPr/>
      </w:pPr>
      <w:r>
        <w:rPr>
          <w:rFonts w:ascii="IRNazanin" w:hAnsi="IRNazanin" w:eastAsia="IRNazanin"/>
          <w:color w:val="111111"/>
          <w:sz w:val="28"/>
          <w:sz w:val="28"/>
          <w:szCs w:val="28"/>
          <w:rtl w:val="true"/>
          <w:lang w:bidi="fa-IR"/>
        </w:rPr>
        <w:t>إنَّنا عاجزون عن فهم کلامهم والألفاظ‍‌ التی تصدر عنهم، وأنّی‌ لنا الإحاطة بمعالی معانی کلماتهم، فکیف الوصول إلی‌ حقائق أحوالهم ومحامد صفاتهم‌؟</w:t>
      </w:r>
    </w:p>
    <w:p>
      <w:pPr>
        <w:pStyle w:val="BookText"/>
        <w:rPr/>
      </w:pPr>
      <w:r>
        <w:rPr>
          <w:rFonts w:ascii="IRNazanin" w:hAnsi="IRNazanin" w:eastAsia="IRNazanin"/>
          <w:color w:val="111111"/>
          <w:sz w:val="28"/>
          <w:sz w:val="28"/>
          <w:szCs w:val="28"/>
          <w:rtl w:val="true"/>
          <w:lang w:bidi="fa-IR"/>
        </w:rPr>
        <w:t>وأیّ‌ مناسبة بین من وجوده جهل ونقص، ومن کلّ‌ وجوده خیر وصلاح ورشد وهدی‌؟</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 یمکن لنا بیان نعمهم، مقاماتهم، حالاتهم وأوصافهم التی وصفهم اللّه تعالی‌ بها، وبهذا الفهم الناقص القاصر من کلّ‌ الجهات‌؟ </w:t>
      </w:r>
    </w:p>
    <w:p>
      <w:pPr>
        <w:pStyle w:val="BookText"/>
        <w:rPr/>
      </w:pPr>
      <w:r>
        <w:rPr>
          <w:rFonts w:ascii="IRNazanin" w:hAnsi="IRNazanin" w:eastAsia="IRNazanin"/>
          <w:color w:val="111111"/>
          <w:sz w:val="28"/>
          <w:sz w:val="28"/>
          <w:szCs w:val="28"/>
          <w:rtl w:val="true"/>
          <w:lang w:bidi="fa-IR"/>
        </w:rPr>
        <w:t xml:space="preserve">وکلمة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لغة العرب بمعنی‌ الإختبار والإمتحان</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المفردات فی غریب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جاءت فی القرآن الکریم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البلاء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ذلِکُمْ‌ بَلاءٌ مِنْ‌ رَبِّکُمْ‌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والبلاء الحسن،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لِیُبْلِیَ‌ الْمُؤْمِنِینَ‌ مِنْهُ‌ بَلاءً حَسَناً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والبلاء المبین، کما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آتَیْناهُمْ‌ مِنَ‌ الْآیاتِ‌ ما فِیهِ‌ بَلؤُا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وإذا أراد اللّه تعالی‌ أن یمتحن أحداً، فتارة یمتحنه بالبلاء، واُخری‌ یمتحنه بالنعمة والرخاء، فالإنسان دائماً فی حال إمتحانٍ‌ فی هذه الدنیا، وإذا ما خرج ناجحاً من الاختبار والإمتحان فإنَّه سیحصل علی‌ درجات عالیة، کما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الَّذِینَ‌ ابْیَضَّتْ‌ وُجُوهُهُمْ‌ فَفِی رَحْمَتِ‌ اللّهِ‌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وعلیه، فالإمتحان مقدّمة لنیل المقامات والرتب، وکلّما إزدادت الإمتحانات، کلّما إزدادت مقاماته فی حال نجاحه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والأنبیاء والأولیاء هم أکثر الناس إبتلاءاً، وإمتحاناتهم أصعب الإمتحانات، ففی الروایة عن الإمام الصادق علیه السّلام، قال</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أشدّ الناس بلاءاً الأنبیاء ثمّ‌ الذین یلونهم ثم الأمثل فالأمثل</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وفی روایة اخری‌، أنَّ‌ رسول اللّه صلّی‌ اللّهُ‌ علیه وآله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البلاء للظالم أدب، وللمؤمن إمتحان، وللأنبیاء درجة، وللأولیاء کرامة</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معارج الیقین فی اصول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 فإنَّه صلّی‌ اللّهُ‌ علیه وآله کلَّما کان یبتلی‌ بمصیبة، فإنَّه لیس فقط‍‌ یصبر علیها، وإنَّما کان یشکر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کان الأئمَّة الأطهار علیهم السّلام کذلک، فکلّما اشتدَّ الامتحان علیهم، کلما إزدادوا شکراً، وهذا ما کان یرتقی بهم فی مدارج الکمالات والمقامات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طوی‌ الأئمَّة الأطهار علیهم السّلام کلَّ‌ هذه المراحل بنجاح باهر، فإرتفعوا وإرتقوا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یحدثنا التأریخ عن إنسان تحمّل المصائب الشدیدة الکثیرة کزینب العقیلة علیها السّلام، تلک المصائب العظمی‌ التی حلَّت علیها خلال عدَّة ساعات من نهار یوم العاشر من المحرَّم سنة إحدی‌ وستّین، ولکنّها لمّا سُئلت عن ذلک 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رأیت إلاّ جمیلاً</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فقد روی أنَّه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أدخل رهط‍‌ الحسین علیه السلام علی‌ عبید الله بن زیاد لعنهما اللّه، أذن للناس إذنا عاماً، وجیء بالرأس، فوضع بین یدیه، وکانت زینب بنت علی علیهما السّلام قد لبست أردأ ثیابها وهی متنکرة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فسأل عبید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لا تتکلَّم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زینب بنت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علیها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الذی فضحکم وقتلکم وأکذب أحدوثتکم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أکرمنا بمحمد صلّی‌ اللّهُ‌ علیه وآله وطهّرنا تطهیراً، إنما یفتضح الفاسق ویکذب الفاجر وهو غیرنا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کیف رأیت صنع اللّه بأهل بیتک‌؟</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إلا جمیلاً، هؤلاء قوم کتب علیهم القتل فبرزوا إلی‌ مضاجعهم، وسیجمع اللّه بینک وبینهم فتحاجّ‌ وتخاصم، فانظر لمن الفلج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هبلتک أمّک یا ابن مرجانة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ألیس ذلک درساً لنا؟</w:t>
      </w:r>
    </w:p>
    <w:p>
      <w:pPr>
        <w:pStyle w:val="BookText"/>
        <w:rPr/>
      </w:pPr>
      <w:r>
        <w:rPr>
          <w:rFonts w:ascii="IRNazanin" w:hAnsi="IRNazanin" w:eastAsia="IRNazanin"/>
          <w:color w:val="111111"/>
          <w:sz w:val="28"/>
          <w:sz w:val="28"/>
          <w:szCs w:val="28"/>
          <w:rtl w:val="true"/>
          <w:lang w:bidi="fa-IR"/>
        </w:rPr>
        <w:t>فإذا کان الإنسان یحصل علی‌ کلِّ‌ مصیبة تمرّ به علی‌ مرتبة ودرجة، فإنَّ‌ أهل البیت علیهم السّلام لهم الدرجات العلیا، للمصائب الکثیرة النازلة بساحتهم، والتی صبروا علیها وشکروا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عجیباً أن نعجز عن وصف ثنائهم، ولیس غریباً أن نعجز عن معرفتهم حقّ‌ المعرفة، فإنَّه لم یعرفهم کذلک إلاّ اللّه ورسوله، لما لهم عند اللّه من القرب والشّأن الرفیع الذی حصلوا علیه بالطّاعة والبذل والصبر والإستقامة، فإنَّ‌ لتحمّل ما لاقوه فی سبیل اللّه والصّبر علیه أجراً لا یوصف، یقول اللّه عزَّوجلّ‌</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جَزَیْتُهُمُ‌ الْیَوْمَ‌ بِما صَبَرُوا أَنَّهُمْ‌ هُمُ‌ الْفائِزُونَ‌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bookmarkStart w:id="520" w:name="pg11713_117956"/>
    </w:p>
    <w:p>
      <w:pPr>
        <w:pStyle w:val="BookText"/>
        <w:rPr/>
      </w:pPr>
      <w:bookmarkEnd w:id="520"/>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لَنَجْزِیَنَّ‌ الَّذِینَ‌ صَبَرُوا أَجْرَهُمْ‌ بِأَحْسَنِ‌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یُجْزَوْنَ‌ الْغُرْفَةَ‌ بِما صَبَرُوا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إنَّ‌ الأئمَّة الأطهار علیهم السّلام قد نالوا مقام الإمامة لمّا صبروا کما یقول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جَعَلْنا مِنْهُمْ‌ أَئِمَّةً‌ یَهْدُونَ‌ بِأَمْرِنا لَمّا صَبَرُوا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Heading3"/>
        <w:numPr>
          <w:ilvl w:val="2"/>
          <w:numId w:val="1"/>
        </w:numPr>
        <w:rPr/>
      </w:pPr>
      <w:bookmarkStart w:id="521" w:name="__RefHeading___Toc8443943_73709187"/>
      <w:bookmarkStart w:id="522" w:name="_Toc202"/>
      <w:bookmarkEnd w:id="521"/>
      <w:r>
        <w:rPr>
          <w:rtl w:val="true"/>
        </w:rPr>
        <w:t>وَبِکُمْ  أَخْرَجَنَا اللَّهُ  مِنَ  الذُّلِّ  وَفَرَّجَ  عَنَّا غَمَرَا الْکُرُوبِ  وَأَنْقَذَنَا مِنْ  شَفَا جُرُفِ  الْهَلَکَاتِ  وَمِنَ  النَّار؛</w:t>
      </w:r>
      <w:bookmarkEnd w:id="522"/>
    </w:p>
    <w:p>
      <w:pPr>
        <w:pStyle w:val="Heading4"/>
        <w:numPr>
          <w:ilvl w:val="3"/>
          <w:numId w:val="1"/>
        </w:numPr>
        <w:rPr/>
      </w:pPr>
      <w:bookmarkStart w:id="523" w:name="__RefHeading___Toc8443945_73709187"/>
      <w:bookmarkStart w:id="524" w:name="_Toc203"/>
      <w:bookmarkEnd w:id="523"/>
      <w:r>
        <w:rPr>
          <w:rtl w:val="true"/>
        </w:rPr>
        <w:t>وسائل تحریر الإنسانیَّة</w:t>
      </w:r>
      <w:bookmarkEnd w:id="524"/>
    </w:p>
    <w:p>
      <w:pPr>
        <w:pStyle w:val="BookText"/>
        <w:rPr/>
      </w:pPr>
      <w:r>
        <w:rPr>
          <w:rFonts w:ascii="IRNazanin" w:hAnsi="IRNazanin" w:eastAsia="IRNazanin"/>
          <w:color w:val="111111"/>
          <w:sz w:val="28"/>
          <w:sz w:val="28"/>
          <w:szCs w:val="28"/>
          <w:rtl w:val="true"/>
          <w:lang w:bidi="fa-IR"/>
        </w:rPr>
        <w:t xml:space="preserve">هذا المقطع یبدأ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،کعدَّة من الجمل السّابقة، فما هو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العبارة‌؟ هل هی عاطفة‌؟ أم إنَّها إستئنافیَّة، أو حالیَّة‌؟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فسببیَّة بلا کلام</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یکون معنی‌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أقدر علی‌ تعریفکم، وأنّی‌ لی وصفکم </w:t>
      </w:r>
    </w:p>
    <w:p>
      <w:pPr>
        <w:pStyle w:val="BookText"/>
        <w:rPr/>
      </w:pPr>
      <w:r>
        <w:rPr>
          <w:rFonts w:ascii="IRNazanin" w:hAnsi="IRNazanin" w:eastAsia="IRNazanin"/>
          <w:color w:val="111111"/>
          <w:sz w:val="28"/>
          <w:sz w:val="28"/>
          <w:szCs w:val="28"/>
          <w:rtl w:val="true"/>
          <w:lang w:bidi="fa-IR"/>
        </w:rPr>
        <w:t>والحال أنَّکُم الوسیلة والسّبب الذی به أخرجنا اللّه من الذلّ‌ وبلغ بنا إلی‌ العزَّة والکرامة والرفعة‌؟</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عام، فهم السّبب لخروجنا من جمیع أنواع الذلّ‌ وأقسامه، لکنْ‌ علی‌ رأسها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 الکفر وذلّ‌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روایة عن الإمام الصادق علیه السّلام إنَّه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یصلح من لا یعقل والصدق عزٌّ والجهلُ‌ ذلّ‌</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269/75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أذَلَّ‌ فردٍ فی المجتمع، أجهلُهم، وأذلَّ‌ فرد فی العالم، الکافر باللّه تعالی‌، فالإنسان الکافر ذلیلٌ‌ حتّی‌ إذا بلغ أعلی‌ المراتب والمقامات الدنیویَّة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والجاهلُ‌ ذلیلٌ‌، حتّی‌ لو حصل علی‌ جمیع وسائل العزَّة الظاهریَّة فی هذا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المعنی‌ واضح عند جمیع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الأئمَّة الأطهار علیهم السَّلام أخرجونا من الکفر والجهل، وهذا أحد حقوقهم التی لا تحصی‌ علینا، ومن الذی یقدر علی‌ أن یجازیهم علی‌ هذا الحقّ‌ العظیم، فإنَّ‌ مثلهم کمثل الذی أنقذ من سقط‍‌ فی قعر بئر عمیق قذر، بعد أنْ‌ فقد بصره، فجعل یغوص فی الأوساخ والنجاسات، فأخرجه منها، وغسّله وطهّره ثمّ‌ ألبسه أفخر الثیاب وأغلاها، وأعاد علیه بصره، ثم رفع مکانته بین الناس وفضّله علی‌ کثیرٍ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الأئمَّة الأطهار علیهم السّلام، منحونا البصر والبصیرة والضیاء والنور والعقل والفهم ومعرفة الحقائق</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إنّنا غافلون عن قیمة الإیمان ومعرفتنا باللّه تعالی‌، وهل فکَّرنا یوماً بقیمة هذه المعرفة التی حصلنا علیها ببرکة أهل البیت علیهم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وهل فکَّرنا بقیمة إیماننا ومعرفتنا برسول اللّه صلّی‌ اللّهُ‌ علیه وآله‌؟</w:t>
      </w:r>
    </w:p>
    <w:p>
      <w:pPr>
        <w:pStyle w:val="BookText"/>
        <w:rPr/>
      </w:pPr>
      <w:r>
        <w:rPr>
          <w:rFonts w:ascii="IRNazanin" w:hAnsi="IRNazanin" w:eastAsia="IRNazanin"/>
          <w:color w:val="111111"/>
          <w:sz w:val="28"/>
          <w:sz w:val="28"/>
          <w:szCs w:val="28"/>
          <w:rtl w:val="true"/>
          <w:lang w:bidi="fa-IR"/>
        </w:rPr>
        <w:t>وکم هی عظیمة وثمینة معرفتنا بإمام العصر والزمان عجَّل اللّه تعالی‌ فرجه‌؟</w:t>
      </w:r>
    </w:p>
    <w:p>
      <w:pPr>
        <w:pStyle w:val="BookText"/>
        <w:rPr/>
      </w:pPr>
      <w:r>
        <w:rPr>
          <w:rFonts w:ascii="Amiri" w:hAnsi="Amiri" w:eastAsia="Amiri" w:cs="Amiri"/>
          <w:color w:val="111111"/>
          <w:sz w:val="28"/>
          <w:sz w:val="28"/>
          <w:szCs w:val="28"/>
          <w:rtl w:val="true"/>
          <w:lang w:bidi="ar-SA"/>
        </w:rPr>
        <w:t>هل فکَّرنا فی ذلک یوماً؟</w:t>
      </w:r>
    </w:p>
    <w:p>
      <w:pPr>
        <w:pStyle w:val="BookText"/>
        <w:rPr/>
      </w:pPr>
      <w:r>
        <w:rPr>
          <w:rFonts w:ascii="Amiri" w:hAnsi="Amiri" w:eastAsia="Amiri" w:cs="Amiri"/>
          <w:color w:val="111111"/>
          <w:sz w:val="28"/>
          <w:sz w:val="28"/>
          <w:szCs w:val="28"/>
          <w:rtl w:val="true"/>
          <w:lang w:bidi="ar-SA"/>
        </w:rPr>
        <w:t xml:space="preserve">إنَّ‌ اللّه تعالی‌ قد منَّ‌ علینا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ببرکة أهل البیت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أخرجنا من الذلّ‌، وفرَّج عنّا غمرات الکروب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الشدَّة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المصباح المنیر</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تقدَّم منّا أنَّ‌ نجاتنا من الغموم والشدائد ببرکة الأئمَّة یکون بنحوین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ننجوا من بعض النوازل التی لا نعلم بها وکان من المقرَّر فی قضاء اللّه تعالی‌ أن نبتلی‌ بها، فیدفعها اللّه عنّا ببرکة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نبتلی‌ ببعض النوازل والغموم والإبتلاءات، فیرفعها اللّه عنّا ببرکة شفاعتهم لنا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إشارة سریعة إلی‌ حق أهل البیت علیهم السّلام علینا فی دفع أو رفع الشدائد الدنیویَّة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رفع أو دفع الشدائد الأخرویَّة ببرکتهم، بدءاً بغمرات الموت والعقبات التی بعده، فی عالم البرزخ، ویوم الحشر وثمّ‌ عذاب الآخرة، فللبحث عن ذلک مجال آخر</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الجملة، فإنَّ‌ نجاتنا من غمرات الکروب، سواءٌ فی حال الحیاة أو عند الموت أو المراحل الأخرویَّة لیس إلاّ بواسطة محمد وآله الطاهرین</w:t>
      </w:r>
      <w:r>
        <w:rPr>
          <w:rFonts w:eastAsia="IRNazanin" w:cs="IRNazanin"/>
          <w:color w:val="111111"/>
          <w:sz w:val="28"/>
          <w:szCs w:val="28"/>
          <w:rtl w:val="true"/>
          <w:lang w:bidi="fa-IR"/>
        </w:rPr>
        <w:t xml:space="preserve">. </w:t>
      </w:r>
      <w:bookmarkStart w:id="525" w:name="pg11713_117959"/>
    </w:p>
    <w:p>
      <w:pPr>
        <w:pStyle w:val="Heading3"/>
        <w:numPr>
          <w:ilvl w:val="2"/>
          <w:numId w:val="1"/>
        </w:numPr>
        <w:rPr/>
      </w:pPr>
      <w:bookmarkStart w:id="526" w:name="__RefHeading___Toc8443947_73709187"/>
      <w:bookmarkStart w:id="527" w:name="_Toc204"/>
      <w:bookmarkEnd w:id="525"/>
      <w:bookmarkEnd w:id="526"/>
      <w:r>
        <w:rPr>
          <w:rtl w:val="true"/>
        </w:rPr>
        <w:t>وَأَنْقَذَنَا مِنْ  شَفَا جُرُفِ  الْهَلَکَات؛</w:t>
      </w:r>
      <w:bookmarkEnd w:id="5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وبکم أنقذنا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الراغب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 البئر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 ویضرب به المثل فی القرب من الهلاک، 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شَفا جُرُفٍ‌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کُنْتُمْ‌ عَلی‌ شَفا حُفْرَةٍ‌ مِنَ‌ النّارِ </w:t>
      </w:r>
      <w:r>
        <w:rPr>
          <w:rFonts w:eastAsia="Amiri" w:cs="Amiri" w:ascii="Amiri" w:hAnsi="Amiri"/>
          <w:color w:val="111111"/>
          <w:sz w:val="28"/>
          <w:szCs w:val="28"/>
          <w:rtl w:val="true"/>
          <w:lang w:bidi="ar-SA"/>
        </w:rPr>
        <w:t>»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المفردات فی غریب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للمکان الذی یأکله السیل فیجرفه، أی یذهب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جرف</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الهلکات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وعلی‌ ما تقدَّم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 جرف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والمراد هنا هو الإبتلاء أو إمکان الإبتلاء بهذا المنزلق، للفرد والمجتمع، کما یمکن أن یکون المنزلق مادّیاً أو معنویّاً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الذی ینقذنا من المنزلقات والبلیّات والهلکات المادّیة والمعنویَّة الّتی نواجهها فی حیاتنا، ثم بعد ذلک ما ینتظرنا من مواقف وأهوال ساعة الموت وسکراته، وبعد الموت، والمحطات إلی‌ یوم الحشر والقیامة، ونار جهنَّم، غیر أهل البیت علیهم السّلام‌؟</w:t>
      </w:r>
    </w:p>
    <w:p>
      <w:pPr>
        <w:pStyle w:val="BookText"/>
        <w:rPr/>
      </w:pPr>
      <w:r>
        <w:rPr>
          <w:rFonts w:ascii="IRNazanin" w:hAnsi="IRNazanin" w:eastAsia="IRNazanin"/>
          <w:color w:val="111111"/>
          <w:sz w:val="28"/>
          <w:sz w:val="28"/>
          <w:szCs w:val="28"/>
          <w:rtl w:val="true"/>
          <w:lang w:bidi="fa-IR"/>
        </w:rPr>
        <w:t>حقّاً إنَّه حقٌّ‌ عظیم لأهل البیت علیهم السّلام علینا، ولو لم یکن لهم إلاّ هذا الحقّ‌ فقط‍‌، ما إستطعنا أن نودّیه إلیهم، فکیف وحقوقهم علینا لا تُحصی‌؟</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أهل البیت علیهم السّلام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نرید منکم جزاءاً ولا شکوراً، کما </w:t>
      </w:r>
      <w:bookmarkStart w:id="528" w:name="pg11713_117960"/>
    </w:p>
    <w:p>
      <w:pPr>
        <w:pStyle w:val="BookText"/>
        <w:rPr/>
      </w:pPr>
      <w:bookmarkEnd w:id="528"/>
      <w:r>
        <w:rPr>
          <w:rFonts w:ascii="IRNazanin" w:hAnsi="IRNazanin" w:eastAsia="IRNazanin"/>
          <w:color w:val="111111"/>
          <w:sz w:val="28"/>
          <w:sz w:val="28"/>
          <w:szCs w:val="28"/>
          <w:rtl w:val="true"/>
          <w:lang w:bidi="fa-IR"/>
        </w:rPr>
        <w:t>یحکی لنا القرآن ذلک عن لسانهم،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نُطْعِمُکُمْ‌ لِوَجْهِ‌ اللّهِ‌ لا نُرِیدُ مِنْکُمْ‌ جَزاءً وَ لا شُکُوراً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فماذا علینا أن نفعل‌؟</w:t>
      </w:r>
    </w:p>
    <w:p>
      <w:pPr>
        <w:pStyle w:val="BookText"/>
        <w:rPr/>
      </w:pPr>
      <w:r>
        <w:rPr>
          <w:rFonts w:ascii="Amiri" w:hAnsi="Amiri" w:eastAsia="Amiri" w:cs="Amiri"/>
          <w:color w:val="111111"/>
          <w:sz w:val="28"/>
          <w:sz w:val="28"/>
          <w:szCs w:val="28"/>
          <w:rtl w:val="true"/>
          <w:lang w:bidi="ar-SA"/>
        </w:rPr>
        <w:t>إنَّهم لا یریدون منّا إلاّ الطّاعة والتقوی‌، وذلک لا یعود بالنفع إلاّ لنا</w:t>
      </w:r>
      <w:r>
        <w:rPr>
          <w:rFonts w:eastAsia="Amiri" w:cs="Amiri" w:ascii="Amiri" w:hAnsi="Amiri"/>
          <w:color w:val="111111"/>
          <w:sz w:val="28"/>
          <w:szCs w:val="28"/>
          <w:rtl w:val="true"/>
          <w:lang w:bidi="ar-SA"/>
        </w:rPr>
        <w:t>.</w:t>
      </w:r>
    </w:p>
    <w:p>
      <w:pPr>
        <w:pStyle w:val="Heading3"/>
        <w:numPr>
          <w:ilvl w:val="2"/>
          <w:numId w:val="1"/>
        </w:numPr>
        <w:rPr/>
      </w:pPr>
      <w:bookmarkStart w:id="529" w:name="__RefHeading___Toc8443949_73709187"/>
      <w:bookmarkStart w:id="530" w:name="_Toc205"/>
      <w:bookmarkEnd w:id="529"/>
      <w:r>
        <w:rPr>
          <w:rtl w:val="true"/>
        </w:rPr>
        <w:t>بِأَبِی أَنْتُمْ  وَأُمِّی وَنَفْسِی بِمُوَالاتِکُمْ  عَلَّمَنَا اللَّهُ  مَعَالِمَ  دِینِنَا وَأَصْلَحَ  مَا کَانَ  فَسَدَ مِنْ  دُنْیَانَا؛</w:t>
      </w:r>
      <w:bookmarkEnd w:id="530"/>
    </w:p>
    <w:p>
      <w:pPr>
        <w:pStyle w:val="Heading4"/>
        <w:numPr>
          <w:ilvl w:val="3"/>
          <w:numId w:val="1"/>
        </w:numPr>
        <w:rPr/>
      </w:pPr>
      <w:bookmarkStart w:id="531" w:name="__RefHeading___Toc8443951_73709187"/>
      <w:bookmarkStart w:id="532" w:name="_Toc206"/>
      <w:bookmarkEnd w:id="531"/>
      <w:r>
        <w:rPr>
          <w:rtl w:val="true"/>
        </w:rPr>
        <w:t>ولایة التعلیم الإلهی والصلاح الدنیوی</w:t>
      </w:r>
      <w:bookmarkEnd w:id="532"/>
    </w:p>
    <w:p>
      <w:pPr>
        <w:pStyle w:val="BookText"/>
        <w:rPr/>
      </w:pPr>
      <w:r>
        <w:rPr>
          <w:rFonts w:ascii="IRNazanin" w:hAnsi="IRNazanin" w:eastAsia="IRNazanin"/>
          <w:color w:val="111111"/>
          <w:sz w:val="28"/>
          <w:sz w:val="28"/>
          <w:szCs w:val="28"/>
          <w:rtl w:val="true"/>
          <w:lang w:bidi="fa-IR"/>
        </w:rPr>
        <w:t>هذا المقطع الشریف، إشارة إلی‌ حق آخر من حقوق أهل البیت علیهم السّلام علینا، إنَّه ببرکة ولایتهم وطاعتهم، منّ‌ اللّه علینا بتعلیم معالم دیننا وأصلح ما کان فسد من دنیانا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الطریق،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یستدلّ‌ به علی‌ الطریق، ومعلم الشیء معهده،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خفیت معالم الطریق،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الأمکنة التی کانت تعهد فیها الطریق</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ولا یبعُد أن یکون هذا المقطع من الزیارة إشارة إلی‌ قوله تعالی‌</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اتَّقُوا اللّهَ‌ وَ یُعَلِّمُکُمُ‌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البیت علیهم السّلام ومتابعتهم وطاعتهم فی کلِّ‌ الأبعاد الدینیَّة، هی المصداق الأتمّ‌ للتّقوی‌، ومن کان کذلک، فإنَّ‌ اللّه عزَّوجلّ‌ یعلّمه معالم الدین، وهل یحتاج من کان اللّه معلّمه إلی‌ معلِّم‌؟</w:t>
      </w:r>
    </w:p>
    <w:p>
      <w:pPr>
        <w:pStyle w:val="BookText"/>
        <w:rPr/>
      </w:pPr>
      <w:r>
        <w:rPr>
          <w:rFonts w:ascii="IRNazanin" w:hAnsi="IRNazanin" w:eastAsia="IRNazanin"/>
          <w:color w:val="111111"/>
          <w:sz w:val="28"/>
          <w:sz w:val="28"/>
          <w:szCs w:val="28"/>
          <w:rtl w:val="true"/>
          <w:lang w:bidi="fa-IR"/>
        </w:rPr>
        <w:t xml:space="preserve">کما لا یبعد أن 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ما تفیده الروایات عن أهل البیت علیهم السّلام من أنَّ‌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ینظر بنور اللّه</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355/65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ما کان الإنسان من أهل الولایة والإیمان بأهل البیت علیهم السّلام، فإنَّ‌ اللّه تعالی‌ سیجعل من نوره فی وجود هذا الإنسان، وینیر قلبه حتّی‌ یری‌ حقائق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فعینیَّة الولایة، التقوی‌، وعینیَّة التقوی‌ الولایة، وهنا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التقوی‌ والعلم الحقیقی لا یتوفّر إلاّ فی ولایة أهل البیت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إنَّ‌ ولایة أمیر المؤمنین وسیّد المتّقین هو الدّین الذی لن یقبل اللّه غیره من أحدٍ، ولعلّ‌ قوله صلّی‌ اللّه علیه وآله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أبی‌طالب باب الدّین</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إشارة إلی‌ ذلک</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وعلیه، فإنَّه لابدَّ من أخذ الأصول الإعتقادیَّة والأحکام الشرعیَّة والأخلاق الإسلامیَّة، من أهل البیت الطّاهرین</w:t>
      </w:r>
      <w:r>
        <w:rPr>
          <w:rFonts w:eastAsia="Amiri" w:cs="Amiri" w:ascii="Amiri" w:hAnsi="Amiri"/>
          <w:color w:val="111111"/>
          <w:sz w:val="28"/>
          <w:szCs w:val="28"/>
          <w:rtl w:val="true"/>
          <w:lang w:bidi="ar-SA"/>
        </w:rPr>
        <w:t xml:space="preserve">. </w:t>
      </w:r>
      <w:bookmarkStart w:id="533" w:name="pg11713_117962"/>
    </w:p>
    <w:p>
      <w:pPr>
        <w:pStyle w:val="BookText"/>
        <w:rPr/>
      </w:pPr>
      <w:bookmarkEnd w:id="533"/>
      <w:r>
        <w:rPr>
          <w:rFonts w:ascii="IRNazanin" w:hAnsi="IRNazanin" w:eastAsia="IRNazanin"/>
          <w:color w:val="111111"/>
          <w:sz w:val="28"/>
          <w:sz w:val="28"/>
          <w:szCs w:val="28"/>
          <w:rtl w:val="true"/>
          <w:lang w:bidi="fa-IR"/>
        </w:rPr>
        <w:t>ومن نظر فی أحوال الصّحابة غیر الموالین لهم فإنَّه لا یجد عندهم خبراً من العلم ولا أثراً من التّقی‌، بل کان سعیهم تخریب الدّین، فکم من تفسیر باطل للقرآن وآیاته صدر عنهم، وکم من أحکامٍ‌ مخالفة للقرآن إبتدعوها، فحرَّفوا اصول الدین وفروعه معاً، وعملوا بالقیاس الباطل والآراء الشخصیَّة والأهواء، بدلاً من العمل بکلام اللّه وسنَّة رسوله صلّی‌ اللّهُ‌ علیه وآله</w:t>
      </w:r>
      <w:r>
        <w:rPr>
          <w:rFonts w:eastAsia="IRNazanin" w:cs="IRNazanin"/>
          <w:color w:val="111111"/>
          <w:sz w:val="28"/>
          <w:szCs w:val="28"/>
          <w:rtl w:val="true"/>
          <w:lang w:bidi="fa-IR"/>
        </w:rPr>
        <w:t>.</w:t>
      </w:r>
    </w:p>
    <w:p>
      <w:pPr>
        <w:pStyle w:val="Heading3"/>
        <w:numPr>
          <w:ilvl w:val="2"/>
          <w:numId w:val="1"/>
        </w:numPr>
        <w:rPr/>
      </w:pPr>
      <w:bookmarkStart w:id="534" w:name="__RefHeading___Toc8443953_73709187"/>
      <w:bookmarkStart w:id="535" w:name="_Toc207"/>
      <w:bookmarkEnd w:id="534"/>
      <w:r>
        <w:rPr>
          <w:rtl w:val="true"/>
        </w:rPr>
        <w:t>وَأَصْلَحَ  مَا کَانَ  فَسَدَ مِنْ  دُنْیَانَا؛</w:t>
      </w:r>
      <w:bookmarkEnd w:id="5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عاطفة، أی بموالاتکم أصلح اللّه ما کان فسد من دنیانا،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أثر موالاة أهل البیت علیهم السّلام منحصراً بالأمور والقضایا الاُخرویَّة والمعنویَّة، بل أنّها سببٌ‌ لإصلاح الأمور الدنیویَّة والمادیَّة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لأنَّ‌ الموالاة المستتبعة للطّاعة توجب المراجعة إلیهم وأخذ الإرشادات منهم والعمل بها، وتوجب أیضاً التوسّل بهم عند زیارة قبورهم وغیر ذلک وطلب الحوائج المعنویَّة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وتوجب أیضاً العمل بما ورد عنهم فی الشئون الدنیویَّة من الطبّ‌ والتربیة وما یتعلَّق بالحیاة الزوجیَّة وأبواب المعاملات وأمثال ذلک</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الحال بالنسبة إلی‌ المفاسد الإجتماعیّة، فإنَّ‌ تعالیمهم هی الدواء الناجح لمن طبّقها، والتفصیل فی محلّه</w:t>
      </w:r>
      <w:r>
        <w:rPr>
          <w:rFonts w:eastAsia="IRNazanin" w:cs="IRNazanin"/>
          <w:color w:val="111111"/>
          <w:sz w:val="28"/>
          <w:szCs w:val="28"/>
          <w:rtl w:val="true"/>
          <w:lang w:bidi="fa-IR"/>
        </w:rPr>
        <w:t xml:space="preserve">. </w:t>
      </w:r>
      <w:bookmarkStart w:id="536" w:name="pg11713_117963"/>
    </w:p>
    <w:p>
      <w:pPr>
        <w:pStyle w:val="Heading3"/>
        <w:numPr>
          <w:ilvl w:val="2"/>
          <w:numId w:val="1"/>
        </w:numPr>
        <w:rPr/>
      </w:pPr>
      <w:bookmarkStart w:id="537" w:name="__RefHeading___Toc8443955_73709187"/>
      <w:bookmarkStart w:id="538" w:name="_Toc208"/>
      <w:bookmarkEnd w:id="536"/>
      <w:bookmarkEnd w:id="537"/>
      <w:r>
        <w:rPr>
          <w:rtl w:val="true"/>
        </w:rPr>
        <w:t>وَبِمُوَالاتِکُمْ  تَمَّتِ  الْکَلِمَةُ  وَعَظُمَتِ  النِّعْمَةُ  وَائْتَلَفَتِ  الْفُرْقَة؛</w:t>
      </w:r>
      <w:bookmarkEnd w:id="538"/>
    </w:p>
    <w:p>
      <w:pPr>
        <w:pStyle w:val="Heading4"/>
        <w:numPr>
          <w:ilvl w:val="3"/>
          <w:numId w:val="1"/>
        </w:numPr>
        <w:rPr/>
      </w:pPr>
      <w:bookmarkStart w:id="539" w:name="__RefHeading___Toc8443957_73709187"/>
      <w:bookmarkStart w:id="540" w:name="_Toc209"/>
      <w:bookmarkEnd w:id="539"/>
      <w:r>
        <w:rPr>
          <w:rtl w:val="true"/>
        </w:rPr>
        <w:t>برکات اخری‌ للولایة</w:t>
      </w:r>
      <w:bookmarkEnd w:id="5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استینافیَّة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سببیَّة، وقد تکرّرت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للأهمیَّة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لا إله إلاّ اللّه، فإنَّ‌ تمامها بالولایة، ولا تتحقّق معرفة اللّه وعبادته وطاعته بدون الولایة، ولذا قال أبو عبد اللّه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عرف اللّه وبنا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الإمام أبی الحسن الرّضا علیه السّلام لمّا سأله أهل الحدیث بمدینة نیسابور أنْ‌ یحدّثهم بحدیثٍ‌ عن آبائه عن جدّه رسول اللّه وبأیدیهم القراطیس والدّوی‌، فأملی‌ علیهم عن أبیه عن آبائه عن أمیر المؤمنین علیهم السّلام عن رسول اللّه صلّی‌ اللّهُ‌ علیه وآله عن جبرئیل عن اللّه تعالی‌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حصنی، فمن دخل حصنی أمن من عذابی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أخرج رأسه الشریف من المحمل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بشروطها، وأنا من شروطها</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145/1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308/2</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 التلفّظ‍‌ بکلمة التوحید بمجرّده موجباًللأمن من عذاب اللّه، بل </w:t>
      </w:r>
    </w:p>
    <w:p>
      <w:pPr>
        <w:pStyle w:val="BookText"/>
        <w:rPr/>
      </w:pPr>
      <w:r>
        <w:rPr>
          <w:rFonts w:ascii="IRNazanin" w:hAnsi="IRNazanin" w:eastAsia="IRNazanin"/>
          <w:color w:val="111111"/>
          <w:sz w:val="28"/>
          <w:sz w:val="28"/>
          <w:szCs w:val="28"/>
          <w:rtl w:val="true"/>
          <w:lang w:bidi="fa-IR"/>
        </w:rPr>
        <w:t>یشترط‍‌ معه الإیمان القطعی بالأصول الإعتقادیّة والعمل والطّاعة بالأرکان، وهل یتحقَّق الإیمان والطّاعة للأحکام والفرائض الدینیَّة إلاّ بالولایة‌؟</w:t>
      </w:r>
    </w:p>
    <w:p>
      <w:pPr>
        <w:pStyle w:val="BookText"/>
        <w:rPr/>
      </w:pPr>
      <w:r>
        <w:rPr>
          <w:rFonts w:ascii="IRNazanin" w:hAnsi="IRNazanin" w:eastAsia="IRNazanin"/>
          <w:color w:val="111111"/>
          <w:sz w:val="28"/>
          <w:sz w:val="28"/>
          <w:szCs w:val="28"/>
          <w:rtl w:val="true"/>
          <w:lang w:bidi="fa-IR"/>
        </w:rPr>
        <w:t>وقد ورد هذا المعنی‌ عن سیّدنا أمیر المؤمنین علیه السّلام حیث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شروطاً، وإنّی وذریَّتی من شروطها</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شرح غرر الحکم</w:t>
      </w:r>
      <w:r>
        <w:rPr>
          <w:rFonts w:eastAsia="IRNazanin" w:cs="IRNazanin"/>
          <w:color w:val="111111"/>
          <w:sz w:val="28"/>
          <w:szCs w:val="28"/>
          <w:rtl w:val="true"/>
          <w:lang w:bidi="fa-IR"/>
        </w:rPr>
        <w:t xml:space="preserve">: </w:t>
      </w:r>
      <w:r>
        <w:rPr>
          <w:rFonts w:eastAsia="IRNazanin" w:cs="IRNazanin"/>
          <w:color w:val="111111"/>
          <w:sz w:val="28"/>
          <w:szCs w:val="28"/>
          <w:lang w:bidi="fa-IR"/>
        </w:rPr>
        <w:t>415/2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وردت روایات عدیدة فی هذا المجال، ذکرت فی المصادر المعتبرة عندنا بالأسانید عن رسول اللّه صلّی‌ اللّهُ‌ علیه وآله، کالحدیث المعروف المرویّ‌ فی کتب الفریقین، والذی قال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والذی نفس محمد بیده، لو أنَّ‌ رجلاً عبد اللّه ألف عام ثم ألف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ألف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الرکن والمقام، ثم أتی‌ جاحداً بولایتهم لأکبَّه اللّه فی النار کائناً ما کان</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وهذا الحدیث مرویٌّ‌ أیضاً عن طرق العامَّة</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إنَّ‌ اللّه تعالی‌ قد منَّ‌ علینا بثلاث نعم عظیمة، هی عادةً‌ مغفولة عند أکثر الناس، وهی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 النبیّ‌ وآله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العافیة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الأمان</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ففی الروایة عن أمیر المؤمنین علیه السّلام أنَّ‌ رسول اللّه صلّی‌ اللّهُ‌ علیه وآله قال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نعمتان مکفورتان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الأمن والعافیة</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170/78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وعنه اللّه صلّی‌ اللّهُ‌ علیه وآله وسلَّم أنَّه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أحبنا أهل البیت فلیحمد اللّه علی‌ أوّل النعم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أوّل النعم‌؟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الولادة، ولا یحبّنا إلاّ من طابت ولادته</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ولکن، أین هذه النعم من نعمة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معرفتنا باللّه وقولنا بالتوحید، واعتقادنا بنبوَّة الرّسول الأکرم، وبالمعاد وإطاعتنا للّه ورسوله، کلّ‌ ذلک من برکات نعمة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فإنَّ‌ اللّه تعالی‌ فی یوم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خطبة النبیّ‌ صلّی‌ اللّهُ‌ علیه وآله وأخذ البیعة لأمیر المؤمنین علیه السّلام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الآیة المبارکة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اَلْیَوْمَ‌ أَکْمَلْتُ‌ لَکُمْ‌ دِینَکُمْ‌ وَ أَتْمَمْتُ‌ عَلَیْکُمْ‌ نِعْمَتِی وَ رَضِیتُ‌ لَکُمُ‌ الْإِسْلامَ‌ دِیناً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وسیُسئل الناس یوم القیامة عن هذه النعمة العظمی‌، والدلیل علی‌ ذلک الروایات المرویَّة بطرق السنَّة والشیعة فی ذیل الآیة المبارکة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قِفُوهُمْ‌ إِنَّهُمْ‌ مَسْؤُلُونَ‌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ذکروا بأنَّ‌ الاُمَّة ستُسأل عن ولایة أهل البیت علیهم السّلام</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کما ورد أیضاً فی ذیل حدیث الثقلین، وفی کتب الفریقین، أنَّ‌ رسول اللّه صلّی‌ اللّهُ‌ علیه وآله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سائلکم حین تردون علیَّ‌ عنهما کیف خلفتمونی فیهما</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راجع الجزء الأوّل من هذا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فسِّرت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لَتُسْئَلُنَّ‌ یَوْمَئِذٍ عَنِ‌ النَّعِیمِ‌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بالإمام المعصوم، کما فی روایاتنا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کما نقلت المصادر الشیعیَّة والسنیَّة عن رسول اللّه صلّی‌ اللّهُ‌ علیه وآله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تزول قدما عبدٍ یوم القیامة حتّی‌ یسئل عن أربع؛</w:t>
      </w:r>
    </w:p>
    <w:p>
      <w:pPr>
        <w:pStyle w:val="BookText"/>
        <w:rPr/>
      </w:pPr>
      <w:r>
        <w:rPr>
          <w:rFonts w:ascii="IRNazanin" w:hAnsi="IRNazanin" w:eastAsia="IRNazanin"/>
          <w:color w:val="111111"/>
          <w:sz w:val="28"/>
          <w:sz w:val="28"/>
          <w:szCs w:val="28"/>
          <w:rtl w:val="true"/>
          <w:lang w:bidi="fa-IR"/>
        </w:rPr>
        <w:t>عن عمره فیما أفناه،</w:t>
      </w:r>
    </w:p>
    <w:p>
      <w:pPr>
        <w:pStyle w:val="BookText"/>
        <w:rPr/>
      </w:pPr>
      <w:r>
        <w:rPr>
          <w:rFonts w:ascii="IRNazanin" w:hAnsi="IRNazanin" w:eastAsia="IRNazanin"/>
          <w:color w:val="111111"/>
          <w:sz w:val="28"/>
          <w:sz w:val="28"/>
          <w:szCs w:val="28"/>
          <w:rtl w:val="true"/>
          <w:lang w:bidi="fa-IR"/>
        </w:rPr>
        <w:t>وعن شبابه فیما أبلاه،</w:t>
      </w:r>
    </w:p>
    <w:p>
      <w:pPr>
        <w:pStyle w:val="BookText"/>
        <w:rPr/>
      </w:pPr>
      <w:r>
        <w:rPr>
          <w:rFonts w:ascii="IRNazanin" w:hAnsi="IRNazanin" w:eastAsia="IRNazanin"/>
          <w:color w:val="111111"/>
          <w:sz w:val="28"/>
          <w:sz w:val="28"/>
          <w:szCs w:val="28"/>
          <w:rtl w:val="true"/>
          <w:lang w:bidi="fa-IR"/>
        </w:rPr>
        <w:t>وعن ماله من أین اکتسبه وفیما أنفقه،</w:t>
      </w:r>
    </w:p>
    <w:p>
      <w:pPr>
        <w:pStyle w:val="BookText"/>
        <w:rPr/>
      </w:pPr>
      <w:r>
        <w:rPr>
          <w:rFonts w:ascii="IRNazanin" w:hAnsi="IRNazanin" w:eastAsia="IRNazanin"/>
          <w:color w:val="111111"/>
          <w:sz w:val="28"/>
          <w:sz w:val="28"/>
          <w:szCs w:val="28"/>
          <w:rtl w:val="true"/>
          <w:lang w:bidi="fa-IR"/>
        </w:rPr>
        <w:t>وعن حبّنا أهل البیت</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هذا، وقد أشرنا آنفاً، إلی‌ أنَّ‌ ولایة أهل البیت علیهم السّلام هی السّبب لوحدة المسلمین، فلو أنَّ‌ کلَّ‌ المسلمین کانوا قد عملوا بوصیَّة رسول اللّه صلّی‌ اللّهُ‌ علیه وآله لم یصل الحال بنا إلی‌ ما وصل إلیه الیوم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النبیّ‌ صلّی‌ اللّهُ‌ علیه وآله لم یرحل عن الدنیا بدون وصیَّة، بل وصّی‌ امَّته فی الحدیث المعروف</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تارک فیکم الثقلین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اللّه وعترتی، ما إنْ‌ تمسَّکتم بهما لن تضلّوا </w:t>
      </w:r>
    </w:p>
    <w:p>
      <w:pPr>
        <w:pStyle w:val="BookText"/>
        <w:rPr/>
      </w:pPr>
      <w:r>
        <w:rPr>
          <w:rFonts w:ascii="Amiri" w:hAnsi="Amiri" w:eastAsia="Amiri" w:cs="Amiri"/>
          <w:color w:val="111111"/>
          <w:sz w:val="28"/>
          <w:sz w:val="28"/>
          <w:szCs w:val="28"/>
          <w:rtl w:val="true"/>
          <w:lang w:bidi="ar-SA"/>
        </w:rPr>
        <w:t>وإنَّهما لن یفترقا حتّی‌ یردا علیَّ‌ الحوض، وإنّی سائلکم عنهما</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راجع الجزء الأوَّل من هذا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وصیّته التی کرَّرها، وخاصَّة فی السّاعات الأخیرة من عمره الشریف، ومن المعلوم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الإتّباع والإنقیاد والطّاعة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بموالاة أهل البیت ائتلفت الفرقة بین المسلمین، ولکنَّ‌ أکثر المسلمین لم یعملوا بتلک الوصیّة، وهذا ما صار سبباً لإختلافهم وتفرُّقهم وضلالهم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عملت الاُمَّة بالقرآن والتفّت حول أهل البیت علیهم السّلام، لما إختلفوا، فسبب الإختلاف هم اولئک الذین لم یتَّبعوا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وأتباع أهل البیت وإنْ‌ کانوا الأقل عدداً لکنّهم الأقوی‌ دلیلاً والأمتن حجَّةً‌ من غیرهم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أنکروا النصّ‌ علی‌ أهل البیت، وقالوا بأنَّ‌ النبیّ‌ مات بلا وصیَّة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ألم یعلم النبی الأکرم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 الأقل یحتمل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بوقوع الإختلاف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یمکن أن یترک الاُمَّة بلا وصیَّة مع علمه بوقوع الإختلاف من بعده فی امَّته‌؟</w:t>
      </w:r>
    </w:p>
    <w:p>
      <w:pPr>
        <w:pStyle w:val="BookText"/>
        <w:rPr/>
      </w:pPr>
      <w:r>
        <w:rPr>
          <w:rFonts w:ascii="IRNazanin" w:hAnsi="IRNazanin" w:eastAsia="IRNazanin"/>
          <w:color w:val="111111"/>
          <w:sz w:val="28"/>
          <w:sz w:val="28"/>
          <w:szCs w:val="28"/>
          <w:rtl w:val="true"/>
          <w:lang w:bidi="fa-IR"/>
        </w:rPr>
        <w:t>إذن، فما هی دواعی کلِّ‌ هذه الحروب وإراقة الدماء التی حصلت فی الاُمَّة الإسلامیَّة علی‌ طول التأریخ‌؟</w:t>
      </w:r>
    </w:p>
    <w:p>
      <w:pPr>
        <w:pStyle w:val="BookText"/>
        <w:rPr/>
      </w:pPr>
      <w:r>
        <w:rPr>
          <w:rFonts w:ascii="IRNazanin" w:hAnsi="IRNazanin" w:eastAsia="IRNazanin"/>
          <w:color w:val="111111"/>
          <w:sz w:val="28"/>
          <w:sz w:val="28"/>
          <w:szCs w:val="28"/>
          <w:rtl w:val="true"/>
          <w:lang w:bidi="fa-IR"/>
        </w:rPr>
        <w:t>ومن ثمَّ‌ کان حدیث الثقلین من الأحادیث المهمَّة جدّاً، وقد رُوی فی کلِّ‌ المصادر الحدیثیَّة للسنَّة والشیعة، ولکن الروایة شیءٌ والعمل بمضمون الحدیث شیءٌ آخر، فاولئک، یقرأون القرآن جیداً، ولکن أین العمل بالقرآن‌؟</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بیّن لنا النبیّ‌ صلّی‌ اللّهُ‌ علیه وآله طریق الوحدة والفلاح والفوز، فلماذا </w:t>
      </w:r>
      <w:bookmarkStart w:id="541" w:name="pg11713_117968"/>
    </w:p>
    <w:p>
      <w:pPr>
        <w:pStyle w:val="BookText"/>
        <w:rPr/>
      </w:pPr>
      <w:bookmarkEnd w:id="541"/>
      <w:r>
        <w:rPr>
          <w:rFonts w:ascii="IRNazanin" w:hAnsi="IRNazanin" w:eastAsia="IRNazanin"/>
          <w:color w:val="111111"/>
          <w:sz w:val="28"/>
          <w:sz w:val="28"/>
          <w:szCs w:val="28"/>
          <w:rtl w:val="true"/>
          <w:lang w:bidi="fa-IR"/>
        </w:rPr>
        <w:t>نترک هذا الطریق، ثم نجلس ونفکِّر فی طریق الوحدة‌؟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نفعل لنوحِّد المسلمین‌؟</w:t>
      </w:r>
    </w:p>
    <w:p>
      <w:pPr>
        <w:pStyle w:val="BookText"/>
        <w:rPr/>
      </w:pPr>
      <w:r>
        <w:rPr>
          <w:rFonts w:ascii="IRNazanin" w:hAnsi="IRNazanin" w:eastAsia="IRNazanin"/>
          <w:color w:val="111111"/>
          <w:sz w:val="28"/>
          <w:sz w:val="28"/>
          <w:szCs w:val="28"/>
          <w:rtl w:val="true"/>
          <w:lang w:bidi="fa-IR"/>
        </w:rPr>
        <w:t>إنَّ‌ النبیّ‌ الأکرم صلّی‌ اللّهُ‌ علیه وآله قد دلَّنا علی‌ طریق الوحدة، فلماذا لا نأخذ به، وأوصانا باتّباع أهل بیته، فلماذا لا نعمل بها؟</w:t>
      </w:r>
    </w:p>
    <w:p>
      <w:pPr>
        <w:pStyle w:val="BookText"/>
        <w:rPr/>
      </w:pPr>
      <w:r>
        <w:rPr>
          <w:rFonts w:ascii="IRNazanin" w:hAnsi="IRNazanin" w:eastAsia="IRNazanin"/>
          <w:color w:val="111111"/>
          <w:sz w:val="28"/>
          <w:sz w:val="28"/>
          <w:szCs w:val="28"/>
          <w:rtl w:val="true"/>
          <w:lang w:bidi="fa-IR"/>
        </w:rPr>
        <w:t>فهؤلاء الذین یتباکون علی‌ الوحدة، لو کانوا صادقین، فلیتّبعوا الطریق الذی رسمه النبیّ‌ صلّی‌ اللّهُ‌ علیه وآله وسلَّم للمسلمین</w:t>
      </w:r>
      <w:r>
        <w:rPr>
          <w:rFonts w:eastAsia="IRNazanin" w:cs="IRNazanin"/>
          <w:color w:val="111111"/>
          <w:sz w:val="28"/>
          <w:szCs w:val="28"/>
          <w:rtl w:val="true"/>
          <w:lang w:bidi="fa-IR"/>
        </w:rPr>
        <w:t>.</w:t>
      </w:r>
    </w:p>
    <w:p>
      <w:pPr>
        <w:pStyle w:val="Heading3"/>
        <w:numPr>
          <w:ilvl w:val="2"/>
          <w:numId w:val="1"/>
        </w:numPr>
        <w:rPr/>
      </w:pPr>
      <w:bookmarkStart w:id="542" w:name="__RefHeading___Toc8443959_73709187"/>
      <w:bookmarkStart w:id="543" w:name="_Toc210"/>
      <w:bookmarkEnd w:id="542"/>
      <w:r>
        <w:rPr>
          <w:rtl w:val="true"/>
        </w:rPr>
        <w:t>وَبِمُوَالاتِکُمْ  تُقْبَلُ  الطَّاعَةُ  الْمُفْتَرَضَة؛</w:t>
      </w:r>
      <w:bookmarkEnd w:id="543"/>
    </w:p>
    <w:p>
      <w:pPr>
        <w:pStyle w:val="Heading4"/>
        <w:numPr>
          <w:ilvl w:val="3"/>
          <w:numId w:val="1"/>
        </w:numPr>
        <w:rPr/>
      </w:pPr>
      <w:bookmarkStart w:id="544" w:name="__RefHeading___Toc8443961_73709187"/>
      <w:bookmarkStart w:id="545" w:name="_Toc211"/>
      <w:bookmarkEnd w:id="544"/>
      <w:r>
        <w:rPr>
          <w:rtl w:val="true"/>
        </w:rPr>
        <w:t>الأئمَّة وقبول الأعمال</w:t>
      </w:r>
      <w:bookmarkEnd w:id="545"/>
    </w:p>
    <w:p>
      <w:pPr>
        <w:pStyle w:val="BookText"/>
        <w:rPr/>
      </w:pPr>
      <w:r>
        <w:rPr>
          <w:rFonts w:ascii="IRNazanin" w:hAnsi="IRNazanin" w:eastAsia="IRNazanin"/>
          <w:color w:val="111111"/>
          <w:sz w:val="28"/>
          <w:sz w:val="28"/>
          <w:szCs w:val="28"/>
          <w:rtl w:val="true"/>
          <w:lang w:bidi="fa-IR"/>
        </w:rPr>
        <w:t>إنَّ‌ جمیع أعمالنا العبادیَّة، من الواجبات والمستحبّات، إنَّما تُقبل ببرکة أهل البیت علیهم السّلام وموالاتهم، ولماذا؟</w:t>
      </w:r>
    </w:p>
    <w:p>
      <w:pPr>
        <w:pStyle w:val="BookText"/>
        <w:rPr/>
      </w:pPr>
      <w:r>
        <w:rPr>
          <w:rFonts w:ascii="Amiri" w:hAnsi="Amiri" w:eastAsia="Amiri" w:cs="Amiri"/>
          <w:color w:val="111111"/>
          <w:sz w:val="28"/>
          <w:sz w:val="28"/>
          <w:szCs w:val="28"/>
          <w:rtl w:val="true"/>
          <w:lang w:bidi="ar-SA"/>
        </w:rPr>
        <w:t>لأنَّ‌ کلَّ‌ عمل نقوم به فی طاعة اللّه ولکسب رضاه، فقد تعلّمناه من أهل البیت علیهم السّلام، فهذه الصّلاة التی نصلّیها، وهذا الصّوم الذی نصومه، والحجّ‌ الذی نأتی به وکذا سائر العبادات الاُخری‌، هی ما أمرنا به الأئمَّة الأطهار علیهم السّلام، وعلّمونا إیّاه، وقد ذکروا لنا مراراً بأنَّ‌ ما یقولونه لنا إنَّما هو قولُ‌ رسول اللّه صلّی‌ اللّهُ‌ علیه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فلمّا قبلنا ولایتهم، وأطعناهم، کان عملنا مطابقاً لما أراده اللّه ورسوله صلّی‌ اللّهُ‌ علیه، ولابدَّ أن یُقبل من قبل اللّه تعالی‌</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اولئک الذین إنتخبوا الطریق الآخر، ذلک الطریق الذی لا ینتهی إلی‌ </w:t>
      </w:r>
    </w:p>
    <w:p>
      <w:pPr>
        <w:pStyle w:val="BookText"/>
        <w:rPr/>
      </w:pPr>
      <w:r>
        <w:rPr>
          <w:rFonts w:ascii="IRNazanin" w:hAnsi="IRNazanin" w:eastAsia="IRNazanin"/>
          <w:color w:val="111111"/>
          <w:sz w:val="28"/>
          <w:sz w:val="28"/>
          <w:szCs w:val="28"/>
          <w:rtl w:val="true"/>
          <w:lang w:bidi="fa-IR"/>
        </w:rPr>
        <w:t>رسول اللّه صلّی‌ اللّهُ‌ علیه وآله، وأوامره ونواهیه وتعالیمه، ذلک الطریق الذی شُرِّعت فیه الأحکام علی‌ أساس القیاسات والآراء الشخصیَّة، فلن تقبل أعمالهم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یمکن أن یدّعی أحدٌ حبَّ‌ أهل البیت علیهم السّلام وموالاتهم وهو مع ذلک یعمل بفقه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یحجّ‌، یصوم، ویؤدّی باقی واجباته طبقاً لآراء غیر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الولایة لأهل البیت علیهم السّلام تعنی متابعتهم والإقتداء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وردت فی هذا المجال آیات وروایات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تعالی‌ فی کتابه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یَتَقَبَّلُ‌ اللّهُ‌ مِنَ‌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إنَّ‌ هذه الآیة المبارکة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الدالَّة علی‌ الحصر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أناطت تقبل اللّه الأعمال بالتقوی‌،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کنتم متّقین فإنَّ‌ اللّه تعالی‌ سیقبل أعمالکم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هی التقوی‌؟</w:t>
      </w:r>
    </w:p>
    <w:p>
      <w:pPr>
        <w:pStyle w:val="BookText"/>
        <w:rPr/>
      </w:pPr>
      <w:r>
        <w:rPr>
          <w:rFonts w:ascii="IRNazanin" w:hAnsi="IRNazanin" w:eastAsia="IRNazanin"/>
          <w:color w:val="111111"/>
          <w:sz w:val="28"/>
          <w:sz w:val="28"/>
          <w:szCs w:val="28"/>
          <w:rtl w:val="true"/>
          <w:lang w:bidi="fa-IR"/>
        </w:rPr>
        <w:t>إنَّ‌ التقوی‌ فی ولایة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هم المتّقون علی‌ طول التأریخ‌؟</w:t>
      </w:r>
    </w:p>
    <w:p>
      <w:pPr>
        <w:pStyle w:val="BookText"/>
        <w:rPr/>
      </w:pPr>
      <w:r>
        <w:rPr>
          <w:rFonts w:ascii="IRNazanin" w:hAnsi="IRNazanin" w:eastAsia="IRNazanin"/>
          <w:color w:val="111111"/>
          <w:sz w:val="28"/>
          <w:sz w:val="28"/>
          <w:szCs w:val="28"/>
          <w:rtl w:val="true"/>
          <w:lang w:bidi="fa-IR"/>
        </w:rPr>
        <w:t>فلو طالعنا بإنصاف وحیادیَّة أحوال الشخصیّات المهمَّة فی الإسلام، فسنجد أنَّ‌ الذین کانوا علی‌ ولایة أهل البیت علیهم السّلام، هم المتّقون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الحقیقة،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وننقل لکم هنا حدیثاً عن المصادر السنیَّة فی هذا المجال</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یعدُّ الحاکم النیشابوری من کبار أئمَّة الأعلام عند أهل السنَّة، کان فی النصف الثانی من القرن الرابع الهجری رئیساً للحوزة العلمیَّة الکبری‌ بمدینة نیسابور، </w:t>
      </w:r>
    </w:p>
    <w:p>
      <w:pPr>
        <w:pStyle w:val="BookText"/>
        <w:rPr/>
      </w:pPr>
      <w:r>
        <w:rPr>
          <w:rFonts w:ascii="IRNazanin" w:hAnsi="IRNazanin" w:eastAsia="IRNazanin"/>
          <w:color w:val="111111"/>
          <w:sz w:val="28"/>
          <w:sz w:val="28"/>
          <w:szCs w:val="28"/>
          <w:rtl w:val="true"/>
          <w:lang w:bidi="fa-IR"/>
        </w:rPr>
        <w:t xml:space="preserve">وتوفی عام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هذا العالم السنّی الکبیر روایة عن إبن عبّاس عن النبی الأکرم محمَّد صلّی‌ اللّهُ‌ علیه وآله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أنَّ‌ رجلاً صفن بین الرکن والمقام، صلّی‌ وصام، ثم لقی‌ اللّه وهو مبغض لأهل بیت محمّد علیهم السّلام دخل النار</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eastAsia="IRNazanin" w:cs="IRNazanin"/>
          <w:color w:val="111111"/>
          <w:sz w:val="28"/>
          <w:szCs w:val="28"/>
          <w:lang w:bidi="fa-IR"/>
        </w:rPr>
        <w:t>149/3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بغض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حدیث آخر اشترط‍‌ المحبَّة لهم، وقد رواه عدَّة من کبار علماء العامَّة، کإبن عساکر والطبرانی وآخرین، عن أبی امامة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عبداً عبد اللّه بین الصفا والمروة ألف عام، ثمّ‌ ألف عام، ثمّ‌ ألف عام ثم لم یدرک محبّتنا أکبّه اللّه علی‌ منخریه فی النار</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ثمَّ‌ تلا صلّی‌ اللّهُ‌ علیه وآله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أَسْئَلُکُمْ‌ عَلَیْهِ‌ أَجْراً إِلاَّ الْمَوَدَّةَ‌ فِی الْقُرْبی‌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فالنبیّ‌ الأکرم صلّی‌ اللّهُ‌ علیه وآله یرید أن یبیّن عظمة هذه الولایة، وأنَّ‌ الإنسان إذا عبد اللّه تعالی‌ لا سنةً‌ أو عشر سنوات بل ثلاثة آلاف سنة، وکانت عبادته فی أشرف بقاع العالم، لم تنفعه تلک العبادة ما لم یکن محبّاً موالیاً لأهل البیت علیهم السّلام، بل یُکَبّ‌ علی‌ وجهه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وسیأتی مزید من الکلام فی هذه الآیة الشریفة لاحقاً</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حدیث آخر رواه الخطیب البغدادی، وهو من کبار علماء السنَّة، عن </w:t>
      </w:r>
    </w:p>
    <w:p>
      <w:pPr>
        <w:pStyle w:val="BookText"/>
        <w:rPr/>
      </w:pPr>
      <w:r>
        <w:rPr>
          <w:rFonts w:ascii="Amiri" w:hAnsi="Amiri" w:eastAsia="Amiri" w:cs="Amiri"/>
          <w:color w:val="111111"/>
          <w:sz w:val="28"/>
          <w:sz w:val="28"/>
          <w:szCs w:val="28"/>
          <w:rtl w:val="true"/>
          <w:lang w:bidi="ar-SA"/>
        </w:rPr>
        <w:t>إبن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عابداً عبد بین الرکن والمقام ألف عام وألف عام حتّی‌ یکون کالشنّ‌ البالی، ولقی‌ اللّه مبغضاً لآل محمّد، أکبّه اللّه علی‌ منخره فی نار جهنّم</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124/13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7106</w:t>
      </w:r>
      <w:r>
        <w:rPr>
          <w:rFonts w:ascii="IRNazanin" w:hAnsi="IRNazanin" w:eastAsia="IRNazanin"/>
          <w:color w:val="111111"/>
          <w:sz w:val="28"/>
          <w:sz w:val="28"/>
          <w:szCs w:val="28"/>
          <w:rtl w:val="true"/>
          <w:lang w:bidi="fa-IR"/>
        </w:rPr>
        <w:t>؛ تاریخ مدینة دمشق</w:t>
      </w:r>
      <w:r>
        <w:rPr>
          <w:rFonts w:eastAsia="IRNazanin" w:cs="IRNazanin"/>
          <w:color w:val="111111"/>
          <w:sz w:val="28"/>
          <w:szCs w:val="28"/>
          <w:rtl w:val="true"/>
          <w:lang w:bidi="fa-IR"/>
        </w:rPr>
        <w:t xml:space="preserve">: </w:t>
      </w:r>
      <w:r>
        <w:rPr>
          <w:rFonts w:eastAsia="IRNazanin" w:cs="IRNazanin"/>
          <w:color w:val="111111"/>
          <w:sz w:val="28"/>
          <w:szCs w:val="28"/>
          <w:lang w:bidi="fa-IR"/>
        </w:rPr>
        <w:t>328/42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المضمون متواترٌ فی الروایات المرویَّة عند کلا الفریقین</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وکنموذج علی‌ ذلک ما جاء فی الروایة عن الإمام الصادق علیه السّلام فی تفسیر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إِنِّی لَغَفّارٌ لِمَنْ‌ تابَ‌ وَ آمَنَ‌ وَ عَمِلَ‌ صالِحاً ثُمَّ‌ اهْتَدی‌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تَرَی‌ کَیْفَ‌ اشْتَرَطَ؟ وَلَمْ‌ تَنْفَعْهُ‌ التَّوْبَةُ‌ أَوِ الْإِیمَانُ‌ وَالْعَمَلُ‌ الصَّالِحُ‌ حَتَّی‌ اهْتَدَی‌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جَهَدَ أَنْ‌ یَعْمَلَ‌ مَا قُبِلَ‌ مِنْهُ‌ حَتَّی‌ یَهْتَدِیَ‌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إِلَیْنَا</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وفی روایة عن الإمام الصادق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أَقَرَّ بِوَلَایَتِنَا ثُمَّ‌ مَاتَ‌ عَلَیْهَا قُبِلَتْ‌ مِنْهُ‌ صَلَاتُهُ‌ وَصَوْمُهُ‌ وَزَکَاتُهُ‌ وَحَجُّهُ‌، وَإِنْ‌ لَمْ‌ یُقِرَّ بِوَلَایَتِنَا بَیْنَ‌ یَدَیِ‌ اللَّهِ‌ جَلَّ‌ جَلَالُهُ‌، لَمْ‌ یَقْبَلِ‌ اللَّهُ‌ عَزَّوَجَلَّ‌ مِنْهُ‌ شَیْئاً مِنْ‌ أَعْمَالِه</w:t>
      </w:r>
      <w:r>
        <w:rPr>
          <w:rFonts w:eastAsia="Amiri" w:cs="Amiri" w:ascii="Amiri" w:hAnsi="Amiri"/>
          <w:color w:val="111111"/>
          <w:sz w:val="28"/>
          <w:szCs w:val="28"/>
          <w:rtl w:val="true"/>
          <w:lang w:bidi="ar-SA"/>
        </w:rPr>
        <w:t>»</w:t>
      </w:r>
      <w:r>
        <w:rPr>
          <w:rStyle w:val="FootnoteAnchor"/>
          <w:rtl w:val="true"/>
        </w:rPr>
        <w:footnoteReference w:id="294"/>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الشیخ المفید رحمه اللّه بسنده عن إبن عبّاس أنّ‌ رسول اللّه صلّی‌ اللّهُ‌ علیه وآله 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الْزَمُوا مَوَدَّتَنَا أَهْلَ‌ الْبَیْتِ‌، فَإِنَّهُ‌ مَنْ‌ لَقِیَ‌ اللَّهَ‌ بِوُدِّنَا دَخَلَ‌ الْجَنَّةَ‌ بِشَفَاعَتِنَا، فَوَالَّذِی نَفْسُ‌ مُحَمَّدٍ بِیَدِهِ‌، لَا یَنْفَعُ‌ عَبْداً عَمَلُهُ‌ إِلَّا بِمَعْرِفَتِنَا وَوَلَایَتِنَا</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أمالی الشیخ المفید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193/27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فمن جهة، یقول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یَتَقَبَّلُ‌ اللّهُ‌ مِنَ‌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 جهة اخری‌، إنَّ‌ ولایة محمد وآل محمد علیهم السّلام هی التقوی‌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وأکثر من ذلک، فإنَّنا أثبتنا فی بحوثنا أنَّ‌ إمامة أهل البیت علیهم السّلام هی من اصول الدّین لا من فروعه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لأحدٍ أنْ‌ یعترض علی‌ ما جاء فی الأحادیث المذکورة وغیرها من الأدلَّة کتاباً وسنَّةً‌، لأنَّ‌ الأعمال العبادیَّة إنَّما یؤتی‌ بها للّه، فلابدّ وأنْ‌ تکون علی‌ طبق ما شرّع، فإذا کان عمل من الأعمال مشروطاً بشرطٍ‍‌ شرعیّ‌ اعتبر فی قبوله ذلک الشرط‍‌، فلو انتفی‌ الشرط‍‌ سقط‍‌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أنَّ‌ الإنسان صلّی‌ آلاف الصلوات بلباس طاهر وفی مکان مباح وکانت صلاته بخشوع وخضوع، ولکنَّه لم یکن علی‌ طهارة، فلا فائدة من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لأنَّ‌ الشارع قد إشترط‍‌ الطهارة فی الصلاة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الإعتبار الشرعی هو من ناحیة اللّه تعالی‌</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ومثال آخر، لو أنَّ‌ شخصاً دخل الحمّام وغَسَل جسمه بأنواع المنظفات والمساحیق، وأعاد غسل جسمه مراراً، ولم ینو الغسل من الحدث الذی علیه، </w:t>
      </w:r>
      <w:bookmarkStart w:id="546" w:name="pg11713_117973"/>
    </w:p>
    <w:p>
      <w:pPr>
        <w:pStyle w:val="BookText"/>
        <w:rPr/>
      </w:pPr>
      <w:bookmarkEnd w:id="546"/>
      <w:r>
        <w:rPr>
          <w:rFonts w:ascii="IRNazanin" w:hAnsi="IRNazanin" w:eastAsia="IRNazanin"/>
          <w:color w:val="111111"/>
          <w:sz w:val="28"/>
          <w:sz w:val="28"/>
          <w:szCs w:val="28"/>
          <w:rtl w:val="true"/>
          <w:lang w:bidi="fa-IR"/>
        </w:rPr>
        <w:t xml:space="preserve">فهل یجزیه ذلک‌؟ أبداً، لأنَّ‌ الشارع المقدس قد إعتبر کیفیَّة خاصَّة للغسل، وقد إشترط‍‌ النیَّة بقصد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القربة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الغسل، وهذا الإنسان لم یأت بالغسل قربة إلی‌ اللّه، وإنْ‌ نظف جسده تماماً، فهو باقٍ‌ علی‌ ما کان علیه من الحدث، ولیس له الدّخول بتلک الحال فی الصّلاة وغیرها ممّا یعتبر فیه الطّهارة إلی‌ غیر ذلک من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الآمر فی بقیَّة القضایا العبادیَّة، کالصوم والحجّ‌ وسائر الطاعات المشروطة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فاللّه تعالی‌ قد جعل عباداتنا وطاعاتنا مشروطة بأن تکون عن طریق محمد وآل محمد علیهم السّلام، وأن تکون مقرونة بالولایة</w:t>
      </w:r>
      <w:r>
        <w:rPr>
          <w:rFonts w:eastAsia="IRNazanin" w:cs="IRNazanin"/>
          <w:color w:val="111111"/>
          <w:sz w:val="28"/>
          <w:szCs w:val="28"/>
          <w:rtl w:val="true"/>
          <w:lang w:bidi="fa-IR"/>
        </w:rPr>
        <w:t>.</w:t>
      </w:r>
    </w:p>
    <w:p>
      <w:pPr>
        <w:pStyle w:val="Heading3"/>
        <w:numPr>
          <w:ilvl w:val="2"/>
          <w:numId w:val="1"/>
        </w:numPr>
        <w:rPr/>
      </w:pPr>
      <w:bookmarkStart w:id="547" w:name="__RefHeading___Toc8443963_73709187"/>
      <w:bookmarkStart w:id="548" w:name="_Toc212"/>
      <w:bookmarkEnd w:id="547"/>
      <w:r>
        <w:rPr>
          <w:rtl w:val="true"/>
        </w:rPr>
        <w:t>وَلَکُمُ  الْمَوَدَّةُ  الْوَاجِبَة؛</w:t>
      </w:r>
      <w:bookmarkEnd w:id="548"/>
    </w:p>
    <w:p>
      <w:pPr>
        <w:pStyle w:val="Heading4"/>
        <w:numPr>
          <w:ilvl w:val="3"/>
          <w:numId w:val="1"/>
        </w:numPr>
        <w:rPr/>
      </w:pPr>
      <w:bookmarkStart w:id="549" w:name="__RefHeading___Toc8443965_73709187"/>
      <w:bookmarkStart w:id="550" w:name="_Toc213"/>
      <w:bookmarkEnd w:id="549"/>
      <w:r>
        <w:rPr>
          <w:rtl w:val="true"/>
        </w:rPr>
        <w:t>وجوب مودّة أهل البیت علیهم السّلام</w:t>
      </w:r>
      <w:bookmarkEnd w:id="550"/>
    </w:p>
    <w:p>
      <w:pPr>
        <w:pStyle w:val="BookText"/>
        <w:rPr/>
      </w:pPr>
      <w:r>
        <w:rPr>
          <w:rFonts w:ascii="IRNazanin" w:hAnsi="IRNazanin" w:eastAsia="IRNazanin"/>
          <w:color w:val="111111"/>
          <w:sz w:val="28"/>
          <w:sz w:val="28"/>
          <w:szCs w:val="28"/>
          <w:rtl w:val="true"/>
          <w:lang w:bidi="fa-IR"/>
        </w:rPr>
        <w:t>وهذه العبارة من الزیارة الجامعة، إشارة إلی‌ آیة المودّة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وسبب نزول آیة المودَّة کما نقلت ذلک کتب الحدیث والتأریخ هو</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قَدِمَ‌ الْمَدِینَةَ‌، فَکَانَتْ‌ تَنُوبُهُ‌ فِیهَا نَوَائِبُ‌ وَحُقُوقٌ‌، وَلَیْسَ‌ فِی یَدَیْهِ‌ سَعَةٌ‌ لِذَلِکَ‌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قَدْ هَدَانَا اللَّهُ‌ عَلَی‌ یَدَیْهِ‌ وَهُوَ ابْنُ‌ أُخْتِکُمْ‌ تَنُوبُهُ‌ نَوَائِبُ‌ وَحُقُوقٌ‌ وَلَیْسَ‌ فِی یَدَیْهِ‌ لِذَلِکَ‌ سَعَةٌ‌، فَاجْمَعُوا لَهُ‌ مِنْ‌ أَمْوَالِکُمْ‌ مَا لَا یَضُرُّکُمْ‌، فَتَأْتُونَهُ‌ بِهِ‌ فَیَسْتَعِینَ‌ بِهِ‌ عَلَی‌ مَا یَنُوبُهُ‌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ثُمَّ‌ أَتَوْهُ‌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إِنَّکَ‌ ابْنُ‌ أُخْتِنَا، وَقَدْ هَدَانَا اللَّهُ‌ عَلَی‌ یَدَیْکَ‌، وَتَنُوبُکَ‌ نَوَائِبُ‌ وَحُقُوقٌ‌، وَلَیْسَ‌ </w:t>
      </w:r>
    </w:p>
    <w:p>
      <w:pPr>
        <w:pStyle w:val="BookText"/>
        <w:rPr/>
      </w:pPr>
      <w:r>
        <w:rPr>
          <w:rFonts w:ascii="Amiri" w:hAnsi="Amiri" w:eastAsia="Amiri" w:cs="Amiri"/>
          <w:color w:val="111111"/>
          <w:sz w:val="28"/>
          <w:sz w:val="28"/>
          <w:szCs w:val="28"/>
          <w:rtl w:val="true"/>
          <w:lang w:bidi="ar-SA"/>
        </w:rPr>
        <w:t>عِنْدَکَ‌ لَهَا سَعَةٌ‌، فَرَأَیْنَا أَنْ‌ نَجْتَمِعَ‌ مِنْ‌ أَمْوَالِنَا فَنَأْتِیَکَ‌ بِهِ‌ فَتَسْتَعِینَ‌ بِهِ‌ عَلَی‌ مَنْ‌ یَنُوبُکَ‌، وَهُوَ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یَقُولُ‌ إِلَّا أَنْ‌ تَوَدُّونِی فِی قَرَابَتِی</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وفی روایة اخری‌ عن إبن عبّاس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قرابتک، هؤلاء الذین وجبت علینا مودّتهم‌؟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وفاطمة وإبناهما</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وفی هذه الجملة نقطتان مهمتان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الجملة السّابقة اشتملت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بموالاتکم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الجملة جیء باللام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الملکیَّة أو الإختصاص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 من خصائص الأئمَّة وحقوقهم علیهم السّلام الواجبة علینا، مودّتهم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الجار والمجرور فی هذه الجملة، مقدَّمٌ‌، وتقدُّم الجار والمجرور یدلُّ‌ علی‌ الحصر کما ثبت فی اللغة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فالعبارة ترید أن تقول بأنَّ‌ هذه المودَّة الواجبة علینا مختصَّة بکم أهل البیت علیکم السّلام ولا تشمل غیرکم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کانت الآیة دالَّة علی‌ أنَّ‌ مودَّة أهل بیت النبی هی أجره علی‌ رسالته، </w:t>
      </w:r>
    </w:p>
    <w:p>
      <w:pPr>
        <w:pStyle w:val="BookText"/>
        <w:rPr/>
      </w:pPr>
      <w:r>
        <w:rPr>
          <w:rFonts w:ascii="IRNazanin" w:hAnsi="IRNazanin" w:eastAsia="IRNazanin"/>
          <w:color w:val="111111"/>
          <w:sz w:val="28"/>
          <w:sz w:val="28"/>
          <w:szCs w:val="28"/>
          <w:rtl w:val="true"/>
          <w:lang w:bidi="fa-IR"/>
        </w:rPr>
        <w:t>وأنّها مختصّة بهم، ولا تشمل غیرهم، فقد دلّت الأدلَّة الکثیرة علی‌ وجوب البراءة من أعدائهم فضلاً عن حبّهم، لعدم جواز اجتماع مودّة أهل البیت مع حبّ‌ من ظلمهم، بل لا تتحقّق المودّة لهم إلاّ بالبراءة من أعدائهم، فکما تجب مودّتهم کذلک تجب البراءة ممّن ظلمهم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والحدیث المذکور من جملة الأحادیث الثابتة یقیناً، وقد رواها کبار علماء القرن الثانی والثالث، وهی لحدِّ الآن تُنقل فی کتبهم الروائیَّة والتفسیریَّة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جملة من رواها من علمائهم الکبار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حنبل، أبوبکر البزّار، الطبری صاحب التفسیر المعروف والمشهور، إبن أبی حاتم، أبو القاسم الطبرانی، الحاکم النیسابوری، الثعلبی، أبو نعیم الإصفهانی، الواحدی، البغوی، الزمخشری، إبن عساکر، إبن الأثیر، الفخر الرازی، القرطبی، البیضاوی، إبن کثیر، الهیثمی، العسقلانی، جلال الدین السیوطی و</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راجع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سنن الترمذی</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3304</w:t>
      </w:r>
      <w:r>
        <w:rPr>
          <w:rFonts w:ascii="IRNazanin" w:hAnsi="IRNazanin" w:eastAsia="IRNazanin"/>
          <w:color w:val="111111"/>
          <w:sz w:val="28"/>
          <w:sz w:val="28"/>
          <w:szCs w:val="28"/>
          <w:rtl w:val="true"/>
          <w:lang w:bidi="fa-IR"/>
        </w:rPr>
        <w:t>؛ المعجم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2441</w:t>
      </w:r>
      <w:r>
        <w:rPr>
          <w:rFonts w:ascii="IRNazanin" w:hAnsi="IRNazanin" w:eastAsia="IRNazanin"/>
          <w:color w:val="111111"/>
          <w:sz w:val="28"/>
          <w:sz w:val="28"/>
          <w:szCs w:val="28"/>
          <w:rtl w:val="true"/>
          <w:lang w:bidi="fa-IR"/>
        </w:rPr>
        <w:t>؛ تفسیر إبن أبی حاتم</w:t>
      </w:r>
      <w:r>
        <w:rPr>
          <w:rFonts w:eastAsia="IRNazanin" w:cs="IRNazanin"/>
          <w:color w:val="111111"/>
          <w:sz w:val="28"/>
          <w:szCs w:val="28"/>
          <w:rtl w:val="true"/>
          <w:lang w:bidi="fa-IR"/>
        </w:rPr>
        <w:t xml:space="preserve">: </w:t>
      </w:r>
      <w:r>
        <w:rPr>
          <w:rFonts w:eastAsia="IRNazanin" w:cs="IRNazanin"/>
          <w:color w:val="111111"/>
          <w:sz w:val="28"/>
          <w:szCs w:val="28"/>
          <w:lang w:bidi="fa-IR"/>
        </w:rPr>
        <w:t>3275/10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18473</w:t>
      </w:r>
      <w:r>
        <w:rPr>
          <w:rFonts w:ascii="IRNazanin" w:hAnsi="IRNazanin" w:eastAsia="IRNazanin"/>
          <w:color w:val="111111"/>
          <w:sz w:val="28"/>
          <w:sz w:val="28"/>
          <w:szCs w:val="28"/>
          <w:rtl w:val="true"/>
          <w:lang w:bidi="fa-IR"/>
        </w:rPr>
        <w:t>؛ المستدرک علی الصحیحین</w:t>
      </w:r>
      <w:r>
        <w:rPr>
          <w:rFonts w:eastAsia="IRNazanin" w:cs="IRNazanin"/>
          <w:color w:val="111111"/>
          <w:sz w:val="28"/>
          <w:szCs w:val="28"/>
          <w:rtl w:val="true"/>
          <w:lang w:bidi="fa-IR"/>
        </w:rPr>
        <w:t xml:space="preserve">: </w:t>
      </w:r>
      <w:r>
        <w:rPr>
          <w:rFonts w:eastAsia="IRNazanin" w:cs="IRNazanin"/>
          <w:color w:val="111111"/>
          <w:sz w:val="28"/>
          <w:szCs w:val="28"/>
          <w:lang w:bidi="fa-IR"/>
        </w:rPr>
        <w:t>442/2</w:t>
      </w:r>
      <w:r>
        <w:rPr>
          <w:rFonts w:ascii="IRNazanin" w:hAnsi="IRNazanin" w:eastAsia="IRNazanin"/>
          <w:color w:val="111111"/>
          <w:sz w:val="28"/>
          <w:sz w:val="28"/>
          <w:szCs w:val="28"/>
          <w:rtl w:val="true"/>
          <w:lang w:bidi="fa-IR"/>
        </w:rPr>
        <w:t>؛ التفسیر للثعلبی</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حلیة الأولیاء</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التفسیر للبغوی</w:t>
      </w:r>
      <w:r>
        <w:rPr>
          <w:rFonts w:eastAsia="IRNazanin" w:cs="IRNazanin"/>
          <w:color w:val="111111"/>
          <w:sz w:val="28"/>
          <w:szCs w:val="28"/>
          <w:rtl w:val="true"/>
          <w:lang w:bidi="fa-IR"/>
        </w:rPr>
        <w:t xml:space="preserve">: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 الکشّاف</w:t>
      </w:r>
      <w:r>
        <w:rPr>
          <w:rFonts w:eastAsia="IRNazanin" w:cs="IRNazanin"/>
          <w:color w:val="111111"/>
          <w:sz w:val="28"/>
          <w:szCs w:val="28"/>
          <w:rtl w:val="true"/>
          <w:lang w:bidi="fa-IR"/>
        </w:rPr>
        <w:t xml:space="preserve">: </w:t>
      </w:r>
      <w:r>
        <w:rPr>
          <w:rFonts w:eastAsia="IRNazanin" w:cs="IRNazanin"/>
          <w:color w:val="111111"/>
          <w:sz w:val="28"/>
          <w:szCs w:val="28"/>
          <w:lang w:bidi="fa-IR"/>
        </w:rPr>
        <w:t>467/3</w:t>
      </w:r>
      <w:r>
        <w:rPr>
          <w:rFonts w:ascii="IRNazanin" w:hAnsi="IRNazanin" w:eastAsia="IRNazanin"/>
          <w:color w:val="111111"/>
          <w:sz w:val="28"/>
          <w:sz w:val="28"/>
          <w:szCs w:val="28"/>
          <w:rtl w:val="true"/>
          <w:lang w:bidi="fa-IR"/>
        </w:rPr>
        <w:t>؛ تأریخ مدینة دمشق</w:t>
      </w:r>
      <w:r>
        <w:rPr>
          <w:rFonts w:eastAsia="IRNazanin" w:cs="IRNazanin"/>
          <w:color w:val="111111"/>
          <w:sz w:val="28"/>
          <w:szCs w:val="28"/>
          <w:rtl w:val="true"/>
          <w:lang w:bidi="fa-IR"/>
        </w:rPr>
        <w:t xml:space="preserve">: </w:t>
      </w:r>
      <w:r>
        <w:rPr>
          <w:rFonts w:eastAsia="IRNazanin" w:cs="IRNazanin"/>
          <w:color w:val="111111"/>
          <w:sz w:val="28"/>
          <w:szCs w:val="28"/>
          <w:lang w:bidi="fa-IR"/>
        </w:rPr>
        <w:t>336/41</w:t>
      </w:r>
      <w:r>
        <w:rPr>
          <w:rFonts w:ascii="IRNazanin" w:hAnsi="IRNazanin" w:eastAsia="IRNazanin"/>
          <w:color w:val="111111"/>
          <w:sz w:val="28"/>
          <w:sz w:val="28"/>
          <w:szCs w:val="28"/>
          <w:rtl w:val="true"/>
          <w:lang w:bidi="fa-IR"/>
        </w:rPr>
        <w:t>؛ التفسیر للرازی</w:t>
      </w:r>
      <w:r>
        <w:rPr>
          <w:rFonts w:eastAsia="IRNazanin" w:cs="IRNazanin"/>
          <w:color w:val="111111"/>
          <w:sz w:val="28"/>
          <w:szCs w:val="28"/>
          <w:rtl w:val="true"/>
          <w:lang w:bidi="fa-IR"/>
        </w:rPr>
        <w:t xml:space="preserve">: </w:t>
      </w:r>
      <w:r>
        <w:rPr>
          <w:rFonts w:eastAsia="IRNazanin" w:cs="IRNazanin"/>
          <w:color w:val="111111"/>
          <w:sz w:val="28"/>
          <w:szCs w:val="28"/>
          <w:lang w:bidi="fa-IR"/>
        </w:rPr>
        <w:t>166/27</w:t>
      </w:r>
      <w:r>
        <w:rPr>
          <w:rFonts w:ascii="IRNazanin" w:hAnsi="IRNazanin" w:eastAsia="IRNazanin"/>
          <w:color w:val="111111"/>
          <w:sz w:val="28"/>
          <w:sz w:val="28"/>
          <w:szCs w:val="28"/>
          <w:rtl w:val="true"/>
          <w:lang w:bidi="fa-IR"/>
        </w:rPr>
        <w:t>؛ التفسیر للقرطبی</w:t>
      </w:r>
      <w:r>
        <w:rPr>
          <w:rFonts w:eastAsia="IRNazanin" w:cs="IRNazanin"/>
          <w:color w:val="111111"/>
          <w:sz w:val="28"/>
          <w:szCs w:val="28"/>
          <w:rtl w:val="true"/>
          <w:lang w:bidi="fa-IR"/>
        </w:rPr>
        <w:t xml:space="preserve">: </w:t>
      </w:r>
      <w:r>
        <w:rPr>
          <w:rFonts w:eastAsia="IRNazanin" w:cs="IRNazanin"/>
          <w:color w:val="111111"/>
          <w:sz w:val="28"/>
          <w:szCs w:val="28"/>
          <w:lang w:bidi="fa-IR"/>
        </w:rPr>
        <w:t>21/16</w:t>
      </w:r>
      <w:r>
        <w:rPr>
          <w:rFonts w:ascii="IRNazanin" w:hAnsi="IRNazanin" w:eastAsia="IRNazanin"/>
          <w:color w:val="111111"/>
          <w:sz w:val="28"/>
          <w:sz w:val="28"/>
          <w:szCs w:val="28"/>
          <w:rtl w:val="true"/>
          <w:lang w:bidi="fa-IR"/>
        </w:rPr>
        <w:t>؛ التفسیر للبیضاوی</w:t>
      </w:r>
      <w:r>
        <w:rPr>
          <w:rFonts w:eastAsia="IRNazanin" w:cs="IRNazanin"/>
          <w:color w:val="111111"/>
          <w:sz w:val="28"/>
          <w:szCs w:val="28"/>
          <w:rtl w:val="true"/>
          <w:lang w:bidi="fa-IR"/>
        </w:rPr>
        <w:t xml:space="preserve">: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 التفسیر لإبن کثیر</w:t>
      </w:r>
      <w:r>
        <w:rPr>
          <w:rFonts w:eastAsia="IRNazanin" w:cs="IRNazanin"/>
          <w:color w:val="111111"/>
          <w:sz w:val="28"/>
          <w:szCs w:val="28"/>
          <w:rtl w:val="true"/>
          <w:lang w:bidi="fa-IR"/>
        </w:rPr>
        <w:t xml:space="preserve">: </w:t>
      </w:r>
      <w:r>
        <w:rPr>
          <w:rFonts w:eastAsia="IRNazanin" w:cs="IRNazanin"/>
          <w:color w:val="111111"/>
          <w:sz w:val="28"/>
          <w:szCs w:val="28"/>
          <w:lang w:bidi="fa-IR"/>
        </w:rPr>
        <w:t>120/4</w:t>
      </w:r>
      <w:r>
        <w:rPr>
          <w:rFonts w:ascii="IRNazanin" w:hAnsi="IRNazanin" w:eastAsia="IRNazanin"/>
          <w:color w:val="111111"/>
          <w:sz w:val="28"/>
          <w:sz w:val="28"/>
          <w:szCs w:val="28"/>
          <w:rtl w:val="true"/>
          <w:lang w:bidi="fa-IR"/>
        </w:rPr>
        <w:t>؛ 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103/7</w:t>
      </w:r>
      <w:r>
        <w:rPr>
          <w:rFonts w:ascii="IRNazanin" w:hAnsi="IRNazanin" w:eastAsia="IRNazanin"/>
          <w:color w:val="111111"/>
          <w:sz w:val="28"/>
          <w:sz w:val="28"/>
          <w:szCs w:val="28"/>
          <w:rtl w:val="true"/>
          <w:lang w:bidi="fa-IR"/>
        </w:rPr>
        <w:t>؛ 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روح المعانی</w:t>
      </w:r>
      <w:r>
        <w:rPr>
          <w:rFonts w:eastAsia="IRNazanin" w:cs="IRNazanin"/>
          <w:color w:val="111111"/>
          <w:sz w:val="28"/>
          <w:szCs w:val="28"/>
          <w:rtl w:val="true"/>
          <w:lang w:bidi="fa-IR"/>
        </w:rPr>
        <w:t xml:space="preserve">: </w:t>
      </w:r>
      <w:r>
        <w:rPr>
          <w:rFonts w:eastAsia="IRNazanin" w:cs="IRNazanin"/>
          <w:color w:val="111111"/>
          <w:sz w:val="28"/>
          <w:szCs w:val="28"/>
          <w:lang w:bidi="fa-IR"/>
        </w:rPr>
        <w:t>30/25</w:t>
      </w:r>
      <w:r>
        <w:rPr>
          <w:rFonts w:ascii="IRNazanin" w:hAnsi="IRNazanin" w:eastAsia="IRNazanin"/>
          <w:color w:val="111111"/>
          <w:sz w:val="28"/>
          <w:sz w:val="28"/>
          <w:szCs w:val="28"/>
          <w:rtl w:val="true"/>
          <w:lang w:bidi="fa-IR"/>
        </w:rPr>
        <w:t>؛ فتح القدیر</w:t>
      </w:r>
      <w:r>
        <w:rPr>
          <w:rFonts w:eastAsia="IRNazanin" w:cs="IRNazanin"/>
          <w:color w:val="111111"/>
          <w:sz w:val="28"/>
          <w:szCs w:val="28"/>
          <w:rtl w:val="true"/>
          <w:lang w:bidi="fa-IR"/>
        </w:rPr>
        <w:t xml:space="preserve">: </w:t>
      </w:r>
      <w:r>
        <w:rPr>
          <w:rFonts w:eastAsia="IRNazanin" w:cs="IRNazanin"/>
          <w:color w:val="111111"/>
          <w:sz w:val="28"/>
          <w:szCs w:val="28"/>
          <w:lang w:bidi="fa-IR"/>
        </w:rPr>
        <w:t>536/4</w:t>
      </w:r>
      <w:r>
        <w:rPr>
          <w:rFonts w:ascii="IRNazanin" w:hAnsi="IRNazanin" w:eastAsia="IRNazanin"/>
          <w:color w:val="111111"/>
          <w:sz w:val="28"/>
          <w:sz w:val="28"/>
          <w:szCs w:val="28"/>
          <w:rtl w:val="true"/>
          <w:lang w:bidi="fa-IR"/>
        </w:rPr>
        <w:t>؛ معانی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308/6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286/1</w:t>
      </w:r>
      <w:r>
        <w:rPr>
          <w:rFonts w:ascii="IRNazanin" w:hAnsi="IRNazanin" w:eastAsia="IRNazanin"/>
          <w:color w:val="111111"/>
          <w:sz w:val="28"/>
          <w:sz w:val="28"/>
          <w:szCs w:val="28"/>
          <w:rtl w:val="true"/>
          <w:lang w:bidi="fa-IR"/>
        </w:rPr>
        <w:t>؛ خصائص الوحی المبین</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شواهد التنزیل</w:t>
      </w:r>
      <w:r>
        <w:rPr>
          <w:rFonts w:eastAsia="IRNazanin" w:cs="IRNazanin"/>
          <w:color w:val="111111"/>
          <w:sz w:val="28"/>
          <w:szCs w:val="28"/>
          <w:rtl w:val="true"/>
          <w:lang w:bidi="fa-IR"/>
        </w:rPr>
        <w:t xml:space="preserve">: </w:t>
      </w:r>
      <w:r>
        <w:rPr>
          <w:rFonts w:eastAsia="IRNazanin" w:cs="IRNazanin"/>
          <w:color w:val="111111"/>
          <w:sz w:val="28"/>
          <w:szCs w:val="28"/>
          <w:lang w:bidi="fa-IR"/>
        </w:rPr>
        <w:t>194/2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827</w:t>
      </w:r>
      <w:r>
        <w:rPr>
          <w:rFonts w:ascii="IRNazanin" w:hAnsi="IRNazanin" w:eastAsia="IRNazanin"/>
          <w:color w:val="111111"/>
          <w:sz w:val="28"/>
          <w:sz w:val="28"/>
          <w:szCs w:val="28"/>
          <w:rtl w:val="true"/>
          <w:lang w:bidi="fa-IR"/>
        </w:rPr>
        <w:t>؛ تفسیر النسفی</w:t>
      </w:r>
      <w:r>
        <w:rPr>
          <w:rFonts w:eastAsia="IRNazanin" w:cs="IRNazanin"/>
          <w:color w:val="111111"/>
          <w:sz w:val="28"/>
          <w:szCs w:val="28"/>
          <w:rtl w:val="true"/>
          <w:lang w:bidi="fa-IR"/>
        </w:rPr>
        <w:t xml:space="preserve">: </w:t>
      </w:r>
      <w:r>
        <w:rPr>
          <w:rFonts w:eastAsia="IRNazanin" w:cs="IRNazanin"/>
          <w:color w:val="111111"/>
          <w:sz w:val="28"/>
          <w:szCs w:val="28"/>
          <w:lang w:bidi="fa-IR"/>
        </w:rPr>
        <w:t>101/4</w:t>
      </w:r>
      <w:r>
        <w:rPr>
          <w:rFonts w:ascii="IRNazanin" w:hAnsi="IRNazanin" w:eastAsia="IRNazanin"/>
          <w:color w:val="111111"/>
          <w:sz w:val="28"/>
          <w:sz w:val="28"/>
          <w:szCs w:val="28"/>
          <w:rtl w:val="true"/>
          <w:lang w:bidi="fa-IR"/>
        </w:rPr>
        <w:t>؛ الإکمال</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مناقب إبن أبی مردویه</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فضائل الصحابة، أحمد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669/2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1141</w:t>
      </w:r>
      <w:r>
        <w:rPr>
          <w:rFonts w:ascii="IRNazanin" w:hAnsi="IRNazanin" w:eastAsia="IRNazanin"/>
          <w:color w:val="111111"/>
          <w:sz w:val="28"/>
          <w:sz w:val="28"/>
          <w:szCs w:val="28"/>
          <w:rtl w:val="true"/>
          <w:lang w:bidi="fa-IR"/>
        </w:rPr>
        <w:t>؛ ینابیع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120/2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350</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واللطیف أنَّ‌ نفس علماء أهل السنّة ینقلون فی مصادرهم إستدلال الأئمَّة الأطهار علیهم السّلام بآیة المودَّة، مثل الروایة الواردة عن أمیر المؤمنین علیٍّ‌ علیه السّلام حیث یقول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یحفظ‍‌ مودّتنا إلاّ کلّ‌ مؤمن،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أَسْئَلُکُمْ‌ عَلَیْهِ‌ أَجْراً إِلاَّ الْمَوَدَّةَ‌ فِی الْقُرْبی‌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ولما إستشهد أمیر المؤمنین علیه السّلام، إرتقی‌ الإمام الحسن المجتبی‌ علیه السّلام المنبر فی المسجد الکوفة وخطب فی الناس خطبة جاء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من عرفنی فقد عرفنی، ومن لم یعرفنی فأنا الحسن بن علی، وأنا إبن النبی وأنا إبن الوصی وأنا إبن البشیر وأنا إبن النذیر وأنا إبن الداعی إلی‌ اللّه بإذنه، وأنا إبن السراج المنیر، وأنا من أهل البیت الّذی کان جبرئیل ینزل إلینا ویصعد من عندنا، وأنا من أهل البیت الذی أذهب اللّه عنهم الرجس وطهَّرهم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من أهل البیت الذی افترض اللّه مودّتهم علی‌ کلّ‌ مسلم، فقال تبارک وتعالی‌ لنبیّه 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أَسْئَلُکُمْ‌ عَلَیْهِ‌ أَجْراً إِلاَّ الْمَوَدَّةَ‌ فِی الْقُرْبی‌ وَ مَنْ‌ یَقْتَرِفْ‌ حَسَنَةً‌ نَزِدْ لَهُ‌ فِیها حُسْناً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فإقتراف الحسنة مودّتنا أهل البیت</w:t>
      </w:r>
      <w:r>
        <w:rPr>
          <w:rFonts w:eastAsia="Amiri" w:cs="Amiri" w:ascii="Amiri" w:hAnsi="Amiri"/>
          <w:color w:val="111111"/>
          <w:sz w:val="28"/>
          <w:szCs w:val="28"/>
          <w:rtl w:val="true"/>
          <w:lang w:bidi="ar-SA"/>
        </w:rPr>
        <w:t>»</w:t>
      </w:r>
      <w:r>
        <w:rPr>
          <w:rStyle w:val="FootnoteAnchor"/>
          <w:rtl w:val="true"/>
        </w:rPr>
        <w:footnoteReference w:id="300"/>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السجاد علیه السّلام لما اخذ أسیراً إلی‌ الشام فی واقعة کربلاء الألیمة مع أهل بیت النبیّ‌ وعقائل الوحی والرسالة، ووصلت القافلة إلی‌ دمشق عاصمة بنی امیّة، جاء شامیّ‌ وقال 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قتلکم؛</w:t>
      </w:r>
    </w:p>
    <w:p>
      <w:pPr>
        <w:pStyle w:val="BookText"/>
        <w:rPr/>
      </w:pPr>
      <w:r>
        <w:rPr>
          <w:rFonts w:ascii="IRNazanin" w:hAnsi="IRNazanin" w:eastAsia="IRNazanin"/>
          <w:color w:val="111111"/>
          <w:sz w:val="28"/>
          <w:sz w:val="28"/>
          <w:szCs w:val="28"/>
          <w:rtl w:val="true"/>
          <w:lang w:bidi="fa-IR"/>
        </w:rPr>
        <w:t>قال له الإمام السجّاد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أقرأت القرآن‌؟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أقرأت آلِ‌ 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القرآن ولم أقرأ آل 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أَسْئَلُکُمْ‌ عَلَیْهِ‌ أَجْراً إِلاَّ الْمَوَدَّةَ‌ فِی الْقُرْبی‌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أأنتم هم‌؟</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العمدة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252/23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التفسیر للبغوی</w:t>
      </w:r>
      <w:r>
        <w:rPr>
          <w:rFonts w:eastAsia="IRNazanin" w:cs="IRNazanin"/>
          <w:color w:val="111111"/>
          <w:sz w:val="28"/>
          <w:szCs w:val="28"/>
          <w:rtl w:val="true"/>
          <w:lang w:bidi="fa-IR"/>
        </w:rPr>
        <w:t xml:space="preserve">: </w:t>
      </w:r>
      <w:r>
        <w:rPr>
          <w:rFonts w:eastAsia="IRNazanin" w:cs="IRNazanin"/>
          <w:color w:val="111111"/>
          <w:sz w:val="28"/>
          <w:szCs w:val="28"/>
          <w:lang w:bidi="fa-IR"/>
        </w:rPr>
        <w:t>33/25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23698</w:t>
      </w:r>
      <w:r>
        <w:rPr>
          <w:rFonts w:ascii="IRNazanin" w:hAnsi="IRNazanin" w:eastAsia="IRNazanin"/>
          <w:color w:val="111111"/>
          <w:sz w:val="28"/>
          <w:sz w:val="28"/>
          <w:szCs w:val="28"/>
          <w:rtl w:val="true"/>
          <w:lang w:bidi="fa-IR"/>
        </w:rPr>
        <w:t>؛ التفسیر للثعلبی</w:t>
      </w:r>
      <w:r>
        <w:rPr>
          <w:rFonts w:eastAsia="IRNazanin" w:cs="IRNazanin"/>
          <w:color w:val="111111"/>
          <w:sz w:val="28"/>
          <w:szCs w:val="28"/>
          <w:rtl w:val="true"/>
          <w:lang w:bidi="fa-IR"/>
        </w:rPr>
        <w:t xml:space="preserve">: </w:t>
      </w:r>
      <w:r>
        <w:rPr>
          <w:rFonts w:eastAsia="IRNazanin" w:cs="IRNazanin"/>
          <w:color w:val="111111"/>
          <w:sz w:val="28"/>
          <w:szCs w:val="28"/>
          <w:lang w:bidi="fa-IR"/>
        </w:rPr>
        <w:t>311/8</w:t>
      </w:r>
      <w:r>
        <w:rPr>
          <w:rFonts w:ascii="IRNazanin" w:hAnsi="IRNazanin" w:eastAsia="IRNazanin"/>
          <w:color w:val="111111"/>
          <w:sz w:val="28"/>
          <w:sz w:val="28"/>
          <w:szCs w:val="28"/>
          <w:rtl w:val="true"/>
          <w:lang w:bidi="fa-IR"/>
        </w:rPr>
        <w:t>؛ شواهد التنزیل</w:t>
      </w:r>
      <w:r>
        <w:rPr>
          <w:rFonts w:eastAsia="IRNazanin" w:cs="IRNazanin"/>
          <w:color w:val="111111"/>
          <w:sz w:val="28"/>
          <w:szCs w:val="28"/>
          <w:rtl w:val="true"/>
          <w:lang w:bidi="fa-IR"/>
        </w:rPr>
        <w:t xml:space="preserve">: </w:t>
      </w:r>
      <w:r>
        <w:rPr>
          <w:rFonts w:eastAsia="IRNazanin" w:cs="IRNazanin"/>
          <w:color w:val="111111"/>
          <w:sz w:val="28"/>
          <w:szCs w:val="28"/>
          <w:lang w:bidi="fa-IR"/>
        </w:rPr>
        <w:t>443/1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فبکی‌ الشامی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حرَّف الاُمویّون الحقائق وموّهوا علی‌ الناس أفکارهم وعقائدهم فی أهل البیت علیهم السّلام، إلی‌ درجة أنَّ‌ أهل الشام یحمدون اللّه علی‌ إبادة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إرادة اللّه شاءت أن یبقی‌ أهل البیت علیهم السّلام، وینمحی ذکر أعدائهم وظالمیهم الّذین إرتکبوا أفضع الجرائم بحقِّهم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یکفی لبیان أهمیَّة هذه الآیة الکریمة أنَّ‌ الأئمَّة الأطهار علیهم السّلام، قد إستدلّوا بها فی المواقف الحسّاسة، فقد إحتجَّ‌ بها أمیر المؤمنین علیه السّلام وإحتجّ‌ بها الإمام الحسن المجتبی‌ علیه السّلام فی ذلک الموقف الحسّاس وتلک الظروف الصعبة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وقد ذکرنا بعض المطالب الهامَّة فیما یرتبط‍‌ بسیّد الشهداء الإمام الحسین علیه السّلام وواقعة عاشوراء، فی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قتلة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انقلب أهل الشام، وخاصَّة أهل دمشق، علی‌ یزید وبنی امیَّة، وکلُّ‌ ذلک ببرکة أسر أهل البیت علیهم السّلام وخطبة الإمام زین العابدین علیه السّلام، وخطب العقیلة زینب علیها السّلام</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131/45</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مثیر الأحزان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اللهوف</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العوالم، الإمام الحسین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 ما أروع دور أهل البیت علیهم السّلام فی الشام حیث کشفوا الحقائق للناس فی تلک الأیّام القلائل التی کانوا بها فی دمشق، لأنَّ‌ الناس کانوا مستغفلین مخدوعین بإعلام بنی امیَّة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هناک روایة فی تفسیر هذه الآیة الکریمة فی مصادر أهل السنَّة المهمّة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سعید بن جبیر عن إبن عبّاس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الأنصار فیما بینهم، لو جمعنا لرسول اللّه صلّی‌ اللّهُ‌ علیه وآله مالاً فبسط‍‌ یده لا یحول بینه وبین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فأتوا رسول اللّه صلّی‌ اللّهُ‌ علیه وآله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أردنا أن نجمع لک من أموالنا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فأنزل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أَسْئَلُکُمْ‌ عَلَیْهِ‌ أَجْراً إِلاَّ الْمَوَدَّةَ‌ فِی الْقُرْبی‌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فخرجوا مختلفین،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تروا ما قال رسول اللّه صلّی‌ اللّهُ‌ علیه وآله‌؟</w:t>
      </w:r>
    </w:p>
    <w:p>
      <w:pPr>
        <w:pStyle w:val="BookText"/>
        <w:rPr/>
      </w:pP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قال هذا لنقاتل عن أهل بیته وننصرهم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فأنزل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یَقُولُونَ‌ افْتَری‌ عَلَی اللّهِ‌ کَذِباً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w:t>
      </w:r>
    </w:p>
    <w:p>
      <w:pPr>
        <w:pStyle w:val="BookText"/>
        <w:rPr/>
      </w:pPr>
      <w:r>
        <w:rPr>
          <w:rFonts w:ascii="Amiri" w:hAnsi="Amiri" w:eastAsia="Amiri" w:cs="Amiri"/>
          <w:color w:val="111111"/>
          <w:sz w:val="28"/>
          <w:sz w:val="28"/>
          <w:szCs w:val="28"/>
          <w:rtl w:val="true"/>
          <w:lang w:bidi="ar-SA"/>
        </w:rPr>
        <w:t>اَلَّذِی یَقْبَلُ‌ التَّوْبَةَ‌ عَنْ‌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 لهم رسول اللّه صلّی‌ اللّهُ‌ علیه وآله بالتوبة</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26/12</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103/7</w:t>
      </w:r>
      <w:r>
        <w:rPr>
          <w:rFonts w:ascii="IRNazanin" w:hAnsi="IRNazanin" w:eastAsia="IRNazanin"/>
          <w:color w:val="111111"/>
          <w:sz w:val="28"/>
          <w:sz w:val="28"/>
          <w:szCs w:val="28"/>
          <w:rtl w:val="true"/>
          <w:lang w:bidi="fa-IR"/>
        </w:rPr>
        <w:t>، المعجم الأوسط‍‌</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مناقب إبن مردویه</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لقد طلب من الأنصار أن یحفظوا أهل بیته من بعده، وقد عاهدوا رسول اللّه صلّی‌ اللّهُ‌ علیه وآله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الصدد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لم تمرّ إلاّ أیّامٌ‌ قلائل حتّی‌ نکث الأنصار هذا العهد مع أمیر المؤمنین والصدّیقة الزهراء علیهما السّلام، فخطبت الزهراء علیها السّلام خطبة طویلة فی مسجد رسول اللّه خاطبت بها الأنصار</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وتعدُّ هذه الخطبة من الأسناد المهمَّة لإثبات حقّانیَّة أهل البیت علیهم السّلام، وینبغی الإهتمام بها وحفظها من قبل شیعة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فالخطاب موجّه إلی‌ الأنصار، حیث عاتبتهم الصدّیقة الطاهرة علیها السّلام علی‌ نکث العهد وعدم العمل بالقرآن الکریم الذی طلب منهم مودَّة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وردت روایات کثیرة عن النبی الأکرم صلّی‌ اللّهُ‌ علیه وآله یوصی فیها بأهل بیته خیراً، ولکنَّ‌ الناس انقلبوا علی‌ أعقابهم کما وصفهم القرآن الکریم، وخذلوا أهل بیت نبیِّهم، فاستشهدوا علیهم السّلام واحداً بعد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جملة المسائل المهمّة فی هذا المضمار، قضیَّة بیت فاطمة الزهراء علیها السّلام والهجوم علیه والتجاسر علی‌ حضرة الصدّیقة الطاهرة علیها السّلام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وأثناء وقوع هذه الحادثة الألیمة والمهمَّة، کان الأنصار قابعین فی بیوتهم، </w:t>
      </w:r>
    </w:p>
    <w:p>
      <w:pPr>
        <w:pStyle w:val="BookText"/>
        <w:rPr/>
      </w:pPr>
      <w:r>
        <w:rPr>
          <w:rFonts w:ascii="IRNazanin" w:hAnsi="IRNazanin" w:eastAsia="IRNazanin"/>
          <w:color w:val="111111"/>
          <w:sz w:val="28"/>
          <w:sz w:val="28"/>
          <w:szCs w:val="28"/>
          <w:rtl w:val="true"/>
          <w:lang w:bidi="fa-IR"/>
        </w:rPr>
        <w:t>خلا عدَّة قلیلة وقفت إلی‌ جانب أمیر المؤمنین علیه السَّلام، ولکنَّهم لم یقدروا علی‌ فعل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وعندما وصل الحکم إلی‌ یزید، ثار أهلُ‌ المدینة علیه، فأرسلوا وفداً إلی‌ الشام للمفاوضة ودراسة الأمر، وللتحقیق فی شخصیَّة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ورجع الوفد حاملاً خبر فسق یزید وشربه للخمر وترکه الصلاة ولعبه بالنرد والکلاب والقردة و</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لمزید من الإطّلاع راجع کتابنا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قتلة الإمام الحسین 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ولذا، نبض العرق الدینیّ‌ عند أهل المدینة المنوّرة بعد واقعة عاشوراء، فثار أهلها علی‌ یزید، فأرسل إلیهم یزیدُ جیشاً جرّاراً فقمع الثورة وأباح مدینة الرسول صلّی‌ اللّهُ‌ علیه وآله لجیشه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المؤرخون، بأنَّ‌ الجیش بقی فی المدینة ثلاثة أیّام أراق فیها الدماء التی سالت فی مسجد الرسول صلّی‌ اللّهُ‌ علیه وآله، وقتل الآلاف من الصحابة والتابعین وأبنائهم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هذه هی نتیجة نکث العهد الذی عاهدوه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التأریخ فی خصوص هذه الحادثة، أنَّ‌ عبد اللّه بن حنظلة غسیل الملائکة قال</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خرجنا علی‌ یزید حتّی‌ خفنا أن نرمی‌ بالحجارة من السماء، إنَّه رجل ینکح أمّهات الأولاد، والبنات، والأخوات، ویشرب الخمر، ویدع الصلاة</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کانت تلکم شمَّة من عطر آیة المودَّة الکریمة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وبطبیعة الحال، فإنَّ‌ بعض المتعصّبین من أهل السنَّة قد شکّک فی نزول الآیة فی أهل البیت، فمثلاً یقول إبن تیمیَّة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اللّه فیهم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کذب ظاهر، فإنَّ‌ هذه الآیة فی سورة الشوری‌، وسورة الشوری‌ مکیّة بلا ریب، نزلت قبل أن یتزوّج علی بفاطمة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ذکر طائفة من المصنفین من أهل السنَّة والجماعة والشیعة من أصحاب أحمد وغیرهم، حدیثاً عن النبیّ‌ صلّی‌ اللّهُ‌ علیه وآله أنَّ‌ هذه الآیة لمّا نزلت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من هؤلاء؟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وفاطمة وإبناهما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کذب باتّفاق أهل المعرفة</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إبن کثیر فی هذا السیاق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نزول الآیة فی المدینة بعید، فإنَّها مکیّة ولم یکن إذ ذاک لفاطمة رضی اللّه عنها أولاد بالکلیة، فإنَّها لم تتزوّج بعلی رضی اللّه عنه إلاّ بعد بدر من السنة الثانیة من الهجرة</w:t>
      </w:r>
      <w:r>
        <w:rPr>
          <w:rFonts w:eastAsia="IRNazanin" w:cs="IRNazanin"/>
          <w:color w:val="111111"/>
          <w:sz w:val="28"/>
          <w:szCs w:val="28"/>
          <w:rtl w:val="true"/>
          <w:lang w:bidi="fa-IR"/>
        </w:rPr>
        <w:t>»</w:t>
      </w:r>
      <w:r>
        <w:rPr>
          <w:rStyle w:val="FootnoteAnchor"/>
          <w:rtl w:val="true"/>
        </w:rPr>
        <w:footnoteReference w:id="308"/>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وخلاصة کلامهم هی إنَّ‌ روایة آیة المودَّة غیر صحیحة، وإنَّهم لا یقبلونها، لأنَّ‌ آیة المودَّة من سورة الشوری‌، وسورة الشوری‌ نزلت فی مکَّة، وإنَّ‌ أمیر المؤمنین لم یکن تزوَّج بعدُ بالزهراء علیها السّلام، فلم یکن الحسن والحسین علیهما السّلام قد وُلدا، فالروایة غیر صحیحة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هکذا قال هؤلاء دفاعاً عمّن نکث العهد، ولسلب هذه الفضیلة العظمی‌ عن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علماءنا، وبلطف من اللّه تعالی‌، قد إجتهدوا علی‌ مرِّ التأریخ، وأثبتوا ببیانهم وأقلامهم حقّانیَّة أهل البیت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ونحن إذ درسنا فی مدرستهم وتابعنا تحقیقاتهم استنتجنا أنَّ‌ سورة الشوری‌ وإنْ‌ نزل بعضها فی مکَّة، إلاّ أنَّ‌ بعض الآیات نزلت فی المدینة، ومن جملتها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أَسْئَلُکُمْ‌ عَلَیْهِ‌ أَجْراً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ومن ثمَّ‌، فإنَّ‌ مثل أبی حیّان الأندلسی، الشوکانی الیمنی، الآلوسی البغدادی وآخرین من کبار مفسری أهل السنَّة،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نزلت فی المدینة، وإنْ‌ کانت ضمن سورة الشوری‌ المکیَّة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ففی تفسیر القرطبی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الشوری‌ مکیَّة فی قول الحسن وعکرمة وعطاء وجابر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إبن عبّاس وقتادة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أربع آیات منها أنزلت بالمدینة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أَسْئَلُکُمْ‌ عَلَیْهِ‌ أَجْراً إِلاَّ الْمَوَدَّةَ‌ فِی الْقُرْبی‌ </w:t>
      </w:r>
      <w:r>
        <w:rPr>
          <w:rFonts w:eastAsia="Amiri" w:cs="Amiri" w:ascii="Amiri" w:hAnsi="Amiri"/>
          <w:color w:val="111111"/>
          <w:sz w:val="28"/>
          <w:szCs w:val="28"/>
          <w:rtl w:val="true"/>
          <w:lang w:bidi="ar-SA"/>
        </w:rPr>
        <w:t>»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تفسیر القرطبی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البحر المحیط‍‌، ابو حیان</w:t>
      </w:r>
      <w:r>
        <w:rPr>
          <w:rFonts w:eastAsia="IRNazanin" w:cs="IRNazanin"/>
          <w:color w:val="111111"/>
          <w:sz w:val="28"/>
          <w:szCs w:val="28"/>
          <w:rtl w:val="true"/>
          <w:lang w:bidi="fa-IR"/>
        </w:rPr>
        <w:t xml:space="preserve">: </w:t>
      </w:r>
      <w:r>
        <w:rPr>
          <w:rFonts w:eastAsia="IRNazanin" w:cs="IRNazanin"/>
          <w:color w:val="111111"/>
          <w:sz w:val="28"/>
          <w:szCs w:val="28"/>
          <w:lang w:bidi="fa-IR"/>
        </w:rPr>
        <w:t>494/7</w:t>
      </w:r>
      <w:r>
        <w:rPr>
          <w:rFonts w:eastAsia="IRNazanin" w:cs="IRNazanin"/>
          <w:color w:val="111111"/>
          <w:sz w:val="28"/>
          <w:szCs w:val="28"/>
          <w:rtl w:val="true"/>
          <w:lang w:bidi="fa-IR"/>
        </w:rPr>
        <w:t>-</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فتح القدیر، الشوکانی</w:t>
      </w:r>
      <w:r>
        <w:rPr>
          <w:rFonts w:eastAsia="IRNazanin" w:cs="IRNazanin"/>
          <w:color w:val="111111"/>
          <w:sz w:val="28"/>
          <w:szCs w:val="28"/>
          <w:rtl w:val="true"/>
          <w:lang w:bidi="fa-IR"/>
        </w:rPr>
        <w:t xml:space="preserve">: </w:t>
      </w:r>
      <w:r>
        <w:rPr>
          <w:rFonts w:eastAsia="IRNazanin" w:cs="IRNazanin"/>
          <w:color w:val="111111"/>
          <w:sz w:val="28"/>
          <w:szCs w:val="28"/>
          <w:lang w:bidi="fa-IR"/>
        </w:rPr>
        <w:t>524/4</w:t>
      </w:r>
      <w:r>
        <w:rPr>
          <w:rFonts w:ascii="IRNazanin" w:hAnsi="IRNazanin" w:eastAsia="IRNazanin"/>
          <w:color w:val="111111"/>
          <w:sz w:val="28"/>
          <w:sz w:val="28"/>
          <w:szCs w:val="28"/>
          <w:rtl w:val="true"/>
          <w:lang w:bidi="fa-IR"/>
        </w:rPr>
        <w:t>؛ 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للآلوسی</w:t>
      </w:r>
      <w:r>
        <w:rPr>
          <w:rFonts w:eastAsia="IRNazanin" w:cs="IRNazanin"/>
          <w:color w:val="111111"/>
          <w:sz w:val="28"/>
          <w:szCs w:val="28"/>
          <w:rtl w:val="true"/>
          <w:lang w:bidi="fa-IR"/>
        </w:rPr>
        <w:t xml:space="preserve">: </w:t>
      </w:r>
      <w:r>
        <w:rPr>
          <w:rFonts w:eastAsia="IRNazanin" w:cs="IRNazanin"/>
          <w:color w:val="111111"/>
          <w:sz w:val="28"/>
          <w:szCs w:val="28"/>
          <w:lang w:bidi="fa-IR"/>
        </w:rPr>
        <w:t>10/25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جهة اخری‌، فإنَّ‌ سؤالاً هنا یطرح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إنَّ‌ الأمر الذی طلبه رسول اللّه صلّی‌ اللّهُ‌ علیه وآله، أی مودَّة أهل بیته، یعود بالنفع علی‌ نفس الرسول صلّی‌ اللّهُ‌ علیه وآله‌؟ أم علی‌ أهل بیته‌؟ أم علی‌ الناس أنفسهم‌؟</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هو إنَّ‌ الناس لو إستجابوا للأمر الوارد فی الآیة، ووادّوا أهل بیت </w:t>
      </w:r>
    </w:p>
    <w:p>
      <w:pPr>
        <w:pStyle w:val="BookText"/>
        <w:rPr/>
      </w:pPr>
      <w:r>
        <w:rPr>
          <w:rFonts w:ascii="IRNazanin" w:hAnsi="IRNazanin" w:eastAsia="IRNazanin"/>
          <w:color w:val="111111"/>
          <w:sz w:val="28"/>
          <w:sz w:val="28"/>
          <w:szCs w:val="28"/>
          <w:rtl w:val="true"/>
          <w:lang w:bidi="fa-IR"/>
        </w:rPr>
        <w:t>رسول اللّه صلّی‌ اللّهُ‌ علیه وآله وأطاعوهم وتابعوهم وعملوا بأوامرهم ونواهیهم وطبقوا سائر أوامر رسول اللّه صلّی‌ اللّهُ‌ علیه وآله فیهم لرأوا الخیر الکثیر، ولنزلت علیهم البرکات المادیَّة والمعنویَّة ولسعدوا فی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المقابل، لو أنَّ‌ کلَّ‌ الناس أعرضوا عن أهل البیت علیهم السّلام، ولم یتابعوهم، لم یؤثر ذلک فی علوّ مقام أهل البیت علیهم السّلام ومنزلتهم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ینقل الزمخشری، وهو من کبار مفسّری علماء العامّة، فی تفسیره للقرآن، عدّة روایات فی ذیل هذه الآیة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وإلیکم حدیثین من هذه الأحادیث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الحدیث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الجنَّة علی‌ من ظلم أهل بیتی وآذانی فی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اصطنع صنیعة إلی‌ أحد من ولد عبد المطلب ولم یجازه علیها، فأنا أجازیه علیها غداً إذا لقینی یوم القیامة</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الکشّاف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الحدیث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صلّی‌ اللّهُ‌ علیه وآله وسلَّم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عَلَی‌ حُبِّ‌ آلِ‌ مُحَمَّدٍ مَاتَ‌ شَهِیداً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مَاتَ‌ عَلَی‌ حُبِّ‌ آلِ‌ مُحَمَّدٍ مَاتَ‌ مَغْفُوراً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مَاتَ‌ عَلَی‌ حُبِّ‌ آلِ‌ مُحَمَّدٍ مَاتَ‌ تَائِباً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مَاتَ‌ عَلَی‌ حُبِّ‌ آلِ‌ مُحَمَّدٍ مَاتَ‌ مُؤْمِناً مُسْتَکْمِلَ‌ الْإِیمَانِ‌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مَاتَ‌ عَلَی‌ حُبِّ‌ آلِ‌ مُحَمَّدٍ بَشَّرَهُ‌ مَلَکُ‌ الْمَوْتِ‌ بِالْجَنَّةِ‌ ثُمَّ‌ مُنْکَرٌ وَنَکِیرٌ</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وَمَنْ‌ مَاتَ‌ عَلَی‌ حُبِّ‌ آلِ‌ مُحَمَّدٍ یُزَفُّ‌ إِلَی‌ الْجَنَّةِ‌ کَمَا تُزَفُّ‌ الْعَرُوسُ‌ إِلَی‌ بَیْتِ‌ زَوْجِهَا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وَمَنْ‌ مَاتَ‌ عَلَی‌ حُبِّ‌ آلِ‌ مُحَمَّدٍ فُتِحَ‌ لَهُ‌ فِی قَبْرِهِ‌ بَابَانِ‌ إِلَی‌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مَاتَ‌ عَلَی‌ حُبِّ‌ آلِ‌ مُحَمَّدٍ جَعَلَ‌ اللَّهُ‌ قَبْرَهُ‌ مَزَارَ مَلَائِکَةِ‌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مَاتَ‌ عَلَی‌ حُبِّ‌ آلِ‌ مُحَمَّدٍ مَاتَ‌ عَلَی‌ السُّنَّةِ‌ وَالْجَمَاعَةِ‌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مَاتَ‌ عَلَی‌ بُغْضِ‌ آلِ‌ مُحَمَّدٍ جَاءَ یَوْمَ‌ الْقِیَامَةِ‌ مَکْتُوبٌ‌ بَیْنَ‌ عَیْنَیْهِ‌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آیِسٌ‌ مِنْ‌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مَاتَ‌ عَلَی‌ بُغْضِ‌ آلِ‌ مُحَمَّدٍ مَاتَ‌ کَافِراً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مَاتَ‌ عَلَی‌ بُغْضِ‌ آلِ‌ مُحَمَّدٍ لَمْ‌ یَشَمَّ‌ رَائِحَةَ‌ الْجَنَّة</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 xml:space="preserve">: </w:t>
      </w:r>
      <w:r>
        <w:rPr>
          <w:rFonts w:eastAsia="IRNazanin" w:cs="IRNazanin"/>
          <w:color w:val="111111"/>
          <w:sz w:val="28"/>
          <w:szCs w:val="28"/>
          <w:lang w:bidi="fa-IR"/>
        </w:rPr>
        <w:t>467/3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الإیمان بأهل البیت علیهم السّلام وولایتهم، هی السنّة التی وردت عن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أبغض آل محمد علیهم السّلام ولو بمقدار ذرَّة، لم یشمُّ‌ رائحة الجنَّة فی عرصات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والأمر الآخر فیما یرتبط‍‌ بآیة المودَّة، هو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تختلف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فطبقاً لما جاء فی کتب اللغة، فإنَّ‌ المودَّة أعلی‌ من المحبَّة، لأنَّ‌ المودَّة تستتبع الطاعة والمتابعة، وهی واجبة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وقد أثبتنا فی تفسیر هذه الآیة المبارکة دلالتها علی‌ إمامة أهل البیت علیهم السّلام من وجوه، ومن ذلک أنّها تدلّ‌ علی‌ عصمتهم وعلی‌ أفضلیَّتهم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ختام هذا البحث نذکر الحدیث التالی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جاء إلی‌ رسول اللّه صلّی‌ اللّهُ‌ علیه وآله وقال</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أمرتنا بمودَّة القربی‌؟ </w:t>
      </w:r>
      <w:bookmarkStart w:id="551" w:name="pg11713_117985"/>
    </w:p>
    <w:p>
      <w:pPr>
        <w:pStyle w:val="BookText"/>
        <w:rPr/>
      </w:pPr>
      <w:bookmarkEnd w:id="551"/>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قربای أم قرباک‌؟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قربای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کان من الرجل إلاّ أن لَعَنَ‌ کلَّ‌ من لا یحب أهل البیت علیهم 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 من لا یحبُّک ولا یحبُّ‌ قرباک لعنة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آمین</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r>
        <w:rPr>
          <w:rFonts w:eastAsia="IRNazanin" w:cs="IRNazanin"/>
          <w:color w:val="111111"/>
          <w:sz w:val="28"/>
          <w:szCs w:val="28"/>
          <w:rtl w:val="true"/>
          <w:lang w:bidi="fa-IR"/>
        </w:rPr>
        <w:t>.</w:t>
      </w:r>
    </w:p>
    <w:p>
      <w:pPr>
        <w:pStyle w:val="Heading3"/>
        <w:numPr>
          <w:ilvl w:val="2"/>
          <w:numId w:val="1"/>
        </w:numPr>
        <w:rPr/>
      </w:pPr>
      <w:bookmarkStart w:id="552" w:name="__RefHeading___Toc8443967_73709187"/>
      <w:bookmarkStart w:id="553" w:name="_Toc214"/>
      <w:bookmarkEnd w:id="552"/>
      <w:r>
        <w:rPr>
          <w:rtl w:val="true"/>
        </w:rPr>
        <w:t>وَالدَّرَجَاتُ  الرَّفِیعَة؛</w:t>
      </w:r>
      <w:bookmarkEnd w:id="553"/>
    </w:p>
    <w:p>
      <w:pPr>
        <w:pStyle w:val="Heading4"/>
        <w:numPr>
          <w:ilvl w:val="3"/>
          <w:numId w:val="1"/>
        </w:numPr>
        <w:rPr/>
      </w:pPr>
      <w:bookmarkStart w:id="554" w:name="__RefHeading___Toc8443969_73709187"/>
      <w:bookmarkStart w:id="555" w:name="_Toc215"/>
      <w:bookmarkEnd w:id="554"/>
      <w:r>
        <w:rPr>
          <w:rtl w:val="true"/>
        </w:rPr>
        <w:t>الدرجات العُلی‌</w:t>
      </w:r>
      <w:bookmarkEnd w:id="555"/>
    </w:p>
    <w:p>
      <w:pPr>
        <w:pStyle w:val="BookText"/>
        <w:rPr/>
      </w:pPr>
      <w:r>
        <w:rPr>
          <w:rFonts w:ascii="Amiri" w:hAnsi="Amiri" w:eastAsia="Amiri" w:cs="Amiri"/>
          <w:color w:val="111111"/>
          <w:sz w:val="28"/>
          <w:sz w:val="28"/>
          <w:szCs w:val="28"/>
          <w:rtl w:val="true"/>
          <w:lang w:bidi="ar-SA"/>
        </w:rPr>
        <w:t>إنَّ‌ درجات الجنَّة الرفیعة مختصَّة بأهل البیت 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من الواضحات التی لا تحتاج إلی‌ دلیل، لأنَّ‌ أهل البیت علیهم السّلام هم مع رسول اللّه صلّی‌ اللّهُ‌ علیه وآله فی یوم القیامة، فأینما کان النبی محمّد صلّی‌ اللّهُ‌ علیه وآله فهم معه، وفی درجته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اخری‌، إنَّ‌ الصدّیقة الطاهرة، أمیر المؤمنین، الحسنین وأهل البیت علیهم السّلام جمیعاً، لیسوا فقط‍‌ غیر منفصلین عن رسول اللّه صلّی‌ اللّهُ‌ علیه وآله فی یوم القیامة، بل وهم فی أعلی‌ المراتب، حیث یکون رسول اللّه صلّی‌ اللّهُ‌ علیه وآله، وهذا المعنی‌ لا کلام فیه ولا بحث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وأکثر من ذلک، فقد جاء فی الخبر عن النبی صلّی‌ اللّهُ‌ علیه وآله أنَّ‌ من أطاع أهل البیت علیهم السّلام، وکان من شیعتهم فهو مع النبی وأهل البیت علیهم السّلام یوم القیامة</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راجع کتاب الأمالی للصدوق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هؤلاء الکرام علیهم السّلام یصطحبون شیعتهم معهم، لماذا؟</w:t>
      </w:r>
    </w:p>
    <w:p>
      <w:pPr>
        <w:pStyle w:val="BookText"/>
        <w:rPr/>
      </w:pPr>
      <w:r>
        <w:rPr>
          <w:rFonts w:ascii="IRNazanin" w:hAnsi="IRNazanin" w:eastAsia="IRNazanin"/>
          <w:color w:val="111111"/>
          <w:sz w:val="28"/>
          <w:sz w:val="28"/>
          <w:szCs w:val="28"/>
          <w:rtl w:val="true"/>
          <w:lang w:bidi="fa-IR"/>
        </w:rPr>
        <w:t>لأنَّ‌ الملاک والضابطة والمعیار للإرتقاء والکمال هو الطاعة والعبودیَّة للّه والعمل بالواجبات وترک المحرَّمات والإحتیاط‍‌ فی الشبهات والورع، وأن یکون الإنسان مراقباً لجمیع حرکاته وسکناته، وأن یضع قدمه فی کلِّ‌ موضع وضع أهل البیت علیهم السّلام أقدامهم، فلا غرو إنَّه سیرقی‌ المراتب العلیا، کما إرتقوا 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فی روایة اخری‌، أنَّ‌ الإمامین الحسن والحسین علیهما السّلام کانا ذات یوم مع رسول اللّه صلّی‌ اللّهُ‌ علیه وآله، فأشار إلیهما رسول اللّه صلّی‌ اللّهُ‌ علیه وآله 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أحبَّنی وأحبَّ‌ هذین وأباهما واُمهما کان معی فی درجتی فی الجنَّة یوم القیامة</w:t>
      </w:r>
      <w:r>
        <w:rPr>
          <w:rFonts w:eastAsia="Amiri" w:cs="Amiri" w:ascii="Amiri" w:hAnsi="Amiri"/>
          <w:color w:val="111111"/>
          <w:sz w:val="28"/>
          <w:szCs w:val="28"/>
          <w:rtl w:val="true"/>
          <w:lang w:bidi="ar-SA"/>
        </w:rPr>
        <w:t>»</w:t>
      </w:r>
      <w:r>
        <w:rPr>
          <w:rStyle w:val="FootnoteAnchor"/>
          <w:rtl w:val="true"/>
        </w:rPr>
        <w:footnoteReference w:id="314"/>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نظم أبو الحسین علی بن حمّاد بن عبید العبری البصری هذا الحدیث فقال</w:t>
      </w:r>
      <w:r>
        <w:rPr>
          <w:rFonts w:eastAsia="IRNazanin" w:cs="IRNazanin"/>
          <w:color w:val="111111"/>
          <w:sz w:val="28"/>
          <w:szCs w:val="28"/>
          <w:rtl w:val="true"/>
          <w:lang w:bidi="fa-IR"/>
        </w:rPr>
        <w:t xml:space="preserve">: </w:t>
      </w:r>
      <w:bookmarkStart w:id="556" w:name="pg11713_117987"/>
    </w:p>
    <w:p>
      <w:pPr>
        <w:pStyle w:val="BookText"/>
        <w:rPr/>
      </w:pPr>
      <w:bookmarkEnd w:id="5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النبیّ‌ ید الحسین وصنوه یوماً وقال وصحبه فی مجمع</w:t>
      </w:r>
    </w:p>
    <w:p>
      <w:pPr>
        <w:pStyle w:val="BookText"/>
        <w:rPr/>
      </w:pPr>
      <w:r>
        <w:rPr>
          <w:rFonts w:ascii="IRNazanin" w:hAnsi="IRNazanin" w:eastAsia="IRNazanin"/>
          <w:color w:val="111111"/>
          <w:sz w:val="28"/>
          <w:sz w:val="28"/>
          <w:szCs w:val="28"/>
          <w:rtl w:val="true"/>
          <w:lang w:bidi="fa-IR"/>
        </w:rPr>
        <w:t>من ودّنی یا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هذین أو أبویهما فالخلد مسکنه معی</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154/3</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280/43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الواضح أنَّ‌ المراد من المودَّة، لیست المحبَّة المجرَّدة، وإنَّما المراد هو الطاعة والإمتثال لأوامرهم ونواهیهم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إنّک قلت لأبیک ألف مرَّة، أنا شاکر لک، أنا عبدٌ لک، ولکنک لم تعمل بما یأمر به ولم تطعه فیما ینهی‌ عنه، فما فائدة تلک المجاملة المجرَّدة‌؟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فلیس أهل البیت فقط‍‌ من یکون بصحبة رسول اللّه صلّی‌ اللّهُ‌ علیه وآله فی الجنَّة یوم القیامة، وإنَّما هم علیهم السّلام قد وعدوا وبشّروا کلّ‌ إنسانٍ‌ یعمل بأوامرهم ویطیعهم بأن یأخذوا بیده إلیهم فی یوم القیامة</w:t>
      </w:r>
      <w:r>
        <w:rPr>
          <w:rFonts w:eastAsia="IRNazanin" w:cs="IRNazanin"/>
          <w:color w:val="111111"/>
          <w:sz w:val="28"/>
          <w:szCs w:val="28"/>
          <w:rtl w:val="true"/>
          <w:lang w:bidi="fa-IR"/>
        </w:rPr>
        <w:t>.</w:t>
      </w:r>
    </w:p>
    <w:p>
      <w:pPr>
        <w:pStyle w:val="Heading3"/>
        <w:numPr>
          <w:ilvl w:val="2"/>
          <w:numId w:val="1"/>
        </w:numPr>
        <w:rPr/>
      </w:pPr>
      <w:bookmarkStart w:id="557" w:name="__RefHeading___Toc8443971_73709187"/>
      <w:bookmarkStart w:id="558" w:name="_Toc216"/>
      <w:bookmarkEnd w:id="557"/>
      <w:r>
        <w:rPr>
          <w:rtl w:val="true"/>
        </w:rPr>
        <w:t>وَالْمَقَامُ  الْمَحْمُود؛</w:t>
      </w:r>
      <w:bookmarkEnd w:id="558"/>
    </w:p>
    <w:p>
      <w:pPr>
        <w:pStyle w:val="Heading4"/>
        <w:numPr>
          <w:ilvl w:val="3"/>
          <w:numId w:val="1"/>
        </w:numPr>
        <w:rPr/>
      </w:pPr>
      <w:bookmarkStart w:id="559" w:name="__RefHeading___Toc8443973_73709187"/>
      <w:bookmarkStart w:id="560" w:name="_Toc217"/>
      <w:bookmarkEnd w:id="559"/>
      <w:r>
        <w:rPr>
          <w:rtl w:val="true"/>
        </w:rPr>
        <w:t>مقام الحمد</w:t>
      </w:r>
      <w:bookmarkEnd w:id="560"/>
    </w:p>
    <w:p>
      <w:pPr>
        <w:pStyle w:val="BookText"/>
        <w:rPr/>
      </w:pPr>
      <w:r>
        <w:rPr>
          <w:rFonts w:ascii="Amiri" w:hAnsi="Amiri" w:eastAsia="Amiri" w:cs="Amiri"/>
          <w:color w:val="111111"/>
          <w:sz w:val="28"/>
          <w:sz w:val="28"/>
          <w:szCs w:val="28"/>
          <w:rtl w:val="true"/>
          <w:lang w:bidi="ar-SA"/>
        </w:rPr>
        <w:t>إنَّ‌ اللّه تعالی‌ قد منح النبیّ‌ الأکرم صلّی‌ اللّهُ‌ علیه وآله وأهل البیت علیهم السّلام، مقاماً إستثنائیّاً فی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یقول تعالی‌ فی کتابه المجید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عَسی‌ أَنْ‌ یَبْعَثَکَ‌ رَبُّکَ‌ مَقاماً مَحْمُوداً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هو المقام المحمود؟ </w:t>
      </w:r>
    </w:p>
    <w:p>
      <w:pPr>
        <w:pStyle w:val="BookText"/>
        <w:rPr/>
      </w:pPr>
      <w:r>
        <w:rPr>
          <w:rFonts w:ascii="IRNazanin" w:hAnsi="IRNazanin" w:eastAsia="IRNazanin"/>
          <w:color w:val="111111"/>
          <w:sz w:val="28"/>
          <w:sz w:val="28"/>
          <w:szCs w:val="28"/>
          <w:rtl w:val="true"/>
          <w:lang w:bidi="fa-IR"/>
        </w:rPr>
        <w:t>إنَّ‌ عقلنا قاصرٌ عن درک ذلک، ولکنَّ‌ نفس النبی الأکرم صلّی‌ اللّهُ‌ علیه وآله یقول بأنَّ‌ اللّه تعالی‌ قد أعطاه مقام الشفاعة فی یوم القیامة، فهو شافع للمؤمنین من 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فی أحوال الأنبیاء السابقین فی القرآن الکریم، أنَّهم یشتکون علی‌ اممهم فی یوم القیامة أعمالهم القبیحة ومخالفاتهم لأوامر أنبیائهم، أو أنَّهم یشهدون علیهم، وأمّا الاُمَّة الإسلامیَّة فإنَّ‌ رسول اللّه صلّی‌ اللّهُ‌ علیه وآله سیشفع لهم رغم ما اقترفوه من المخالفات، فیظهر شأن رسول اللّه صلّی‌ اللّهُ‌ علیه وآله ومقامه الشامخ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ثَمَّ‌ سمّیت هذه الاُمَّة بالاُمَّة المرحومة، ولکنَّ‌ هذه الاُمَّة ما قدَّرت ثمن هذه الرحمة الإلهیَّة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تُری‌، لماذا امتازت هذه الاُمَّة عن الاُمم السابقة‌؟</w:t>
      </w:r>
    </w:p>
    <w:p>
      <w:pPr>
        <w:pStyle w:val="BookText"/>
        <w:rPr/>
      </w:pPr>
      <w:r>
        <w:rPr>
          <w:rFonts w:ascii="Amiri" w:hAnsi="Amiri" w:eastAsia="Amiri" w:cs="Amiri"/>
          <w:color w:val="111111"/>
          <w:sz w:val="28"/>
          <w:sz w:val="28"/>
          <w:szCs w:val="28"/>
          <w:rtl w:val="true"/>
          <w:lang w:bidi="ar-SA"/>
        </w:rPr>
        <w:t>لأنَّ‌ نبیَّ‌ هذه الاُمَّة أفضل من أنبیاء سائر الاُمم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فالأنبیاء السابقون یشتکون ویشهدون علی‌ اممهم، وأمّا رسول اللّه محمد صلّی‌ اللّهُ‌ علیه وآله فینادی یوم القیامة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إرحم امَّتی</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312/8</w:t>
      </w:r>
      <w:r>
        <w:rPr>
          <w:rFonts w:ascii="IRNazanin" w:hAnsi="IRNazanin" w:eastAsia="IRNazanin"/>
          <w:color w:val="111111"/>
          <w:sz w:val="28"/>
          <w:sz w:val="28"/>
          <w:szCs w:val="28"/>
          <w:rtl w:val="true"/>
          <w:lang w:bidi="fa-IR"/>
        </w:rPr>
        <w:t>؛ کشف الیقین فی فضائل أمیر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والأئمَّة الأطهار علیهم السّلام هم کذلک یوم القیامة</w:t>
      </w:r>
      <w:r>
        <w:rPr>
          <w:rFonts w:eastAsia="IRNazanin" w:cs="IRNazanin"/>
          <w:color w:val="111111"/>
          <w:sz w:val="28"/>
          <w:szCs w:val="28"/>
          <w:rtl w:val="true"/>
          <w:lang w:bidi="fa-IR"/>
        </w:rPr>
        <w:t>.</w:t>
      </w:r>
      <w:r>
        <w:rPr>
          <w:rStyle w:val="FootnoteAnchor"/>
          <w:rtl w:val="true"/>
        </w:rPr>
        <w:footnoteReference w:id="317"/>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فالنبیّ‌ الأکرم صلّی‌ اللّهُ‌ علیه وآله والأئمَّة الأطهار لهم مثل هذا المقام فی یوم القیامة</w:t>
      </w:r>
      <w:r>
        <w:rPr>
          <w:rFonts w:eastAsia="IRNazanin" w:cs="IRNazanin"/>
          <w:color w:val="111111"/>
          <w:sz w:val="28"/>
          <w:szCs w:val="28"/>
          <w:rtl w:val="true"/>
          <w:lang w:bidi="fa-IR"/>
        </w:rPr>
        <w:t xml:space="preserve">. </w:t>
      </w:r>
      <w:bookmarkStart w:id="561" w:name="pg11713_117989"/>
    </w:p>
    <w:p>
      <w:pPr>
        <w:pStyle w:val="BookText"/>
        <w:rPr/>
      </w:pPr>
      <w:bookmarkEnd w:id="561"/>
      <w:r>
        <w:rPr>
          <w:rFonts w:ascii="Amiri" w:hAnsi="Amiri" w:eastAsia="Amiri" w:cs="Amiri"/>
          <w:color w:val="111111"/>
          <w:sz w:val="28"/>
          <w:sz w:val="28"/>
          <w:szCs w:val="28"/>
          <w:rtl w:val="true"/>
          <w:lang w:bidi="ar-SA"/>
        </w:rPr>
        <w:t>ولکنَّ‌ ینبغی ألّا نغترّ بالشفاعة، فإنَّ‌ علینا أن نکسب اللیاقة والأهلیَّة لنیل هذه الشفاعة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ففی روایة عن علیٍّ‌ أمیر المؤمنین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النبی صلّی‌ اللّهُ‌ علیه وآله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حُشِرَ النَّاسُ‌ یَوْمَ‌ الْقِیَامَةِ‌ نَادَی‌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اسْمُهُ‌ أَمْکَنَکَ‌ مِنَ‌ الْمُجَازَاةِ‌ لِمُحِبِّیکَ‌ وَمُحِبِّی أَهْلِ‌ بَیْتِکَ‌ الْمُوَالِینَ‌ لَهُمْ‌، فَکَافِهِمْ‌ بِمَا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بَوِّئْهُمْ‌ مِنْهَا حَیْثُ‌ شِئْتَ‌، فَذَلِکَ‌ الْمَقَامُ‌ الْمَحْمُودُ الَّذِی وُعِدْتُ‌ بِه</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256/2</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117/65</w:t>
      </w:r>
      <w:r>
        <w:rPr>
          <w:rFonts w:eastAsia="IRNazanin" w:cs="IRNazanin"/>
          <w:color w:val="111111"/>
          <w:sz w:val="28"/>
          <w:szCs w:val="28"/>
          <w:rtl w:val="true"/>
          <w:lang w:bidi="fa-IR"/>
        </w:rPr>
        <w:t>.</w:t>
      </w:r>
    </w:p>
    <w:p>
      <w:pPr>
        <w:pStyle w:val="Heading3"/>
        <w:numPr>
          <w:ilvl w:val="2"/>
          <w:numId w:val="1"/>
        </w:numPr>
        <w:rPr/>
      </w:pPr>
      <w:bookmarkStart w:id="562" w:name="__RefHeading___Toc8443975_73709187"/>
      <w:bookmarkStart w:id="563" w:name="_Toc218"/>
      <w:bookmarkEnd w:id="562"/>
      <w:r>
        <w:rPr>
          <w:rtl w:val="true"/>
        </w:rPr>
        <w:t>وَالْمَکَانُ  الْمَعْلُومُ  عِنْدَ اللَّهِ  عَزَّوَجَلَّ  وَالْجَاهُ  الْعَظِیمُ ، وَالشَّأْنُ  الْکَبِیرُ، وَالشَّفَاعَةُ  الْمَقْبُولَة؛</w:t>
      </w:r>
      <w:bookmarkEnd w:id="563"/>
    </w:p>
    <w:p>
      <w:pPr>
        <w:pStyle w:val="Heading4"/>
        <w:numPr>
          <w:ilvl w:val="3"/>
          <w:numId w:val="1"/>
        </w:numPr>
        <w:rPr/>
      </w:pPr>
      <w:bookmarkStart w:id="564" w:name="__RefHeading___Toc8443977_73709187"/>
      <w:bookmarkStart w:id="565" w:name="_Toc219"/>
      <w:bookmarkEnd w:id="564"/>
      <w:r>
        <w:rPr>
          <w:rtl w:val="true"/>
        </w:rPr>
        <w:t>المقام المعیَّن</w:t>
      </w:r>
      <w:bookmarkEnd w:id="565"/>
    </w:p>
    <w:p>
      <w:pPr>
        <w:pStyle w:val="BookText"/>
        <w:rPr/>
      </w:pPr>
      <w:r>
        <w:rPr>
          <w:rFonts w:ascii="IRNazanin" w:hAnsi="IRNazanin" w:eastAsia="IRNazanin"/>
          <w:color w:val="111111"/>
          <w:sz w:val="28"/>
          <w:sz w:val="28"/>
          <w:szCs w:val="28"/>
          <w:rtl w:val="true"/>
          <w:lang w:bidi="fa-IR"/>
        </w:rPr>
        <w:t>نعم، إنَّ‌ من له ذلک القدر وتلک المنزلة والجلالة والشأن والقرب والعظمة عند اللّه تعالی‌، فلا غرو أن تکون شفاعته مقبولة، وهذه المقامات مختصَّة بمحمدٍ وآل محمد صلوات اللّه وسلامه علیهم أجمعین</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فإنَّ‌ الجمیع یتوسلون بهم علیهم السّلام إلی‌ اللّه، ویقسمون علیه </w:t>
      </w:r>
      <w:bookmarkStart w:id="566" w:name="pg11713_117990"/>
    </w:p>
    <w:p>
      <w:pPr>
        <w:pStyle w:val="BookText"/>
        <w:rPr/>
      </w:pPr>
      <w:bookmarkEnd w:id="566"/>
      <w:r>
        <w:rPr>
          <w:rFonts w:ascii="Amiri" w:hAnsi="Amiri" w:eastAsia="Amiri" w:cs="Amiri"/>
          <w:color w:val="111111"/>
          <w:sz w:val="28"/>
          <w:sz w:val="28"/>
          <w:szCs w:val="28"/>
          <w:rtl w:val="true"/>
          <w:lang w:bidi="ar-SA"/>
        </w:rPr>
        <w:t>بحقّهم، وهذا أمرٌ مُسَلَّم، دلَّت علیه الأدلَّة المنقولة فی کتب الشیعة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جاء عن إبن عبّاسٍ‌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النبی صلّی‌ اللّهُ‌ علیه وآله عن الکلمات الّتی تلقّاها آدم من ربّه فتاب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بحقّ‌ محمد وعلی وفاطمة والحسن والحسین إلاّ تبت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فتاب اللّه علیه</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الأمالی، للشیخ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کشف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183/24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الحقیقة جاریة فی وُلد آدم علیه السّلام فی الدنیا إلی‌ یوم القیامة، وهی جاریة فی یوم القیامة أیضاً</w:t>
      </w:r>
      <w:r>
        <w:rPr>
          <w:rFonts w:eastAsia="IRNazanin" w:cs="IRNazanin"/>
          <w:color w:val="111111"/>
          <w:sz w:val="28"/>
          <w:szCs w:val="28"/>
          <w:rtl w:val="true"/>
          <w:lang w:bidi="fa-IR"/>
        </w:rPr>
        <w:t>.</w:t>
      </w:r>
    </w:p>
    <w:p>
      <w:pPr>
        <w:pStyle w:val="Heading3"/>
        <w:numPr>
          <w:ilvl w:val="2"/>
          <w:numId w:val="1"/>
        </w:numPr>
        <w:rPr/>
      </w:pPr>
      <w:bookmarkStart w:id="567" w:name="__RefHeading___Toc8443979_73709187"/>
      <w:bookmarkStart w:id="568" w:name="_Toc220"/>
      <w:bookmarkEnd w:id="567"/>
      <w:r>
        <w:rPr>
          <w:rtl w:val="true"/>
        </w:rPr>
        <w:t>رَبَّنا آمَنّا بِما أَنْزَلْتَ  وَاتَّبَعْنَا الرَّسُولَ  فَاکْتُبْنا مَعَ  الشّاهِدِین؛</w:t>
      </w:r>
      <w:bookmarkEnd w:id="568"/>
    </w:p>
    <w:p>
      <w:pPr>
        <w:pStyle w:val="Heading4"/>
        <w:numPr>
          <w:ilvl w:val="3"/>
          <w:numId w:val="1"/>
        </w:numPr>
        <w:rPr/>
      </w:pPr>
      <w:bookmarkStart w:id="569" w:name="__RefHeading___Toc8443981_73709187"/>
      <w:bookmarkStart w:id="570" w:name="_Toc221"/>
      <w:bookmarkEnd w:id="569"/>
      <w:r>
        <w:rPr>
          <w:rtl w:val="true"/>
        </w:rPr>
        <w:t>حاجةٌ‌ إلی‌ اللّه</w:t>
      </w:r>
      <w:bookmarkEnd w:id="570"/>
    </w:p>
    <w:p>
      <w:pPr>
        <w:pStyle w:val="BookText"/>
        <w:rPr/>
      </w:pPr>
      <w:r>
        <w:rPr>
          <w:rFonts w:ascii="IRNazanin" w:hAnsi="IRNazanin" w:eastAsia="IRNazanin"/>
          <w:color w:val="111111"/>
          <w:sz w:val="28"/>
          <w:sz w:val="28"/>
          <w:szCs w:val="28"/>
          <w:rtl w:val="true"/>
          <w:lang w:bidi="fa-IR"/>
        </w:rPr>
        <w:t>وفی هذا المقطع الأخیر من الزیارة، یدعو الزائر بعدَّة دعوات ویتوسل إلی‌ اللّه تعالی‌</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وکأنَّ‌ هذه العبارة، إشارة إلی‌ آیة من القرآن الکریم فی سورة آل عمران وهی قوله تعالی‌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آمَنّا بِما أَنْزَلْتَ‌ وَ اتَّبَعْنَا الرَّسُولَ‌ فَاکْتُبْنا مَعَ‌ الشّاهِدِینَ‌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فبعد أن یقرّ الزائر فی هذه الزیارة الجامعة، بمقامات الأئمَّة الأطهار علیهم السّلام وأوصافهم، ویعرض بعض إعتقاداته علی‌ الإمام علیه السّلام، یرفع یدهُ‌ بالدعاء ویلهج لسانُه بالتوسُّل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لقد آمنّا بالقرآن الکریم وما فیه، وبکلام رسولک النبیّ‌ محمّد صلّی‌ اللّهُ‌ علیه وآله، ونحن مطیعون وتابعون لنبیِّک صلّی‌ اللّهُ‌ علیه وآله، فی کلِّ‌ ما أتی‌ به فی معرفة اللّه، وبما قاله فی الآخرة والمعاد، ومعرفة النبوَّة ورسالة محمد صلّی‌ اللّهُ‌ علیه وآله، آمنّا بکلِّ‌ ذلک، وخاصَّة ما قرأناه فی الزیارة الجامعة وعرضناه وأقررنا به، فهو إقرار عن إعتقاد وإیمان راسخ، نلتزم به ونعمل بکلِّ‌ ما قاله اللّه تعالی‌، وما قاله رسول اللّه صلّی‌ اللّهُ‌ علیه وآله بما فی ذلک الآیات والروایات الواردة فی حقِّ‌ أهل البیت علیهم السّلام، الأئمَّة الأطهار وبکلِّ‌ خصائصهم ومقاماتهم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اجعلنا من الشاهدین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المقطع من الزیارة‌؟</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عندما تقوم القیامة، ویساق الجمیع للحساب، کلُّ‌ من أطاع اللّه ورسوله فی أهل البیت علیهم السّلام، وکلُّ‌ من خالف الکتاب والسنّة فی أهل البیت علیهم السّلام، فالزائر یطلب من اللّه تعالی‌ أن یجعله من الشاهدین لذلک الیوم، لیری‌ کیف یحکم اللّه تعالی‌ فیرحم أهل الإیمان ویعذّب المخالفین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وهذا فی الحقیقة لطفٌ‌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قلنا فی بیان الرجعة بأنَّ‌ المؤمنین یرجعون وأنَّ‌ الکافرین والمخالفین یرجعون، فیُنتقمُ‌ منهم ببرکة حکومة حضرة ولیِّ‌ العصر علیه السّلام ویثاب المؤمنون فی الدنیا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والحقیقة، إنَّ‌ کلّ‌ مؤمنٍ‌ یتمنّی‌ أن یشهد عقاب المخالفین لأهل البیت علیهم السّلام ویری‌ بنفسه عاقبة مخالفتهم، وهذا أمرٌ عظیم وکرامة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المعنی‌ المعروف، وهو الشهادة الإصطلاحیَّة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فالزائر یطلب من اللّه تعالی‌ أن یکون من الشهود علی‌ حقّانیَّة ما جاء به رسول اللّه صلّی‌ اللّهُ‌ علیه وآله، خاصَّة فی أهل بیته علیهم السّلام وما بلَّغهُ‌ للناس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الشهادة بهذا المعنی‌ فی یوم القیامة، هی من خصائص المؤمنین من امَّة رسول اللّه محمد صلّی‌ اللّهُ‌ علیه وآله، فقد جاء فی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لِتَکُونُوا شُهَداءَ عَلَی النّاسِ‌ وَ یَکُونَ‌ الرَّسُولُ‌ عَلَیْکُمْ‌ شَهِیداً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وعلیه، فرسول اللّه صلّی‌ اللّهُ‌ علیه وآله شاهدٌ، حاضرٌ وناظرٌ علی‌ امَّته، والمؤمنون من امَّته أیضاً شاهدون علی‌ الاُمم الاُخری‌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فبالتأمُّل والدقَّة فی الإستشهاد بالآیة المبارکة، یکون معنی‌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إجعلنی من الشاهدین فی یوم القیامة لأری‌ عاقبة الأمر، ولأشهد علی‌ ذلک</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یمکننا إستفادة نقطة اخری‌ من الإستشهاد بالآیة المبارکة، وهی إنَّ‌ المخالفین لأهل البیت علیهم السّلام وأعداءهم، لا یُحسبون من هذه الاُمَّة، فهم </w:t>
      </w:r>
      <w:bookmarkStart w:id="571" w:name="pg11713_117993"/>
    </w:p>
    <w:p>
      <w:pPr>
        <w:pStyle w:val="BookText"/>
        <w:rPr/>
      </w:pPr>
      <w:bookmarkEnd w:id="571"/>
      <w:r>
        <w:rPr>
          <w:rFonts w:ascii="Amiri" w:hAnsi="Amiri" w:eastAsia="Amiri" w:cs="Amiri"/>
          <w:color w:val="111111"/>
          <w:sz w:val="28"/>
          <w:sz w:val="28"/>
          <w:szCs w:val="28"/>
          <w:rtl w:val="true"/>
          <w:lang w:bidi="ar-SA"/>
        </w:rPr>
        <w:t>خارجون عن الاُمَّة المرحومة، لأنَّ‌ امَّة رسول اللّه صلّی‌ اللّهُ‌ علیه وآله شاهدة علی‌ الاُمم الاُخری‌ حتّی‌ المخالفین لأهل البیت 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ویبدو أنَّ‌ المستفاد من الآیة، المستشهد بها هنا، هو أنَّ‌ أتباع أهل البیت علیهم السّلام منفصلون یوم القیامة عن أعدائهم ومخالفیهم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ففی هذا العالم، حیث الحقائق خافیة ولا تُری‌ إلاّ الظواهر، فالمعاملات، والقضایا والطهارة والنجاسة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تبتنی علی‌ أساس الظاهر، وأمّا فی عالم الآخرة حیث تنکشف الحقائق، سیتَّضح أنَّه لم یکن بعد رسول اللّه صلّی‌ اللّهُ‌ علیه وآله إلاّ طریقان، إمّا طریق أهل البیت علیهم السّلام، وإمّا طریق أعدائهم؛ ولا نجاة إلاّ لأتباع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فهناک شهود فی یوم القیامة، وهذا بنفسه أحد الخصائص والممیَّزات، وهو مختصٌّ‌ بشیعة أهل البیت علیهم السّلام</w:t>
      </w:r>
      <w:r>
        <w:rPr>
          <w:rFonts w:eastAsia="IRNazanin" w:cs="IRNazanin"/>
          <w:color w:val="111111"/>
          <w:sz w:val="28"/>
          <w:szCs w:val="28"/>
          <w:rtl w:val="true"/>
          <w:lang w:bidi="fa-IR"/>
        </w:rPr>
        <w:t>.</w:t>
      </w:r>
    </w:p>
    <w:p>
      <w:pPr>
        <w:pStyle w:val="Heading3"/>
        <w:numPr>
          <w:ilvl w:val="2"/>
          <w:numId w:val="1"/>
        </w:numPr>
        <w:rPr/>
      </w:pPr>
      <w:bookmarkStart w:id="572" w:name="__RefHeading___Toc8443983_73709187"/>
      <w:bookmarkStart w:id="573" w:name="_Toc222"/>
      <w:bookmarkEnd w:id="572"/>
      <w:r>
        <w:rPr>
          <w:rtl w:val="true"/>
        </w:rPr>
        <w:t>رَبَّنا لا تُزِغْ  قُلُوبَنا بَعْدَ إِذْ هَدَیْتَنا وَهَبْ  لَنا مِنْ  لَدُنْکَ  رَحْمَةً  إِنَّکَ  أَنْتَ  الْوَهّاب؛</w:t>
      </w:r>
      <w:bookmarkEnd w:id="573"/>
    </w:p>
    <w:p>
      <w:pPr>
        <w:pStyle w:val="Heading4"/>
        <w:numPr>
          <w:ilvl w:val="3"/>
          <w:numId w:val="1"/>
        </w:numPr>
        <w:rPr/>
      </w:pPr>
      <w:bookmarkStart w:id="574" w:name="__RefHeading___Toc8443985_73709187"/>
      <w:bookmarkStart w:id="575" w:name="_Toc223"/>
      <w:bookmarkEnd w:id="574"/>
      <w:r>
        <w:rPr>
          <w:rtl w:val="true"/>
        </w:rPr>
        <w:t>دعاءٌ آخر</w:t>
      </w:r>
      <w:bookmarkEnd w:id="575"/>
    </w:p>
    <w:p>
      <w:pPr>
        <w:pStyle w:val="BookText"/>
        <w:rPr/>
      </w:pPr>
      <w:r>
        <w:rPr>
          <w:rFonts w:ascii="IRNazanin" w:hAnsi="IRNazanin" w:eastAsia="IRNazanin"/>
          <w:color w:val="111111"/>
          <w:sz w:val="28"/>
          <w:sz w:val="28"/>
          <w:szCs w:val="28"/>
          <w:rtl w:val="true"/>
          <w:lang w:bidi="fa-IR"/>
        </w:rPr>
        <w:t>وهذه العبارة مأخوذة أیضاً من آیات القرآن الکریم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ربَّنا ثبّت قلوبنا علی‌ الإیمان بعد أن هدیتنا وأرشدتنا إلی‌ الطریق المستقیم، وثبَّت أقدامنا علی‌ السیر والتقدّم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وهذا الدعاء فی غایة الأهمیَّة، وهو نفس الدعاء الذی امرنا أن ندعوا به فی آخر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ستصیبکم شبهة فتبقون بلا علم یری‌، ولا إمام هدی‌، ولا ینجو منها إلاّ من دعا بدعاء الغریق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دعاء الغریق‌؟</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یا رحمان یا رحیم یا مقلّب القلوب ثبّت قلبی علی‌ دینک</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148/52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فکم إتَّفق أمام أنظارنا، أن أصبح الرجل مؤمناً منتظماً مؤدّباً خلوقاً، فما أن یُمسی المساءُ حتّی‌ نراه یتکلّم بکلام نستجیر باللّه تعالی‌ من سماعه، لأنَّه کلام فیه سخط‍‌ اللّه وغضبه، إذ أنَّ‌ وسائل الإنحراف والغوایة فی هذا الزمن قد کثرت وتعدَّدت، ولذا لابدَّ أن نکرّر 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لا تُزِغْ‌ قُلُوبَنا بَعْدَ إِذْ هَدَیْتَنا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فنحن بحاجة إلی‌ رحمة من اللّه تعالی‌ تشملنا، وتکون مصدر قوَّة، قدرة وإستحکام لعقائدنا، کی نتمکّن من مواجهة الأفکار الإنحرافیَّة والإستقامة علی‌ الحق، وأن لا تزلَّ‌ أقدامنا عن مسیر أهل البیت علیهم السّلام، بل تبقی‌ راسخة ثابتة فی هذا الطریق، وأن نرد یوم القیامة علی‌ اللّه ورسوله وأهل بیته علیهم السّلام ونحن علی‌ هذا الإیمان</w:t>
      </w:r>
      <w:r>
        <w:rPr>
          <w:rFonts w:eastAsia="IRNazanin" w:cs="IRNazanin"/>
          <w:color w:val="111111"/>
          <w:sz w:val="28"/>
          <w:szCs w:val="28"/>
          <w:rtl w:val="true"/>
          <w:lang w:bidi="fa-IR"/>
        </w:rPr>
        <w:t xml:space="preserve">. </w:t>
      </w:r>
      <w:bookmarkStart w:id="576" w:name="pg11713_117995"/>
    </w:p>
    <w:p>
      <w:pPr>
        <w:pStyle w:val="BookText"/>
        <w:rPr/>
      </w:pPr>
      <w:bookmarkEnd w:id="576"/>
      <w:r>
        <w:rPr>
          <w:rFonts w:ascii="IRNazanin" w:hAnsi="IRNazanin" w:eastAsia="IRNazanin"/>
          <w:color w:val="111111"/>
          <w:sz w:val="28"/>
          <w:sz w:val="28"/>
          <w:szCs w:val="28"/>
          <w:rtl w:val="true"/>
          <w:lang w:bidi="fa-IR"/>
        </w:rPr>
        <w:t>فهذا الدعاء مهمٌّ‌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جاء فی الروایة عن الصادق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أکثروا من أن تقولوا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تُزِغْ‌ قُلُوبَنا بَعْدَ إِذْ هَدَیْتَنا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تأمنوا الزیغ</w:t>
      </w:r>
      <w:r>
        <w:rPr>
          <w:rFonts w:eastAsia="Amiri" w:cs="Amiri" w:ascii="Amiri" w:hAnsi="Amiri"/>
          <w:color w:val="111111"/>
          <w:sz w:val="28"/>
          <w:szCs w:val="28"/>
          <w:rtl w:val="true"/>
          <w:lang w:bidi="ar-SA"/>
        </w:rPr>
        <w:t>»</w:t>
      </w:r>
      <w:r>
        <w:rPr>
          <w:rStyle w:val="FootnoteAnchor"/>
          <w:rtl w:val="true"/>
        </w:rPr>
        <w:footnoteReference w:id="321"/>
      </w:r>
    </w:p>
    <w:p>
      <w:pPr>
        <w:pStyle w:val="Heading3"/>
        <w:numPr>
          <w:ilvl w:val="2"/>
          <w:numId w:val="1"/>
        </w:numPr>
        <w:rPr/>
      </w:pPr>
      <w:bookmarkStart w:id="577" w:name="__RefHeading___Toc8443987_73709187"/>
      <w:bookmarkStart w:id="578" w:name="_Toc224"/>
      <w:bookmarkEnd w:id="577"/>
      <w:r>
        <w:rPr>
          <w:rtl w:val="true"/>
        </w:rPr>
        <w:t>سُبْحانَ  رَبِّنا إِنْ  کانَ  وَعْدُ رَبِّنا لَمَفْعُولا؛</w:t>
      </w:r>
      <w:bookmarkEnd w:id="578"/>
    </w:p>
    <w:p>
      <w:pPr>
        <w:pStyle w:val="BookText"/>
        <w:rPr/>
      </w:pPr>
      <w:r>
        <w:rPr>
          <w:rFonts w:ascii="IRNazanin" w:hAnsi="IRNazanin" w:eastAsia="IRNazanin"/>
          <w:color w:val="111111"/>
          <w:sz w:val="28"/>
          <w:sz w:val="28"/>
          <w:szCs w:val="28"/>
          <w:rtl w:val="true"/>
          <w:lang w:bidi="fa-IR"/>
        </w:rPr>
        <w:t>وهذه العبارة إشارة إلی‌ آیة من القرآن الکریم، فاللّه تعالی‌ منزَّه عن خلف الوعد الذی وعده عباده،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إلهنا ثبِّت أقدامنا علی‌ ما قدَّرت لنا من الإیمان والولایة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دُعاءٌ مقتبسٌ‌ من قوله تعالی‌ فی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أُوتُوا الْعِلْمَ‌ مِنْ‌ قَبْلِهِ‌ إِذا یُتْلی‌ عَلَیْهِمْ‌ یَخِرُّونَ‌ لِلْأَذْقانِ‌ سُجَّداً وَ یَقُولُونَ‌ سُبْحانَ‌ رَبِّنا إِنْ‌ کانَ‌ وَعْدُ رَبِّنا لَمَفْعُولاً وَ یَخِرُّونَ‌ لِلْأَذْقانِ‌ یَبْکُونَ‌ وَ یَزِیدُهُمْ‌ خُشُوعاً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لسانُ‌ حال بعض الناس الذین أوتوا العلم، فهؤلاء هم الذین یسجدون إذا ما قُریء علیهم القرآن خاشعین خاضعین تلهج ألسنتهم وتخشع جوارحهم بقول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ربّنا</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فنحن مسلِّمون لما قدَّرت لنا، ولیکن تقدیرک لنا أن نؤهَّل لنیل وفاءک بالوعد لنا، وأن تُجیب دُعاءَنا وتثبِّت أقدامنا علی‌ إیماننا</w:t>
      </w:r>
      <w:r>
        <w:rPr>
          <w:rFonts w:eastAsia="Amiri" w:cs="Amiri" w:ascii="Amiri" w:hAnsi="Amiri"/>
          <w:color w:val="111111"/>
          <w:sz w:val="28"/>
          <w:szCs w:val="28"/>
          <w:rtl w:val="true"/>
          <w:lang w:bidi="ar-SA"/>
        </w:rPr>
        <w:t xml:space="preserve">. </w:t>
      </w:r>
      <w:bookmarkStart w:id="579" w:name="pg11713_117996"/>
    </w:p>
    <w:p>
      <w:pPr>
        <w:pStyle w:val="Heading3"/>
        <w:numPr>
          <w:ilvl w:val="2"/>
          <w:numId w:val="1"/>
        </w:numPr>
        <w:rPr/>
      </w:pPr>
      <w:bookmarkStart w:id="580" w:name="__RefHeading___Toc8443989_73709187"/>
      <w:bookmarkStart w:id="581" w:name="_Toc225"/>
      <w:bookmarkEnd w:id="579"/>
      <w:bookmarkEnd w:id="580"/>
      <w:r>
        <w:rPr>
          <w:rtl w:val="true"/>
        </w:rPr>
        <w:t>یَا وَلِیَّ  اللَّهِ  إِنَّ  بَیْنِی وَبَیْنَ  اللَّهِ  عَزَّوَجَلَّ  ذُنُوباً لَا یَأْتِی عَلَیْهَا إِلَّا رِضَاکُم؛</w:t>
      </w:r>
      <w:bookmarkEnd w:id="581"/>
    </w:p>
    <w:p>
      <w:pPr>
        <w:pStyle w:val="Heading4"/>
        <w:numPr>
          <w:ilvl w:val="3"/>
          <w:numId w:val="1"/>
        </w:numPr>
        <w:rPr/>
      </w:pPr>
      <w:bookmarkStart w:id="582" w:name="__RefHeading___Toc8443991_73709187"/>
      <w:bookmarkStart w:id="583" w:name="_Toc226"/>
      <w:bookmarkEnd w:id="582"/>
      <w:r>
        <w:rPr>
          <w:rtl w:val="true"/>
        </w:rPr>
        <w:t>مناجاةٌ‌ مع المعصوم</w:t>
      </w:r>
      <w:bookmarkEnd w:id="583"/>
    </w:p>
    <w:p>
      <w:pPr>
        <w:pStyle w:val="BookText"/>
        <w:rPr/>
      </w:pPr>
      <w:r>
        <w:rPr>
          <w:rFonts w:ascii="IRNazanin" w:hAnsi="IRNazanin" w:eastAsia="IRNazanin"/>
          <w:color w:val="111111"/>
          <w:sz w:val="28"/>
          <w:sz w:val="28"/>
          <w:szCs w:val="28"/>
          <w:rtl w:val="true"/>
          <w:lang w:bidi="fa-IR"/>
        </w:rPr>
        <w:t xml:space="preserve">وبعد ثلاث جُمَلٍ‌ قرآنیَّة، یخاطب الزائر الإمام علیه السّلام، أو جمیع الأئمَّة المعصومین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 زارهم جمیعاً بزیارة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الأولیاء الذین رفع اللّه مقامهم، وقرَّبهم عنده لعبادتهم إیّاه، وعبودیّتهم له، إنَّ‌ لی ذنوباً کثیرة لا یعلمها إلاّ اللّه، وإنّی من العاصین الراجین لشفاعتکم لی عند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 لو لم نکن مرضیّین للأئمَّة الأطهار علیهم السّلام، وأراد المأمورون الإلهیّون محاسبتنا بدقَّة وعدلٍ‌، کیف سیکون حسابنا؟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أسوأ حالنا حینئذٍ، فالإنسانُ‌ علی‌ أیِّ‌ حالٍ‌ غیر معصوم، بل هو عبد ضعیف مذنب عاجز، لیس 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وبالطبع، فإنَّنا نرید أن نخطوا خطوات فی هذا الطریق ونرتقی فی مدارج الکمال، وصدقاً نرید أن یوفقنا تعالی‌ لذلک ببرکة الأئمَّة الأطهار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فالإنسان قد یعصی اللّه، ویذنب ویخطأ، ففی دعاء أبی حمزة الثمالی</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أعصک حین عصیتک وأنا بربوبیَّتک جاحد، ولا بأمرک مستخفّ‌، ولا لعقوبتک متعرّض، ولا لوعیدک متهاون، لکن خطیئة عرضت وسوّلت لی </w:t>
      </w:r>
    </w:p>
    <w:p>
      <w:pPr>
        <w:pStyle w:val="BookText"/>
        <w:rPr/>
      </w:pPr>
      <w:r>
        <w:rPr>
          <w:rFonts w:ascii="IRNazanin" w:hAnsi="IRNazanin" w:eastAsia="IRNazanin"/>
          <w:color w:val="111111"/>
          <w:sz w:val="28"/>
          <w:sz w:val="28"/>
          <w:szCs w:val="28"/>
          <w:rtl w:val="true"/>
          <w:lang w:bidi="fa-IR"/>
        </w:rPr>
        <w:t>نفسی وغلبنی هوای وأعانتنی علیها شقوتی</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إقبال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166/1</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88/95</w:t>
      </w:r>
      <w:r>
        <w:rPr>
          <w:rFonts w:ascii="IRNazanin" w:hAnsi="IRNazanin" w:eastAsia="IRNazanin"/>
          <w:color w:val="111111"/>
          <w:sz w:val="28"/>
          <w:sz w:val="28"/>
          <w:szCs w:val="28"/>
          <w:rtl w:val="true"/>
          <w:lang w:bidi="fa-IR"/>
        </w:rPr>
        <w:t xml:space="preserve">، وفی هذین المصدرین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أعانتنی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أعاننی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ونقرأ فی دعاء الکمیل فی لیالی الجمعة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انت، سبحانک وبحمدک، ظلمت نفسی وتجرّات بجهلی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عظم بلائی وافرط‍‌ بی سوء حالی، وقصرت بی اعمالی وقعدت بی اغلالی، وحبسنی عن نفعی بعد آمالی، وخدعتنی الدّنیا بغرورها ونفسی بخیانتها</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وهو کذلک حقّاً، فإنَّ‌ بعض الذنوب تصدر عنّا جهلاً ولغلبة النفس الأمّارة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 وعندما نصحوا من غفلتنا نندم ونستغفر ونتوب ولا نصرُّ علی‌ 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فالأئمَّة علیهم السّلام یشفعون 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یخفی‌ أنَّ‌ کلَّ‌ ذنب یصدر من العبد تجاه اللّه تعالی‌ هو ذنب کبیر بالنظر إلی‌ عظمة اللّه 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جهة اخری‌، فإنَّ‌ بعض الذنوب التی تصدر عن الإنسان خفیَّة جدّاً، ولا یعلم بها إلاّ اللّه تعالی‌، لأنَّ‌ العبد یرتکبها فی الخلاء علی‌ أثر وسوسة الشیطان التی تغلب علیه، ولا یطّلع علیها أحدٌ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فإنَّنا نلجأ إلی‌ الأئمَّة الأطهار علیهم السّلام ونخاطبهم ونلتمس منهم لما لهم عند اللّه من القرب والمنزلة، وبما لهم من الولایة المطلقة</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فنحن لا نعلم أحداً غیرهم له من الجاه عند اللّه یقدر علی‌ التوسط‍‌ والشفاعة لنا عند اللّه لعفو وغفران الذنوب والمعاصی التی بیننا وبین اللّه تعالی‌</w:t>
      </w:r>
      <w:r>
        <w:rPr>
          <w:rFonts w:eastAsia="IRNazanin" w:cs="IRNazanin"/>
          <w:color w:val="111111"/>
          <w:sz w:val="28"/>
          <w:szCs w:val="28"/>
          <w:rtl w:val="true"/>
          <w:lang w:bidi="fa-IR"/>
        </w:rPr>
        <w:t xml:space="preserve">. </w:t>
      </w:r>
      <w:bookmarkStart w:id="584" w:name="pg11713_117998"/>
    </w:p>
    <w:p>
      <w:pPr>
        <w:pStyle w:val="BookText"/>
        <w:rPr/>
      </w:pPr>
      <w:bookmarkEnd w:id="584"/>
      <w:r>
        <w:rPr>
          <w:rFonts w:ascii="IRNazanin" w:hAnsi="IRNazanin" w:eastAsia="IRNazanin"/>
          <w:color w:val="111111"/>
          <w:sz w:val="28"/>
          <w:sz w:val="28"/>
          <w:szCs w:val="28"/>
          <w:rtl w:val="true"/>
          <w:lang w:bidi="fa-IR"/>
        </w:rPr>
        <w:t>فإنْ‌ قبلوا توسلنا وتشفعوا لنا، فهذا أملنا وهو مبتغانا لحلِّ‌ مشکلتنا، ولذا نقول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اللّه الذی إستأمنکم علی‌ عظیم أسراره وأخبرکم بما لم یُخبر به أحداً من خلقه، إلاّ ما کنتم شفعائی فی غفران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فاللّه تعالی‌ قد أودع أهل البیت علیهم السّلام أسراراً وعلوماً لم یُطلع علیها أحداً من خلقه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وبطبیعة الحال، فإنَّ‌ للأئمَّة علیهم السّلام أن یُخبروا من أرادوا إخباره بهذه المعارف والعلوم، ولهم أن یحجبوا عن إخباره، کما قال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عَطاؤُنا فَامْنُنْ‌ أَوْ أَمْسِکْ‌ بِغَیْرِ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Heading3"/>
        <w:numPr>
          <w:ilvl w:val="2"/>
          <w:numId w:val="1"/>
        </w:numPr>
        <w:rPr/>
      </w:pPr>
      <w:bookmarkStart w:id="585" w:name="__RefHeading___Toc8443993_73709187"/>
      <w:bookmarkStart w:id="586" w:name="_Toc227"/>
      <w:bookmarkEnd w:id="585"/>
      <w:r>
        <w:rPr>
          <w:rtl w:val="true"/>
        </w:rPr>
        <w:t>فَبِحَقِّ  مَنِ  ائْتَمَنَکُمْ  عَلَی  سِرِّه؛</w:t>
      </w:r>
      <w:bookmarkEnd w:id="586"/>
    </w:p>
    <w:p>
      <w:pPr>
        <w:pStyle w:val="BookText"/>
        <w:rPr/>
      </w:pPr>
      <w:r>
        <w:rPr>
          <w:rFonts w:ascii="IRNazanin" w:hAnsi="IRNazanin" w:eastAsia="IRNazanin"/>
          <w:color w:val="111111"/>
          <w:sz w:val="28"/>
          <w:sz w:val="28"/>
          <w:szCs w:val="28"/>
          <w:rtl w:val="true"/>
          <w:lang w:bidi="fa-IR"/>
        </w:rPr>
        <w:t>ففی هذه المقاطع الأخیرة من الزیارة الجامعة، نلتمس الأئمَّة الأطهار ونتوسل بهم ونقسم علیهم باللّه الّذی قرَّبهم إلیه لدرجة أنَّهم صاروا امناء سرِّه</w:t>
      </w:r>
      <w:r>
        <w:rPr>
          <w:rFonts w:eastAsia="IRNazanin" w:cs="IRNazanin"/>
          <w:color w:val="111111"/>
          <w:sz w:val="28"/>
          <w:szCs w:val="28"/>
          <w:rtl w:val="true"/>
          <w:lang w:bidi="fa-IR"/>
        </w:rPr>
        <w:t>.</w:t>
      </w:r>
    </w:p>
    <w:p>
      <w:pPr>
        <w:pStyle w:val="Heading3"/>
        <w:numPr>
          <w:ilvl w:val="2"/>
          <w:numId w:val="1"/>
        </w:numPr>
        <w:rPr/>
      </w:pPr>
      <w:bookmarkStart w:id="587" w:name="__RefHeading___Toc8443995_73709187"/>
      <w:bookmarkStart w:id="588" w:name="_Toc228"/>
      <w:bookmarkEnd w:id="587"/>
      <w:r>
        <w:rPr>
          <w:rtl w:val="true"/>
        </w:rPr>
        <w:t>وَاسْتَرْعَاکُمْ  أَمْرَ خَلْقِهِ ؛</w:t>
      </w:r>
      <w:bookmarkEnd w:id="588"/>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جعلکم القیّمین علی‌ الخلائق وإدارة امورهم، فمنَّ‌ علیکم بالولایة علی‌ جمیع الخلق الذین أوجدهم ببرکة وجودکم</w:t>
      </w:r>
      <w:r>
        <w:rPr>
          <w:rFonts w:eastAsia="IRNazanin" w:cs="IRNazanin"/>
          <w:color w:val="111111"/>
          <w:sz w:val="28"/>
          <w:szCs w:val="28"/>
          <w:rtl w:val="true"/>
          <w:lang w:bidi="fa-IR"/>
        </w:rPr>
        <w:t xml:space="preserve">. </w:t>
      </w:r>
      <w:bookmarkStart w:id="589" w:name="pg11713_117999"/>
    </w:p>
    <w:p>
      <w:pPr>
        <w:pStyle w:val="Heading3"/>
        <w:numPr>
          <w:ilvl w:val="2"/>
          <w:numId w:val="1"/>
        </w:numPr>
        <w:rPr/>
      </w:pPr>
      <w:bookmarkStart w:id="590" w:name="__RefHeading___Toc8443997_73709187"/>
      <w:bookmarkStart w:id="591" w:name="_Toc229"/>
      <w:bookmarkEnd w:id="589"/>
      <w:bookmarkEnd w:id="590"/>
      <w:r>
        <w:rPr>
          <w:rtl w:val="true"/>
        </w:rPr>
        <w:t>وَقَرَنَ  طَاعَتَکُمْ  بِطَاعَتِهِ ؛</w:t>
      </w:r>
      <w:bookmarkEnd w:id="591"/>
    </w:p>
    <w:p>
      <w:pPr>
        <w:pStyle w:val="BookText"/>
        <w:rPr/>
      </w:pPr>
      <w:r>
        <w:rPr>
          <w:rFonts w:ascii="IRNazanin" w:hAnsi="IRNazanin" w:eastAsia="IRNazanin"/>
          <w:color w:val="111111"/>
          <w:sz w:val="28"/>
          <w:sz w:val="28"/>
          <w:szCs w:val="28"/>
          <w:rtl w:val="true"/>
          <w:lang w:bidi="fa-IR"/>
        </w:rPr>
        <w:t>فجعل طاعتکم مقترنةً‌ لطاعته وشرطاً للنجاة فی الآخرة، فقال تعالی‌ فی کتابه المجید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أَطِیعُوا اللّهَ‌ وَ أَطِیعُوا الرَّسُولَ‌ وَ أُولِی الْأَمْرِ مِنْکُمْ‌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الأئمَّة الذین تجب طاعتهم إلی‌ جنب طاعة اللّه وطاعة رسول اللّه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فاللّه تعالی‌ قد أعطی‌ الأئمَّة علیهم السّلام مثل هذا المقام، فنحن نقسم علیهم باللّه الذی أعطاهم هذه المقامات وهذه المنازل وهذه العظمة والقرب بأنْ‌</w:t>
      </w:r>
      <w:r>
        <w:rPr>
          <w:rFonts w:eastAsia="IRNazanin" w:cs="IRNazanin"/>
          <w:color w:val="111111"/>
          <w:sz w:val="28"/>
          <w:szCs w:val="28"/>
          <w:rtl w:val="true"/>
          <w:lang w:bidi="fa-IR"/>
        </w:rPr>
        <w:t>:</w:t>
      </w:r>
    </w:p>
    <w:p>
      <w:pPr>
        <w:pStyle w:val="Heading3"/>
        <w:numPr>
          <w:ilvl w:val="2"/>
          <w:numId w:val="1"/>
        </w:numPr>
        <w:rPr/>
      </w:pPr>
      <w:bookmarkStart w:id="592" w:name="__RefHeading___Toc8443999_73709187"/>
      <w:bookmarkStart w:id="593" w:name="_Toc230"/>
      <w:bookmarkEnd w:id="592"/>
      <w:r>
        <w:rPr>
          <w:rtl w:val="true"/>
        </w:rPr>
        <w:t>لَمَّا اسْتَوْهَبْتُمْ  ذُنُوبِی؛</w:t>
      </w:r>
      <w:bookmarkEnd w:id="593"/>
    </w:p>
    <w:p>
      <w:pPr>
        <w:pStyle w:val="BookText"/>
        <w:rPr/>
      </w:pPr>
      <w:r>
        <w:rPr>
          <w:rFonts w:ascii="IRNazanin" w:hAnsi="IRNazanin" w:eastAsia="IRNazanin"/>
          <w:color w:val="111111"/>
          <w:sz w:val="28"/>
          <w:sz w:val="28"/>
          <w:szCs w:val="28"/>
          <w:rtl w:val="true"/>
          <w:lang w:bidi="fa-IR"/>
        </w:rPr>
        <w:t>إشفعوا لی إلی‌ اللّه بمقاماتکم التی لکم عنده أن یهب لی ذنوبی ویغفرها لی ویعفو عنّی، وأنْ‌ یتوب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مفتقرٌ إلی‌ شفاعتکم، إذ لیس عندی ما یؤهّلنی لنیل غفرانه غیر شفاعتکم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طلب العفو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الراغب الإصفهانی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تجعل ملکک لغیرک بغیر عوض</w:t>
      </w:r>
      <w:r>
        <w:rPr>
          <w:rFonts w:eastAsia="IRNazanin" w:cs="IRNazanin"/>
          <w:color w:val="111111"/>
          <w:sz w:val="28"/>
          <w:szCs w:val="28"/>
          <w:rtl w:val="true"/>
          <w:lang w:bidi="fa-IR"/>
        </w:rPr>
        <w:t>»</w:t>
      </w:r>
      <w:r>
        <w:rPr>
          <w:rStyle w:val="FootnoteAnchor"/>
          <w:rtl w:val="true"/>
        </w:rPr>
        <w:footnoteReference w:id="324"/>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إعف عن ذنوبنا، ولا تعذّبنا، ببرکة أهل البیت علیهم السّلام</w:t>
      </w:r>
      <w:r>
        <w:rPr>
          <w:rFonts w:eastAsia="IRNazanin" w:cs="IRNazanin"/>
          <w:color w:val="111111"/>
          <w:sz w:val="28"/>
          <w:szCs w:val="28"/>
          <w:rtl w:val="true"/>
          <w:lang w:bidi="fa-IR"/>
        </w:rPr>
        <w:t xml:space="preserve">. </w:t>
      </w:r>
      <w:bookmarkStart w:id="594" w:name="pg11713_118000"/>
    </w:p>
    <w:p>
      <w:pPr>
        <w:pStyle w:val="Heading3"/>
        <w:numPr>
          <w:ilvl w:val="2"/>
          <w:numId w:val="1"/>
        </w:numPr>
        <w:rPr/>
      </w:pPr>
      <w:bookmarkStart w:id="595" w:name="__RefHeading___Toc8444001_73709187"/>
      <w:bookmarkStart w:id="596" w:name="_Toc231"/>
      <w:bookmarkEnd w:id="594"/>
      <w:bookmarkEnd w:id="595"/>
      <w:r>
        <w:rPr>
          <w:rtl w:val="true"/>
        </w:rPr>
        <w:t>وَکُنْتُمْ  شُفَعَائِی فَإِنِّی لَکُمْ  مُطِیع</w:t>
      </w:r>
      <w:r>
        <w:rPr>
          <w:rtl w:val="true"/>
        </w:rPr>
        <w:t>...</w:t>
      </w:r>
      <w:bookmarkEnd w:id="596"/>
    </w:p>
    <w:p>
      <w:pPr>
        <w:pStyle w:val="BookText"/>
        <w:rPr/>
      </w:pPr>
      <w:r>
        <w:rPr>
          <w:rFonts w:ascii="IRNazanin" w:hAnsi="IRNazanin" w:eastAsia="IRNazanin"/>
          <w:color w:val="111111"/>
          <w:sz w:val="28"/>
          <w:sz w:val="28"/>
          <w:szCs w:val="28"/>
          <w:rtl w:val="true"/>
          <w:lang w:bidi="fa-IR"/>
        </w:rPr>
        <w:t>فالزائر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فی زمرتکم وعلی‌ خطّکم، مطیعٌ‌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لا أکثر من خطَّین ونهجین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 مراراً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أهل البیت علیهم السّلام، وخطّ‍‌ أعدائهم، وأنا فی خطّکم یا أهل البیت لا فی خطّ‍‌ غیرکم، ولکنّنی من المذنبین الخاطئین، وأنتم مَن إذا أطاعکم أحدٌ فقد أطاع اللّه، وإنَّ‌ من عصاکم فقد عصی‌ اللّه، ومن أحبَّکم فقد أحبَّ‌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فأنتم فقط‍‌ من له هذه المقامات والمنازل، فمن عاداکم فقد عادی‌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ورد فی هذا المعنی‌ حدیث معتبرٌ فی کتب أهل السنَّة، عن أبی ذر الغفاری،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أطاعنی فقد أطاع اللّه، ومن عصانی فقد عصی‌ اللّه، ومن أطاع علیّاً فقد أطاعنی، ومن عصی‌ علیّاً فقد عصانی</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614/11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32973</w:t>
      </w:r>
      <w:r>
        <w:rPr>
          <w:rFonts w:ascii="IRNazanin" w:hAnsi="IRNazanin" w:eastAsia="IRNazanin"/>
          <w:color w:val="111111"/>
          <w:sz w:val="28"/>
          <w:sz w:val="28"/>
          <w:szCs w:val="28"/>
          <w:rtl w:val="true"/>
          <w:lang w:bidi="fa-IR"/>
        </w:rPr>
        <w:t>؛ تاریخ مدینة دمشق</w:t>
      </w:r>
      <w:r>
        <w:rPr>
          <w:rFonts w:eastAsia="IRNazanin" w:cs="IRNazanin"/>
          <w:color w:val="111111"/>
          <w:sz w:val="28"/>
          <w:szCs w:val="28"/>
          <w:rtl w:val="true"/>
          <w:lang w:bidi="fa-IR"/>
        </w:rPr>
        <w:t xml:space="preserve">: </w:t>
      </w:r>
      <w:r>
        <w:rPr>
          <w:rFonts w:eastAsia="IRNazanin" w:cs="IRNazanin"/>
          <w:color w:val="111111"/>
          <w:sz w:val="28"/>
          <w:szCs w:val="28"/>
          <w:lang w:bidi="fa-IR"/>
        </w:rPr>
        <w:t>306/42</w:t>
      </w:r>
      <w:r>
        <w:rPr>
          <w:rFonts w:ascii="IRNazanin" w:hAnsi="IRNazanin" w:eastAsia="IRNazanin"/>
          <w:color w:val="111111"/>
          <w:sz w:val="28"/>
          <w:sz w:val="28"/>
          <w:szCs w:val="28"/>
          <w:rtl w:val="true"/>
          <w:lang w:bidi="fa-IR"/>
        </w:rPr>
        <w:t>؛ 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الإحتجاج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406/1</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129/38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عادی‌ أمیر المؤمنین علیه السَّلام فقد عادی‌ رسول اللّه صلّی‌ اللّهُ‌ علیه وآله، ومن عادی‌ رسول اللّه صلّی‌ اللّهُ‌ علیه وآله فقد عادی‌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حدیث آخر فی کتب أهل السنَّة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وآله خاطب علیّاً وفاطمةَ‌ والحسنَ‌ والحسین علیهم السّلام قائلاً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حرب لمن حاربکم</w:t>
      </w:r>
      <w:r>
        <w:rPr>
          <w:rFonts w:eastAsia="IRNazanin" w:cs="IRNazanin"/>
          <w:color w:val="111111"/>
          <w:sz w:val="28"/>
          <w:szCs w:val="28"/>
          <w:rtl w:val="true"/>
          <w:lang w:bidi="fa-IR"/>
        </w:rPr>
        <w:t>»</w:t>
      </w:r>
      <w:r>
        <w:rPr>
          <w:rStyle w:val="FootnoteAnchor"/>
          <w:rtl w:val="true"/>
        </w:rPr>
        <w:footnoteReference w:id="326"/>
      </w:r>
      <w:bookmarkStart w:id="597" w:name="pg11713_118001"/>
    </w:p>
    <w:p>
      <w:pPr>
        <w:pStyle w:val="BookText"/>
        <w:rPr/>
      </w:pPr>
      <w:bookmarkEnd w:id="597"/>
      <w:r>
        <w:rPr>
          <w:rFonts w:ascii="IRNazanin" w:hAnsi="IRNazanin" w:eastAsia="IRNazanin"/>
          <w:color w:val="111111"/>
          <w:sz w:val="28"/>
          <w:sz w:val="28"/>
          <w:szCs w:val="28"/>
          <w:rtl w:val="true"/>
          <w:lang w:bidi="fa-IR"/>
        </w:rPr>
        <w:t>فالزائر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سادتی، إنَّ‌ لکم مثل هذا المقام، وأنا ارید أن أدخل نفسی فی الصّالحین من شیعتهم، فتفضَّلوا علیَّ‌ بالشفاعة والوساطة</w:t>
      </w:r>
      <w:r>
        <w:rPr>
          <w:rFonts w:eastAsia="IRNazanin" w:cs="IRNazanin"/>
          <w:color w:val="111111"/>
          <w:sz w:val="28"/>
          <w:szCs w:val="28"/>
          <w:rtl w:val="true"/>
          <w:lang w:bidi="fa-IR"/>
        </w:rPr>
        <w:t>.</w:t>
      </w:r>
    </w:p>
    <w:p>
      <w:pPr>
        <w:pStyle w:val="Heading3"/>
        <w:numPr>
          <w:ilvl w:val="2"/>
          <w:numId w:val="1"/>
        </w:numPr>
        <w:rPr/>
      </w:pPr>
      <w:bookmarkStart w:id="598" w:name="__RefHeading___Toc8444003_73709187"/>
      <w:bookmarkStart w:id="599" w:name="_Toc232"/>
      <w:bookmarkEnd w:id="598"/>
      <w:r>
        <w:rPr>
          <w:rtl w:val="true"/>
        </w:rPr>
        <w:t xml:space="preserve">اللَّهُمَّ  إِنِّی لَوْ وَجَدْتُ  شُفَعَاءَ أَقْرَبَ  إِلَیْکَ  مِنْ  مُحَمَّدٍ وَأَهْلِ  بَیْتِهِ  الْأَخْیَارِ </w:t>
      </w:r>
      <w:r>
        <w:rPr>
          <w:rtl w:val="true"/>
        </w:rPr>
        <w:t xml:space="preserve">- </w:t>
      </w:r>
      <w:r>
        <w:rPr>
          <w:rtl w:val="true"/>
        </w:rPr>
        <w:t>الْأَئِمَّةِ  الْأَبْرَارِ لَجَعَلْتُهُمْ  شُفَعَائِی؛</w:t>
      </w:r>
      <w:bookmarkEnd w:id="599"/>
    </w:p>
    <w:p>
      <w:pPr>
        <w:pStyle w:val="BookText"/>
        <w:rPr/>
      </w:pPr>
      <w:r>
        <w:rPr>
          <w:rFonts w:ascii="IRNazanin" w:hAnsi="IRNazanin" w:eastAsia="IRNazanin"/>
          <w:color w:val="111111"/>
          <w:sz w:val="28"/>
          <w:sz w:val="28"/>
          <w:szCs w:val="28"/>
          <w:rtl w:val="true"/>
          <w:lang w:bidi="fa-IR"/>
        </w:rPr>
        <w:t xml:space="preserve">وحرف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فی اللغة العربیَّة للدلالة علی‌ الإمتناع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فالزائر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فرضنا بأنَّ‌ هناک من هم أقرب إلیک یا ربَّنا من محمَّد وآل محمد الأطهار لجعلناهم شفعاء إلیک، ولکنْ‌ لا یوجد من هو أقرب إلیک من هؤلاء الأئمَّة الأخیار الأبرار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أمرٌ طبیعیّ‌، فإنَّ‌ من له حاجة عند عظیم یرید قضاءها، فإنَّه ینتخب الأقرب فالأقرب إلی‌ هذا العظیم لیجعله شفیعاً له إلیه فی قضاء حاجته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لا أقرب من رسول اللّه محمد وآل محمد علیهم السّلام إلی‌ اللّه تعالی‌، ومن ثَمَّ‌ نحن لا نشفِّع غیرهم إلی‌ اللّه فی حاجاتنا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لووجدت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أحد فی هذا المقام</w:t>
      </w:r>
      <w:r>
        <w:rPr>
          <w:rFonts w:eastAsia="IRNazanin" w:cs="IRNazanin"/>
          <w:color w:val="111111"/>
          <w:sz w:val="28"/>
          <w:szCs w:val="28"/>
          <w:rtl w:val="true"/>
          <w:lang w:bidi="fa-IR"/>
        </w:rPr>
        <w:t>.</w:t>
      </w:r>
    </w:p>
    <w:p>
      <w:pPr>
        <w:pStyle w:val="Heading3"/>
        <w:numPr>
          <w:ilvl w:val="2"/>
          <w:numId w:val="1"/>
        </w:numPr>
        <w:rPr/>
      </w:pPr>
      <w:bookmarkStart w:id="600" w:name="__RefHeading___Toc8444005_73709187"/>
      <w:bookmarkStart w:id="601" w:name="_Toc233"/>
      <w:bookmarkEnd w:id="600"/>
      <w:r>
        <w:rPr>
          <w:rtl w:val="true"/>
        </w:rPr>
        <w:t>فَبِحَقِّهِمُ  الَّذِی أَوْجَبْتَ  لَهُمْ  عَلَیْک؛</w:t>
      </w:r>
      <w:bookmarkEnd w:id="601"/>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فالزائر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اقسم علیک بالمقام الذی رفعتهم إلیه، وبالقرب الذی مننت به علی‌ أهل البیت علیهم السّلام وبالشفاعة التی جعلتها لهم لعبادک واُمّة رسولک الکریم، وأنت الذی تفی بوعدک؛ </w:t>
      </w:r>
      <w:bookmarkStart w:id="602" w:name="pg11713_118002"/>
    </w:p>
    <w:p>
      <w:pPr>
        <w:pStyle w:val="Heading3"/>
        <w:numPr>
          <w:ilvl w:val="2"/>
          <w:numId w:val="1"/>
        </w:numPr>
        <w:rPr/>
      </w:pPr>
      <w:bookmarkStart w:id="603" w:name="__RefHeading___Toc8444007_73709187"/>
      <w:bookmarkStart w:id="604" w:name="_Toc234"/>
      <w:bookmarkEnd w:id="602"/>
      <w:bookmarkEnd w:id="603"/>
      <w:r>
        <w:rPr>
          <w:rtl w:val="true"/>
        </w:rPr>
        <w:t>أَسْأَلُکَ  أَنْ  تُدْخِلَنِی فِی جُمْلَةِ  الْعَارِفِینَ  بِهِمْ  وَبِحَقِّهِم؛</w:t>
      </w:r>
      <w:bookmarkEnd w:id="604"/>
    </w:p>
    <w:p>
      <w:pPr>
        <w:pStyle w:val="BookText"/>
        <w:rPr/>
      </w:pPr>
      <w:r>
        <w:rPr>
          <w:rFonts w:ascii="IRNazanin" w:hAnsi="IRNazanin" w:eastAsia="IRNazanin"/>
          <w:color w:val="111111"/>
          <w:sz w:val="28"/>
          <w:sz w:val="28"/>
          <w:szCs w:val="28"/>
          <w:rtl w:val="true"/>
          <w:lang w:bidi="fa-IR"/>
        </w:rPr>
        <w:t>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إجعلنا فی زمرة من عرف إمام زمانه، اولئک الذین عرفوا حقِّ‌ أهل البیت علیهم السّلام</w:t>
      </w:r>
      <w:r>
        <w:rPr>
          <w:rFonts w:eastAsia="IRNazanin" w:cs="IRNazanin"/>
          <w:color w:val="111111"/>
          <w:sz w:val="28"/>
          <w:szCs w:val="28"/>
          <w:rtl w:val="true"/>
          <w:lang w:bidi="fa-IR"/>
        </w:rPr>
        <w:t>.</w:t>
      </w:r>
    </w:p>
    <w:p>
      <w:pPr>
        <w:pStyle w:val="Heading3"/>
        <w:numPr>
          <w:ilvl w:val="2"/>
          <w:numId w:val="1"/>
        </w:numPr>
        <w:rPr/>
      </w:pPr>
      <w:bookmarkStart w:id="605" w:name="__RefHeading___Toc8444009_73709187"/>
      <w:bookmarkStart w:id="606" w:name="_Toc235"/>
      <w:bookmarkEnd w:id="605"/>
      <w:r>
        <w:rPr>
          <w:rtl w:val="true"/>
        </w:rPr>
        <w:t>وَفِی زُمْرَةِ  الْمَرْحُومِینَ  بِشَفَاعَتِهِمْ  إِنَّکَ  أَرْحَمُ  الرَّاحِمِین؛</w:t>
      </w:r>
      <w:bookmarkEnd w:id="606"/>
    </w:p>
    <w:p>
      <w:pPr>
        <w:pStyle w:val="BookText"/>
        <w:rPr/>
      </w:pPr>
      <w:r>
        <w:rPr>
          <w:rFonts w:ascii="IRNazanin" w:hAnsi="IRNazanin" w:eastAsia="IRNazanin"/>
          <w:color w:val="111111"/>
          <w:sz w:val="28"/>
          <w:sz w:val="28"/>
          <w:szCs w:val="28"/>
          <w:rtl w:val="true"/>
          <w:lang w:bidi="fa-IR"/>
        </w:rPr>
        <w:t>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وإجعلنا فی جملة من نال رحمتک ببرکة أهل البیت وشفاعتهم علیهم السّلام</w:t>
      </w:r>
      <w:r>
        <w:rPr>
          <w:rFonts w:eastAsia="IRNazanin" w:cs="IRNazanin"/>
          <w:color w:val="111111"/>
          <w:sz w:val="28"/>
          <w:szCs w:val="28"/>
          <w:rtl w:val="true"/>
          <w:lang w:bidi="fa-IR"/>
        </w:rPr>
        <w:t>.</w:t>
      </w:r>
    </w:p>
    <w:p>
      <w:pPr>
        <w:pStyle w:val="Heading3"/>
        <w:numPr>
          <w:ilvl w:val="2"/>
          <w:numId w:val="1"/>
        </w:numPr>
        <w:rPr/>
      </w:pPr>
      <w:bookmarkStart w:id="607" w:name="__RefHeading___Toc8444011_73709187"/>
      <w:bookmarkStart w:id="608" w:name="_Toc236"/>
      <w:bookmarkEnd w:id="607"/>
      <w:r>
        <w:rPr>
          <w:rtl w:val="true"/>
        </w:rPr>
        <w:t>وَصَلَّی  اللَّهُ  عَلَی  مُحَمَّدٍ وَآلِهِ  وَسَلَّمَ  تَسْلِیماً کَثِیراً وَحَسْبُنَا اللّهُ  وَنِعْمَ  الْوَکِیل؛</w:t>
      </w:r>
      <w:bookmarkEnd w:id="608"/>
    </w:p>
    <w:p>
      <w:pPr>
        <w:pStyle w:val="BookText"/>
        <w:rPr/>
      </w:pPr>
      <w:r>
        <w:rPr>
          <w:rFonts w:ascii="IRNazanin" w:hAnsi="IRNazanin" w:eastAsia="IRNazanin"/>
          <w:color w:val="111111"/>
          <w:sz w:val="28"/>
          <w:sz w:val="28"/>
          <w:szCs w:val="28"/>
          <w:rtl w:val="true"/>
          <w:lang w:bidi="fa-IR"/>
        </w:rPr>
        <w:t>وفی الختام، نشکر اللّه تعالی‌ أن تفضَّل علینا ووفّقنا لشرح الزیارة الجامعة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نسأله تعالی‌ أن یجعل هذا الأثر مفیداً نافعاً، وأن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ذخیرة لنا فی آخرتنا</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ونسأله تعالی‌ أن یتقبَّل منّا، وأن یرحمنا ویرحم والدینا و أساتذتنا وذوی الحقوق علینا، وأن یحشر الجمیع مع محمّدٍ وآل محمد، وأن یثبّت أقدامنا علی‌ ولایة محمد وآل محمد، الطیّبین الطاهرین والحمد للّه ربّ‌ العالمین</w:t>
      </w:r>
      <w:r>
        <w:rPr>
          <w:rFonts w:eastAsia="IRNazanin" w:cs="IRNazanin"/>
          <w:color w:val="111111"/>
          <w:sz w:val="28"/>
          <w:szCs w:val="28"/>
          <w:rtl w:val="true"/>
          <w:lang w:bidi="fa-IR"/>
        </w:rPr>
        <w:t xml:space="preserve">. </w:t>
      </w:r>
      <w:bookmarkStart w:id="609" w:name="pg11713_118003"/>
    </w:p>
    <w:p>
      <w:pPr>
        <w:pStyle w:val="Heading3"/>
        <w:numPr>
          <w:ilvl w:val="2"/>
          <w:numId w:val="1"/>
        </w:numPr>
        <w:rPr/>
      </w:pPr>
      <w:bookmarkStart w:id="610" w:name="__RefHeading___Toc8444013_73709187"/>
      <w:bookmarkStart w:id="611" w:name="_Toc237"/>
      <w:bookmarkEnd w:id="609"/>
      <w:bookmarkEnd w:id="610"/>
      <w:r>
        <w:rPr>
          <w:rtl w:val="true"/>
        </w:rPr>
        <w:t>فهارس الکتاب</w:t>
      </w:r>
      <w:r>
        <w:rPr>
          <w:rtl w:val="true"/>
        </w:rPr>
        <w:t>:</w:t>
      </w:r>
      <w:bookmarkEnd w:id="611"/>
    </w:p>
    <w:p>
      <w:pPr>
        <w:pStyle w:val="BookText"/>
        <w:rPr/>
      </w:pPr>
      <w:r>
        <w:rPr>
          <w:rFonts w:ascii="IRNazanin" w:hAnsi="IRNazanin" w:eastAsia="IRNazanin"/>
          <w:color w:val="111111"/>
          <w:sz w:val="28"/>
          <w:sz w:val="28"/>
          <w:szCs w:val="28"/>
          <w:rtl w:val="true"/>
          <w:lang w:bidi="fa-IR"/>
        </w:rPr>
        <w:t>الآیات</w:t>
      </w:r>
    </w:p>
    <w:p>
      <w:pPr>
        <w:pStyle w:val="BookText"/>
        <w:rPr/>
      </w:pPr>
      <w:r>
        <w:rPr>
          <w:rFonts w:ascii="IRNazanin" w:hAnsi="IRNazanin" w:eastAsia="IRNazanin"/>
          <w:color w:val="111111"/>
          <w:sz w:val="28"/>
          <w:sz w:val="28"/>
          <w:szCs w:val="28"/>
          <w:rtl w:val="true"/>
          <w:lang w:bidi="fa-IR"/>
        </w:rPr>
        <w:t>الروایات</w:t>
      </w:r>
    </w:p>
    <w:p>
      <w:pPr>
        <w:pStyle w:val="BookText"/>
        <w:rPr/>
      </w:pPr>
      <w:r>
        <w:rPr>
          <w:rFonts w:ascii="IRNazanin" w:hAnsi="IRNazanin" w:eastAsia="IRNazanin"/>
          <w:color w:val="111111"/>
          <w:sz w:val="28"/>
          <w:sz w:val="28"/>
          <w:szCs w:val="28"/>
          <w:rtl w:val="true"/>
          <w:lang w:bidi="fa-IR"/>
        </w:rPr>
        <w:t>الأشعار</w:t>
      </w:r>
    </w:p>
    <w:p>
      <w:pPr>
        <w:pStyle w:val="BookText"/>
        <w:rPr/>
      </w:pPr>
      <w:r>
        <w:rPr>
          <w:rFonts w:ascii="IRNazanin" w:hAnsi="IRNazanin" w:eastAsia="IRNazanin"/>
          <w:color w:val="111111"/>
          <w:sz w:val="28"/>
          <w:sz w:val="28"/>
          <w:szCs w:val="28"/>
          <w:rtl w:val="true"/>
          <w:lang w:bidi="fa-IR"/>
        </w:rPr>
        <w:t>الآثار والأقوال</w:t>
      </w:r>
    </w:p>
    <w:p>
      <w:pPr>
        <w:pStyle w:val="BookText"/>
        <w:rPr/>
      </w:pPr>
      <w:r>
        <w:rPr>
          <w:rFonts w:ascii="IRNazanin" w:hAnsi="IRNazanin" w:eastAsia="IRNazanin"/>
          <w:color w:val="111111"/>
          <w:sz w:val="28"/>
          <w:sz w:val="28"/>
          <w:szCs w:val="28"/>
          <w:rtl w:val="true"/>
          <w:lang w:bidi="fa-IR"/>
        </w:rPr>
        <w:t>المنابع والمأخذ</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المحتویات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الآیات</w:t>
      </w:r>
    </w:p>
    <w:p>
      <w:pPr>
        <w:pStyle w:val="BookText"/>
        <w:rPr/>
      </w:pPr>
      <w:r>
        <w:rPr>
          <w:rFonts w:ascii="IRNazanin" w:hAnsi="IRNazanin" w:eastAsia="IRNazanin"/>
          <w:color w:val="111111"/>
          <w:sz w:val="28"/>
          <w:sz w:val="28"/>
          <w:szCs w:val="28"/>
          <w:rtl w:val="true"/>
          <w:lang w:bidi="fa-IR"/>
        </w:rPr>
        <w:t>الف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آتَیْنا آلَ‌ إِبْراهیمَ‌ الْکِتابَ‌ وَالْحِکْمَةَ‌ وَآتَیْناهُمْ‌ مُلْکًا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تَأْمُرُونَ‌ النّاسَ‌ بِالْبِرِّ وَتَنْسَوْنَ‌ 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أَحْبارَهُمْ‌ وَرُهْبانَهُمْ‌ أَرْبابًا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لَنا الهًا کَما لَهُمْ‌ 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حَسِبَ‌ النّاسُ‌ أَنْ‌ یُتْرَکُوا أَنْ‌ یَقُولُوا آمَنّا وَهُمْ‌ لا یُفْتَنُونَ‌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إِلی سَبیلِ‌ رَبِّکَ‌ بِالْحِکْمَةِ‌ وَالْمَوْعِظَةِ‌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أَخَذَ رَبُّکَ‌ مِنْ‌ بَنی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أَوَی الْفِتْیَةُ‌ إِلَی الْکَهْفِ‌ فَقالُوا رَبَّنا آتِنا مِنْ‌ لَدُنْکَ‌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قالَتِ‌ الْمَلائِکَةُ‌ یا مَرْیَمُ‌ إِنَّ‌ اللّهَ‌ یُبَشِّرُکِ‌ بِکَلِمَة مِنْهُ‌ اسْمُهُ‌ الْمَسیحُ‌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جاؤُها وَفُتِحَتْ‌ أَبْوابُها وَ قالَ‌ لَهُمْ‌ خَزَنَتُها سَلامٌ‌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راغِبٌ‌ أَنْتَ‌ عَنْ‌ آلِهَتی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اسْتَحْوَذَ عَلَیْهِمُ‌ الشَّیْطانُ‌ فَأَنْساهُمْ‌ ذِکْرَ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استَمْسَکَ‌ بِالْعُرْوَةِ‌ الْوُثْقی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اسْلُکْ‌ یَدَکَ‌ فی جَیْبِکَ‌ تَخْرُجْ‌ بَیْضاءَ مِنْ‌ غَیْرِ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آلَ‌ داوُودَ شُکْرًا وَقَلیلٌ‌ مِنْ‌ عِبادِیَ‌ الشَّکُورُ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أَنْ‌ أَکُونَ‌ مِنَ‌ الْجاهِلینَ‌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فَإِنْ‌ ماتَ‌ أَوْ قُتِلَ‌ انْقَلَبْتُمْ‌ عَلی أَعْقابِکُمْ‌ وَمَنْ‌ یَنْقَلِبْ‌ عَلی عَقِبَیْهِ‌ فَلَنْ‌ یَضُرَّ اللّهَ‌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فَحَسِبْتُمْ‌ أَنَّما خَلَقْناکُمْ‌ عَبَثًا وَأَنَّکُمْ‌ إِلَیْنا لا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حَقَّ‌ عَلَیْهِ‌ کَلِمَةُ‌ الْعَذابِ‌ أَ فَأَنْتَ‌ تُنْقِذُ مَنْ‌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یَهْدی إِلَی الْحَقِّ‌ أَحَقُّ‌ أَنْ‌ یُتَّبَعَ‌ أَمَّنْ‌ لا یَهِدّی إِلاّ أَنْ‌ یُهْدی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383/1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أَوْلِیاءَ اللّهِ‌ لا خَوْفٌ‌ عَلَیْهِمْ‌ وَلا هُمْ‌ یَحْزَنُونَ‌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بِذِکْرِ اللّهِ‌ تَطْمَئِنُّ‌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392/1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یَعْلَمُ‌ مَنْ‌ خَلَقَ‌ وَهُوَ اللَّطیفُ‌ الْخَبیرُ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أَلحَْقْنَا بهِمْ‌ ذُرِّیَّتهُمْ‌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ابْتِغاءَ وَجْهِ‌ رَبِّهِ‌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عِبادَ اللّهِ‌ الْمُخْلَصینَ‌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وَلِیُّ‌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یَتَوَفَّی اْلأَنْفُسَ‌ حینَ‌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یَصْطَفی مِنَ‌ الْمَلائِکَةِ‌ رُسُلاً وَمِنَ‌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الَّذینَ‌ یُقیمُونَ‌ الصَّلاةَ‌ وَیُؤْتُونَ‌ الزَّکاةَ‌ وَهُمْ‌راکِعُونَ‌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399/1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إِنْ‌ مَکَّنّاهُمْ‌ فِی اْلأَرْضِ‌ أَقامُوا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254/2</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یَجْتَنِبُونَ‌ کَبائِرَ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یَذْکُرُونَ‌اللّهَ‌ قِیامًا وَقُعُودًا وَعَلی جُنُوبِهِمْ‌ وَیَتَفَکَّرُونَ‌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392/1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یَنْقُضُونَ‌ عَهْدَ اللّهِ‌ مِنْ‌ بَعْدِ میثاقِهِ‌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بِرَبِّکُمْ‌ قالُوا بَلی شَهِدْنا أَنْ‌ تَقُولُوا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215/2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155/3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أَعْهَدْ إِلَیْکُمْ‌ یا بَنی آدَمَ‌ أَنْ‌ لا تَعْبُدُوا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إِلَی الَّذینَ‌ أُوتُوا نَصیبًا مِنَ‌ الْکِتابِ‌ یُؤْمِنُونَ‌ بِالْجِبْتِ‌ وَالطّاغُوتِ‌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إِلَی الَّذینَ‌ تَوَلَّوْا قَوْمًا غَضِبَ‌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400/1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إِلَی الَّذینَ‌ خَرَجُوا مِنْ‌ دِیارِهِمْ‌ وَهُمْ‌ أُلُوفٌ‌ حَذَرَ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أَنَّ‌ اللّهَ‌ أَنْزَلَ‌ مِنَ‌ السَّماءِ ماءً فَسَلَکَهُ‌ یَنابیعَ‌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نَجْعَلِ‌ اْلأَرْضَ‌ مِهادًا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لَیْسَ‌ فی جَهَنَّمَ‌ مَثْوًی لِلْمُتَکَبِّرینَ‌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لَیْسَ‌ ذلِکَ‌ بِقادِر عَلی أَنْ‌ یُحْیِیَ‌ الْمَوْتی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اتَّخَذُوا مِنْ‌ دُونِ‌ اللّهِ‌ شُفَعاءَ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تُتْرَکُوا وَلَمّا یَعْلَمِ‌ اللهُ‌ الَّذینَ‌ جاهَدُوا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یَحْسُدُونَ‌ النّاسَ‌ عَلی ما آتاهُمُ‌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یَقُولُونَ‌ افْتَری عَلَی اللّهِ‌ کَذِبًا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أَلاّ تَعْبُدُوا إِلاّ إِیّاهُ‌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السَّفینَةُ‌ فَکانَتْ‌ لِمَساکینَ‌ یَعْمَلُونَ‌ فِی الْبَحْرِ فَأَرَدْتُ‌ أَنْ‌ أَعیبَها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یُجیبُ‌ الْمُضْطَرَّ إِذا دَعاهُ‌ وَیَکْشِفُ‌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أَنْتَ‌ إِلاّ نَذیرٌ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234/1</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 کَبائِرَ ما تُنْهَوْنَ‌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الْحُکْمُ‌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آتیکَ‌ بِهِ‌ قَبْلَ‌ أَنْ‌ یَرْتَدَّ إِلَیْکَ‌ طَرْفُکَ‌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إِبْراهیمَ‌ کانَ‌ أُمَّةً‌ قانِتًا لِلّهِ‌ حَنیفًا وَلَمْ‌ یَکُنْ‌ مِنَ‌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وَعَمِلُوا الصّالِحاتِ‌ أُولئِکَ‌ هُمْ‌ خَیْرُ الْبَرِیَّةِ‌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أُوتُوا الْعِلْمَ‌ مِنْ‌ قَبْلِهِ‌ إِذا یُتْلی عَلَیْهِمْ‌ یَخِرُّونَ‌ لِْلأَذْقانِ‌ 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قالُوا رَبُّنَا اللهُ‌ ثُمَّ‌ اسْتَقامُوا تَتَنَزَّلُ‌ عَلَیْهِمُ‌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یُؤْذُونَ‌ اللّهَ‌ وَرَسُولَهُ‌ لَعَنَهُمُ‌ اللّهُ‌ فِی الدُّنْیا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یُبایِعُونَکَ‌ إِنَّما یُبایِعُونَ‌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یُحَادُّونَ‌ اللهَ‌ وَرَسُولَهُ‌ أُولئِکَ‌ فِی اْلأَذَلِّینَ‌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یَکْفُرُونَ‌ بِآیاتِ‌ اللّهِ‌ وَیَقْتُلُونَ‌ النَّبِیِّینَ‌ بِغَیْرِ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345/2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اصْطَفی آدَمَ‌ وَنُوحًا وَآلَ‌ إِبْراهیمَ‌ وَآلَ‌ عِمْرانَ‌ عَلَی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رَبّی وَرَبُّکُمْ‌ فَاعْبُدُوهُ‌ هذا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یُخْلِفُ‌ الْمیعادَ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383/3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 الصّابِرینَ‌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وَمَلائِکَتَهُ‌ یُصَلُّونَ‌ عَلَی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 بِالْعَدْلِ‌ وَالاِْحْسانِ‌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یَأْمُرُکُمْ‌ أَنْ‌ تُؤَدُّوا اْلأَماناتِ‌ إِلی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63/3</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یُحِبُّ‌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 هُوَ الْقَوِیُّ‌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 هُوَ یَفْصِلُ‌ بَیْنَهُمْ‌ یَوْمَ‌ الْقِیامَةِ‌ فیما کانُوا فیهِ‌ یَخْتَلِفُونَ‌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رَبّی عَلی صِراط‍‌ مُسْتَقیم،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السَّمْعَ‌ وَالْبَصَرَ وَالْفُؤادَ کُلُّ‌ أُولئِکَ‌ کانَ‌ عَنْهُ‌ مَسْؤُلاً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تَنْهی عَنِ‌ الْفَحْشاءِ وَالْمُنْکَرِ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الظَّنَّ‌ لا یُغْنی مِنَ‌ الْحَقِّ‌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عَلَیْکَ‌ إِلاَّ 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الْقُوَّةَ‌ لِلّهِ‌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لِلْمُتَّقینَ‌ مَفازًا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حَدائِقَ‌ وَأَعْنابًا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الْمُتَّقینَ‌ فی جَنّات وَعُیُون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الْمُتَّقینَ‌ فی جَنّات وَنَهَر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الْمُجْرِمینَ‌ فی ضَلال وَسُعُر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الْمُنافِقینَ‌ فِی الدَّرْکِ‌ اْلأَسْفَلِ‌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الْمُنافِقینَ‌ یُخادِعُونَ‌ اللّهَ‌ وَهُوَ خادِعُهُمْ‌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یَقُصُّ‌ عَلی بَنی اسْرائیلَ‌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الْقُرْآنَ‌ یَهْدی لِلَّتی هِیَ‌ أَقْوَمُ‌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لَفِی الصُّحُفِ‌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یَوْمَ‌ الْفَصْلِ‌ میقاتُهُمْ‌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أَعْتَدْنا لِلْکافِرینَ‌ سَلاسِلَ‌ وَأَغْلالاً وَسَعیرًا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243/2</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إِلَی اللّهِ‌ راغِبُونَ‌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278/2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 الَیْکَ‌ الْکِتابَ‌ بِالْحَقِّ‌ لِتَحْکُمَ‌ بَیْنَ‌ النّاسِ‌ بِما أَراکَ‌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عَلَی السَّماواتِ‌ وَاْلأَرْضِ‌ وَالْجِبالِ‌ فَأَبَیْنَ‌ أَنْ‌ یَحْمِلْنَها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کُنّا عَنْ‌ هذا غافِلینَ‌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نَرِثُ‌ اْلأَرْضَ‌ وَمَنْ‌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الذِّکْرَ وَإِنّا لَهُ‌ 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هَدَیْناهُ‌ السَّبیلَ‌ إِمّا شاکِرًا وَإِمّا کَفُورًا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انَّکَ‌ مَیِّتٌ‌ وَإِنَّهُمْ‌ مَیِّتُونَ‌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اْلآیاتُ‌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الْحَیاةُ‌ الدُّنْیا لَعِبٌ‌ وَلَهْوٌ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 وَالْمَساکینِ‌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وَلِکُلِّ‌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383/1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تُوعَدُونَ‌ 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سُلْطانُهُ‌ عَلَی الَّذینَ‌ یَتَوَلَّوْنَهُ‌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الْحَیاةِ‌ الدُّنْیا کَماء أَنْزَلْناهُ‌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نُطْعِمُکُمْ‌ لِوَجْهِ‌ اللّهِ‌ لا نُریدُ مِنْکُمْ‌ جَزاءً وَلا شُکُورًا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 وَالَّذینَ‌ آمَنُوا الَّذینَ‌ یُقیمُونَ‌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یَتَقَبَّلُ‌ اللّهُ‌ مِنَ‌ 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الشَّیْطانُ‌ أَنْ‌ یُوقِعَ‌ بَیْنَکُمُ‌ الْعَداوَةَ‌ وَالْبَغْضاءَ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یُوَفَّی الصّابِرُونَ‌ أَجْرَهُمْ‌ بِغَیْرِ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سَمیعٌ‌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کانَ‌ صادِقَ‌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کانَ‌ وَعْدُهُ‌ مَأْتِیًّا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لَقُرْآنٌ‌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لَقَوْلُ‌ رَسول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 اتَّخَذُوا الشَّیاطینَ‌ أَوْلِیاءَ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جَزَیْتُهُمُ‌ الْیَوْمَ‌ بِما صَبَرُوا أَنَّهُمْ‌ هُمُ‌ الْفائِزُونَ‌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کَالَّذی مَرَّ عَلی قَرْیَة وَهِیَ‌ خاوِیَةٌ‌ عَلی عُرُوشِها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یَرَوْا إِلَی اْلأَرْضِ‌ کَمْ‌ أَنْبَتْنا فیها مِنْ‌ کُلِّ‌ زَوْج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وَلَیْسَ‌ الَّذی خَلَقَ‌ السَّماواتِ‌ وَاْلأَرْضَ‌ بِقادِر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أَنْعَمَ‌ اللّهُ‌ عَلَیْهِمْ‌ مِنَ‌ النَّبِیِّینَ‌ مِنْ‌ ذُرّیَّةِ‌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کَتَبَ‌ فی قُلُوبِهِمُ‌ اْلإیمانَ‌ وَأَیَّدَهُمْ‌ بِرُوح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هُمُ‌ الرّاشِدُونَ‌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هُمُ‌ الْوارِثُونَ‌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259/1</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هُمْ‌ شَرُّ الْبَرِیَّةِ‌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یُجْزَوْنَ‌ الْغُرْفَةَ‌ بِما 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أَوْلَی النّاسِ‌ بِإِبْراهیمَ‌ لَلَّذینَ‌ اتَّبَعُوهُ‌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أَیَّدْتُکَ‌ بِرُوحِ‌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أَیَّدْناهُ‌ بِرُوحِ‌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أَیُّکُمْ‌ یَأْتینی بِعَرْشِها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136/3</w:t>
      </w:r>
    </w:p>
    <w:p>
      <w:pPr>
        <w:pStyle w:val="BookText"/>
        <w:rPr/>
      </w:pPr>
      <w:r>
        <w:rPr>
          <w:rFonts w:ascii="IRNazanin" w:hAnsi="IRNazanin" w:eastAsia="IRNazanin"/>
          <w:color w:val="111111"/>
          <w:sz w:val="28"/>
          <w:sz w:val="28"/>
          <w:szCs w:val="28"/>
          <w:rtl w:val="true"/>
          <w:lang w:bidi="fa-IR"/>
        </w:rPr>
        <w:t>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بِأَیْدی سَفَرَة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کِرام بَرَرَة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بِالْمُؤْمِنینَ‌ رَؤُوفٌ‌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342/3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 مِنَ‌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بَقِیَّةُ‌ اللّهِ‌ خَیْرٌ لَکُمْ‌ إِنْ‌ کُنْتُمْ‌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395/1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أَکْثَرُهُمْ‌ لا یَعْلَمُونَ‌ الْحَقَّ‌ فَهُمْ‌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اللهُ‌ یَمُنُّ‌ عَلَیْکُمْ‌ أَنْ‌ هَداکُمْ‌ لِْلإیمانِ‌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جاءَهُمْ‌ بِالْحَقِّ‌ وَأَکْثَرُهُمْ‌ لِلْحَقِّ‌ کارِهُونَ‌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رَّفَعَهُ‌ اللّهُ‌ إِلَیْهِ‌ وَکانَ‌ اللّهُ‌ عَزِیزاً حَکِیماً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عِبَادٌ مُّکْرَمُونَ‌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یَسبِقُونَهُ‌ بِالْقَوْلِ‌ وَهُم بِأَمْرِهِ‌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لِلّهِ‌ اْلأَمْرُ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320/3</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نَقْذِفُ‌ بِالْحَقِّ‌ عَلَی الْباطِلِ‌ فَیَدْمَغُهُ‌ فَإِذا هُوَ زاهِقٌ‌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249/4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آیاتٌ‌ بَیِّناتٌ‌ فی صُدُورِ الَّذینَ‌ أُوتُوا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قادِرینَ‌ عَلی أَنْ‌ نُسَوِّیَ‌ بَنانَهُ‌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بَلْدَةٌ‌ طَیِّبَةٌ‌ وَرَبٌّ‌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أَمَتَّنَا اثْنَتَیْنِ‌ وَأَحْیَیْتَنَا اثْنَتَیْنِ‌ فَاعْتَرَفْنا بِذُنُوبِنا فَهَلْ‌ إِلی خُرُوج مِنْ‌ 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بِیَدِکَ‌ 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236/4</w:t>
      </w:r>
    </w:p>
    <w:p>
      <w:pPr>
        <w:pStyle w:val="BookText"/>
        <w:rPr/>
      </w:pPr>
      <w:r>
        <w:rPr>
          <w:rFonts w:ascii="IRNazanin" w:hAnsi="IRNazanin" w:eastAsia="IRNazanin"/>
          <w:color w:val="111111"/>
          <w:sz w:val="28"/>
          <w:sz w:val="28"/>
          <w:szCs w:val="28"/>
          <w:rtl w:val="true"/>
          <w:lang w:bidi="fa-IR"/>
        </w:rPr>
        <w:t>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تحِیَّتُهُمْ‌ یَوْمَ‌ یَلْقَوْنَهُ‌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تَدْعُونَنی لاَِکْفُرَ بِاللّهِ‌ وَأُشْرِکَ‌ بِهِ‌ ما لَیْسَ‌ لی بِهِ‌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الْمَلائِکَةُ‌ وَالرُّوحُ‌ فیها بِإِذْنِ‌ رَبِّهِمْ‌ مِنْ‌ کُلِّ‌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تَوَفَّنی مُسْلِمًا وَأَلْحِقْنی بِالصّالِحینَ‌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اجْتَباهُ‌ رَبُّهُ‌ فَتابَ‌ عَلَیْهِ‌ وَهَدی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الْکِتابَ‌ الَّذینَ‌ اصْطَفَیْنا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دَنا فَتَدَلّی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قابَ‌ قَوْسَیْنِ‌ أَوْ أَدْنی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لَتُسْئَلُنَّ‌ یَوْمَئِذ عَنِ‌ النَّعیمِ‌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یَوْمَ‌ الْقِیامَةِ‌ یَکْفُرُ بَعْضُکُمْ‌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 یَصْلَوْنَها وَبِئْسَ‌ 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346/1</w:t>
      </w:r>
    </w:p>
    <w:p>
      <w:pPr>
        <w:pStyle w:val="BookText"/>
        <w:rPr/>
      </w:pPr>
      <w:r>
        <w:rPr>
          <w:rFonts w:ascii="IRNazanin" w:hAnsi="IRNazanin" w:eastAsia="IRNazanin"/>
          <w:color w:val="111111"/>
          <w:sz w:val="28"/>
          <w:sz w:val="28"/>
          <w:szCs w:val="28"/>
          <w:rtl w:val="true"/>
          <w:lang w:bidi="fa-IR"/>
        </w:rPr>
        <w:t>ح</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عَلَی الصَّلَواتِ‌ وَالصَّلاةِ‌ الْوُسْطی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عَلَیْکُمْ‌ أُمَّهاتُکُمْ‌ وَبَناتُکُمْ‌ وَأَخَواتُکُمْ‌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323/1</w:t>
      </w:r>
    </w:p>
    <w:p>
      <w:pPr>
        <w:pStyle w:val="BookText"/>
        <w:rPr/>
      </w:pPr>
      <w:r>
        <w:rPr>
          <w:rFonts w:ascii="IRNazanin" w:hAnsi="IRNazanin" w:eastAsia="IRNazanin"/>
          <w:color w:val="111111"/>
          <w:sz w:val="28"/>
          <w:sz w:val="28"/>
          <w:szCs w:val="28"/>
          <w:rtl w:val="true"/>
          <w:lang w:bidi="fa-IR"/>
        </w:rPr>
        <w:t>خ</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زینَتَکُمْ‌ عِنْدَ کُلِّ‌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السَّماواتِ‌ وَاْلأَرْضَ‌ بِالْحَقِّ‌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43/3</w:t>
      </w:r>
    </w:p>
    <w:p>
      <w:pPr>
        <w:pStyle w:val="BookText"/>
        <w:rPr/>
      </w:pPr>
      <w:r>
        <w:rPr>
          <w:rFonts w:ascii="IRNazanin" w:hAnsi="IRNazanin" w:eastAsia="IRNazanin"/>
          <w:color w:val="111111"/>
          <w:sz w:val="28"/>
          <w:sz w:val="28"/>
          <w:szCs w:val="28"/>
          <w:rtl w:val="true"/>
          <w:lang w:bidi="fa-IR"/>
        </w:rPr>
        <w:t>ذ</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ذُرّیَّةً‌ بَعْضُها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ذُرّیَّةَ‌ مَنْ‌ حَمَلْنا مَعَ‌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الْفَوْزُ 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هُوَ الْفَوْزُ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الْعَرْشِ‌ الْمَجیدُ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135/3</w:t>
      </w:r>
    </w:p>
    <w:p>
      <w:pPr>
        <w:pStyle w:val="BookText"/>
        <w:rPr/>
      </w:pPr>
      <w:r>
        <w:rPr>
          <w:rFonts w:ascii="IRNazanin" w:hAnsi="IRNazanin" w:eastAsia="IRNazanin"/>
          <w:color w:val="111111"/>
          <w:sz w:val="28"/>
          <w:sz w:val="28"/>
          <w:szCs w:val="28"/>
          <w:rtl w:val="true"/>
          <w:lang w:bidi="fa-IR"/>
        </w:rPr>
        <w:t>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هَبْ‌ لی حُکْمًا وَأَلْحِقْنی بِالصّالِحینَ‌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آمَنّا بِما أَنْزَلْتَ‌ وَاتَّبَعْنَا الرَّسُولَ‌ فَاکْتُبْنا مَعَ‌ الشّاهِدینَ‌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الَّذی أَعْطی کُلَّ‌ شَیْ‌ خَلْقَهُ‌ ثُمَّ‌ 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 بَعْدَ إِذْ هَدَیْتَنا وَهَبْ‌ لَنا مِنْ‌ لَدُنْکَ‌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وَلا تَحْمِلْ‌ عَلَیْنا اصْرًا کَما حَمَلْتَهُ‌ عَلَی الَّذینَ‌ مِنْ‌ قَبْلِنا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تُلْهیهِمْ‌ تِجارَةٌ‌ وَلا بَیْعٌ‌ عَنْ‌ ذِکْرِ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الرَّحْمانُ‌ عَلَی الْعَرْشِ‌ اسْتَوی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 اللّهِ‌ وَبَرَکاتُهُ‌ عَلَیْکُمْ‌ أَهْلَ‌ الْبَیْتِ‌ إِنَّهُ‌ حَمیدٌ مَجیدٌ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رُسُلاً مُبَشِّرینَ‌ وَمُنْذِرینَ‌ لِئَلاّ یَکُونَ‌ لِلنّاسِ‌ عَلَی اللّهِ‌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 وَرَضُوا عَنْهُ‌ أُولئِکَ‌ حِزْبُ‌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 وَرَضُوا عَنْهُ‌ ذلِکَ‌ هُوَ الْفَوْزُ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340/1</w:t>
      </w:r>
    </w:p>
    <w:p>
      <w:pPr>
        <w:pStyle w:val="BookText"/>
        <w:rPr/>
      </w:pPr>
      <w:r>
        <w:rPr>
          <w:rFonts w:ascii="IRNazanin" w:hAnsi="IRNazanin" w:eastAsia="IRNazanin"/>
          <w:color w:val="111111"/>
          <w:sz w:val="28"/>
          <w:sz w:val="28"/>
          <w:szCs w:val="28"/>
          <w:rtl w:val="true"/>
          <w:lang w:bidi="fa-IR"/>
        </w:rPr>
        <w:t>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رَبِّکَ‌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أَسْری بِعَبْدِهِ‌ لَیْلاً مِنَ‌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65/2</w:t>
      </w:r>
    </w:p>
    <w:p>
      <w:pPr>
        <w:pStyle w:val="BookText"/>
        <w:rPr/>
      </w:pPr>
      <w:r>
        <w:rPr>
          <w:rFonts w:ascii="IRNazanin" w:hAnsi="IRNazanin" w:eastAsia="IRNazanin"/>
          <w:color w:val="111111"/>
          <w:sz w:val="28"/>
          <w:sz w:val="28"/>
          <w:szCs w:val="28"/>
          <w:rtl w:val="true"/>
          <w:lang w:bidi="fa-IR"/>
        </w:rPr>
        <w:t>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شاکِرًا ِلأَنْعُمِهِ‌ اجْتَباهُ‌ وَهَداهُ‌ إِلی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لَکُمْ‌ مِنَ‌ الدِّینِ‌ ما وَصّی بِهِ‌ نُوحًا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361/3</w:t>
      </w:r>
    </w:p>
    <w:p>
      <w:pPr>
        <w:pStyle w:val="BookText"/>
        <w:rPr/>
      </w:pPr>
      <w:r>
        <w:rPr>
          <w:rFonts w:ascii="IRNazanin" w:hAnsi="IRNazanin" w:eastAsia="IRNazanin"/>
          <w:color w:val="111111"/>
          <w:sz w:val="28"/>
          <w:sz w:val="28"/>
          <w:szCs w:val="28"/>
          <w:rtl w:val="true"/>
          <w:lang w:bidi="fa-IR"/>
        </w:rPr>
        <w:t>ظ‍‌</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فِی الْبَرِّ وَالْبَحْرِ بِما کَسَبَتْ‌ أَیْدِی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192/1</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الْغَیْبِ‌ فَلا یُظْهِرُ عَلی غَیْبِهِ‌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الْعَزیزِ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عَزیزٌ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شَدیدُ الْقُوی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عَیْنًا یَشْرَبُ‌ بِهَا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فَآمِنُوا بِاللهِ‌ وَرَسُولِهِ‌ النَّبِیِّ‌ اْلأُمِّیِّ‌ الَّذی یُؤْمِنُ‌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فَآمِنُوا بِاللهِ‌ وَرَسُولِهِ‌ وَالنُّورِ الَّذی 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فَاتَّبِعْنی أَهْدِکَ‌ صِراطًا سَوِیًّا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19/3</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فَاتَّخِذُوهُ‌ 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فَاجْتَباهُ‌ رَبُّهُ‌ فَجَعَلَهُ‌ مِنَ‌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فَاجْتَنِبُوهُ‌ لَعَلَّکُمْ‌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جاءَتِ‌ الطَّامَّةُ‌ الْکُبْری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فَاذْکُرُونی أَذْکُرْکُمْ‌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فَارْتَدّا عَلی آثارِهِما قَصَصًا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فَأَرْسَلْنا الَیْها رُوحَنا فَتَمَثَّلَ‌ لَها بَشَرًا سَوِیًّا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فَاسْتَغْفِرُوهُ‌ ثُمَّ‌ تُوبُوا إِلَیْهِ‌ إِنَّ‌ رَبّی قَریبٌ‌ مُجیبٌ‌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فَاسْتَقِمْ‌ کَما 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فَأَشارَتْ‌ إِلَیْهِ‌ قالُوا کَیْفَ‌ نُکَلِّمُ‌ مَنْ‌ کانَ‌ فِی الْمَهْدِ صَبِیًّا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کَما صَبَرَ أُولُوا الْعَزْمِ‌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لِحُکْمِ‌ رَبِّکَ‌ وَلا تَکُنْ‌ کَصاحِبِ‌ الْحُوتِ‌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فَالَّذینَ‌ آمَنُوا بِهِ‌ وَعَزَّرُوهُ‌ وَنَصَرُوهُ‌ وَاتَّبَعُوا النُّورَ الَّذی أُنْزِلَ‌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الَّذینَ‌ آمَنُوا بِاللّهِ‌ وَاعْتَصَمُوا بِهِ‌ فَسَیُدْخِلُهُمْ‌ فی رَحْمَة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وَآثَرَ الْحَیاةَ‌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فَأَماتَهُ‌ اللّهُ‌ مِائَةَ‌ عام ثُمَّ‌ بَعَثَهُ‌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آنَسْتُمْ‌ مِنْهُمْ‌ 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الْعِزَّةَ‌ لِلّهِ‌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لا یَرْضی عَنِ‌ الْقَوْمِ‌ الْفاسِقینَ‌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340/1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تابُوا وَأَقامُوا الصَّلاةَ‌ وَآتَوُا الزَّکاةَ‌ فَإِخْوانُکُمْ‌ فِی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حِزْبَ‌ اللّهِ‌ هُمُ‌ الْغالِبُونَ‌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400/1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فَأَنْبَتْنا فیها مِنْ‌ کُلِّ‌ زَوْج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219/4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فَانتَقَمْنَا مِنهُمْ‌ فَانظرْ کَیْف کانَ‌ عاقِبَةُ‌ الْمُکَذِّبِینَ‌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سَکینَتَهُ‌ عَلَیْهِ‌ وَأَیَّدَهُ‌ بِجُنُود لَمْ‌ تَرَوْها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فَأَیَّدْنَا الَّذینَ‌ آمَنُوا عَلی عَدُوِّهِمْ‌ فَأَصْبَحُوا ظاهِرینَ‌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وَلَوْ کُنْتَ‌ فَظًّا غَلیظَ‍‌ الْقَلْبِ‌ لاَنْفَضُّوا مِنْ‌ حَوْلِکَ‌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فَتَلَقّی آدَمُ‌ مِنْ‌ رَبِّهِ‌ کَلِمات فَتابَ‌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فَذانِکَ‌ بُرْهانانِ‌ مِنْ‌ رَبِّکَ‌ إِلی فِرْعَوْنَ‌ وَمَلاَئِهِ‌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390/1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آتَیْنا آلَ‌ إِبْراهیمَ‌ الْکِتابَ‌ وَالْحِکْمَةَ‌ وَآتَیْناهُمْ‌ مُلْکًا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وَأَبْناءَکُمْ‌ وَنِساءَنا وَنِساءَکُمْ‌ وَأَنْفُسَنا وَأَنْفُسَکُمْ‌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تَدْعُ‌ مَعَ‌ اللّهِ‌ إِلهًا آخَرَ فَتَکُونَ‌ مِنَ‌ الْمُعَذَّبینَ‌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تُطِعِ‌ الْکافِرینَ‌ وَجاهِدْهُمْ‌ بِهِ‌ جِهادًا 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وَرَبِّکَ‌ لا یُؤْمِنُونَ‌ حَتّی یُحَکِّمُوکَ‌ فیما شَجَرَ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جاءَهُمْ‌ مُوسی بِآیاتِنا بَیِّنات قالُوا ما هذا الاّ 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رَأَیْنَهُ‌ أَکْبَرْنَهُ‌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فَضْلُ‌ اللهِ‌ عَلَیْکُمْ‌ وَرَحْمَتُهُ‌ لَکُنْتُمْ‌ مِنَ‌ الْخاسِرینَ‌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نَفَرَ مِنْ‌ کُلِّ‌ فِرْقَة مِنْهُمْ‌ طائِفَةٌ‌ لِیَتَفَقَّهُوا فِی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ذا بَعْدَ الْحَقِّ‌ إِلاَّ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کانُوا لِیُؤْمِنُوا بِما کَذَّبُوا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فَمُسْتَقَرٌّ وَمُسْتَوْدَعٌ‌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تَبِعَنی فَإِنَّهُ‌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جاءَکَ‌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زُحْزِحَ‌ عَنِ‌ النّارِ وَأُدْخِلَ‌ الْجَنَّةَ‌ فَقَدْ فازَ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شَهِدَ مِنْکُمُ‌ الشَّهْرَ فَلْیَصُمْهُ‌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یَأْتیکُمْ‌ بِماء 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یَکْفُرْ بِالطّاغُوتِ‌ وَیُؤْمِنْ‌ بِاللّهِ‌ فقد استَمْسَکَ‌ بِالْعُرْوَةِ‌ الْوُثْقی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فَنَجْعَل لَعْنَة اللّهِ‌ عَلی الْکاذِبِینَ‌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فی عیشَة راضِیَة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جَنَّة عالِیَة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341/1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بُیُوت أَذِنَ‌ اللهُ‌ أَنْ‌ تُرْفَعَ‌ وَیُذْکَرَ فیهَا اسْمُهُ‌ یُسَبِّحُ‌ لَهُ‌ فیها بِالْغُدُوِّ وَاْلآصالِ‌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78/3</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قُلُوبِهِمْ‌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لَوْح 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مَقْعَدِ صِدْق عِنْدَ مَلیک مُقْتَدِر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195/3</w:t>
      </w:r>
    </w:p>
    <w:p>
      <w:pPr>
        <w:pStyle w:val="BookText"/>
        <w:rPr/>
      </w:pPr>
      <w:r>
        <w:rPr>
          <w:rFonts w:ascii="IRNazanin" w:hAnsi="IRNazanin" w:eastAsia="IRNazanin"/>
          <w:color w:val="111111"/>
          <w:sz w:val="28"/>
          <w:sz w:val="28"/>
          <w:szCs w:val="28"/>
          <w:rtl w:val="true"/>
          <w:lang w:bidi="fa-IR"/>
        </w:rPr>
        <w:t>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وَالْقُرْآنِ‌ الْمَجیدِ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إِنّی جاعِلُکَ‌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السِّجْنُ‌ أَحَبُّ‌ إِلَیَّ‌ مِمّا یَدْعُونَنی 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سَآوی إِلی جَبَل یَعْصِمُنی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فَبِعِزَّتِکَ‌ َلأُغْوِیَنَّهُمْ‌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لَوْ أَنَّ‌ لی بِکُمْ‌ قُوَّةً‌ أَوْ آوی إِلی رُکْن 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مَنْ‌ یُحْیِ‌ الْعِظامَ‌ وَهِیَ‌ رَمیمٌ‌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نُوحُ‌ إِنَّهُ‌ لَیْسَ‌ مِنْ‌ أَهْلِکَ‌ إِنَّهُ‌ عَمَلٌ‌ غَیْرُ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413/1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رَبُّکُمْ‌ أَعْلَمُ‌ بِما لَبِثْتُمْ‌ فَابْعَثُوا أَحَدَکُمْ‌ بِوَرِقِکُمْ‌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73/3</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أَنْزَلَ‌ اللّهُ‌ إِلَیْکُمْ‌ ذِکْرًا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389/1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أُوتِیت سؤْلَک 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تَبَیَّنَ‌ الرُّشْدُ مِنَ‌ الْغَیِّ‌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جاءَکُمْ‌ مِنَ‌ اللّهِ‌ نُورٌ وَکِتابٌ‌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مالِکَ‌ الْمُلْکِ‌ تُؤْتِی الْمُلْکَ‌ مَنْ‌ تَشاءُ وَتَنْزِعُ‌ الْمُلْکَ‌ مِمَّنْ‌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أَدْری أَ قَریبٌ‌ ما تُوعَدُونَ‌ أَمْ‌ یَجْعَلُ‌ لَهُ‌ رَبّی أَمَدًا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کُنْتُمْ‌ تُحِبُّونَ‌ اللّهَ‌ فَاتَّبِعُونی یُحْبِبْکُمُ‌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أَدْعُوا رَبّی وَلا أُشْرِکُ‌ 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اْلآیاتُ‌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342/2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أَنَا بَشَرٌ مِثْلُکُمْ‌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بِفَضْلِ‌ اللهِ‌ وَبِرَحْمَتِهِ‌ فَبِذلِکَ‌ فَلْیَفْرَحُوا هُوَ خَیْرٌ مِمّا یَجْمَعُونَ‌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أَتْلُ‌ ما حَرَّمَ‌ رَبُّکُمْ‌ عَلَیْکُمْ‌ أَلاّ تُشْرِکُوا بِهِ‌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الْحَمْدُ لِلّهِ‌ وَسَلامٌ‌ عَلی عِبادِهِ‌ الَّذینَ‌ اصْطَفی اللّهُ‌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فَلِلّهِ‌ الْحُجَّةُ‌ 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404/1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کَفی بِاللّهِ‌ شَهیدًا بَیْنی وَبَیْنَکُمْ‌ وَمَنْ‌ عِنْدَهُ‌ عِلْمُ‌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یَعْلَمُ‌ مَنْ‌ فِی السَّماواتِ‌ وَاْلأَرْضِ‌ الْغَیْبَ‌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لِعِبادِیَ‌ الَّذینَ‌ آمَنُوا یُقیمُوا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نَزَّلَهُ‌ رُوحُ‌ الْقُدُسِ‌ مِنْ‌ رَبِّکَ‌ بِالْحَقِّ‌ لِیُثَبِّتَ‌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هذِهِ‌ سَبیلی أَدْعُوا إِلَی اللهِ‌ عَلی بَصیرَة أَنَا وَمَنِ‌ اتَّبَعَنی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أَیُّهَا النّاسُ‌ قَدْ جاءَکُمُ‌ الْحَقُّ‌ مِنْ‌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یَتَوَفّاکُمْ‌ مَلَکُ‌ الْمَوْتِ‌ الَّذی وُکِّلَ‌ 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ادْخُلُوا أَبْوابَ‌ جَهَنَّمَ‌ خالِدینَ‌ فیها فَبِئْسَ‌ مَثْوَی الْمُتَکَبِّرینَ‌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ارْجِعُوا وَراءَکُمْ‌ فَالَْتمِسُوا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139/4</w:t>
      </w:r>
    </w:p>
    <w:p>
      <w:pPr>
        <w:pStyle w:val="BookText"/>
        <w:rPr/>
      </w:pPr>
      <w:r>
        <w:rPr>
          <w:rFonts w:ascii="IRNazanin" w:hAnsi="IRNazanin" w:eastAsia="IRNazanin"/>
          <w:color w:val="111111"/>
          <w:sz w:val="28"/>
          <w:sz w:val="28"/>
          <w:szCs w:val="28"/>
          <w:rtl w:val="true"/>
          <w:lang w:bidi="fa-IR"/>
        </w:rPr>
        <w:t>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اللهُ‌ لاََغْلِبَنَّ‌ أَنَا وَرُسُلی انَّ‌ اللهَ‌ قَوِیٌّ‌ 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رَبُّکُمْ‌ عَلی نَفْسِهِ‌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یَضْرِبُ‌ اللّهُ‌ الْحَقَّ‌ وَالْباطِلَ‌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کِرامًا کاتِبینَ‌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 هالِکٌ‌ إِلاّ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یَوْم هُوَ فی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کَلاّ إِنَّ‌ اْلإِنْسانَ‌ لَیَطْغی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رَآهُ‌ اسْتَغْنی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إِنَّ‌ کِتابَ‌ اْلأَبْرارِ لَفی عِلِّیِّینَ‌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خَیْرَ أُمَّة أُخْرِجَتْ‌ لِلنّاسِ‌ تَأْمُرُونَ‌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کُونُوا قَوّامینَ‌ بِالْقِسْطِ‍‌ شُهَداءَ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یَکُونُ‌ لِلْمُشْرِکینَ‌ عَهْدٌ عِنْدَ اللّهِ‌ وَعِنْدَ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222/4</w:t>
      </w:r>
    </w:p>
    <w:p>
      <w:pPr>
        <w:pStyle w:val="BookText"/>
        <w:rPr/>
      </w:pPr>
      <w:r>
        <w:rPr>
          <w:rFonts w:ascii="IRNazanin" w:hAnsi="IRNazanin" w:eastAsia="IRNazanin"/>
          <w:color w:val="111111"/>
          <w:sz w:val="28"/>
          <w:sz w:val="28"/>
          <w:szCs w:val="28"/>
          <w:rtl w:val="true"/>
          <w:lang w:bidi="fa-IR"/>
        </w:rPr>
        <w:t>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أَشْرَکْتَ‌ لَیَحْبَطَنَّ‌ عَمَلُکَ‌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تُبْقی وَلا 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لَوّاحَةٌ‌ لِلْبَشَرِ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یُؤْمِنُونَ‌ بِاللّهِ‌ وَالْیَوْمِ‌ اْلآخِرِ یُوادُّونَ‌ مَنْ‌ حَادَّ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 إِنَّکَ‌ أَنْتَ‌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یُخْلِفُ‌ اللّهُ‌ 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یُسْئَلُ‌ عَمّا یَفْعَلُ‌ وَهُمْ‌ یُسْئَلُونَ‌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یَشْفَعُونَ‌ إِلاّ لِمَنِ‌ ارْتَضی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174/3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یَمْلِکُونَ‌ الشَّفاعَةَ‌ إِلاّ مَنِ‌ اتَّخَذَ عِنْدَ الرَّحْمنِ‌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لَتُؤْمِنُنَّ‌ بِهِ‌ وَلَتَنصرُنَّهُ‌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لِتَکُونُوا شُهَداءَ عَلَی النّاسِ‌ وَیَکُونَ‌ الرَّسُولُ‌ عَلَیْکُمْ‌ شَهیدًا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یَرْشُدُونَ‌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بِالْبَیِّناتِ‌ وَأَنْزَلْنا مَعَهُمُ‌ الْکِتابَ‌ وَالْمیزانَ‌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عَلَی الْمُؤْمِنینَ‌ إِذْ بَعَثَ‌ فیهِمْ‌ رَسُولاً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جَعَلْنا مِنْکُمْ‌ شِرْعَةً‌ وَمِنْهاجًا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لِلَّذینَ‌ لا یُؤْمِنُونَ‌ بِاْلآخِرَةِ‌ مَثَلُ‌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نَزَّلَ‌ أَحْسَنَ‌ الْحَدیثِ‌ کِتابًا مُتَشابِهًا مَثانِیَ‌ تَقْشَعِرُّ مِنْهُ‌ جُلُودُ الَّذینَ‌ یَخْشَوْنَ‌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تَنْفَعَکُمْ‌ أَرْحامُکُمْ‌ وَلا أَوْلادُکُمْ‌ یَوْمَ‌ الْقِیامَةِ‌ یَفْصِلُ‌ بَیْنَکُمْ‌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لِیَغْفِرَ لَکَ‌ اللّهُ‌ ما تَقَدَّمَ‌ مِنْ‌ ذَنْبِکَ‌ وَما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لِیُکَفِّرَ اللّهُ‌ عَنْهُمْ‌ أَسْوَأَ الَّذی عَمِلُوا وَیَجْزِیَهُمْ‌ أَجْرَهُمْ‌ بِأَحْسَنِ‌ الَّذی کانُوا یَعْمَلُونَ‌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آتاکُمُ‌ الرَّسُولُ‌ فَخُذُوهُ‌ وَما نَهاکُمْ‌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سَلَکَکُمْ‌ فی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لَمْ‌ نَکُ‌ مِنَ‌ الْمُصَلِّینَ‌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لِبَشَر أَنْ‌ یُؤْتِیَهُ‌ اللّهُ‌ الْکِتابَ‌ وَالْحُکْمَ‌ وَالنُّبُوَّةَ‌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لَکُمْ‌ مِنْ‌ مَلْجَإ یَوْمَئِذ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یَلْفِظُ‍‌ مِنْ‌ قَوْل إِلاّ لَدَیْهِ‌ رَقیبٌ‌ عَتیدٌ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40/3</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الَّذینَ‌ حُمِّلُوا التَّوْراةَ‌ ثُمَّ‌ لَمْ‌ یَحْمِلُوها کَمَثَلِ‌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النَّبِیِّینَ‌ وَالصِّدّیقینَ‌ وَالشُّهَداءِ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الَّذی یَشْفَعُ‌ عِنْدَهُ‌ إِلاّ بِإِذْنِهِ‌ یَعْلَمُ‌ ما بَیْنَ‌ أَیْدیهِمْ‌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عَدُوًّا لِلّهِ‌ وَمَلائِکَتِهِ‌ وَرُسُلِهِ‌ وَجِبْریلَ‌ وَمیکالَ‌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 وَالْمُنافِقاتُ‌ بَعْضُهُمْ‌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آیاتٌ‌ مُحْکَماتٌ‌ هُنَّ‌ أُمُّ‌ الْکِتابِ‌ وَأُخَرُ مُتَشابِهاتٌ‌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343/2</w:t>
      </w:r>
    </w:p>
    <w:p>
      <w:pPr>
        <w:pStyle w:val="BookText"/>
        <w:rPr/>
      </w:pPr>
      <w:r>
        <w:rPr>
          <w:rFonts w:ascii="IRNazanin" w:hAnsi="IRNazanin" w:eastAsia="IRNazanin"/>
          <w:color w:val="111111"/>
          <w:sz w:val="28"/>
          <w:sz w:val="28"/>
          <w:szCs w:val="28"/>
          <w:rtl w:val="true"/>
          <w:lang w:bidi="fa-IR"/>
        </w:rPr>
        <w:t>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أَوْلی بِالْمُؤْمِنینَ‌ مِنْ‌ أَنْفُسِهِمْ‌ وَأَزْواجُهُ‌ أُمَّهاتُهُمْ‌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386/1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أَقْرَبُ‌ إِلَیْهِ‌ مِنْ‌ حَبْلِ‌ الْوَریدِ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نَزّاعَةً‌ لِلشَّوی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تَدْعُوا مَنْ‌ أَدْبَرَ وَتَوَلّی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بِهِ‌ الرُّوحُ‌ اْلأَمینُ‌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قَلْبِکَ‌ لِتَکُونَ‌ مِنَ‌ الْمُنْذِرینَ‌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وآتاهُ‌ اللّهُ‌ الْمُلْکَ‌ وَالْحِکْمَةَ‌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وَآتَیْناهُ‌ الْحِکْمَةَ‌ وَفَصْلَ‌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وَآتَیْناهُمْ‌ مُلْکًا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وَآتَیْناهُمْ‌ مِنَ‌ اْلآیاتِ‌ ما فیهِ‌ بَلاءُ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وَابْتَغُوا إِلَیْهِ‌ الْوَسیلَةَ‌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 ما یُوحی الَیْکَ‌ وَاصْبِرْ حَتّی یَحْکُمَ‌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وَأْتُوا الْبُیُوتَ‌ مِنْ‌ أَبْوابِها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وَاجْتَبَیْناهُمْ‌ وَهَدَیْناهُمْ‌ إِلی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18/3</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وَاجْتَنِبُوا قَوْلَ‌ 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لی لِسانَ‌ صِدْق فِی 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لی وَزیرًا مِنْ‌ أَهْلی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وَأَحْسِنْ‌ کَما أَحْسَنَ‌ اللهُ‌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وَاخْفِضْ‌ جَناحَکَ‌ لِلْمُؤْمِنینَ‌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وَاخْفِضْ‌ لَهُما جَناحَ‌ الذُّلِّ‌ مِنَ‌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وَادْخُلُوا الْبابَ‌ سُجَّدًا وَقُولُوا حِطَّةٌ‌ نَغْفِرْ لَکُمْ‌ خَطایاکُمْ‌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ابْتَلی ابْراهیمَ‌ رَبُّهُ‌ بِکَلِمات فَأَتَمَّهُنَّ‌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اللّهُ‌ میثاقَ‌ النَّبِیِّینَ‌ لَما آتَیْتُکُمْ‌ مِنْ‌ کِتاب وَحِکْمَة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رَبُّکَ‌ مِنْ‌ بَنی آدَمَ‌ مِنْ‌ ظُهُورِهِمْ‌ ذُرّیَّتَهُمْ‌ وَأَشْهَدَهُمْ‌ عَلی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أَخَذْنا مِنَ‌ النَّبِیِّینَ‌ میثاقَهُمْ‌ وَمِنْکَ‌ وَمِنْ‌ نُوح وَإِبْراهیمَ‌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أَخَذْنا میثاقَ‌ بَنی اسْرائیلَ‌ لا تَعْبُدُونَ‌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اعْتَزَلْتُمُوهُمْ‌ وَما یَعْبُدُونَ‌ إِلاَّ اللّهَ‌ فَأْوُوا إِلَی الْکَهْفِ‌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رَبُّکَ‌ لِلْمَلائِکَةِ‌ إِنّی جاعِلٌ‌ فِی اْلأَرْضِ‌ خَلیفَةً‌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قُلْتُمْ‌ یا مُوسی لَنْ‌ نُؤْمِنَ‌ لَکَ‌ حَتّی نَرَی اللّهَ‌ جَهْرَةً‌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قُلْنَا ادْخُلُوا هذِهِ‌ الْقَرْیَةَ‌ فَکُلُوا مِنْها حَیْثُ‌ شِئْتُمْ‌ رَغَدًا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رَأَوْا تِجارَةً‌ أَوْ لَهْوًا انْفَضُّوا إِلَیْها وَتَرَکُوکَ‌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سَأَلَکَ‌ عِبادی عَنّی فَإِنّی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قامُوا إِلَی الصَّلاةِ‌ قامُوا کُسالی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 اسْمَ‌ رَبِّکَ‌ بُکْرَةً‌ وَأَصیلاً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 رَبَّکَ‌ فی نَفْسِکَ‌ تَضَرُّعًا وَخیفَةً‌ وَدُونَ‌ الْجَهْرِ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392/1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 عِبادَنا ابْراهیمَ‌ وَإِسْحاقَ‌ وَیَعْقُوبَ‌ أُولِی اْلأَیْدی وَاْلأَبْصارِ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 فِی الْکِتابِ‌ إِبْراهیمَ‌ إِنَّهُ‌ کانَ‌ صِدِّیقًا نَبِیًّا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 فِی الْکِتابِ‌ إِدْریسَ‌ إِنَّهُ‌ کانَ‌ صِدِّیقًا نَبِیًّا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 فِی الْکِتابِ‌ إِسْماعیلَ‌ إِنَّهُ‌ کانَ‌ صادِقَ‌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 فِی الْکِتابِ‌ مَرْیَمَ‌ إِذِ انْتَبَذَتْ‌ مِنْ‌ أَهْلِها مَکانًا شَرْقِیًّا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 فِی الْکِتابِ‌ مُوسی انَّهُ‌ کانَ‌ مُخْلَصًا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وَاذْکُرُوا إِذْ جَعَلَکُمْ‌ خُلَفاءَ مِنْ‌ بَعْدِ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وَاذْکُرُوا إِذْ جَعَلَکُمْ‌ خُلَفاءَ مِنْ‌ بَعْدِ قَوْمِ‌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وَاذْکُرُوا اللّهَ‌ کَثیرًا لَعَلَّکُمْ‌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وَاذْکُرُوا نِعْمَةَ‌ اللّهِ‌ عَلَیْکُمْ‌ وَما أَنْزَلَ‌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وَاسئَلْ‌ مَنْ‌ أَرْسلْنَا مِن قَبْلِک مِن 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وَأَسْبَغَ‌ عَلَیْکُمْ‌ نِعَمَهُ‌ ظاهِرَةً‌ وَباطِنَةً‌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وَاسْتَفْتَحُوا وَخابَ‌ کُلُّ‌ جَبّار عَنید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وَاسْجُدْ وَاقْتَرِبْ‌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341/3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وَأَشْرَقَتِ‌ اْلأَرْضُ‌ بِنُورِ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وَأَشْرِکْهُ‌ فی أَمْری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 نُسَبِّحَکَ‌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وَأَشْهَدَهُمْ‌ عَلی أَنْفُسِهِمْ‌ أَ لَسْتُ‌ بِرَبِّکُمْ‌ قالُوا 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وَاعْبُدْ رَبَّکَ‌ حَتّی یَأْتِیَکَ‌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جَمیعًا وَلا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وَأُفَوِّضُ‌ أَمْری إِلَی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 جاءَ بِالصِّدْقِ‌ وَصَدَّقَ‌ بِهِ‌ أُولئِکَ‌ هُمُ‌ الْمُتَّقُونَ‌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 قَدَّرَ فَهَدی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اجْتَنَبُوا الطّاغُوتَ‌ أَنْ‌ یَعْبُدُوها وَأَنابُوا إِلَی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اهْتَدَوْا زادَهُمْ‌ 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جاهَدُوا فینا لَنَهْدِیَنَّهُمْ‌ سُبُلَنا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کَفَرُوا وَکَذَّبُوا بِآیاتِنا أُولئِکَ‌ أَصْحابُ‌ الْجَحیمِ‌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یُؤْمِنُونَ‌ بِاْلآخِرَةِ‌ یُؤْمِنُونَ‌ بِهِ‌ وَهُمْ‌ عَلی صَلاتِهِمْ‌ یُحافِظُونَ‌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وَأَلْقَیْنا بَیْنَهُمُ‌ الْعَداوَةَ‌ وَالْبَغْضاءَ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وَرَسُولُهُ‌ أَحَقُّ‌ أَنْ‌ یُرْضُوهُ‌ إِنْ‌ کانُوا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یُؤَیِّدُ بِنَصْرِهِ‌ 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یَدْعُوا إِلی 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یَهْدی مَنْ‌ یَشاءُ إِلی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الْجِدارُ فَکانَ‌ لِغُلامَیْنِ‌ یَتیمَیْنِ‌ فِی الْمَدینَةِ‌ وَکانَ‌ تَحْتَهُ‌ کَنْزٌ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الَّذینَ‌ سُعِدُوا فَفِی الْجَنَّةِ‌ خالِدینَ‌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الْغُلامُ‌ فَکانَ‌ أَبَواهُ‌ مُؤْمِنَیْنِ‌ فَخَشینا أَنْ‌ یُرْهِقَهُما طُغْیانًا وَکُفْرًا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وَأُمُّهُ‌ صِدِّیقَةٌ‌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اعْبُدُونی هذا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جاهَداکَ‌ عَلی أَنْ‌ تُشْرِکَ‌ بی ما لَیْسَ‌ لَکَ‌ بِهِ‌ عِلْمٌ‌ فَلا تُطِعْهُما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قیلَ‌ لَکُمُ‌ ارْجِعُوا فَارْجِعُوا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أُمَّة إِلاّ خَلا فیها نَذیرٌ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شَیْ‌ إِلاّ عِنْدَنا خَزائِنُهُ‌ وَما نُنَزِّلُهُ‌ إِلاّ بِقَدَر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یَرَوْا سَبیلَ‌ الرُّشْدِ لا یَتَّخِذُوهُ‌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22/2</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یَرَوْا سَبیلَ‌ الغَیِّ‌ یَتَّخِذُوهُ‌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یَسْتَغیثُوا یُغاثُوا بِماء کَالْمُهْلِ‌ یَشْوِی الْوُجُوهَ‌ بِئْسَ‌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الَّذینَ‌ لا یُؤْمِنُونَ‌ بِاْلآخِرَةِ‌ عَنِ‌ الصِّراطِ‍‌ لَناکِبُونَ‌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اللهَ‌ لَهادِ الَّذینَ‌ آمَنُوا إِلی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تَعُدُّوا نِعْمَتَ‌ اللّهِ‌ لا تُحْصُوها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154/1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241/4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جَهَنَّمَ‌ لَمَوْعِدُهُمْ‌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رَبَّکَ‌ لَهُوَ الْعَزیزُ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شیعَتِهِ‌ لاَِبْراهیمَ‌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هذا صِراطی مُسْتَقیمًا فَاتَّبِعُوهُ‌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408/1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عَشیرَتَکَ‌ اْلأَقْرَبینَ‌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مِنَ‌ السَّماءِ ماءً بِقَدَر فَأَسْکَنّاهُ‌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وَإِنَّکَ‌ لَتَهْدی إِلی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وَإِنَّکَ‌ لَعَلی خُلُق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وَأَنْکِحُوا الاَْیامی مِنْکُمْ‌ وَالصّالِحینَ‌ مِنْ‌ عِبادِکُمْ‌ وَإِمائِکُمْ‌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وَإِنَّهُ‌ لَکِتابٌ‌ عَزیزٌ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لایَأْتیهِ‌ الْباطِلُ‌ مِنْ‌ بَیْنِ‌ یَدَیْهِ‌ وَلامِنْ‌ خَلْفِهِ‌ تَنْزیلٌ‌ مِنْ‌ حَکیمٍ‌ حَمیدٍ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وَإِنّی خِفْتُ‌ الْمَوالِیَ‌ مِنْ‌ وَرائی وَکانَتِ‌ امْرَأَتی عاقِرًا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وَإِنّی لَغَفّارٌ لِمَنْ‌ تابَ‌ وَآمَنَ‌ وَعَمِلَ‌ صالِحًا ثُمَّ‌ اهْتَدی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وَأَوْحَی رَبُّک إِلی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وَأَوْحَیْنَا إِلی أُمِّ‌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وَأَوْرَثْنَا الْقَوْمَ‌ الَّذینَ‌ کانُوا یُسْتَضْعَفُونَ‌ مَشارِقَ‌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وَأَوْفُوا بِالْعَهْدِ إِنَّ‌ الْعَهْدَ کانَ‌ مَسْؤُلاً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وَتَحْمِلُ‌ أَثْقالَکُمْ‌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296/1</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وَتَقَلُّبَکَ‌ فِی السّاجِدینَ‌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وَجِئْنا بِکَ‌ شَهیدًا عَلی هؤُلاءِ وَنَزَّلْنا عَلَیْکَ‌ الْکِتابَ‌ تِبْیانًا لِکُلِّ‌ 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أَهْلُ‌ الْمَدینَةِ‌ یَسْتَبْشِرُونَ‌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وَجاهِدُوا فِی اللّهِ‌ حَقَّ‌ جِهادِهِ‌ هُوَ اجْتَباکُمْ‌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وَجَحَدُوا بِها وَاسْتَیْقَنَتْها أَنْفُسُهُمْ‌ ظُلْمًا وَعُلُوًّا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لَکُمْ‌ فیها سُبُلاً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ابْنَ‌ مَرْیَمَ‌ وَأُمَّهُ‌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 الْماءِ کُلَّ‌ شَیْ‌ 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مِنْهُمْ‌ أَئِمَّةً‌ یَهْدُونَ‌ بِأَمْرِنا لَمّا 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یَدْعُونَ‌ إِلَی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یَهْدُونَ‌ بِأَمْرِنا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خَلائِفَ‌ وَأَغْرَقْنَا الَّذینَ‌ کَذَّبُوا بِآیاتِنا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وَجَعَلَها کَلِمَةً‌ باقِیَةً‌ فی عَقِبِهِ‌ لَعَلَّهُمْ‌ یَرْجِعُونَ‌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وَجِفان کَالْجَوابِ‌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وَجیهًا فِی الدُّنْیا وَاْلآخِرَةِ‌ وَمِنَ‌ الْمُقَرَّبینَ‌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وَحَشَرْناهُمْ‌ فَلَمْ‌ نُغادِرْ مِنْهُمْ‌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وَحَمَلْناهُ‌ عَلی ذاتِ‌ أَلْواح وَدُسُر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وَخَسِرَ هُنالِکَ‌ الْمُبْطِلُونَ‌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وَداعِیًا إِلَی اللّهِ‌ بِإِذْنِهِ‌ وَسِراجًا مُنیرًا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وَرَبُّکَ‌ الْغَنِیُّ‌ ذُو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42/3</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وَرَحْمَت رَبِّک خَیرٌ مِّمَّا یجْمَعُونَ‌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348/2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وَرَحْمَتی وَسِعَت کلَّ‌ 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وَرِضْوانٌ‌ مِنَ‌ اللّهِ‌ أَکْبَرُ ذلِکَ‌ هُوَ الْفَوْزُ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 أَبَوَیْهِ‌ عَلَی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وَرَفَعْنا لَکَ‌ ذِکْرَکَ‌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وَرَهْبانِیَّةً‌ ابْتَدَعُوها ما کَتَبْناها عَلَیْهِمْ‌ إِلاَّ ابْتِغاءَ رِضْوانِ‌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وَزُرُوع وَمَقام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 مَنْ‌ أَرْسَلْنا مِنْ‌ قَبْلِکَ‌ مِنْ‌ 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وَسارَ بِأَهْلِهِ‌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وَسَلامٌ‌ عَلی عِبادِهِ‌ الَّذینَ‌ اصْطَفی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وَسَیَعْلَمُ‌ الَّذینَ‌ ظَلَمُوا أَیَّ‌ مُنْقَلَب یَنْقَلِبُونَ‌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وَسیقَ‌ الَّذینَ‌ اتَّقَوْا رَبَّهُمْ‌ إِلَی الْجَنَّةِ‌ زُمَرًا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وَالشُّهَداءُ عِنْدَ رَبِّهِمْ‌ لَهُمْ‌ أَجْرُهُمْ‌ وَنُورُهُمْ‌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اللهُ‌ مَثَلاً قَرْیَةً‌ کانَتْ‌ آمِنَةً‌ مُطْمَئِنَّةً‌ یَأْتیها رِزْقُها رَغَدًا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وَعَمِلُوا الصّالِحاتِ‌ لَیَسْتَخْلِفَنَّهُمْ‌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الْمُؤْمِنینَ‌ وَالْمُؤْمِناتِ‌ جَنّات تَجْری مِنْ‌ تَحْتِهَا الاَْنْهارُ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وَعَلامات وَبِالنَّجْمِ‌ هُمْ‌ یَهْتَدُونَ‌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409/1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 مَفاتِحُ‌ الْغَیْبِ‌ لا یَعْلَمُها الاّ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وَفاکِهَةً‌ وَأَبًّا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وَفَدَیْناهُ‌ بِذِبْح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208/3</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ذلِکُمْ‌ بَلاءٌ مِنْ‌ رَبِّکُمْ‌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259/4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الْیَهُودُ عُزَیْرٌ ابْنُ‌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ِلأُخْتِهِ‌ قُصِّیهِ‌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اتَّخَذَ الرَّحْمنُ‌ وَلَدًا سُبْحانَهُ‌ بَلْ‌ عِبادٌ مُکْرَمُونَ‌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لَوْ لا یَأْتینا بِآیَة مِنْ‌ رَبِّهِ‌ أَ وَلَمْ‌ تَأْتِهِمْ‌ بَیِّنَةُ‌ ما فِی الصُّحُفِ‌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یا أَیُّهَا الَّذی نُزِّلَ‌ عَلَیْهِ‌ الذِّکْرُ إِنَّکَ‌ 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389/1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وَقَضی رَبُّکَ‌ أَلاّ تَعْبُدُوا إِلاّ إِیّاهُ‌ وَبِالْوالِدَیْنِ‌ 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مَسْؤُلُونَ‌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اعْمَلُوا فَسَیَرَی اللهُ‌ عَمَلَکُمْ‌ وَرَسُولُهُ‌ وَالْمُؤْمِنُونَ‌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الْحَقُّ‌ مِنْ‌ رَبِّکُمْ‌ فَمَنْ‌ شاءَ فَلْیُؤْمِنْ‌ وَمَنْ‌ شاءَ فَلْیَکْفُرْ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جاءَ الْحَقُّ‌ وَزَهَقَ‌ الْباطِلُ‌ إِنَّ‌ الْباطِلَ‌ کانَ‌ زَهُوقًا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296/2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249/4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لَهُما قَوْلاً کَریمًا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وَکَتَبْنا لَهُ‌ فِی اْلأَلْواحِ‌ مِنْ‌ کُلِّ‌ شَیْ‌ 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أَنْزَلْنا الَیْکَ‌ الْکِتابَ‌ فَالَّذینَ‌ آتَیْناهُمُ‌ الْکِتابَ‌ یُؤْمِنُونَ‌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342/2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أَوْحَیْنا الَیْکَ‌ رُوحًا مِنْ‌ أَمْرِنا ما کُنْتَ‌ تَدْری مَا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جَعَلْناکُمْ‌ أُمَّةً‌ وَسَطًا لِتَکُونُوا شُهَداءَ عَلَی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158/2</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وَکَلِمَةُ‌ اللّهِ‌ هِیَ‌ الْعُلْیا وَاللّهُ‌ عَزیزٌ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وَکَمْ‌ مِنْ‌ قَرْیَة أَهْلَکْناها فَجاءَها بَأْسُنا بَیاتًا أَوْ هُمْ‌ 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وَکَمْ‌ مِنْ‌ مَلَک فِی السَّماواتِ‌ لا تُغْنی شَفاعَتُهُمْ‌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وَکُنّا نُکَذِّبُ‌ بِیَوْمِ‌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وَکُنُوز وَمَقام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373/1</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وَکَیْفَ‌ تَکْفُرُونَ‌ وَأَنْتُمْ‌ تُتْلی عَلَیْکُمْ‌ آیاتُ‌ اللّهِ‌ وَفیکُمْ‌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وَلأُبَیِّنَ‌ لَکُمْ‌ بَعْضَ‌ الَّذی تَخْتَلِفُونَ‌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أَذَقْناهُ‌ نَعْماءَ بَعْدَ ضَرّاءَ مَسَّتْهُ‌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سَأَلْتَهُمْ‌ مَنْ‌ خَلَقَهُمْ‌ لَیَقُولُنَّ‌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الْمَلائِکَةُ‌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تَتَّبِعْ‌ أَهْواءَهُمْ‌ عَمّا جاءَکَ‌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الَّذینَ‌ قُتِلُوا فی سَبیلِ‌ اللّهِ‌ أَمْواتًا بَلْ‌ أَحْیاءٌ عِنْدَ رَبِّهِمْ‌ یُرْزَقُونَ‌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تَدْعُ‌ مَعَ‌ اللّهِ‌ إِلهًا آخَرَ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تَلْبِسُوا الْحَقَّ‌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تُمْسِکُوا بِعِصَمِ‌ الْکَوافِرِ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تَنْفَعُ‌ الشَّفاعَةُ‌ عِنْدَهُ‌ إِلاّ لِمَنْ‌ أَذِنَ‌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یَأْتُونَ‌ الصَّلاةَ‌ إِلاّ وَهُمْ‌ کُسالی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یَمْلِکُ‌ الَّذینَ‌ یَدْعُونَ‌ مِنْ‌ دُونِهِ‌ الشَّفاعَةَ‌ إِلاّ مَنْ‌ شَهِدَ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وَلِتَسْتَبینَ‌ سَبیلُ‌ الْمُجْرِمینَ‌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وَلَسَوْفَ‌ یُعْطیکَ‌ رَبُّکَ‌ فَتَرْضی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آتَیْنا ابْراهیمَ‌ رُشْدَهُ‌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آتَیْنا داوُودَ وَسُلَیْمانَ‌ عِلْمًا وَقالاَ الْحَمْدُ لِلّهِ‌ الَّذی فَضَّلَنا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آتَیْنا لُقْمانَ‌ 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فَضَّلْنا بَعْضَ‌ النَّبِیِّینَ‌ عَلی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کَرَّمْنا بَنی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وَصَّیْنَا الَّذینَ‌ أُوتُوا الْکِتابَ‌ مِنْ‌ قَبْلِکُمْ‌ وَإِیّاکُمْ‌ أَنِ‌ 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هَمَّتْ‌ بِهِ‌ وَهَمَّ‌ بِها لَوْ لا أَنْ‌ رَأی بُرْهانَ‌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117/2</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اللّهَ‌ حَبَّبَ‌ إِلَیْکُمُ‌ اْلإیمانَ‌ وَزَیَّنَهُ‌ فی قُلُوبِکُمْ‌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شبِّهَ‌ لَهُمْ‌ وَإِنَّ‌ الَّذِینَ‌ اخْتَلَفُوا فِیهِ‌ لَفِی شک مِّنْهُ‌ مَا لَهُم بِهِ‌ مِنْ‌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الاَْسْماءُ الْحُسْنی فَادْعُوهُ‌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الْعِزَّةُ‌ وَلِرَسُولِهِ‌ وَلِلْمُؤْمِنینَ‌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الْمَثَلُ‌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جُنُودُ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وَلَنَبْلُوَنَّکُمْ‌ بِشَیْ‌ مِنَ‌ الْخَوْفِ‌ وَالْجُوعِ‌ وَنَقْص مِنَ‌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وَلَنَجْزِیَنَّ‌ الَّذینَ‌ صَبَرُوا أَجْرَهُمْ‌ بِأَحْسَنِ‌ ما 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اتَّبَعَ‌ الْحَقُّ‌ أَهْواءَهُمْ‌ لَفَسَدَتِ‌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إِذْ ظَلَمُوا أَنْفُسَهُمْ‌ جاؤُکَ‌ فَاسْتَغْفَرُوا اللّهَ‌ وَاسْتَغْفَرَ لَهُمُ‌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تَری إِذْ وُقِفُوا عَلَی النّارِ فَقالُوا یا لَیْتَنا نُرَدُّ وَلا نُکَذِّبَ‌ بِآیاتِ‌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تَقَوَّلَ‌ عَلَیْنا بَعْضَ‌ اْلأَقاویلِ‌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 لَهَداکُمْ‌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لا فَضْلُ‌ اللّهِ‌ عَلَیْکَ‌ وَرَحْمَتُهُ‌ لَهَمَّتْ‌ طائِفَةٌ‌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الْمَثَلُ‌ اْلأَعْلی فِی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مَنْ‌ فِی السَّماواتِ‌ وَاْلأَرْضِ‌ وَمَنْ‌ عِنْدَهُ‌ لا یَسْتَکْبِرُونَ‌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وَلِیُبْلِیَ‌ الْمُؤْمِنینَ‌ مِنْهُ‌ بَلاءً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آتاکُمُ‌ الرَّسُولُ‌ فَخُذُوهُ‌ وَما نَهاکُمْ‌ عَنْهُ‌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رَسُول إِلاّ لِیُطاعَ‌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قَبْلِکَ‌ إِلاّ رِجالاً نُوحی الَیْهِمْ‌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388/1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أَرْسَلْناکَ‌ إِلاّ رَحْمَةً‌ لِلْعالَمینَ‌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44/3</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أُمِرُوا إِلاّ لِیَعْبُدُوا اللّهَ‌ مُخْلِصینَ‌ لَهُ‌ الدِّینَ‌ حُنَفاءَ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بِکُمْ‌ مِنْ‌ نِعْمَة فَمِنَ‌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تَشاؤُنَ‌ إِلاّ أَنْ‌ یَشاءَ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تَفْعَلُوا مِنْ‌ خَیْر فَإِنَّ‌ اللّهَ‌ کانَ‌ بِهِ‌ عَلیمًا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تَفْعَلُوا مِنْ‌ خَیْر یَعْلَمْهُ‌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تِلْکَ‌ بِیَمینِکَ‌ 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لِیَعْبُدُونِ‌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خَلَقْنَا السَّماءَ وَاْلأَرْضَ‌ وَما بَیْنَهُما لاعِبینَ‌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خَلَقْنَا السَّماواتِ‌ وَاْلأَرْضَ‌ وَما بَیْنَهُما الاّ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رَبُّکَ‌ بِظَلاّم لِلْعَبیدِ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رَمَیْتَ‌ إِذْ رَمَیْتَ‌ وَلکِنَّ‌ اللّهَ‌ 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ظَلَمُونا وَلکِنْ‌ کانُوا أَنْفُسَهُمْ‌ یَظْلِمُونَ‌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اللّهُ‌ لِیُطْلِعَکُمْ‌ عَلَی 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اللهُ‌ لِیُعَذِّبَهُمْ‌ وَأَنْتَ‌ فیهِمْ‌ وَما کانَ‌ اللهُ‌ مُعَذِّبَهُمْ‌ وَهُمْ‌ یَسْتَغْفِرُونَ‌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الْمُؤْمِنُونَ‌ لِیَنْفِرُوا کَافَّةً‌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لَکُمْ‌ أَنْ‌ تُؤْذُوا رَسُولَ‌ اللّهِ‌ وَلا أَنْ‌ تَنْکِحُوا أَزْواجَهُ‌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لِمُؤْمِن وَلا مُؤْمِنَة إِذا قَضَی اللّهُ‌ وَرَسُولُهُ‌ أَمْرًا أَنْ‌ یَکُونَ‌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کُنّا مُعَذِّبینَ‌ حَتّی نَبْعَثَ‌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نَقَمُوا إِلاّ أَنْ‌ أَغْناهُمُ‌ اللّهُ‌ وَرَسُولُهُ‌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نُنَزِّلُهُ‌ إِلاّ بِقَدَر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النَّصْرُ إِلاّ مِنْ‌ عِنْدِ اللّهِ‌ إِنَّ‌ اللّهَ‌ عَزیزٌ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108/2</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هُمْ‌ بِحامِلینَ‌ مِنْ‌ خَطایاهُمْ‌ مِنْ‌ 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297/1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یَعْلَمُ‌ تَأْویلَهُ‌ إِلاَّ اللّهُ‌ وَالرّاسِخُونَ‌ فِی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یَفْعَلُوا مِنْ‌ خَیْر فَلَنْ‌ یُکْفَرُوهُ‌ وَاللّهُ‌ عَلیمٌ‌ بِالْمُتَّقینَ‌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آیاتِهِ‌ خَلْقُ‌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أَحْسَنُ‌ قَوْلاً مِمَّنْ‌ دَعا الَی اللهِ‌ وَعَمِلَ‌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أَحْیاها فَکَأَنَّما أَحْیَا النّاسَ‌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أَوْفی بِعَهْدِهِ‌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اللَّیْلِ‌ فَتَهَجَّدْ بِهِ‌ نافِلَةً‌ لَکَ‌ عَسی أَنْ‌ یَبْعَثَکَ‌ رَبُّکَ‌ مَقامًا مَحْمُودًا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75/2</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یَشْری نَفْسَهُ‌ ابْتِغاءَ مَرْضاتِ‌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شَکَرَ فَإِنَّما یَشْکُرُ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کَفَرَ فَإِنَّ‌ رَبّی غَنِیٌّ‌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یَجْعَلِ‌ اللّهُ‌ لَهُ‌ نُورًا فَما لَهُ‌ مِنْ‌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یَبْتَغِ‌ غَیْرَ اْلإِسْلامِ‌ دینًا فَلَنْ‌ یُقْبَلَ‌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یَتَوَکَّلْ‌ عَلَی اللّهِ‌ فَإِنَّ‌ اللّهَ‌ عَزیزٌ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یَتَوَلَّ‌ اللهَ‌ وَرَسُولَهُ‌ وَالَّذینَ‌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400/1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یَرْغَبُ‌ عَنْ‌ مِلَّةِ‌ إِبْراهیمَ‌ إِلاّ مَنْ‌ سَفِهَ‌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یُطِعِ‌ اللّهَ‌ وَرَسُولَهُ‌ فَقَدْ فازَ فَوْزًا عَظیمًا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یُطِعِ‌ اللّهَ‌ وَرَسُولَهُ‌ وَیَخْشَ‌ اللّهَ‌ وَیَتَّقْهِ‌ فَأُولئِکَ‌ هُمُ‌ الْفائِزُونَ‌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یَعْتَصِمْ‌ بِاللهِ‌ فَقَدْ هُدِیَ‌ إِلی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یَعْشُ‌ عَنْ‌ ذِکْرِ الرَّحْمنِ‌ نُقَیِّضْ‌ لَهُ‌ شَیْطانًا فَهُوَ لَهُ‌ قَرینٌ‌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212/2</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یَقْتَرِفْ‌ حَسَنَةً‌ نَزِدْ لَهُ‌ فیها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یَقُلْ‌ مِنْهُمْ‌ إِنّی إِلهٌ‌ مِنْ‌ دُونِهِ‌ فَذلِکَ‌ نَجْزیهِ‌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یَهْدِ اللّهُ‌ فَما لَهُ‌ مِنْ‌ مُضِلّ‌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وَنادَیْناهُ‌ مِنْ‌ جانِبِ‌ الطُّورِ اْلأَیْمَنِ‌ وَقَرَّبْناهُ‌ نَجِیًّا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أَقْرَبُ‌ إِلَیْهِ‌ مِنْ‌ حَبْلِ‌ الْوَریدِ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وَنُریدُ أَنْ‌ نَمُنَّ‌ عَلَی الَّذینَ‌ اسْتُضْعِفُوا فِی اْلأَرْضِ‌ وَنَجْعَلَهُمْ‌ 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وَنَزَّلْنا مِنَ‌ السَّماءِ ماءً مُبارَکًا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وَنُوحًا هَدَیْنا مِنْ‌ قَبْلُ‌ وَمِنْ‌ ذُرّیَّتِهِ‌ داوُودَ وَسُلَیْمانَ‌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وَوَرِثَ‌ سُلَیْمانُ‌ 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وَوَصّی بِها ابْراهیمُ‌ بَنیهِ‌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وَهُدًی وَرَحْمَةٌ‌ لِقَوْم یُوقِنُونَ‌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وَهُدًی وَمَوْعِظَةٌ‌ لِلْمُتَّقینَ‌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مِنْ‌ خَشْیَتِهِ‌ مُشْفِقُونَ‌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مَعَکُمْ‌ أَیْنَ‌ ما کُنْتُمْ‌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386/3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وَیا قَوْمِ‌ ما لی أَدْعُوکُمْ‌ إِلَی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وَیَبْقی وَجْهُ‌ رَبِّکَ‌ ذُو الْجَلالِ‌ وَاْلإِکْرامِ‌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وَیُدْخِلُهُمْ‌ جَنّات تَجْری مِنْ‌ تَحْتِهَا اْلأَنْهارُ خالِدینَ‌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وَیَزیدُ اللّهُ‌ الَّذینَ‌ اهْتَدَوْا 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وَیُعَذِّبَ‌ الْمُنافِقینَ‌ وَالْمُنافِقاتِ‌ وَالْمُشْرِکینَ‌ وَالْمُشْرِکاتِ‌ الظّانِّینَ‌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400/1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وَیَقُولُ‌ الْکافِرُ یا لَیْتَنی کُنْتُ‌ تُرابًا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نَحْشُرُ مِنْ‌ کُلِّ‌ أُمَّة فَوْجًا مِمَّنْ‌ یُکَذِّبُ‌ بِآیاتِنا فَهُمْ‌ یُوزَعُونَ‌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وَیَوْمَ‌ یَعَضُّ‌ الظّالِمُ‌ عَلی یَدَیْهِ‌ یَقُولُ‌ یا لَیْتَنِی اتَّخَذْتُ‌ مَعَ‌ الرَّسُولِ‌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وَیَهْدیهِمْ‌ إِلی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وَیُهْلِکَ‌ الْحَرْثَ‌ وَالنَّسْلَ‌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قَوْمُنَا اتَّخَذُوا مِنْ‌ دُونِهِ‌ آلِهَةً‌ لَوْ لا یَأْتُونَ‌ عَلَیْهِمْ‌ بِسُلْطان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هُدًی وَرَحْمَةً‌ لِلْمُحْسِنینَ‌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عَطاؤُنا فَامْنُنْ‌ أَوْ أَمْسِکْ‌ بِغَیْرِ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یَوْمُ‌ الْفَصْلِ‌ الَّذی کُنْتُمْ‌ بِهِ‌ تُکَذِّبُونَ‌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یَوْمُ‌ الْفَصْلِ‌ جَمَعْناکُمْ‌ وَاْلأَوَّلینَ‌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هَلَکَ‌ عَنّی سُلْطانِیَهْ‌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وَدینِ‌ الْحَقِّ‌ لِیُظْهِرَهُ‌ عَلَی الدِّینِ‌ کُلِّهِ‌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أَیَّدَکَ‌ بِنَصْرِهِ‌ وَبِالْمُؤْمِنینَ‌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یُؤْتِی الْحِکْمَةَ‌ 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ارْجِعی الی رَبِّکِ‌ راضِیَةً‌ مَرْضِیَّةً‌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وَکُونُوا مَعَ‌ 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ادْخُلُوا فِی السِّلْمِ‌ کَافَّةً‌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لَقیتُمْ‌ فِئَةً‌ فَاثْبُتُوا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اذْکُرُوا اللّهَ‌ ذِکْرًا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ارْکَعُوا وَاسْجُدُوا وَاعْبُدُوا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اسْتَجیبُوا لِلّهِ‌ وَلِلرَّسُولِ‌ إِذا دَعاکُمْ‌ لِما یُحْییکُمْ‌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376/3</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وَأَطیعُوا الرَّسُولَ‌ وَأُولِی اْلأَمْرِ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384/1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تَتَّخِذُوا الَّذینَ‌ اتَّخَذُوا دینَکُمْ‌ هُزُوًا وَلَعِبًا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تَتَّخِذُوا الْیَهُودَ وَالنَّصاری أَوْلِیاءَ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تَتَّخِذُوا عَدُوّی وَعَدُوَّکُمْ‌ أَوْلِیاءَ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تُلْهِکُمْ‌ أَمْوالُکُمْ‌ وَلا أَوْلادُکُمْ‌ عَنْ‌ ذِکْرِ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لِمَ‌ تَقُولُونَ‌ ما لا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مَنْ‌ یَرْتَدَّ مِنْکُمْ‌ عَنْ‌ دینِهِ‌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 وَإِنْ‌ لَمْ‌ تَفْعَلْ‌ فَما بَلَّغْتَ‌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اعْبُدُوا رَبَّکُمُ‌ الَّذی خَلَقَکُمْ‌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قَدْ جاءَکُمْ‌ بُرْهانٌ‌ مِنْ‌ رَبِّکُمْ‌ وَأَنْزَلْنا الَیْکُمْ‌ نُورًا مُبینًا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إِنّا أَرْسَلْناکَ‌ شاهِدًا وَمُبَشِّرًا وَنَذیرًا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جاهِدِ الْکُفّارَ وَالْمُنافِقینَ‌ وَاغْلُظْ‍‌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داوُدُ إِنّا جَعَلْناکَ‌ خَلیفَةً‌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قَوْمِ‌ إِنَّما هذِهِ‌ الْحَیاةُ‌ الدُّنْیا مَتاعٌ‌ وَإِنَّ‌ اْلآخِرَةَ‌ هِیَ‌ دارُ 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346/1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قَوْمِ‌ ما لی أَدْعُوکُمْ‌ إِلَی النَّجاةِ‌ وَتَدْعُونَنی الَی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یَتْلُوا عَلَیْهِمْ‌ آیاتِهِ‌ وَیُزَکِّیهِمْ‌ وَیُعَلِّمُهُمُ‌ الْکِتابَ‌ وَالْحِکْمَةَ‌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388/1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یُثَبِّتُ‌ اللّهُ‌ الَّذینَ‌ آمَنُوا بِالْقَوْلِ‌ الثّابِتِ‌ فِی الْحَیاةِ‌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347/1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یُجادِلُونَکَ‌ فِی الْحَقِّ‌ بَعْدَ ما تَبَیَّنَ‌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299/2</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یَخْلُقُ‌ ما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لِیُطْفِؤُا نُورَ اللهِ‌ بِأَفْواهِهِمْ‌ وَاللهُ‌ مُتِمُّ‌ نُورِهِ‌ وَلَوْ کَرِهَ‌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یَعْرِفُونَ‌ نِعْمَتَ‌ اللهِ‌ ثُمَّ‌ یُنْکِرُونَها وَأَکْثَرُهُمُ‌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یَمْحُوا اللّهُ‌ ما یَشاءُ وَیُثْبِتُ‌ وَعِنْدَهُ‌ أُمُّ‌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یُمْسِکُ‌ السَّماءَ انْ‌ تَقَعَ‌ عَلَی الاَْرْضِ‌ الاّ بِاِذْنِهِ‌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یَنْشُرْ لَکُمْ‌ رَبُّکُمْ‌ مِنْ‌ رَحْمَتِهِ‌ وَیُهَیِّئْ‌ لَکُمْ‌ مِنْ‌ أَمْرِکُمْ‌ مِرفَقًا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وَأَتْمَمْتُ‌ عَلَیْکُمْ‌ نِعْمَتی وَرَضیتُ‌ لَکُمُ‌ اْلإِسْلامَ‌ دینًا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تَرَی الْمُؤْمِنینَ‌ وَالْمُؤْمِناتِ‌ یَسْعی نُورُهُمْ‌ بَیْنَ‌ أَیْدیهِمْ‌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یَأْتِ‌ لا تَکَ‌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نَفْسٌ‌ إِلاّ بِإِذْنِهِ‌ فَمِنْهُمْ‌ شَقِیٌّ‌ وَسَعیدٌ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یَأْتی بَعْضُ‌ آیاتِ‌ رَبِّکَ‌ لا یَنْفَعُ‌ نَفْسًا إیمانُها لَمْ‌ تَکُنْ‌ آمَنَتْ‌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یَقُولُ‌ الْمُنافِقُونَ‌ وَالْمُنافِقاتُ‌ لِلَّذینَ‌ آمَنُوا انْظُرُونا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 لا تَنْفَعُ‌ الشَّفاعَةُ‌ إِلاّ مَنْ‌ أَذِنَ‌ لَهُ‌ الرَّحْمنُ‌ وَرَضِیَ‌ لَهُ‌ 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یَهْدی إِلَی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الروایات</w:t>
      </w:r>
    </w:p>
    <w:p>
      <w:pPr>
        <w:pStyle w:val="BookText"/>
        <w:rPr/>
      </w:pP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آل محمد علیهم السلام أبواب الله و سبیله، والدعاة إلی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101/4</w:t>
      </w:r>
    </w:p>
    <w:p>
      <w:pPr>
        <w:pStyle w:val="BookText"/>
        <w:rPr/>
      </w:pPr>
      <w:r>
        <w:rPr>
          <w:rFonts w:ascii="IRNazanin" w:hAnsi="IRNazanin" w:eastAsia="IRNazanin"/>
          <w:color w:val="111111"/>
          <w:sz w:val="28"/>
          <w:sz w:val="28"/>
          <w:szCs w:val="28"/>
          <w:rtl w:val="true"/>
          <w:lang w:bidi="fa-IR"/>
        </w:rPr>
        <w:t>الأئمة بعدی اثنا عشر أوّلهم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47/1</w:t>
      </w:r>
    </w:p>
    <w:p>
      <w:pPr>
        <w:pStyle w:val="BookText"/>
        <w:rPr/>
      </w:pPr>
      <w:r>
        <w:rPr>
          <w:rFonts w:ascii="Amiri" w:hAnsi="Amiri" w:eastAsia="Amiri" w:cs="Amiri"/>
          <w:color w:val="111111"/>
          <w:sz w:val="28"/>
          <w:sz w:val="28"/>
          <w:szCs w:val="28"/>
          <w:rtl w:val="true"/>
          <w:lang w:bidi="ar-SA"/>
        </w:rPr>
        <w:t>الأئمة علماء حلماء صادقون مفهّمون محدّثون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الأئمّة من ولد الحسین علیه السلام من أطاعهم فقد أطاع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346/3</w:t>
      </w:r>
    </w:p>
    <w:p>
      <w:pPr>
        <w:pStyle w:val="BookText"/>
        <w:rPr/>
      </w:pPr>
      <w:r>
        <w:rPr>
          <w:rFonts w:ascii="IRNazanin" w:hAnsi="IRNazanin" w:eastAsia="IRNazanin"/>
          <w:color w:val="111111"/>
          <w:sz w:val="28"/>
          <w:sz w:val="28"/>
          <w:szCs w:val="28"/>
          <w:rtl w:val="true"/>
          <w:lang w:bidi="fa-IR"/>
        </w:rPr>
        <w:t>الأئمّه فی کتاب اللّه عز وجل إمامان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عدل و امام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أبشر ابن 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تقتلک فئة باغیة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241/1</w:t>
      </w:r>
    </w:p>
    <w:p>
      <w:pPr>
        <w:pStyle w:val="BookText"/>
        <w:rPr/>
      </w:pPr>
      <w:r>
        <w:rPr>
          <w:rFonts w:ascii="IRNazanin" w:hAnsi="IRNazanin" w:eastAsia="IRNazanin"/>
          <w:color w:val="111111"/>
          <w:sz w:val="28"/>
          <w:sz w:val="28"/>
          <w:szCs w:val="28"/>
          <w:rtl w:val="true"/>
          <w:lang w:bidi="fa-IR"/>
        </w:rPr>
        <w:t>أبشر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یحبّک وینتحل مودّتک إلاّ بعثه الله یوم القیامة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195/3</w:t>
      </w:r>
    </w:p>
    <w:p>
      <w:pPr>
        <w:pStyle w:val="BookText"/>
        <w:rPr/>
      </w:pPr>
      <w:r>
        <w:rPr>
          <w:rFonts w:ascii="IRNazanin" w:hAnsi="IRNazanin" w:eastAsia="IRNazanin"/>
          <w:color w:val="111111"/>
          <w:sz w:val="28"/>
          <w:sz w:val="28"/>
          <w:szCs w:val="28"/>
          <w:rtl w:val="true"/>
          <w:lang w:bidi="fa-IR"/>
        </w:rPr>
        <w:t>أبی اللّه أن یجری الأشیاء إلاّ بأسباب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أتأمرونی أن أطلب النصر بالجور؟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310/2</w:t>
      </w:r>
    </w:p>
    <w:p>
      <w:pPr>
        <w:pStyle w:val="BookText"/>
        <w:rPr/>
      </w:pPr>
      <w:r>
        <w:rPr>
          <w:rFonts w:ascii="IRNazanin" w:hAnsi="IRNazanin" w:eastAsia="IRNazanin"/>
          <w:color w:val="111111"/>
          <w:sz w:val="28"/>
          <w:sz w:val="28"/>
          <w:szCs w:val="28"/>
          <w:rtl w:val="true"/>
          <w:lang w:bidi="fa-IR"/>
        </w:rPr>
        <w:t>أتانی جبرئیل وقد نشر جناحیه، فإذا فیها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144/3</w:t>
      </w:r>
    </w:p>
    <w:p>
      <w:pPr>
        <w:pStyle w:val="BookText"/>
        <w:rPr/>
      </w:pPr>
      <w:r>
        <w:rPr>
          <w:rFonts w:ascii="IRNazanin" w:hAnsi="IRNazanin" w:eastAsia="IRNazanin"/>
          <w:color w:val="111111"/>
          <w:sz w:val="28"/>
          <w:sz w:val="28"/>
          <w:szCs w:val="28"/>
          <w:rtl w:val="true"/>
          <w:lang w:bidi="fa-IR"/>
        </w:rPr>
        <w:t>أتانی جبرئیل وهو فرح مستبشر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329/2</w:t>
      </w:r>
    </w:p>
    <w:p>
      <w:pPr>
        <w:pStyle w:val="BookText"/>
        <w:rPr/>
      </w:pPr>
      <w:r>
        <w:rPr>
          <w:rFonts w:ascii="IRNazanin" w:hAnsi="IRNazanin" w:eastAsia="IRNazanin"/>
          <w:color w:val="111111"/>
          <w:sz w:val="28"/>
          <w:sz w:val="28"/>
          <w:szCs w:val="28"/>
          <w:rtl w:val="true"/>
          <w:lang w:bidi="fa-IR"/>
        </w:rPr>
        <w:t>أتانی ملک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158/3</w:t>
      </w:r>
    </w:p>
    <w:p>
      <w:pPr>
        <w:pStyle w:val="BookText"/>
        <w:rPr/>
      </w:pPr>
      <w:r>
        <w:rPr>
          <w:rFonts w:ascii="IRNazanin" w:hAnsi="IRNazanin" w:eastAsia="IRNazanin"/>
          <w:color w:val="111111"/>
          <w:sz w:val="28"/>
          <w:sz w:val="28"/>
          <w:szCs w:val="28"/>
          <w:rtl w:val="true"/>
          <w:lang w:bidi="fa-IR"/>
        </w:rPr>
        <w:t>أتی‌ یهودی النبی صلی اللّه علیه وآله، فقام بین یدیه یحدّ النظر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251/1</w:t>
      </w:r>
    </w:p>
    <w:p>
      <w:pPr>
        <w:pStyle w:val="BookText"/>
        <w:rPr/>
      </w:pPr>
      <w:r>
        <w:rPr>
          <w:rFonts w:ascii="IRNazanin" w:hAnsi="IRNazanin" w:eastAsia="IRNazanin"/>
          <w:color w:val="111111"/>
          <w:sz w:val="28"/>
          <w:sz w:val="28"/>
          <w:szCs w:val="28"/>
          <w:rtl w:val="true"/>
          <w:lang w:bidi="fa-IR"/>
        </w:rPr>
        <w:t>أتری من جعله اللّه حجّة علی خلقه یخفی علیه شی من امورهم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216/1</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أثقل ما یوضع فی المیزان یوم القیامة الصّلاة علی محمّد وعلی 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اجمعوا لی کلّ‌ من بینی وبینه 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92/4</w:t>
      </w:r>
    </w:p>
    <w:p>
      <w:pPr>
        <w:pStyle w:val="BookText"/>
        <w:rPr/>
      </w:pPr>
      <w:r>
        <w:rPr>
          <w:rFonts w:ascii="IRNazanin" w:hAnsi="IRNazanin" w:eastAsia="IRNazanin"/>
          <w:color w:val="111111"/>
          <w:sz w:val="28"/>
          <w:sz w:val="28"/>
          <w:szCs w:val="28"/>
          <w:rtl w:val="true"/>
          <w:lang w:bidi="fa-IR"/>
        </w:rPr>
        <w:t>أدّبنی ربّی فأحسن تأدیبی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225/1</w:t>
      </w:r>
    </w:p>
    <w:p>
      <w:pPr>
        <w:pStyle w:val="BookText"/>
        <w:rPr/>
      </w:pPr>
      <w:r>
        <w:rPr>
          <w:rFonts w:ascii="IRNazanin" w:hAnsi="IRNazanin" w:eastAsia="IRNazanin"/>
          <w:color w:val="111111"/>
          <w:sz w:val="28"/>
          <w:sz w:val="28"/>
          <w:szCs w:val="28"/>
          <w:rtl w:val="true"/>
          <w:lang w:bidi="fa-IR"/>
        </w:rPr>
        <w:t>أدرک سلمان العلم الأوّل والعلم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288/2</w:t>
      </w:r>
    </w:p>
    <w:p>
      <w:pPr>
        <w:pStyle w:val="BookText"/>
        <w:rPr/>
      </w:pPr>
      <w:r>
        <w:rPr>
          <w:rFonts w:ascii="IRNazanin" w:hAnsi="IRNazanin" w:eastAsia="IRNazanin"/>
          <w:color w:val="111111"/>
          <w:sz w:val="28"/>
          <w:sz w:val="28"/>
          <w:szCs w:val="28"/>
          <w:rtl w:val="true"/>
          <w:lang w:bidi="fa-IR"/>
        </w:rPr>
        <w:t>إذ اخترت لهم جزیل ما عندک من النعیم المقیم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235/2</w:t>
      </w:r>
    </w:p>
    <w:p>
      <w:pPr>
        <w:pStyle w:val="BookText"/>
        <w:rPr/>
      </w:pPr>
      <w:r>
        <w:rPr>
          <w:rFonts w:ascii="IRNazanin" w:hAnsi="IRNazanin" w:eastAsia="IRNazanin"/>
          <w:color w:val="111111"/>
          <w:sz w:val="28"/>
          <w:sz w:val="28"/>
          <w:szCs w:val="28"/>
          <w:rtl w:val="true"/>
          <w:lang w:bidi="fa-IR"/>
        </w:rPr>
        <w:t>إذا احبّ‌ أحدکم صاحبه أو أخا فلیعلمه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351/1</w:t>
      </w:r>
    </w:p>
    <w:p>
      <w:pPr>
        <w:pStyle w:val="BookText"/>
        <w:rPr/>
      </w:pPr>
      <w:r>
        <w:rPr>
          <w:rFonts w:ascii="IRNazanin" w:hAnsi="IRNazanin" w:eastAsia="IRNazanin"/>
          <w:color w:val="111111"/>
          <w:sz w:val="28"/>
          <w:sz w:val="28"/>
          <w:szCs w:val="28"/>
          <w:rtl w:val="true"/>
          <w:lang w:bidi="fa-IR"/>
        </w:rPr>
        <w:t>إذا أنا دعوت فأمّنوا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104/1</w:t>
      </w:r>
    </w:p>
    <w:p>
      <w:pPr>
        <w:pStyle w:val="BookText"/>
        <w:rPr/>
      </w:pPr>
      <w:r>
        <w:rPr>
          <w:rFonts w:ascii="IRNazanin" w:hAnsi="IRNazanin" w:eastAsia="IRNazanin"/>
          <w:color w:val="111111"/>
          <w:sz w:val="28"/>
          <w:sz w:val="28"/>
          <w:szCs w:val="28"/>
          <w:rtl w:val="true"/>
          <w:lang w:bidi="fa-IR"/>
        </w:rPr>
        <w:t>إذا حشر الناس یوم القیامة 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جلّ‌ اسمه قد أمنک من مجازاة محبّیک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295/4</w:t>
      </w:r>
    </w:p>
    <w:p>
      <w:pPr>
        <w:pStyle w:val="BookText"/>
        <w:rPr/>
      </w:pPr>
      <w:r>
        <w:rPr>
          <w:rFonts w:ascii="IRNazanin" w:hAnsi="IRNazanin" w:eastAsia="IRNazanin"/>
          <w:color w:val="111111"/>
          <w:sz w:val="28"/>
          <w:sz w:val="28"/>
          <w:szCs w:val="28"/>
          <w:rtl w:val="true"/>
          <w:lang w:bidi="fa-IR"/>
        </w:rPr>
        <w:t>إذا قام القائم علیه السلام جاء بأمر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376/3</w:t>
      </w:r>
    </w:p>
    <w:p>
      <w:pPr>
        <w:pStyle w:val="BookText"/>
        <w:rPr/>
      </w:pPr>
      <w:r>
        <w:rPr>
          <w:rFonts w:ascii="IRNazanin" w:hAnsi="IRNazanin" w:eastAsia="IRNazanin"/>
          <w:color w:val="111111"/>
          <w:sz w:val="28"/>
          <w:sz w:val="28"/>
          <w:szCs w:val="28"/>
          <w:rtl w:val="true"/>
          <w:lang w:bidi="fa-IR"/>
        </w:rPr>
        <w:t>إذا قام قائم آل محمّد علیه السلام حکم بحکم داود وسلیمان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338/2</w:t>
      </w:r>
    </w:p>
    <w:p>
      <w:pPr>
        <w:pStyle w:val="BookText"/>
        <w:rPr/>
      </w:pPr>
      <w:r>
        <w:rPr>
          <w:rFonts w:ascii="IRNazanin" w:hAnsi="IRNazanin" w:eastAsia="IRNazanin"/>
          <w:color w:val="111111"/>
          <w:sz w:val="28"/>
          <w:sz w:val="28"/>
          <w:szCs w:val="28"/>
          <w:rtl w:val="true"/>
          <w:lang w:bidi="fa-IR"/>
        </w:rPr>
        <w:t>إذا قام قائم آل محمد علیه السلام ضرب فساطیط‍‌ لمن یعلّم الناس القرآن علی ما أنزل الله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377/3</w:t>
      </w:r>
    </w:p>
    <w:p>
      <w:pPr>
        <w:pStyle w:val="BookText"/>
        <w:rPr/>
      </w:pPr>
      <w:r>
        <w:rPr>
          <w:rFonts w:ascii="IRNazanin" w:hAnsi="IRNazanin" w:eastAsia="IRNazanin"/>
          <w:color w:val="111111"/>
          <w:sz w:val="28"/>
          <w:sz w:val="28"/>
          <w:szCs w:val="28"/>
          <w:rtl w:val="true"/>
          <w:lang w:bidi="fa-IR"/>
        </w:rPr>
        <w:t>إذا قام قائم أهل البیت قسّم بالسویّة وعدل فی الرعیّة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382/3</w:t>
      </w:r>
    </w:p>
    <w:p>
      <w:pPr>
        <w:pStyle w:val="BookText"/>
        <w:rPr/>
      </w:pPr>
      <w:r>
        <w:rPr>
          <w:rFonts w:ascii="IRNazanin" w:hAnsi="IRNazanin" w:eastAsia="IRNazanin"/>
          <w:color w:val="111111"/>
          <w:sz w:val="28"/>
          <w:sz w:val="28"/>
          <w:szCs w:val="28"/>
          <w:rtl w:val="true"/>
          <w:lang w:bidi="fa-IR"/>
        </w:rPr>
        <w:t>إذا قام قائمنا وضع یده علی رؤوس العباد فجمع به عقولهم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380/3</w:t>
      </w:r>
    </w:p>
    <w:p>
      <w:pPr>
        <w:pStyle w:val="BookText"/>
        <w:rPr/>
      </w:pPr>
      <w:r>
        <w:rPr>
          <w:rFonts w:ascii="IRNazanin" w:hAnsi="IRNazanin" w:eastAsia="IRNazanin"/>
          <w:color w:val="111111"/>
          <w:sz w:val="28"/>
          <w:sz w:val="28"/>
          <w:szCs w:val="28"/>
          <w:rtl w:val="true"/>
          <w:lang w:bidi="fa-IR"/>
        </w:rPr>
        <w:t>إذا قمت المقام المحمود تشفّعت فی أصحاب الکبائر من 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328/3</w:t>
      </w:r>
    </w:p>
    <w:p>
      <w:pPr>
        <w:pStyle w:val="BookText"/>
        <w:rPr/>
      </w:pPr>
      <w:r>
        <w:rPr>
          <w:rFonts w:ascii="IRNazanin" w:hAnsi="IRNazanin" w:eastAsia="IRNazanin"/>
          <w:color w:val="111111"/>
          <w:sz w:val="28"/>
          <w:sz w:val="28"/>
          <w:szCs w:val="28"/>
          <w:rtl w:val="true"/>
          <w:lang w:bidi="fa-IR"/>
        </w:rPr>
        <w:t>إذا کان یوم القیامة أمرنی اللّه عز وجل وجبرئیل فنقف علی 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إذا کان یوم القیامة یؤتی بک یا علیّ‌ علی ناقة من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إذا میّز اللّه الحق من الباطل مع أیّهما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337/2</w:t>
      </w:r>
    </w:p>
    <w:p>
      <w:pPr>
        <w:pStyle w:val="BookText"/>
        <w:rPr/>
      </w:pPr>
      <w:r>
        <w:rPr>
          <w:rFonts w:ascii="IRNazanin" w:hAnsi="IRNazanin" w:eastAsia="IRNazanin"/>
          <w:color w:val="111111"/>
          <w:sz w:val="28"/>
          <w:sz w:val="28"/>
          <w:szCs w:val="28"/>
          <w:rtl w:val="true"/>
          <w:lang w:bidi="fa-IR"/>
        </w:rPr>
        <w:t>إذا نزلت بکم شدّة فاستعینوا بنا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129/4</w:t>
      </w:r>
    </w:p>
    <w:p>
      <w:pPr>
        <w:pStyle w:val="BookText"/>
        <w:rPr/>
      </w:pPr>
      <w:r>
        <w:rPr>
          <w:rFonts w:ascii="IRNazanin" w:hAnsi="IRNazanin" w:eastAsia="IRNazanin"/>
          <w:color w:val="111111"/>
          <w:sz w:val="28"/>
          <w:sz w:val="28"/>
          <w:szCs w:val="28"/>
          <w:rtl w:val="true"/>
          <w:lang w:bidi="fa-IR"/>
        </w:rPr>
        <w:t>أربعة أحبّ‌ الناس إلیّ‌ أحیاءً وأمواتاً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بن معاویة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96/4</w:t>
      </w:r>
    </w:p>
    <w:p>
      <w:pPr>
        <w:pStyle w:val="BookText"/>
        <w:rPr/>
      </w:pPr>
      <w:r>
        <w:rPr>
          <w:rFonts w:ascii="IRNazanin" w:hAnsi="IRNazanin" w:eastAsia="IRNazanin"/>
          <w:color w:val="111111"/>
          <w:sz w:val="28"/>
          <w:sz w:val="28"/>
          <w:szCs w:val="28"/>
          <w:rtl w:val="true"/>
          <w:lang w:bidi="fa-IR"/>
        </w:rPr>
        <w:t>ارفعوا أصواتکم بالصّلاة علیّ‌، فإنّها تذهب بالنفاق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أری تراثی نهباً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اریکم آدم فی علمه، ونوحاً فی فهمه، وإبراهیم فی حکمته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182/3</w:t>
      </w:r>
    </w:p>
    <w:p>
      <w:pPr>
        <w:pStyle w:val="BookText"/>
        <w:rPr/>
      </w:pPr>
      <w:r>
        <w:rPr>
          <w:rFonts w:ascii="IRNazanin" w:hAnsi="IRNazanin" w:eastAsia="IRNazanin"/>
          <w:color w:val="111111"/>
          <w:sz w:val="28"/>
          <w:sz w:val="28"/>
          <w:szCs w:val="28"/>
          <w:rtl w:val="true"/>
          <w:lang w:bidi="fa-IR"/>
        </w:rPr>
        <w:t>استجار بی الظبی وأخبرنی أنّ‌ بعض من یصید الظباء بالمدینة صاد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317/3</w:t>
      </w:r>
    </w:p>
    <w:p>
      <w:pPr>
        <w:pStyle w:val="BookText"/>
        <w:rPr/>
      </w:pPr>
      <w:r>
        <w:rPr>
          <w:rFonts w:ascii="IRNazanin" w:hAnsi="IRNazanin" w:eastAsia="IRNazanin"/>
          <w:color w:val="111111"/>
          <w:sz w:val="28"/>
          <w:sz w:val="28"/>
          <w:szCs w:val="28"/>
          <w:rtl w:val="true"/>
          <w:lang w:bidi="fa-IR"/>
        </w:rPr>
        <w:t>استشفع بک إلی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101/3</w:t>
      </w:r>
    </w:p>
    <w:p>
      <w:pPr>
        <w:pStyle w:val="BookText"/>
        <w:rPr/>
      </w:pPr>
      <w:r>
        <w:rPr>
          <w:rFonts w:ascii="IRNazanin" w:hAnsi="IRNazanin" w:eastAsia="IRNazanin"/>
          <w:color w:val="111111"/>
          <w:sz w:val="28"/>
          <w:sz w:val="28"/>
          <w:szCs w:val="28"/>
          <w:rtl w:val="true"/>
          <w:lang w:bidi="fa-IR"/>
        </w:rPr>
        <w:t>الإسلام هو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84/3</w:t>
      </w:r>
    </w:p>
    <w:p>
      <w:pPr>
        <w:pStyle w:val="BookText"/>
        <w:rPr/>
      </w:pPr>
      <w:r>
        <w:rPr>
          <w:rFonts w:ascii="IRNazanin" w:hAnsi="IRNazanin" w:eastAsia="IRNazanin"/>
          <w:color w:val="111111"/>
          <w:sz w:val="28"/>
          <w:sz w:val="28"/>
          <w:szCs w:val="28"/>
          <w:rtl w:val="true"/>
          <w:lang w:bidi="fa-IR"/>
        </w:rPr>
        <w:t>اسمعی یا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واحفظی وصیّتی واشهدی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280/2</w:t>
      </w:r>
    </w:p>
    <w:p>
      <w:pPr>
        <w:pStyle w:val="BookText"/>
        <w:rPr/>
      </w:pPr>
      <w:r>
        <w:rPr>
          <w:rFonts w:ascii="IRNazanin" w:hAnsi="IRNazanin" w:eastAsia="IRNazanin"/>
          <w:color w:val="111111"/>
          <w:sz w:val="28"/>
          <w:sz w:val="28"/>
          <w:szCs w:val="28"/>
          <w:rtl w:val="true"/>
          <w:lang w:bidi="fa-IR"/>
        </w:rPr>
        <w:t>أشهد أنّکَ‌ قد أقمت الصلاة وآتیت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236/2</w:t>
      </w:r>
    </w:p>
    <w:p>
      <w:pPr>
        <w:pStyle w:val="BookText"/>
        <w:rPr/>
      </w:pPr>
      <w:r>
        <w:rPr>
          <w:rFonts w:ascii="IRNazanin" w:hAnsi="IRNazanin" w:eastAsia="IRNazanin"/>
          <w:color w:val="111111"/>
          <w:sz w:val="28"/>
          <w:sz w:val="28"/>
          <w:szCs w:val="28"/>
          <w:rtl w:val="true"/>
          <w:lang w:bidi="fa-IR"/>
        </w:rPr>
        <w:t>أشهد أنّک قد بلّغت الرّسالة وأقمت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236/2</w:t>
      </w:r>
    </w:p>
    <w:p>
      <w:pPr>
        <w:pStyle w:val="BookText"/>
        <w:rPr/>
      </w:pPr>
      <w:r>
        <w:rPr>
          <w:rFonts w:ascii="IRNazanin" w:hAnsi="IRNazanin" w:eastAsia="IRNazanin"/>
          <w:color w:val="111111"/>
          <w:sz w:val="28"/>
          <w:sz w:val="28"/>
          <w:szCs w:val="28"/>
          <w:rtl w:val="true"/>
          <w:lang w:bidi="fa-IR"/>
        </w:rPr>
        <w:t>أصدقاؤک ثلاثة، وأعداؤک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241/3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اعرف الحق تعرف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300/2</w:t>
      </w:r>
    </w:p>
    <w:p>
      <w:pPr>
        <w:pStyle w:val="BookText"/>
        <w:rPr/>
      </w:pPr>
      <w:r>
        <w:rPr>
          <w:rFonts w:ascii="IRNazanin" w:hAnsi="IRNazanin" w:eastAsia="IRNazanin"/>
          <w:color w:val="111111"/>
          <w:sz w:val="28"/>
          <w:sz w:val="28"/>
          <w:szCs w:val="28"/>
          <w:rtl w:val="true"/>
          <w:lang w:bidi="fa-IR"/>
        </w:rPr>
        <w:t>اعرف الرجال بالحق لاَ الحق بالرجال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301/2</w:t>
      </w:r>
    </w:p>
    <w:p>
      <w:pPr>
        <w:pStyle w:val="BookText"/>
        <w:rPr/>
      </w:pPr>
      <w:r>
        <w:rPr>
          <w:rFonts w:ascii="IRNazanin" w:hAnsi="IRNazanin" w:eastAsia="IRNazanin"/>
          <w:color w:val="111111"/>
          <w:sz w:val="28"/>
          <w:sz w:val="28"/>
          <w:szCs w:val="28"/>
          <w:rtl w:val="true"/>
          <w:lang w:bidi="fa-IR"/>
        </w:rPr>
        <w:t>أعطی سلیمان ملکاً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158/4</w:t>
      </w:r>
    </w:p>
    <w:p>
      <w:pPr>
        <w:pStyle w:val="BookText"/>
        <w:rPr/>
      </w:pPr>
      <w:r>
        <w:rPr>
          <w:rFonts w:ascii="IRNazanin" w:hAnsi="IRNazanin" w:eastAsia="IRNazanin"/>
          <w:color w:val="111111"/>
          <w:sz w:val="28"/>
          <w:sz w:val="28"/>
          <w:szCs w:val="28"/>
          <w:rtl w:val="true"/>
          <w:lang w:bidi="fa-IR"/>
        </w:rPr>
        <w:t>اعطیت خمساً لم یعطها أحد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329/3</w:t>
      </w:r>
    </w:p>
    <w:p>
      <w:pPr>
        <w:pStyle w:val="BookText"/>
        <w:rPr/>
      </w:pPr>
      <w:r>
        <w:rPr>
          <w:rFonts w:ascii="IRNazanin" w:hAnsi="IRNazanin" w:eastAsia="IRNazanin"/>
          <w:color w:val="111111"/>
          <w:sz w:val="28"/>
          <w:sz w:val="28"/>
          <w:szCs w:val="28"/>
          <w:rtl w:val="true"/>
          <w:lang w:bidi="fa-IR"/>
        </w:rPr>
        <w:t>أعلاها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الجحیم یقوم أهلها علی الصفا منها، تغلی أدمغتهم فیها کغلی القدور بما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242/2</w:t>
      </w:r>
    </w:p>
    <w:p>
      <w:pPr>
        <w:pStyle w:val="BookText"/>
        <w:rPr/>
      </w:pPr>
      <w:r>
        <w:rPr>
          <w:rFonts w:ascii="IRNazanin" w:hAnsi="IRNazanin" w:eastAsia="IRNazanin"/>
          <w:color w:val="111111"/>
          <w:sz w:val="28"/>
          <w:sz w:val="28"/>
          <w:szCs w:val="28"/>
          <w:rtl w:val="true"/>
          <w:lang w:bidi="fa-IR"/>
        </w:rPr>
        <w:t>إعلم أنّ‌ الغلوّ فی النبی والأئمّة علیهم السلام إنّما یکون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79/1</w:t>
      </w:r>
    </w:p>
    <w:p>
      <w:pPr>
        <w:pStyle w:val="BookText"/>
        <w:rPr/>
      </w:pPr>
      <w:r>
        <w:rPr>
          <w:rFonts w:ascii="IRNazanin" w:hAnsi="IRNazanin" w:eastAsia="IRNazanin"/>
          <w:color w:val="111111"/>
          <w:sz w:val="28"/>
          <w:sz w:val="28"/>
          <w:szCs w:val="28"/>
          <w:rtl w:val="true"/>
          <w:lang w:bidi="fa-IR"/>
        </w:rPr>
        <w:t>أفضل أعمال امّتی انتظار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339/2</w:t>
      </w:r>
    </w:p>
    <w:p>
      <w:pPr>
        <w:pStyle w:val="BookText"/>
        <w:rPr/>
      </w:pPr>
      <w:r>
        <w:rPr>
          <w:rFonts w:ascii="Amiri" w:hAnsi="Amiri" w:eastAsia="Amiri" w:cs="Amiri"/>
          <w:color w:val="111111"/>
          <w:sz w:val="28"/>
          <w:sz w:val="28"/>
          <w:szCs w:val="28"/>
          <w:rtl w:val="true"/>
          <w:lang w:bidi="ar-SA"/>
        </w:rPr>
        <w:t>أفضل العبادة انتظار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339/2</w:t>
      </w:r>
    </w:p>
    <w:p>
      <w:pPr>
        <w:pStyle w:val="BookText"/>
        <w:rPr/>
      </w:pPr>
      <w:r>
        <w:rPr>
          <w:rFonts w:ascii="IRNazanin" w:hAnsi="IRNazanin" w:eastAsia="IRNazanin"/>
          <w:color w:val="111111"/>
          <w:sz w:val="28"/>
          <w:sz w:val="28"/>
          <w:szCs w:val="28"/>
          <w:rtl w:val="true"/>
          <w:lang w:bidi="fa-IR"/>
        </w:rPr>
        <w:t>إقرؤوا کما یقرءُ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262/2</w:t>
      </w:r>
    </w:p>
    <w:p>
      <w:pPr>
        <w:pStyle w:val="BookText"/>
        <w:rPr/>
      </w:pPr>
      <w:r>
        <w:rPr>
          <w:rFonts w:ascii="IRNazanin" w:hAnsi="IRNazanin" w:eastAsia="IRNazanin"/>
          <w:color w:val="111111"/>
          <w:sz w:val="28"/>
          <w:sz w:val="28"/>
          <w:szCs w:val="28"/>
          <w:rtl w:val="true"/>
          <w:lang w:bidi="fa-IR"/>
        </w:rPr>
        <w:t>الإقرار بنبوّة محمّد صلّی الله علیه وآله والإئتمام بأمیر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أقرب ما یکون العبد من الله عزوجل وهو 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341/3</w:t>
      </w:r>
    </w:p>
    <w:p>
      <w:pPr>
        <w:pStyle w:val="BookText"/>
        <w:rPr/>
      </w:pPr>
      <w:r>
        <w:rPr>
          <w:rFonts w:ascii="IRNazanin" w:hAnsi="IRNazanin" w:eastAsia="IRNazanin"/>
          <w:color w:val="111111"/>
          <w:sz w:val="28"/>
          <w:sz w:val="28"/>
          <w:szCs w:val="28"/>
          <w:rtl w:val="true"/>
          <w:lang w:bidi="fa-IR"/>
        </w:rPr>
        <w:t>أکثر من أن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لاتجعلنی من المعارین ولاتخرجنی من التقصیر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78/4</w:t>
      </w:r>
    </w:p>
    <w:p>
      <w:pPr>
        <w:pStyle w:val="BookText"/>
        <w:rPr/>
      </w:pPr>
      <w:r>
        <w:rPr>
          <w:rFonts w:ascii="Amiri" w:hAnsi="Amiri" w:eastAsia="Amiri" w:cs="Amiri"/>
          <w:color w:val="111111"/>
          <w:sz w:val="28"/>
          <w:sz w:val="28"/>
          <w:szCs w:val="28"/>
          <w:rtl w:val="true"/>
          <w:lang w:bidi="ar-SA"/>
        </w:rPr>
        <w:t xml:space="preserve">أکثروا من أن تقولوا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لا تُزِغْ‌ قُلُوبَنا بَعْدَ إِذْ هَدَیْتَنا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300/4</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أحکی لکم وضوء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ألا إنّ‌ العلم الّذی هبط‍‌ به آدم من السماء إلی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209/1</w:t>
      </w:r>
    </w:p>
    <w:p>
      <w:pPr>
        <w:pStyle w:val="BookText"/>
        <w:rPr/>
      </w:pPr>
      <w:r>
        <w:rPr>
          <w:rFonts w:ascii="IRNazanin" w:hAnsi="IRNazanin" w:eastAsia="IRNazanin"/>
          <w:color w:val="111111"/>
          <w:sz w:val="28"/>
          <w:sz w:val="28"/>
          <w:szCs w:val="28"/>
          <w:rtl w:val="true"/>
          <w:lang w:bidi="fa-IR"/>
        </w:rPr>
        <w:t>ألا إنّک المبتلی والمبتلی بک، أما إنّک الهادی لمن اتّبعک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71/3</w:t>
      </w:r>
    </w:p>
    <w:p>
      <w:pPr>
        <w:pStyle w:val="BookText"/>
        <w:rPr/>
      </w:pPr>
      <w:r>
        <w:rPr>
          <w:rFonts w:ascii="IRNazanin" w:hAnsi="IRNazanin" w:eastAsia="IRNazanin"/>
          <w:color w:val="111111"/>
          <w:sz w:val="28"/>
          <w:sz w:val="28"/>
          <w:szCs w:val="28"/>
          <w:rtl w:val="true"/>
          <w:lang w:bidi="fa-IR"/>
        </w:rPr>
        <w:t>ألا تری کیف اشترط؟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ینفعه التوبة والإیمان والعمل الصالح حتّی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ألا فزوروا القبور، فإنّها تزهّد فی الدنیا وتذکّر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309/3</w:t>
      </w:r>
    </w:p>
    <w:p>
      <w:pPr>
        <w:pStyle w:val="BookText"/>
        <w:rPr/>
      </w:pPr>
      <w:r>
        <w:rPr>
          <w:rFonts w:ascii="Amiri" w:hAnsi="Amiri" w:eastAsia="Amiri" w:cs="Amiri"/>
          <w:color w:val="111111"/>
          <w:sz w:val="28"/>
          <w:sz w:val="28"/>
          <w:szCs w:val="28"/>
          <w:rtl w:val="true"/>
          <w:lang w:bidi="ar-SA"/>
        </w:rPr>
        <w:t>ألا وإنّ‌ لکلّ‌ مأموم إماماً یقتدی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58/4</w:t>
      </w:r>
    </w:p>
    <w:p>
      <w:pPr>
        <w:pStyle w:val="BookText"/>
        <w:rPr/>
      </w:pPr>
      <w:r>
        <w:rPr>
          <w:rFonts w:ascii="IRNazanin" w:hAnsi="IRNazanin" w:eastAsia="IRNazanin"/>
          <w:color w:val="111111"/>
          <w:sz w:val="28"/>
          <w:sz w:val="28"/>
          <w:szCs w:val="28"/>
          <w:rtl w:val="true"/>
          <w:lang w:bidi="fa-IR"/>
        </w:rPr>
        <w:t>ألا وإنّکم لاتقدرون علی ذلک، ولکنْ‌ أعینونی بورع واجتهاد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215/4</w:t>
      </w:r>
    </w:p>
    <w:p>
      <w:pPr>
        <w:pStyle w:val="BookText"/>
        <w:rPr/>
      </w:pPr>
      <w:r>
        <w:rPr>
          <w:rFonts w:ascii="IRNazanin" w:hAnsi="IRNazanin" w:eastAsia="IRNazanin"/>
          <w:color w:val="111111"/>
          <w:sz w:val="28"/>
          <w:sz w:val="28"/>
          <w:szCs w:val="28"/>
          <w:rtl w:val="true"/>
          <w:lang w:bidi="fa-IR"/>
        </w:rPr>
        <w:t>ألاتری کیف اشترط؟ ولم تنفعه التوبة أو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277/4</w:t>
      </w:r>
    </w:p>
    <w:p>
      <w:pPr>
        <w:pStyle w:val="BookText"/>
        <w:rPr/>
      </w:pPr>
      <w:r>
        <w:rPr>
          <w:rFonts w:ascii="Amiri" w:hAnsi="Amiri" w:eastAsia="Amiri" w:cs="Amiri"/>
          <w:color w:val="111111"/>
          <w:sz w:val="28"/>
          <w:sz w:val="28"/>
          <w:szCs w:val="28"/>
          <w:rtl w:val="true"/>
          <w:lang w:bidi="ar-SA"/>
        </w:rPr>
        <w:t>اللّهمّ‌ ائتنی بأحبّ‌ خلقک إلیک وإلی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354/1</w:t>
      </w:r>
    </w:p>
    <w:p>
      <w:pPr>
        <w:pStyle w:val="BookText"/>
        <w:rPr/>
      </w:pPr>
      <w:r>
        <w:rPr>
          <w:rFonts w:ascii="Amiri" w:hAnsi="Amiri" w:eastAsia="Amiri" w:cs="Amiri"/>
          <w:color w:val="111111"/>
          <w:sz w:val="28"/>
          <w:sz w:val="28"/>
          <w:szCs w:val="28"/>
          <w:rtl w:val="true"/>
          <w:lang w:bidi="ar-SA"/>
        </w:rPr>
        <w:t>اللهمَّ‌ اجعلنی من زوّارک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اللهم ادْرِ الحق معه حیث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305/2</w:t>
      </w:r>
    </w:p>
    <w:p>
      <w:pPr>
        <w:pStyle w:val="BookText"/>
        <w:rPr/>
      </w:pPr>
      <w:r>
        <w:rPr>
          <w:rFonts w:ascii="Amiri" w:hAnsi="Amiri" w:eastAsia="Amiri" w:cs="Amiri"/>
          <w:color w:val="111111"/>
          <w:sz w:val="28"/>
          <w:sz w:val="28"/>
          <w:szCs w:val="28"/>
          <w:rtl w:val="true"/>
          <w:lang w:bidi="ar-SA"/>
        </w:rPr>
        <w:t>اللهمّ‌ إنّ‌ موسی بن عمران سألک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لی وَزیرًا مِنْ‌ أَهْلی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اللّهم إنَّ‌ هذه بقعةٌ‌ طهّرتها وعَقْوَةٌ‌ شرّفتها ومعالم زکّیتها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138/2</w:t>
      </w:r>
    </w:p>
    <w:p>
      <w:pPr>
        <w:pStyle w:val="BookText"/>
        <w:rPr/>
      </w:pPr>
      <w:r>
        <w:rPr>
          <w:rFonts w:ascii="IRNazanin" w:hAnsi="IRNazanin" w:eastAsia="IRNazanin"/>
          <w:color w:val="111111"/>
          <w:sz w:val="28"/>
          <w:sz w:val="28"/>
          <w:szCs w:val="28"/>
          <w:rtl w:val="true"/>
          <w:lang w:bidi="fa-IR"/>
        </w:rPr>
        <w:t>اللهمّ‌ إنّک أکرم مقصود وأکرم مأتی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اللهمّ‌ إنّی أسألک وأتوجّه إلیک بنبیّک محمّد صلّی الله علیه وآله نبی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343/3</w:t>
      </w:r>
    </w:p>
    <w:p>
      <w:pPr>
        <w:pStyle w:val="BookText"/>
        <w:rPr/>
      </w:pPr>
      <w:r>
        <w:rPr>
          <w:rFonts w:ascii="IRNazanin" w:hAnsi="IRNazanin" w:eastAsia="IRNazanin"/>
          <w:color w:val="111111"/>
          <w:sz w:val="28"/>
          <w:sz w:val="28"/>
          <w:szCs w:val="28"/>
          <w:rtl w:val="true"/>
          <w:lang w:bidi="fa-IR"/>
        </w:rPr>
        <w:t>اللّهم إنّی استعدیک علی قریش، فإنّهم أضمروا لرسولک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وآله ضروباً من الشرّ والغدر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379/3</w:t>
      </w:r>
    </w:p>
    <w:p>
      <w:pPr>
        <w:pStyle w:val="BookText"/>
        <w:rPr/>
      </w:pPr>
      <w:r>
        <w:rPr>
          <w:rFonts w:ascii="IRNazanin" w:hAnsi="IRNazanin" w:eastAsia="IRNazanin"/>
          <w:color w:val="111111"/>
          <w:sz w:val="28"/>
          <w:sz w:val="28"/>
          <w:szCs w:val="28"/>
          <w:rtl w:val="true"/>
          <w:lang w:bidi="fa-IR"/>
        </w:rPr>
        <w:t>اللهمّ‌ إنّی بری من الغلاة کبراءة عیسی بن مریم من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74/1</w:t>
      </w:r>
    </w:p>
    <w:p>
      <w:pPr>
        <w:pStyle w:val="BookText"/>
        <w:rPr/>
      </w:pPr>
      <w:r>
        <w:rPr>
          <w:rFonts w:ascii="IRNazanin" w:hAnsi="IRNazanin" w:eastAsia="IRNazanin"/>
          <w:color w:val="111111"/>
          <w:sz w:val="28"/>
          <w:sz w:val="28"/>
          <w:szCs w:val="28"/>
          <w:rtl w:val="true"/>
          <w:lang w:bidi="fa-IR"/>
        </w:rPr>
        <w:t>اللهمّ‌ اهد قومی فإنّهم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144/1</w:t>
      </w:r>
    </w:p>
    <w:p>
      <w:pPr>
        <w:pStyle w:val="BookText"/>
        <w:rPr/>
      </w:pPr>
      <w:r>
        <w:rPr>
          <w:rFonts w:ascii="IRNazanin" w:hAnsi="IRNazanin" w:eastAsia="IRNazanin"/>
          <w:color w:val="111111"/>
          <w:sz w:val="28"/>
          <w:sz w:val="28"/>
          <w:szCs w:val="28"/>
          <w:rtl w:val="true"/>
          <w:lang w:bidi="fa-IR"/>
        </w:rPr>
        <w:t>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اللهم هؤلاء أهل بیتی وخاصّتی فأذهب عنهم الرجس وطهّرهم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اللهم هؤلاء 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183/2</w:t>
      </w:r>
    </w:p>
    <w:p>
      <w:pPr>
        <w:pStyle w:val="BookText"/>
        <w:rPr/>
      </w:pPr>
      <w:r>
        <w:rPr>
          <w:rFonts w:ascii="IRNazanin" w:hAnsi="IRNazanin" w:eastAsia="IRNazanin"/>
          <w:color w:val="111111"/>
          <w:sz w:val="28"/>
          <w:sz w:val="28"/>
          <w:szCs w:val="28"/>
          <w:rtl w:val="true"/>
          <w:lang w:bidi="fa-IR"/>
        </w:rPr>
        <w:t>الّذی اصلّی له أقرب من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245/2</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عنده علم الکتاب هو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الّذین قرنهم اللّه عزّوجلّ‌ بنفسه ونبیّه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376/2</w:t>
      </w:r>
    </w:p>
    <w:p>
      <w:pPr>
        <w:pStyle w:val="BookText"/>
        <w:rPr/>
      </w:pPr>
      <w:r>
        <w:rPr>
          <w:rFonts w:ascii="IRNazanin" w:hAnsi="IRNazanin" w:eastAsia="IRNazanin"/>
          <w:color w:val="111111"/>
          <w:sz w:val="28"/>
          <w:sz w:val="28"/>
          <w:szCs w:val="28"/>
          <w:rtl w:val="true"/>
          <w:lang w:bidi="fa-IR"/>
        </w:rPr>
        <w:t>ألست أولی بکم من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386/1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80/4</w:t>
      </w:r>
    </w:p>
    <w:p>
      <w:pPr>
        <w:pStyle w:val="BookText"/>
        <w:rPr/>
      </w:pPr>
      <w:r>
        <w:rPr>
          <w:rFonts w:ascii="IRNazanin" w:hAnsi="IRNazanin" w:eastAsia="IRNazanin"/>
          <w:color w:val="111111"/>
          <w:sz w:val="28"/>
          <w:sz w:val="28"/>
          <w:szCs w:val="28"/>
          <w:rtl w:val="true"/>
          <w:lang w:bidi="fa-IR"/>
        </w:rPr>
        <w:t>ألم تعلم أنّ‌ القلم رفع عن المجنون حتی یعقل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370/3</w:t>
      </w:r>
    </w:p>
    <w:p>
      <w:pPr>
        <w:pStyle w:val="BookText"/>
        <w:rPr/>
      </w:pPr>
      <w:r>
        <w:rPr>
          <w:rFonts w:ascii="IRNazanin" w:hAnsi="IRNazanin" w:eastAsia="IRNazanin"/>
          <w:color w:val="111111"/>
          <w:sz w:val="28"/>
          <w:sz w:val="28"/>
          <w:szCs w:val="28"/>
          <w:rtl w:val="true"/>
          <w:lang w:bidi="fa-IR"/>
        </w:rPr>
        <w:t>إلهی لم اعْصِکَ‌ حین عصیتک وأنا بربوبیتک جاحد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إلهی لو قرنتنی بالأصفاد، ومنعتنی سیبک من بین الأشهاد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350/1</w:t>
      </w:r>
    </w:p>
    <w:p>
      <w:pPr>
        <w:pStyle w:val="BookText"/>
        <w:rPr/>
      </w:pPr>
      <w:r>
        <w:rPr>
          <w:rFonts w:ascii="IRNazanin" w:hAnsi="IRNazanin" w:eastAsia="IRNazanin"/>
          <w:color w:val="111111"/>
          <w:sz w:val="28"/>
          <w:sz w:val="28"/>
          <w:szCs w:val="28"/>
          <w:rtl w:val="true"/>
          <w:lang w:bidi="fa-IR"/>
        </w:rPr>
        <w:t>أما ترضی أن تکون منّی بمنزلة هارون من موسی إلاّ أنّه لا نبوّة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أما سمعت أبیات ابن الصیفی فی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244/4</w:t>
      </w:r>
    </w:p>
    <w:p>
      <w:pPr>
        <w:pStyle w:val="BookText"/>
        <w:rPr/>
      </w:pPr>
      <w:r>
        <w:rPr>
          <w:rFonts w:ascii="IRNazanin" w:hAnsi="IRNazanin" w:eastAsia="IRNazanin"/>
          <w:color w:val="111111"/>
          <w:sz w:val="28"/>
          <w:sz w:val="28"/>
          <w:szCs w:val="28"/>
          <w:rtl w:val="true"/>
          <w:lang w:bidi="fa-IR"/>
        </w:rPr>
        <w:t>أما علمت أنّ‌ لله لواءً من نور وعموداً من زبرجد خلقهما قبل أن یخلق السماوات بألفی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145/3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إنّ‌ محمّداً وعلیّاً صلوات الله علیهما کانا نوراً بین یدی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131/3</w:t>
      </w:r>
    </w:p>
    <w:p>
      <w:pPr>
        <w:pStyle w:val="BookText"/>
        <w:rPr/>
      </w:pPr>
      <w:r>
        <w:rPr>
          <w:rFonts w:ascii="IRNazanin" w:hAnsi="IRNazanin" w:eastAsia="IRNazanin"/>
          <w:color w:val="111111"/>
          <w:sz w:val="28"/>
          <w:sz w:val="28"/>
          <w:szCs w:val="28"/>
          <w:rtl w:val="true"/>
          <w:lang w:bidi="fa-IR"/>
        </w:rPr>
        <w:t>أما والّذی نفسی بیده، لئن أطاعوه لیدخلنّ‌ الجنة أجمعین أکتعین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105/3</w:t>
      </w:r>
    </w:p>
    <w:p>
      <w:pPr>
        <w:pStyle w:val="BookText"/>
        <w:rPr/>
      </w:pPr>
      <w:r>
        <w:rPr>
          <w:rFonts w:ascii="IRNazanin" w:hAnsi="IRNazanin" w:eastAsia="IRNazanin"/>
          <w:color w:val="111111"/>
          <w:sz w:val="28"/>
          <w:sz w:val="28"/>
          <w:szCs w:val="28"/>
          <w:rtl w:val="true"/>
          <w:lang w:bidi="fa-IR"/>
        </w:rPr>
        <w:t>أما والله لا تذهب الأیام واللّیالی حتّی یحیی الله الموتی ویمیت الأحیاء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أما واللّه، لقد تقمصّها ابن أبی قحافة أخوتیم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310/2</w:t>
      </w:r>
    </w:p>
    <w:p>
      <w:pPr>
        <w:pStyle w:val="BookText"/>
        <w:rPr/>
      </w:pPr>
      <w:r>
        <w:rPr>
          <w:rFonts w:ascii="IRNazanin" w:hAnsi="IRNazanin" w:eastAsia="IRNazanin"/>
          <w:color w:val="111111"/>
          <w:sz w:val="28"/>
          <w:sz w:val="28"/>
          <w:szCs w:val="28"/>
          <w:rtl w:val="true"/>
          <w:lang w:bidi="fa-IR"/>
        </w:rPr>
        <w:t>اما واللّه، ما دعوهم إلی عبادة أنفسهم، ولو دعوهم ما أجابوهم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أمّا من سَلّ‌ سیفه ودَعَا الناس إلی نفسه إلی الضّلال من ولد فاطمة علیها السلام وغیرهم فلیس بداخل فی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49/2</w:t>
      </w:r>
    </w:p>
    <w:p>
      <w:pPr>
        <w:pStyle w:val="BookText"/>
        <w:rPr/>
      </w:pPr>
      <w:r>
        <w:rPr>
          <w:rFonts w:ascii="Amiri" w:hAnsi="Amiri" w:eastAsia="Amiri" w:cs="Amiri"/>
          <w:color w:val="111111"/>
          <w:sz w:val="28"/>
          <w:sz w:val="28"/>
          <w:szCs w:val="28"/>
          <w:rtl w:val="true"/>
          <w:lang w:bidi="ar-SA"/>
        </w:rPr>
        <w:t>الإمام عَلَم فیما بین اللّه عزّوجلّ‌ وبین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160/2</w:t>
      </w:r>
    </w:p>
    <w:p>
      <w:pPr>
        <w:pStyle w:val="BookText"/>
        <w:rPr/>
      </w:pP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بالفضل کلّه من غیر طلب منه ولا اکتساب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160/2</w:t>
      </w:r>
    </w:p>
    <w:p>
      <w:pPr>
        <w:pStyle w:val="BookText"/>
        <w:rPr/>
      </w:pPr>
      <w:r>
        <w:rPr>
          <w:rFonts w:ascii="IRNazanin" w:hAnsi="IRNazanin" w:eastAsia="IRNazanin"/>
          <w:color w:val="111111"/>
          <w:sz w:val="28"/>
          <w:sz w:val="28"/>
          <w:szCs w:val="28"/>
          <w:rtl w:val="true"/>
          <w:lang w:bidi="fa-IR"/>
        </w:rPr>
        <w:t>امتحنوا شیعتنا عند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مواقیت الصلاة کیف محافظتهم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أمر اللّه عزوجل بسؤالهم ولم یؤمروا بسؤال الجهّال؛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391/1</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 اللّه عزّوجلّ‌ رسوله بولایة علیّ‌ وأنزل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امر الناس بمعرفتنا والرّدّ إلینا والتسلیم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111/3</w:t>
      </w:r>
    </w:p>
    <w:p>
      <w:pPr>
        <w:pStyle w:val="BookText"/>
        <w:rPr/>
      </w:pPr>
      <w:r>
        <w:rPr>
          <w:rFonts w:ascii="IRNazanin" w:hAnsi="IRNazanin" w:eastAsia="IRNazanin"/>
          <w:color w:val="111111"/>
          <w:sz w:val="28"/>
          <w:sz w:val="28"/>
          <w:szCs w:val="28"/>
          <w:rtl w:val="true"/>
          <w:lang w:bidi="fa-IR"/>
        </w:rPr>
        <w:t>امرتُ‌ بقتال الناکثین والقاسطین والمارقین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إن سمعت الأذان وأنت علی الخلاء، فقل مثل ما یقول المؤذّن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209/2</w:t>
      </w:r>
    </w:p>
    <w:p>
      <w:pPr>
        <w:pStyle w:val="BookText"/>
        <w:rPr/>
      </w:pPr>
      <w:r>
        <w:rPr>
          <w:rFonts w:ascii="IRNazanin" w:hAnsi="IRNazanin" w:eastAsia="IRNazanin"/>
          <w:color w:val="111111"/>
          <w:sz w:val="28"/>
          <w:sz w:val="28"/>
          <w:szCs w:val="28"/>
          <w:rtl w:val="true"/>
          <w:lang w:bidi="fa-IR"/>
        </w:rPr>
        <w:t>أنا أذود عن حوض رسول اللّه صلی اللّه علیه وآله بیدی هاتین القصیرتین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387/1</w:t>
      </w:r>
    </w:p>
    <w:p>
      <w:pPr>
        <w:pStyle w:val="BookText"/>
        <w:rPr/>
      </w:pPr>
      <w:r>
        <w:rPr>
          <w:rFonts w:ascii="IRNazanin" w:hAnsi="IRNazanin" w:eastAsia="IRNazanin"/>
          <w:color w:val="111111"/>
          <w:sz w:val="28"/>
          <w:sz w:val="28"/>
          <w:szCs w:val="28"/>
          <w:rtl w:val="true"/>
          <w:lang w:bidi="fa-IR"/>
        </w:rPr>
        <w:t>أنا جلیس من ذکرنی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209/2</w:t>
      </w:r>
    </w:p>
    <w:p>
      <w:pPr>
        <w:pStyle w:val="BookText"/>
        <w:rPr/>
      </w:pPr>
      <w:r>
        <w:rPr>
          <w:rFonts w:ascii="Amiri" w:hAnsi="Amiri" w:eastAsia="Amiri" w:cs="Amiri"/>
          <w:color w:val="111111"/>
          <w:sz w:val="28"/>
          <w:sz w:val="28"/>
          <w:szCs w:val="28"/>
          <w:rtl w:val="true"/>
          <w:lang w:bidi="ar-SA"/>
        </w:rPr>
        <w:t>أنا حجّة اللّه وأنا خلیفة اللّه وأنا صراط‍‌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87/2</w:t>
      </w:r>
    </w:p>
    <w:p>
      <w:pPr>
        <w:pStyle w:val="BookText"/>
        <w:rPr/>
      </w:pPr>
      <w:r>
        <w:rPr>
          <w:rFonts w:ascii="IRNazanin" w:hAnsi="IRNazanin" w:eastAsia="IRNazanin"/>
          <w:color w:val="111111"/>
          <w:sz w:val="28"/>
          <w:sz w:val="28"/>
          <w:szCs w:val="28"/>
          <w:rtl w:val="true"/>
          <w:lang w:bidi="fa-IR"/>
        </w:rPr>
        <w:t>أنا حرب لِمَنْ‌ حاربکم وسلم لمن سالمکم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232/3</w:t>
      </w:r>
    </w:p>
    <w:p>
      <w:pPr>
        <w:pStyle w:val="BookText"/>
        <w:rPr/>
      </w:pPr>
      <w:r>
        <w:rPr>
          <w:rFonts w:ascii="IRNazanin" w:hAnsi="IRNazanin" w:eastAsia="IRNazanin"/>
          <w:color w:val="111111"/>
          <w:sz w:val="28"/>
          <w:sz w:val="28"/>
          <w:szCs w:val="28"/>
          <w:rtl w:val="true"/>
          <w:lang w:bidi="fa-IR"/>
        </w:rPr>
        <w:t>أنا دار الحکمة وعلی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135/1</w:t>
      </w:r>
    </w:p>
    <w:p>
      <w:pPr>
        <w:pStyle w:val="BookText"/>
        <w:rPr/>
      </w:pPr>
      <w:r>
        <w:rPr>
          <w:rFonts w:ascii="IRNazanin" w:hAnsi="IRNazanin" w:eastAsia="IRNazanin"/>
          <w:color w:val="111111"/>
          <w:sz w:val="28"/>
          <w:sz w:val="28"/>
          <w:szCs w:val="28"/>
          <w:rtl w:val="true"/>
          <w:lang w:bidi="fa-IR"/>
        </w:rPr>
        <w:t>أنا دعوة أبی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270/1</w:t>
      </w:r>
    </w:p>
    <w:p>
      <w:pPr>
        <w:pStyle w:val="BookText"/>
        <w:rPr/>
      </w:pPr>
      <w:r>
        <w:rPr>
          <w:rFonts w:ascii="IRNazanin" w:hAnsi="IRNazanin" w:eastAsia="IRNazanin"/>
          <w:color w:val="111111"/>
          <w:sz w:val="28"/>
          <w:sz w:val="28"/>
          <w:szCs w:val="28"/>
          <w:rtl w:val="true"/>
          <w:lang w:bidi="fa-IR"/>
        </w:rPr>
        <w:t>أنا سلم لِمَنْ‌ سالمکم وحرب لمن حاربکم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232/3</w:t>
      </w:r>
    </w:p>
    <w:p>
      <w:pPr>
        <w:pStyle w:val="BookText"/>
        <w:rPr/>
      </w:pPr>
      <w:r>
        <w:rPr>
          <w:rFonts w:ascii="IRNazanin" w:hAnsi="IRNazanin" w:eastAsia="IRNazanin"/>
          <w:color w:val="111111"/>
          <w:sz w:val="28"/>
          <w:sz w:val="28"/>
          <w:szCs w:val="28"/>
          <w:rtl w:val="true"/>
          <w:lang w:bidi="fa-IR"/>
        </w:rPr>
        <w:t xml:space="preserve">أنا سیّد الأوّلین والآخرین، وأنت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الخلائق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356/3</w:t>
      </w:r>
    </w:p>
    <w:p>
      <w:pPr>
        <w:pStyle w:val="BookText"/>
        <w:rPr/>
      </w:pPr>
      <w:r>
        <w:rPr>
          <w:rFonts w:ascii="IRNazanin" w:hAnsi="IRNazanin" w:eastAsia="IRNazanin"/>
          <w:color w:val="111111"/>
          <w:sz w:val="28"/>
          <w:sz w:val="28"/>
          <w:szCs w:val="28"/>
          <w:rtl w:val="true"/>
          <w:lang w:bidi="fa-IR"/>
        </w:rPr>
        <w:t>أنا سیّد النبیین ووصیی سیّد الوصیین وأوصیاؤه سادة الأوصیاء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303/1</w:t>
      </w:r>
    </w:p>
    <w:p>
      <w:pPr>
        <w:pStyle w:val="BookText"/>
        <w:rPr/>
      </w:pPr>
      <w:r>
        <w:rPr>
          <w:rFonts w:ascii="IRNazanin" w:hAnsi="IRNazanin" w:eastAsia="IRNazanin"/>
          <w:color w:val="111111"/>
          <w:sz w:val="28"/>
          <w:sz w:val="28"/>
          <w:szCs w:val="28"/>
          <w:rtl w:val="true"/>
          <w:lang w:bidi="fa-IR"/>
        </w:rPr>
        <w:t>أنا سیّد ولد آدم وأنت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من بعدک سادات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386/2</w:t>
      </w:r>
    </w:p>
    <w:p>
      <w:pPr>
        <w:pStyle w:val="BookText"/>
        <w:rPr/>
      </w:pPr>
      <w:r>
        <w:rPr>
          <w:rFonts w:ascii="IRNazanin" w:hAnsi="IRNazanin" w:eastAsia="IRNazanin"/>
          <w:color w:val="111111"/>
          <w:sz w:val="28"/>
          <w:sz w:val="28"/>
          <w:szCs w:val="28"/>
          <w:rtl w:val="true"/>
          <w:lang w:bidi="fa-IR"/>
        </w:rPr>
        <w:t>أنا الصدّیق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أنا عبد من عبید 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180/4</w:t>
      </w:r>
    </w:p>
    <w:p>
      <w:pPr>
        <w:pStyle w:val="BookText"/>
        <w:rPr/>
      </w:pPr>
      <w:r>
        <w:rPr>
          <w:rFonts w:ascii="IRNazanin" w:hAnsi="IRNazanin" w:eastAsia="IRNazanin"/>
          <w:color w:val="111111"/>
          <w:sz w:val="28"/>
          <w:sz w:val="28"/>
          <w:szCs w:val="28"/>
          <w:rtl w:val="true"/>
          <w:lang w:bidi="fa-IR"/>
        </w:rPr>
        <w:t>أنا عند المنکسرة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90/2</w:t>
      </w:r>
    </w:p>
    <w:p>
      <w:pPr>
        <w:pStyle w:val="BookText"/>
        <w:rPr/>
      </w:pPr>
      <w:r>
        <w:rPr>
          <w:rFonts w:ascii="IRNazanin" w:hAnsi="IRNazanin" w:eastAsia="IRNazanin"/>
          <w:color w:val="111111"/>
          <w:sz w:val="28"/>
          <w:sz w:val="28"/>
          <w:szCs w:val="28"/>
          <w:rtl w:val="true"/>
          <w:lang w:bidi="fa-IR"/>
        </w:rPr>
        <w:t>أنَا غرست جنّة عدن بیدی محمّد صفوتی من خلقی، أیّدته 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أنا مدینة الجنّة وعلی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210/1</w:t>
      </w:r>
    </w:p>
    <w:p>
      <w:pPr>
        <w:pStyle w:val="BookText"/>
        <w:rPr/>
      </w:pPr>
      <w:r>
        <w:rPr>
          <w:rFonts w:ascii="IRNazanin" w:hAnsi="IRNazanin" w:eastAsia="IRNazanin"/>
          <w:color w:val="111111"/>
          <w:sz w:val="28"/>
          <w:sz w:val="28"/>
          <w:szCs w:val="28"/>
          <w:rtl w:val="true"/>
          <w:lang w:bidi="fa-IR"/>
        </w:rPr>
        <w:t>أنا مدینة الحکمة وعلیٌّ‌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309/2</w:t>
      </w:r>
    </w:p>
    <w:p>
      <w:pPr>
        <w:pStyle w:val="BookText"/>
        <w:rPr/>
      </w:pPr>
      <w:r>
        <w:rPr>
          <w:rFonts w:ascii="IRNazanin" w:hAnsi="IRNazanin" w:eastAsia="IRNazanin"/>
          <w:color w:val="111111"/>
          <w:sz w:val="28"/>
          <w:sz w:val="28"/>
          <w:szCs w:val="28"/>
          <w:rtl w:val="true"/>
          <w:lang w:bidi="fa-IR"/>
        </w:rPr>
        <w:t>أنا مدینة العلم وعلی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أنا مدینة الفقه وعلی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210/1</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المنذر وعلی الهادی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أشدّ الناس بلاءً الأنبیاء ثمّ‌ الّذین یلونهم ثمّ‌ الأمثل فالأمثل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259/4</w:t>
      </w:r>
    </w:p>
    <w:p>
      <w:pPr>
        <w:pStyle w:val="BookText"/>
        <w:rPr/>
      </w:pPr>
      <w:r>
        <w:rPr>
          <w:rFonts w:ascii="IRNazanin" w:hAnsi="IRNazanin" w:eastAsia="IRNazanin"/>
          <w:color w:val="111111"/>
          <w:sz w:val="28"/>
          <w:sz w:val="28"/>
          <w:szCs w:val="28"/>
          <w:rtl w:val="true"/>
          <w:lang w:bidi="fa-IR"/>
        </w:rPr>
        <w:t>إنّ‌ اللّه أحکم وأکرم وأجل وأعظم وأعدل من یحتج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216/1</w:t>
      </w:r>
    </w:p>
    <w:p>
      <w:pPr>
        <w:pStyle w:val="BookText"/>
        <w:rPr/>
      </w:pPr>
      <w:r>
        <w:rPr>
          <w:rFonts w:ascii="IRNazanin" w:hAnsi="IRNazanin" w:eastAsia="IRNazanin"/>
          <w:color w:val="111111"/>
          <w:sz w:val="28"/>
          <w:sz w:val="28"/>
          <w:szCs w:val="28"/>
          <w:rtl w:val="true"/>
          <w:lang w:bidi="fa-IR"/>
        </w:rPr>
        <w:t>إنّ‌ الله أخذ میثاق شیعتنا بالولایة لنا وهم ذرّ یوم أخذ المیثاق علی الذّرّ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إنّ‌ اللّه أدّب نبیّه فأحسن أدبه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إنّ‌ اللّه اصطفی کنانة من بنی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399/1</w:t>
      </w:r>
    </w:p>
    <w:p>
      <w:pPr>
        <w:pStyle w:val="BookText"/>
        <w:rPr/>
      </w:pPr>
      <w:r>
        <w:rPr>
          <w:rFonts w:ascii="IRNazanin" w:hAnsi="IRNazanin" w:eastAsia="IRNazanin"/>
          <w:color w:val="111111"/>
          <w:sz w:val="28"/>
          <w:sz w:val="28"/>
          <w:szCs w:val="28"/>
          <w:rtl w:val="true"/>
          <w:lang w:bidi="fa-IR"/>
        </w:rPr>
        <w:t>إنّ‌ اللّه اصطفی من ولد إبراهیم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224/1</w:t>
      </w:r>
    </w:p>
    <w:p>
      <w:pPr>
        <w:pStyle w:val="BookText"/>
        <w:rPr/>
      </w:pPr>
      <w:r>
        <w:rPr>
          <w:rFonts w:ascii="IRNazanin" w:hAnsi="IRNazanin" w:eastAsia="IRNazanin"/>
          <w:color w:val="111111"/>
          <w:sz w:val="28"/>
          <w:sz w:val="28"/>
          <w:szCs w:val="28"/>
          <w:rtl w:val="true"/>
          <w:lang w:bidi="fa-IR"/>
        </w:rPr>
        <w:t>إنّ‌ الله تبارک وتعالی أری رسوله بقلبه من نور عظمته ما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366/3</w:t>
      </w:r>
    </w:p>
    <w:p>
      <w:pPr>
        <w:pStyle w:val="BookText"/>
        <w:rPr/>
      </w:pPr>
      <w:r>
        <w:rPr>
          <w:rFonts w:ascii="IRNazanin" w:hAnsi="IRNazanin" w:eastAsia="IRNazanin"/>
          <w:color w:val="111111"/>
          <w:sz w:val="28"/>
          <w:sz w:val="28"/>
          <w:szCs w:val="28"/>
          <w:rtl w:val="true"/>
          <w:lang w:bidi="fa-IR"/>
        </w:rPr>
        <w:t>إنّ‌ الله تبارک وتعالی جعل علیّاً علیه السلام علماً بینه وبین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111/3</w:t>
      </w:r>
    </w:p>
    <w:p>
      <w:pPr>
        <w:pStyle w:val="BookText"/>
        <w:rPr/>
      </w:pPr>
      <w:r>
        <w:rPr>
          <w:rFonts w:ascii="IRNazanin" w:hAnsi="IRNazanin" w:eastAsia="IRNazanin"/>
          <w:color w:val="111111"/>
          <w:sz w:val="28"/>
          <w:sz w:val="28"/>
          <w:szCs w:val="28"/>
          <w:rtl w:val="true"/>
          <w:lang w:bidi="fa-IR"/>
        </w:rPr>
        <w:t>إنّ‌ اللّه تبارک وتعالی جعل قلوب الأئمة مورداً لإرادته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217/1</w:t>
      </w:r>
    </w:p>
    <w:p>
      <w:pPr>
        <w:pStyle w:val="BookText"/>
        <w:rPr/>
      </w:pPr>
      <w:r>
        <w:rPr>
          <w:rFonts w:ascii="IRNazanin" w:hAnsi="IRNazanin" w:eastAsia="IRNazanin"/>
          <w:color w:val="111111"/>
          <w:sz w:val="28"/>
          <w:sz w:val="28"/>
          <w:szCs w:val="28"/>
          <w:rtl w:val="true"/>
          <w:lang w:bidi="fa-IR"/>
        </w:rPr>
        <w:t>إنّ‌ الله تبارک وتعالی حیث خلق الخلق خلق ماءً عذباً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161/3</w:t>
      </w:r>
    </w:p>
    <w:p>
      <w:pPr>
        <w:pStyle w:val="BookText"/>
        <w:rPr/>
      </w:pPr>
      <w:r>
        <w:rPr>
          <w:rFonts w:ascii="IRNazanin" w:hAnsi="IRNazanin" w:eastAsia="IRNazanin"/>
          <w:color w:val="111111"/>
          <w:sz w:val="28"/>
          <w:sz w:val="28"/>
          <w:szCs w:val="28"/>
          <w:rtl w:val="true"/>
          <w:lang w:bidi="fa-IR"/>
        </w:rPr>
        <w:t>إنّ‌ الله تبارک وتعالی خلق محمّداً وعلیّاً والأئمّة الأحد عشر من نور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132/3</w:t>
      </w:r>
    </w:p>
    <w:p>
      <w:pPr>
        <w:pStyle w:val="BookText"/>
        <w:rPr/>
      </w:pPr>
      <w:r>
        <w:rPr>
          <w:rFonts w:ascii="IRNazanin" w:hAnsi="IRNazanin" w:eastAsia="IRNazanin"/>
          <w:color w:val="111111"/>
          <w:sz w:val="28"/>
          <w:sz w:val="28"/>
          <w:szCs w:val="28"/>
          <w:rtl w:val="true"/>
          <w:lang w:bidi="fa-IR"/>
        </w:rPr>
        <w:t>إنّ‌ اللّه تبارک وتعالی لا یوصف بزمان، ولا مکان، ولا 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إنّ‌ اللّه تبارک وتعالی لم یدع الأرض إلاّ وفیها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151/2</w:t>
      </w:r>
    </w:p>
    <w:p>
      <w:pPr>
        <w:pStyle w:val="BookText"/>
        <w:rPr/>
      </w:pPr>
      <w:r>
        <w:rPr>
          <w:rFonts w:ascii="IRNazanin" w:hAnsi="IRNazanin" w:eastAsia="IRNazanin"/>
          <w:color w:val="111111"/>
          <w:sz w:val="28"/>
          <w:sz w:val="28"/>
          <w:szCs w:val="28"/>
          <w:rtl w:val="true"/>
          <w:lang w:bidi="fa-IR"/>
        </w:rPr>
        <w:t>إنّ‌ اللّه تعالی آتانی القرآن وآتانی من الحکمة مثل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إنّ‌ اللّه تعالی اختار لنبیّنا خیر أنساب من لدن آدم إلی أن أخرج من صلب أبیه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224/1</w:t>
      </w:r>
    </w:p>
    <w:p>
      <w:pPr>
        <w:pStyle w:val="BookText"/>
        <w:rPr/>
      </w:pPr>
      <w:r>
        <w:rPr>
          <w:rFonts w:ascii="IRNazanin" w:hAnsi="IRNazanin" w:eastAsia="IRNazanin"/>
          <w:color w:val="111111"/>
          <w:sz w:val="28"/>
          <w:sz w:val="28"/>
          <w:szCs w:val="28"/>
          <w:rtl w:val="true"/>
          <w:lang w:bidi="fa-IR"/>
        </w:rPr>
        <w:t>إنّ‌ الله تعالی بعث محمّداً صلّی الله علیه وآله إلی الناس أجمعین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إنّ‌ الله تعالی وکّل بی ملکین، فلا أذکر عند مسلم فیصلّی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172/3</w:t>
      </w:r>
    </w:p>
    <w:p>
      <w:pPr>
        <w:pStyle w:val="BookText"/>
        <w:rPr/>
      </w:pPr>
      <w:r>
        <w:rPr>
          <w:rFonts w:ascii="IRNazanin" w:hAnsi="IRNazanin" w:eastAsia="IRNazanin"/>
          <w:color w:val="111111"/>
          <w:sz w:val="28"/>
          <w:sz w:val="28"/>
          <w:szCs w:val="28"/>
          <w:rtl w:val="true"/>
          <w:lang w:bidi="fa-IR"/>
        </w:rPr>
        <w:t>إنّ‌ اللّه تعالی یقول للعبد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أکنت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147/2</w:t>
      </w:r>
    </w:p>
    <w:p>
      <w:pPr>
        <w:pStyle w:val="BookText"/>
        <w:rPr/>
      </w:pPr>
      <w:r>
        <w:rPr>
          <w:rFonts w:ascii="Amiri" w:hAnsi="Amiri" w:eastAsia="Amiri" w:cs="Amiri"/>
          <w:color w:val="111111"/>
          <w:sz w:val="28"/>
          <w:sz w:val="28"/>
          <w:szCs w:val="28"/>
          <w:rtl w:val="true"/>
          <w:lang w:bidi="ar-SA"/>
        </w:rPr>
        <w:t>إنّ‌ اللّه جبل النبیین علی نبوّتهم، فلا یرتدّون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87/4</w:t>
      </w:r>
    </w:p>
    <w:p>
      <w:pPr>
        <w:pStyle w:val="BookText"/>
        <w:rPr/>
      </w:pPr>
      <w:r>
        <w:rPr>
          <w:rFonts w:ascii="IRNazanin" w:hAnsi="IRNazanin" w:eastAsia="IRNazanin"/>
          <w:color w:val="111111"/>
          <w:sz w:val="28"/>
          <w:sz w:val="28"/>
          <w:szCs w:val="28"/>
          <w:rtl w:val="true"/>
          <w:lang w:bidi="fa-IR"/>
        </w:rPr>
        <w:t>إنّ‌ اللّه خلق الأرض من أجل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195/1</w:t>
      </w:r>
    </w:p>
    <w:p>
      <w:pPr>
        <w:pStyle w:val="BookText"/>
        <w:rPr/>
      </w:pPr>
      <w:r>
        <w:rPr>
          <w:rFonts w:ascii="IRNazanin" w:hAnsi="IRNazanin" w:eastAsia="IRNazanin"/>
          <w:color w:val="111111"/>
          <w:sz w:val="28"/>
          <w:sz w:val="28"/>
          <w:szCs w:val="28"/>
          <w:rtl w:val="true"/>
          <w:lang w:bidi="fa-IR"/>
        </w:rPr>
        <w:t>إنّ‌ اللّه خلق الخلق، فجعلنی من خیر فرقهم وخیر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222/1</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خلق النبیین علی النبوّة فلا یکونون إلاّ 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اللّه خلقنا فأکرم خلقنا وفضّلنا وجعلنا امناءه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345/1</w:t>
      </w:r>
    </w:p>
    <w:p>
      <w:pPr>
        <w:pStyle w:val="BookText"/>
        <w:rPr/>
      </w:pPr>
      <w:r>
        <w:rPr>
          <w:rFonts w:ascii="IRNazanin" w:hAnsi="IRNazanin" w:eastAsia="IRNazanin"/>
          <w:color w:val="111111"/>
          <w:sz w:val="28"/>
          <w:sz w:val="28"/>
          <w:szCs w:val="28"/>
          <w:rtl w:val="true"/>
          <w:lang w:bidi="fa-IR"/>
        </w:rPr>
        <w:t>إنّ‌ اللّه خلقنا من أعلی علیّین، وخلق قلوب شیعتنا ممّا خلقنا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166/1</w:t>
      </w:r>
    </w:p>
    <w:p>
      <w:pPr>
        <w:pStyle w:val="BookText"/>
        <w:rPr/>
      </w:pPr>
      <w:r>
        <w:rPr>
          <w:rFonts w:ascii="IRNazanin" w:hAnsi="IRNazanin" w:eastAsia="IRNazanin"/>
          <w:color w:val="111111"/>
          <w:sz w:val="28"/>
          <w:sz w:val="28"/>
          <w:szCs w:val="28"/>
          <w:rtl w:val="true"/>
          <w:lang w:bidi="fa-IR"/>
        </w:rPr>
        <w:t>إنّ‌ اللّه ذا الجلال والإکرام لما خلق الخلق واختار خیرة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393/1</w:t>
      </w:r>
    </w:p>
    <w:p>
      <w:pPr>
        <w:pStyle w:val="BookText"/>
        <w:rPr/>
      </w:pPr>
      <w:r>
        <w:rPr>
          <w:rFonts w:ascii="IRNazanin" w:hAnsi="IRNazanin" w:eastAsia="IRNazanin"/>
          <w:color w:val="111111"/>
          <w:sz w:val="28"/>
          <w:sz w:val="28"/>
          <w:szCs w:val="28"/>
          <w:rtl w:val="true"/>
          <w:lang w:bidi="fa-IR"/>
        </w:rPr>
        <w:t>إنّ‌ اللّه طهّرنا وعصمنا وجعلنا شهداء علی خلقه وحجّته فی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إنّ‌ اللّه عزّ وجلّ‌ رفیق یحبّ‌ الرفق ویعطی علی الرفق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253/4</w:t>
      </w:r>
    </w:p>
    <w:p>
      <w:pPr>
        <w:pStyle w:val="BookText"/>
        <w:rPr/>
      </w:pPr>
      <w:r>
        <w:rPr>
          <w:rFonts w:ascii="IRNazanin" w:hAnsi="IRNazanin" w:eastAsia="IRNazanin"/>
          <w:color w:val="111111"/>
          <w:sz w:val="28"/>
          <w:sz w:val="28"/>
          <w:szCs w:val="28"/>
          <w:rtl w:val="true"/>
          <w:lang w:bidi="fa-IR"/>
        </w:rPr>
        <w:t>إنّ‌ اللّه عز وجل خلق الخلق فخلق من أحب مما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277/1</w:t>
      </w:r>
    </w:p>
    <w:p>
      <w:pPr>
        <w:pStyle w:val="BookText"/>
        <w:rPr/>
      </w:pPr>
      <w:r>
        <w:rPr>
          <w:rFonts w:ascii="Amiri" w:hAnsi="Amiri" w:eastAsia="Amiri" w:cs="Amiri"/>
          <w:color w:val="111111"/>
          <w:sz w:val="28"/>
          <w:sz w:val="28"/>
          <w:szCs w:val="28"/>
          <w:rtl w:val="true"/>
          <w:lang w:bidi="ar-SA"/>
        </w:rPr>
        <w:t>إنّ‌ اللّه عزّوجلّ‌ أدّب نبیّه علی محبّته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356/2</w:t>
      </w:r>
    </w:p>
    <w:p>
      <w:pPr>
        <w:pStyle w:val="BookText"/>
        <w:rPr/>
      </w:pPr>
      <w:r>
        <w:rPr>
          <w:rFonts w:ascii="Amiri" w:hAnsi="Amiri" w:eastAsia="Amiri" w:cs="Amiri"/>
          <w:color w:val="111111"/>
          <w:sz w:val="28"/>
          <w:sz w:val="28"/>
          <w:szCs w:val="28"/>
          <w:rtl w:val="true"/>
          <w:lang w:bidi="ar-SA"/>
        </w:rPr>
        <w:t>إنّ‌ اللّه عزّوجلّ‌ أدّب نبیّه فأحسن أدبه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353/2</w:t>
      </w:r>
    </w:p>
    <w:p>
      <w:pPr>
        <w:pStyle w:val="BookText"/>
        <w:rPr/>
      </w:pPr>
      <w:r>
        <w:rPr>
          <w:rFonts w:ascii="IRNazanin" w:hAnsi="IRNazanin" w:eastAsia="IRNazanin"/>
          <w:color w:val="111111"/>
          <w:sz w:val="28"/>
          <w:sz w:val="28"/>
          <w:szCs w:val="28"/>
          <w:rtl w:val="true"/>
          <w:lang w:bidi="fa-IR"/>
        </w:rPr>
        <w:t>إنّ‌ اللّه عزوجل اصطفی کنانة من ولد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399/1</w:t>
      </w:r>
    </w:p>
    <w:p>
      <w:pPr>
        <w:pStyle w:val="BookText"/>
        <w:rPr/>
      </w:pPr>
      <w:r>
        <w:rPr>
          <w:rFonts w:ascii="Amiri" w:hAnsi="Amiri" w:eastAsia="Amiri" w:cs="Amiri"/>
          <w:color w:val="111111"/>
          <w:sz w:val="28"/>
          <w:sz w:val="28"/>
          <w:szCs w:val="28"/>
          <w:rtl w:val="true"/>
          <w:lang w:bidi="ar-SA"/>
        </w:rPr>
        <w:t>إنّ‌ اللّه عزّوجلّ‌ أنزل قطعةً‌ من نور فأسکنها فی صلب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122/3</w:t>
      </w:r>
    </w:p>
    <w:p>
      <w:pPr>
        <w:pStyle w:val="BookText"/>
        <w:rPr/>
      </w:pPr>
      <w:r>
        <w:rPr>
          <w:rFonts w:ascii="Amiri" w:hAnsi="Amiri" w:eastAsia="Amiri" w:cs="Amiri"/>
          <w:color w:val="111111"/>
          <w:sz w:val="28"/>
          <w:sz w:val="28"/>
          <w:szCs w:val="28"/>
          <w:rtl w:val="true"/>
          <w:lang w:bidi="ar-SA"/>
        </w:rPr>
        <w:t>إنّ‌ اللّه عزوجل بعث محمّداً صلی اللّه علیه وآله إلی الناس أجمعین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إنّ‌ اللّه عزوجل خلق خلقاً للإیمان لا زوال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78/4</w:t>
      </w:r>
    </w:p>
    <w:p>
      <w:pPr>
        <w:pStyle w:val="BookText"/>
        <w:rPr/>
      </w:pPr>
      <w:r>
        <w:rPr>
          <w:rFonts w:ascii="IRNazanin" w:hAnsi="IRNazanin" w:eastAsia="IRNazanin"/>
          <w:color w:val="111111"/>
          <w:sz w:val="28"/>
          <w:sz w:val="28"/>
          <w:szCs w:val="28"/>
          <w:rtl w:val="true"/>
          <w:lang w:bidi="fa-IR"/>
        </w:rPr>
        <w:t>إنّ‌ الله عزّوجلّ‌ خلق خلقاً من خلقه انتجبهم لقضاء 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238/4</w:t>
      </w:r>
    </w:p>
    <w:p>
      <w:pPr>
        <w:pStyle w:val="BookText"/>
        <w:rPr/>
      </w:pPr>
      <w:r>
        <w:rPr>
          <w:rFonts w:ascii="Amiri" w:hAnsi="Amiri" w:eastAsia="Amiri" w:cs="Amiri"/>
          <w:color w:val="111111"/>
          <w:sz w:val="28"/>
          <w:sz w:val="28"/>
          <w:szCs w:val="28"/>
          <w:rtl w:val="true"/>
          <w:lang w:bidi="ar-SA"/>
        </w:rPr>
        <w:t>إنّ‌ اللّه عزّوجلّ‌ خلقنی وخلق علیّاً وفاطمة والحسن والحسین من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إنّ‌ اللّه عزّوجلّ‌ خلقنی وعلیّاً وفاطمة والحسن والحسین قبل أن یخلق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131/3</w:t>
      </w:r>
    </w:p>
    <w:p>
      <w:pPr>
        <w:pStyle w:val="BookText"/>
        <w:rPr/>
      </w:pPr>
      <w:r>
        <w:rPr>
          <w:rFonts w:ascii="Amiri" w:hAnsi="Amiri" w:eastAsia="Amiri" w:cs="Amiri"/>
          <w:color w:val="111111"/>
          <w:sz w:val="28"/>
          <w:sz w:val="28"/>
          <w:szCs w:val="28"/>
          <w:rtl w:val="true"/>
          <w:lang w:bidi="ar-SA"/>
        </w:rPr>
        <w:t>إنّ‌ اللّه عزوجل لم یبعث نبیّاً إلاّ بصدق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218/1</w:t>
      </w:r>
    </w:p>
    <w:p>
      <w:pPr>
        <w:pStyle w:val="BookText"/>
        <w:rPr/>
      </w:pPr>
      <w:r>
        <w:rPr>
          <w:rFonts w:ascii="Amiri" w:hAnsi="Amiri" w:eastAsia="Amiri" w:cs="Amiri"/>
          <w:color w:val="111111"/>
          <w:sz w:val="28"/>
          <w:sz w:val="28"/>
          <w:szCs w:val="28"/>
          <w:rtl w:val="true"/>
          <w:lang w:bidi="ar-SA"/>
        </w:rPr>
        <w:t>إنّ‌ اللّه قضی قضاءً حتماً ألاّ ینعم علی العبد بنعمة فیسلبها إیّاه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234/4</w:t>
      </w:r>
    </w:p>
    <w:p>
      <w:pPr>
        <w:pStyle w:val="BookText"/>
        <w:rPr/>
      </w:pPr>
      <w:r>
        <w:rPr>
          <w:rFonts w:ascii="IRNazanin" w:hAnsi="IRNazanin" w:eastAsia="IRNazanin"/>
          <w:color w:val="111111"/>
          <w:sz w:val="28"/>
          <w:sz w:val="28"/>
          <w:szCs w:val="28"/>
          <w:rtl w:val="true"/>
          <w:lang w:bidi="fa-IR"/>
        </w:rPr>
        <w:t>إنّ‌ اللّه کان إذ لا کان، فخلق الکان والمکان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129/3</w:t>
      </w:r>
    </w:p>
    <w:p>
      <w:pPr>
        <w:pStyle w:val="BookText"/>
        <w:rPr/>
      </w:pPr>
      <w:r>
        <w:rPr>
          <w:rFonts w:ascii="Amiri" w:hAnsi="Amiri" w:eastAsia="Amiri" w:cs="Amiri"/>
          <w:color w:val="111111"/>
          <w:sz w:val="28"/>
          <w:sz w:val="28"/>
          <w:szCs w:val="28"/>
          <w:rtl w:val="true"/>
          <w:lang w:bidi="ar-SA"/>
        </w:rPr>
        <w:t>إنّ‌ اللّه یحبّ‌ الرفق ویعین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253/4</w:t>
      </w:r>
    </w:p>
    <w:p>
      <w:pPr>
        <w:pStyle w:val="BookText"/>
        <w:rPr/>
      </w:pPr>
      <w:r>
        <w:rPr>
          <w:rFonts w:ascii="IRNazanin" w:hAnsi="IRNazanin" w:eastAsia="IRNazanin"/>
          <w:color w:val="111111"/>
          <w:sz w:val="28"/>
          <w:sz w:val="28"/>
          <w:szCs w:val="28"/>
          <w:rtl w:val="true"/>
          <w:lang w:bidi="fa-IR"/>
        </w:rPr>
        <w:t>إنّ‌ اللّه یرضی لرضاک ویغضب لغضبک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124/4</w:t>
      </w:r>
    </w:p>
    <w:p>
      <w:pPr>
        <w:pStyle w:val="BookText"/>
        <w:rPr/>
      </w:pPr>
      <w:r>
        <w:rPr>
          <w:rFonts w:ascii="IRNazanin" w:hAnsi="IRNazanin" w:eastAsia="IRNazanin"/>
          <w:color w:val="111111"/>
          <w:sz w:val="28"/>
          <w:sz w:val="28"/>
          <w:szCs w:val="28"/>
          <w:rtl w:val="true"/>
          <w:lang w:bidi="fa-IR"/>
        </w:rPr>
        <w:t>إنّ‌ الإمام مؤیّد بروح القدس وبینه وبین اللّه عمود من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159/2</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الإمامة أجلّ‌ قدراً وأعظم شأناً وأعلی مکاناً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إنّ‌ أمرنا صعب مستصعب لا یحتمله إلاّ ملک 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80/1</w:t>
      </w:r>
    </w:p>
    <w:p>
      <w:pPr>
        <w:pStyle w:val="BookText"/>
        <w:rPr/>
      </w:pPr>
      <w:r>
        <w:rPr>
          <w:rFonts w:ascii="IRNazanin" w:hAnsi="IRNazanin" w:eastAsia="IRNazanin"/>
          <w:color w:val="111111"/>
          <w:sz w:val="28"/>
          <w:sz w:val="28"/>
          <w:szCs w:val="28"/>
          <w:rtl w:val="true"/>
          <w:lang w:bidi="fa-IR"/>
        </w:rPr>
        <w:t>إنّ‌ الأوصیاء محدّثون یحدّثهم روح القدس ولا یرونه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130/2</w:t>
      </w:r>
    </w:p>
    <w:p>
      <w:pPr>
        <w:pStyle w:val="BookText"/>
        <w:rPr/>
      </w:pPr>
      <w:r>
        <w:rPr>
          <w:rFonts w:ascii="IRNazanin" w:hAnsi="IRNazanin" w:eastAsia="IRNazanin"/>
          <w:color w:val="111111"/>
          <w:sz w:val="28"/>
          <w:sz w:val="28"/>
          <w:szCs w:val="28"/>
          <w:rtl w:val="true"/>
          <w:lang w:bidi="fa-IR"/>
        </w:rPr>
        <w:t>إنّ‌ بعض قریش قال لرسول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شی سبقت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128/3</w:t>
      </w:r>
    </w:p>
    <w:p>
      <w:pPr>
        <w:pStyle w:val="BookText"/>
        <w:rPr/>
      </w:pPr>
      <w:r>
        <w:rPr>
          <w:rFonts w:ascii="IRNazanin" w:hAnsi="IRNazanin" w:eastAsia="IRNazanin"/>
          <w:color w:val="111111"/>
          <w:sz w:val="28"/>
          <w:sz w:val="28"/>
          <w:szCs w:val="28"/>
          <w:rtl w:val="true"/>
          <w:lang w:bidi="fa-IR"/>
        </w:rPr>
        <w:t>إنّ‌ البلاء للظالم أدب، وللمؤمن 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260/4</w:t>
      </w:r>
    </w:p>
    <w:p>
      <w:pPr>
        <w:pStyle w:val="BookText"/>
        <w:rPr/>
      </w:pPr>
      <w:r>
        <w:rPr>
          <w:rFonts w:ascii="IRNazanin" w:hAnsi="IRNazanin" w:eastAsia="IRNazanin"/>
          <w:color w:val="111111"/>
          <w:sz w:val="28"/>
          <w:sz w:val="28"/>
          <w:szCs w:val="28"/>
          <w:rtl w:val="true"/>
          <w:lang w:bidi="fa-IR"/>
        </w:rPr>
        <w:t>إنّ‌ تنظروا إلی آدم فی علمه، ونوح فی همّه، وإبراهیم فی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180/3</w:t>
      </w:r>
    </w:p>
    <w:p>
      <w:pPr>
        <w:pStyle w:val="BookText"/>
        <w:rPr/>
      </w:pPr>
      <w:r>
        <w:rPr>
          <w:rFonts w:ascii="IRNazanin" w:hAnsi="IRNazanin" w:eastAsia="IRNazanin"/>
          <w:color w:val="111111"/>
          <w:sz w:val="28"/>
          <w:sz w:val="28"/>
          <w:szCs w:val="28"/>
          <w:rtl w:val="true"/>
          <w:lang w:bidi="fa-IR"/>
        </w:rPr>
        <w:t>إنّ‌ حدیثنا صعب مستصعب لا یحتمله إلاّ نبی مرسل أو ملک 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إنّ‌ حدیثنا یحیی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100/4</w:t>
      </w:r>
    </w:p>
    <w:p>
      <w:pPr>
        <w:pStyle w:val="BookText"/>
        <w:rPr/>
      </w:pPr>
      <w:r>
        <w:rPr>
          <w:rFonts w:ascii="IRNazanin" w:hAnsi="IRNazanin" w:eastAsia="IRNazanin"/>
          <w:color w:val="111111"/>
          <w:sz w:val="28"/>
          <w:sz w:val="28"/>
          <w:szCs w:val="28"/>
          <w:rtl w:val="true"/>
          <w:lang w:bidi="fa-IR"/>
        </w:rPr>
        <w:t>إنّ‌ الحق والباطل لا یعرفان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262/3</w:t>
      </w:r>
    </w:p>
    <w:p>
      <w:pPr>
        <w:pStyle w:val="BookText"/>
        <w:rPr/>
      </w:pPr>
      <w:r>
        <w:rPr>
          <w:rFonts w:ascii="IRNazanin" w:hAnsi="IRNazanin" w:eastAsia="IRNazanin"/>
          <w:color w:val="111111"/>
          <w:sz w:val="28"/>
          <w:sz w:val="28"/>
          <w:szCs w:val="28"/>
          <w:rtl w:val="true"/>
          <w:lang w:bidi="fa-IR"/>
        </w:rPr>
        <w:t>إنّ‌ الحکمة المعرفة والتفقّه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292/1</w:t>
      </w:r>
    </w:p>
    <w:p>
      <w:pPr>
        <w:pStyle w:val="BookText"/>
        <w:rPr/>
      </w:pPr>
      <w:r>
        <w:rPr>
          <w:rFonts w:ascii="IRNazanin" w:hAnsi="IRNazanin" w:eastAsia="IRNazanin"/>
          <w:color w:val="111111"/>
          <w:sz w:val="28"/>
          <w:sz w:val="28"/>
          <w:szCs w:val="28"/>
          <w:rtl w:val="true"/>
          <w:lang w:bidi="fa-IR"/>
        </w:rPr>
        <w:t>إنّ‌ داود ورث الأنبیاء وإنّ‌ سلیمان ورث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344/2</w:t>
      </w:r>
    </w:p>
    <w:p>
      <w:pPr>
        <w:pStyle w:val="BookText"/>
        <w:rPr/>
      </w:pPr>
      <w:r>
        <w:rPr>
          <w:rFonts w:ascii="IRNazanin" w:hAnsi="IRNazanin" w:eastAsia="IRNazanin"/>
          <w:color w:val="111111"/>
          <w:sz w:val="28"/>
          <w:sz w:val="28"/>
          <w:szCs w:val="28"/>
          <w:rtl w:val="true"/>
          <w:lang w:bidi="fa-IR"/>
        </w:rPr>
        <w:t>إنّ‌ الذنب یحرم العبد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234/4</w:t>
      </w:r>
    </w:p>
    <w:p>
      <w:pPr>
        <w:pStyle w:val="BookText"/>
        <w:rPr/>
      </w:pPr>
      <w:r>
        <w:rPr>
          <w:rFonts w:ascii="IRNazanin" w:hAnsi="IRNazanin" w:eastAsia="IRNazanin"/>
          <w:color w:val="111111"/>
          <w:sz w:val="28"/>
          <w:sz w:val="28"/>
          <w:szCs w:val="28"/>
          <w:rtl w:val="true"/>
          <w:lang w:bidi="fa-IR"/>
        </w:rPr>
        <w:t>إنّ‌ رسول الله صلی الله علیه وآله قال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الّذی احتجّ‌ الله 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162/3</w:t>
      </w:r>
    </w:p>
    <w:p>
      <w:pPr>
        <w:pStyle w:val="BookText"/>
        <w:rPr/>
      </w:pPr>
      <w:r>
        <w:rPr>
          <w:rFonts w:ascii="IRNazanin" w:hAnsi="IRNazanin" w:eastAsia="IRNazanin"/>
          <w:color w:val="111111"/>
          <w:sz w:val="28"/>
          <w:sz w:val="28"/>
          <w:szCs w:val="28"/>
          <w:rtl w:val="true"/>
          <w:lang w:bidi="fa-IR"/>
        </w:rPr>
        <w:t>إنّ‌ الروح خلق أعظم من جبرئیل ومیکائیل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130/2</w:t>
      </w:r>
    </w:p>
    <w:p>
      <w:pPr>
        <w:pStyle w:val="BookText"/>
        <w:rPr/>
      </w:pPr>
      <w:r>
        <w:rPr>
          <w:rFonts w:ascii="Amiri" w:hAnsi="Amiri" w:eastAsia="Amiri" w:cs="Amiri"/>
          <w:color w:val="111111"/>
          <w:sz w:val="28"/>
          <w:sz w:val="28"/>
          <w:szCs w:val="28"/>
          <w:rtl w:val="true"/>
          <w:lang w:bidi="ar-SA"/>
        </w:rPr>
        <w:t>إنّ‌ شفاعتنا لا تنال مستخفّاً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92/4</w:t>
      </w:r>
    </w:p>
    <w:p>
      <w:pPr>
        <w:pStyle w:val="BookText"/>
        <w:rPr/>
      </w:pPr>
      <w:r>
        <w:rPr>
          <w:rFonts w:ascii="IRNazanin" w:hAnsi="IRNazanin" w:eastAsia="IRNazanin"/>
          <w:color w:val="111111"/>
          <w:sz w:val="28"/>
          <w:sz w:val="28"/>
          <w:szCs w:val="28"/>
          <w:rtl w:val="true"/>
          <w:lang w:bidi="fa-IR"/>
        </w:rPr>
        <w:t>إنّ‌ الصبر من الإیمان کالرأس من 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228/2</w:t>
      </w:r>
    </w:p>
    <w:p>
      <w:pPr>
        <w:pStyle w:val="BookText"/>
        <w:rPr/>
      </w:pPr>
      <w:r>
        <w:rPr>
          <w:rFonts w:ascii="IRNazanin" w:hAnsi="IRNazanin" w:eastAsia="IRNazanin"/>
          <w:color w:val="111111"/>
          <w:sz w:val="28"/>
          <w:sz w:val="28"/>
          <w:szCs w:val="28"/>
          <w:rtl w:val="true"/>
          <w:lang w:bidi="fa-IR"/>
        </w:rPr>
        <w:t>إنّ‌ طاعتنا مفترضة علیهم کطاعة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367/1</w:t>
      </w:r>
    </w:p>
    <w:p>
      <w:pPr>
        <w:pStyle w:val="BookText"/>
        <w:rPr/>
      </w:pPr>
      <w:r>
        <w:rPr>
          <w:rFonts w:ascii="Amiri" w:hAnsi="Amiri" w:eastAsia="Amiri" w:cs="Amiri"/>
          <w:color w:val="111111"/>
          <w:sz w:val="28"/>
          <w:sz w:val="28"/>
          <w:szCs w:val="28"/>
          <w:rtl w:val="true"/>
          <w:lang w:bidi="ar-SA"/>
        </w:rPr>
        <w:t>إنّ‌ العبد یصبح مؤمناً ویمسی کافراً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77/4</w:t>
      </w:r>
    </w:p>
    <w:p>
      <w:pPr>
        <w:pStyle w:val="BookText"/>
        <w:rPr/>
      </w:pPr>
      <w:r>
        <w:rPr>
          <w:rFonts w:ascii="IRNazanin" w:hAnsi="IRNazanin" w:eastAsia="IRNazanin"/>
          <w:color w:val="111111"/>
          <w:sz w:val="28"/>
          <w:sz w:val="28"/>
          <w:szCs w:val="28"/>
          <w:rtl w:val="true"/>
          <w:lang w:bidi="fa-IR"/>
        </w:rPr>
        <w:t>إنّ‌ علم العالم صعب مستصعب لا یحتمله إلاّ نبی مرسل، أو ملک 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إنّ‌ علی بن أبی طالب إمام امّتی وخلیفتی علیها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87/2</w:t>
      </w:r>
    </w:p>
    <w:p>
      <w:pPr>
        <w:pStyle w:val="BookText"/>
        <w:rPr/>
      </w:pPr>
      <w:r>
        <w:rPr>
          <w:rFonts w:ascii="IRNazanin" w:hAnsi="IRNazanin" w:eastAsia="IRNazanin"/>
          <w:color w:val="111111"/>
          <w:sz w:val="28"/>
          <w:sz w:val="28"/>
          <w:szCs w:val="28"/>
          <w:rtl w:val="true"/>
          <w:lang w:bidi="fa-IR"/>
        </w:rPr>
        <w:t>إنّ‌ علی بن أبی طالب وصیّی وإمام 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384/3</w:t>
      </w:r>
    </w:p>
    <w:p>
      <w:pPr>
        <w:pStyle w:val="BookText"/>
        <w:rPr/>
      </w:pPr>
      <w:r>
        <w:rPr>
          <w:rFonts w:ascii="IRNazanin" w:hAnsi="IRNazanin" w:eastAsia="IRNazanin"/>
          <w:color w:val="111111"/>
          <w:sz w:val="28"/>
          <w:sz w:val="28"/>
          <w:szCs w:val="28"/>
          <w:rtl w:val="true"/>
          <w:lang w:bidi="fa-IR"/>
        </w:rPr>
        <w:t>إنّ‌ علیّاً إمام أولیائی، ونور لمن أطاعنی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48/1</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علیّاً منّی وأنا من علی وهو ولیّکم من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383/2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إنّ‌ فضل أوّلنا یلحق فضل آخرنا، وفضل آخرنا یلحق فضل أوّلنا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إنّ‌ قوماً عبدوا اللّه رغبة فتلک عبادة التجّار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269/2</w:t>
      </w:r>
    </w:p>
    <w:p>
      <w:pPr>
        <w:pStyle w:val="BookText"/>
        <w:rPr/>
      </w:pPr>
      <w:r>
        <w:rPr>
          <w:rFonts w:ascii="IRNazanin" w:hAnsi="IRNazanin" w:eastAsia="IRNazanin"/>
          <w:color w:val="111111"/>
          <w:sz w:val="28"/>
          <w:sz w:val="28"/>
          <w:szCs w:val="28"/>
          <w:rtl w:val="true"/>
          <w:lang w:bidi="fa-IR"/>
        </w:rPr>
        <w:t>إن کان أبواه مؤمنین حیّین فأری ذلک عقوقاً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117/4</w:t>
      </w:r>
    </w:p>
    <w:p>
      <w:pPr>
        <w:pStyle w:val="BookText"/>
        <w:rPr/>
      </w:pPr>
      <w:r>
        <w:rPr>
          <w:rFonts w:ascii="Amiri" w:hAnsi="Amiri" w:eastAsia="Amiri" w:cs="Amiri"/>
          <w:color w:val="111111"/>
          <w:sz w:val="28"/>
          <w:sz w:val="28"/>
          <w:szCs w:val="28"/>
          <w:rtl w:val="true"/>
          <w:lang w:bidi="ar-SA"/>
        </w:rPr>
        <w:t>إنّ‌ لکلّ‌ نبی وصیّاً ووارثاً وإنّ‌ علیّاً وصیّی ووارثی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355/2</w:t>
      </w:r>
    </w:p>
    <w:p>
      <w:pPr>
        <w:pStyle w:val="BookText"/>
        <w:rPr/>
      </w:pPr>
      <w:r>
        <w:rPr>
          <w:rFonts w:ascii="IRNazanin" w:hAnsi="IRNazanin" w:eastAsia="IRNazanin"/>
          <w:color w:val="111111"/>
          <w:sz w:val="28"/>
          <w:sz w:val="28"/>
          <w:szCs w:val="28"/>
          <w:rtl w:val="true"/>
          <w:lang w:bidi="fa-IR"/>
        </w:rPr>
        <w:t>إنّ‌ للجنّة ثمانیة أبواب علی کلّ‌ أبواب منها أربع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إنّ‌ لله عباداً فی الأرض یسعون فی حوائج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239/4</w:t>
      </w:r>
    </w:p>
    <w:p>
      <w:pPr>
        <w:pStyle w:val="BookText"/>
        <w:rPr/>
      </w:pPr>
      <w:r>
        <w:rPr>
          <w:rFonts w:ascii="IRNazanin" w:hAnsi="IRNazanin" w:eastAsia="IRNazanin"/>
          <w:color w:val="111111"/>
          <w:sz w:val="28"/>
          <w:sz w:val="28"/>
          <w:szCs w:val="28"/>
          <w:rtl w:val="true"/>
          <w:lang w:bidi="fa-IR"/>
        </w:rPr>
        <w:t>إنّ‌ المجالس بالأمانات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331/1</w:t>
      </w:r>
    </w:p>
    <w:p>
      <w:pPr>
        <w:pStyle w:val="BookText"/>
        <w:rPr/>
      </w:pPr>
      <w:r>
        <w:rPr>
          <w:rFonts w:ascii="IRNazanin" w:hAnsi="IRNazanin" w:eastAsia="IRNazanin"/>
          <w:color w:val="111111"/>
          <w:sz w:val="28"/>
          <w:sz w:val="28"/>
          <w:szCs w:val="28"/>
          <w:rtl w:val="true"/>
          <w:lang w:bidi="fa-IR"/>
        </w:rPr>
        <w:t>إنّ‌ مقامی بین أظهرکم خیر لکم، وإنّ‌ مفارقتی إیّاکم 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إنّ‌ الموت حق والبعث حق والجنة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297/2</w:t>
      </w:r>
    </w:p>
    <w:p>
      <w:pPr>
        <w:pStyle w:val="BookText"/>
        <w:rPr/>
      </w:pPr>
      <w:r>
        <w:rPr>
          <w:rFonts w:ascii="IRNazanin" w:hAnsi="IRNazanin" w:eastAsia="IRNazanin"/>
          <w:color w:val="111111"/>
          <w:sz w:val="28"/>
          <w:sz w:val="28"/>
          <w:szCs w:val="28"/>
          <w:rtl w:val="true"/>
          <w:lang w:bidi="fa-IR"/>
        </w:rPr>
        <w:t>إنّ‌ النبی صلی الله علیه وآله قاله لیلة أسری به إلی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الله بینه وبین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158/3</w:t>
      </w:r>
    </w:p>
    <w:p>
      <w:pPr>
        <w:pStyle w:val="BookText"/>
        <w:rPr/>
      </w:pPr>
      <w:r>
        <w:rPr>
          <w:rFonts w:ascii="IRNazanin" w:hAnsi="IRNazanin" w:eastAsia="IRNazanin"/>
          <w:color w:val="111111"/>
          <w:sz w:val="28"/>
          <w:sz w:val="28"/>
          <w:szCs w:val="28"/>
          <w:rtl w:val="true"/>
          <w:lang w:bidi="fa-IR"/>
        </w:rPr>
        <w:t>إنّ‌ وصیّی وموضع سرّی وخیر من اترک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316/1</w:t>
      </w:r>
    </w:p>
    <w:p>
      <w:pPr>
        <w:pStyle w:val="BookText"/>
        <w:rPr/>
      </w:pPr>
      <w:r>
        <w:rPr>
          <w:rFonts w:ascii="Amiri" w:hAnsi="Amiri" w:eastAsia="Amiri" w:cs="Amiri"/>
          <w:color w:val="111111"/>
          <w:sz w:val="28"/>
          <w:sz w:val="28"/>
          <w:szCs w:val="28"/>
          <w:rtl w:val="true"/>
          <w:lang w:bidi="ar-SA"/>
        </w:rPr>
        <w:t>إنّ‌ هاهنا لعلماً جمّاً لو أصبت له حملة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إنّ‌ هذا وأصحابه یقرؤون القرآن لا یجاوز تراقیهم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292/2</w:t>
      </w:r>
    </w:p>
    <w:p>
      <w:pPr>
        <w:pStyle w:val="BookText"/>
        <w:rPr/>
      </w:pPr>
      <w:r>
        <w:rPr>
          <w:rFonts w:ascii="IRNazanin" w:hAnsi="IRNazanin" w:eastAsia="IRNazanin"/>
          <w:color w:val="111111"/>
          <w:sz w:val="28"/>
          <w:sz w:val="28"/>
          <w:szCs w:val="28"/>
          <w:rtl w:val="true"/>
          <w:lang w:bidi="fa-IR"/>
        </w:rPr>
        <w:t>إنّا آل محمّد کنّا أنواراً حول العرش، فأمرنا الله بالتسبیح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130/3</w:t>
      </w:r>
    </w:p>
    <w:p>
      <w:pPr>
        <w:pStyle w:val="BookText"/>
        <w:rPr/>
      </w:pPr>
      <w:r>
        <w:rPr>
          <w:rFonts w:ascii="Amiri" w:hAnsi="Amiri" w:eastAsia="Amiri" w:cs="Amiri"/>
          <w:color w:val="111111"/>
          <w:sz w:val="28"/>
          <w:sz w:val="28"/>
          <w:szCs w:val="28"/>
          <w:rtl w:val="true"/>
          <w:lang w:bidi="ar-SA"/>
        </w:rPr>
        <w:t>إنّا أوّل بیت نَوَّهَ‌ الله بأسماءنا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129/3</w:t>
      </w:r>
    </w:p>
    <w:p>
      <w:pPr>
        <w:pStyle w:val="BookText"/>
        <w:rPr/>
      </w:pPr>
      <w:r>
        <w:rPr>
          <w:rFonts w:ascii="IRNazanin" w:hAnsi="IRNazanin" w:eastAsia="IRNazanin"/>
          <w:color w:val="111111"/>
          <w:sz w:val="28"/>
          <w:sz w:val="28"/>
          <w:szCs w:val="28"/>
          <w:rtl w:val="true"/>
          <w:lang w:bidi="fa-IR"/>
        </w:rPr>
        <w:t>إنّا صنائع ربّنا والناس بعد صنائعنا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190/4</w:t>
      </w:r>
    </w:p>
    <w:p>
      <w:pPr>
        <w:pStyle w:val="BookText"/>
        <w:rPr/>
      </w:pPr>
      <w:r>
        <w:rPr>
          <w:rFonts w:ascii="IRNazanin" w:hAnsi="IRNazanin" w:eastAsia="IRNazanin"/>
          <w:color w:val="111111"/>
          <w:sz w:val="28"/>
          <w:sz w:val="28"/>
          <w:szCs w:val="28"/>
          <w:rtl w:val="true"/>
          <w:lang w:bidi="fa-IR"/>
        </w:rPr>
        <w:t>إنّا عبید مربوبون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إنّا کنّا لنعرف المنافقین نحن معشر الأنصار ببغضهم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إنّا لا نعدّ الرجل مؤمناً حتی یکون بجمیع أمرنا متّبعاً مریداً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93/3</w:t>
      </w:r>
    </w:p>
    <w:p>
      <w:pPr>
        <w:pStyle w:val="BookText"/>
        <w:rPr/>
      </w:pPr>
      <w:r>
        <w:rPr>
          <w:rFonts w:ascii="IRNazanin" w:hAnsi="IRNazanin" w:eastAsia="IRNazanin"/>
          <w:color w:val="111111"/>
          <w:sz w:val="28"/>
          <w:sz w:val="28"/>
          <w:szCs w:val="28"/>
          <w:rtl w:val="true"/>
          <w:lang w:bidi="fa-IR"/>
        </w:rPr>
        <w:t>إنّا معاشر الأنبیاء امرنا أن نکلّم الناس علی قدر عقولهم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331/1</w:t>
      </w:r>
    </w:p>
    <w:p>
      <w:pPr>
        <w:pStyle w:val="BookText"/>
        <w:rPr/>
      </w:pPr>
      <w:r>
        <w:rPr>
          <w:rFonts w:ascii="IRNazanin" w:hAnsi="IRNazanin" w:eastAsia="IRNazanin"/>
          <w:color w:val="111111"/>
          <w:sz w:val="28"/>
          <w:sz w:val="28"/>
          <w:szCs w:val="28"/>
          <w:rtl w:val="true"/>
          <w:lang w:bidi="fa-IR"/>
        </w:rPr>
        <w:t>أنافقت یا بریدة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166/3</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الأنبیاء والمرسلون علی أربع 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أنت الّذی احتجّ‌ اللّه به فی ابتداء الخلق حیث أقامهم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219/2</w:t>
      </w:r>
    </w:p>
    <w:p>
      <w:pPr>
        <w:pStyle w:val="BookText"/>
        <w:rPr/>
      </w:pPr>
      <w:r>
        <w:rPr>
          <w:rFonts w:ascii="IRNazanin" w:hAnsi="IRNazanin" w:eastAsia="IRNazanin"/>
          <w:color w:val="111111"/>
          <w:sz w:val="28"/>
          <w:sz w:val="28"/>
          <w:szCs w:val="28"/>
          <w:rtl w:val="true"/>
          <w:lang w:bidi="fa-IR"/>
        </w:rPr>
        <w:t>أنت إن أدرکته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291/2</w:t>
      </w:r>
    </w:p>
    <w:p>
      <w:pPr>
        <w:pStyle w:val="BookText"/>
        <w:rPr/>
      </w:pPr>
      <w:r>
        <w:rPr>
          <w:rFonts w:ascii="IRNazanin" w:hAnsi="IRNazanin" w:eastAsia="IRNazanin"/>
          <w:color w:val="111111"/>
          <w:sz w:val="28"/>
          <w:sz w:val="28"/>
          <w:szCs w:val="28"/>
          <w:rtl w:val="true"/>
          <w:lang w:bidi="fa-IR"/>
        </w:rPr>
        <w:t>أنت تبیّن لأمّتی ما اختلفوا فیه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309/2</w:t>
      </w:r>
    </w:p>
    <w:p>
      <w:pPr>
        <w:pStyle w:val="BookText"/>
        <w:rPr/>
      </w:pPr>
      <w:r>
        <w:rPr>
          <w:rFonts w:ascii="IRNazanin" w:hAnsi="IRNazanin" w:eastAsia="IRNazanin"/>
          <w:color w:val="111111"/>
          <w:sz w:val="28"/>
          <w:sz w:val="28"/>
          <w:szCs w:val="28"/>
          <w:rtl w:val="true"/>
          <w:lang w:bidi="fa-IR"/>
        </w:rPr>
        <w:t>أنت فقیه أهل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153/3</w:t>
      </w:r>
    </w:p>
    <w:p>
      <w:pPr>
        <w:pStyle w:val="BookText"/>
        <w:rPr/>
      </w:pPr>
      <w:r>
        <w:rPr>
          <w:rFonts w:ascii="IRNazanin" w:hAnsi="IRNazanin" w:eastAsia="IRNazanin"/>
          <w:color w:val="111111"/>
          <w:sz w:val="28"/>
          <w:sz w:val="28"/>
          <w:szCs w:val="28"/>
          <w:rtl w:val="true"/>
          <w:lang w:bidi="fa-IR"/>
        </w:rPr>
        <w:t>أنت قسیم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330/2</w:t>
      </w:r>
    </w:p>
    <w:p>
      <w:pPr>
        <w:pStyle w:val="BookText"/>
        <w:rPr/>
      </w:pPr>
      <w:r>
        <w:rPr>
          <w:rFonts w:ascii="IRNazanin" w:hAnsi="IRNazanin" w:eastAsia="IRNazanin"/>
          <w:color w:val="111111"/>
          <w:sz w:val="28"/>
          <w:sz w:val="28"/>
          <w:szCs w:val="28"/>
          <w:rtl w:val="true"/>
          <w:lang w:bidi="fa-IR"/>
        </w:rPr>
        <w:t>أنت منّی بمنزلة هارون من موسی إلاّ أنّه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أنتم الأوّل 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144/4</w:t>
      </w:r>
    </w:p>
    <w:p>
      <w:pPr>
        <w:pStyle w:val="BookText"/>
        <w:rPr/>
      </w:pPr>
      <w:r>
        <w:rPr>
          <w:rFonts w:ascii="IRNazanin" w:hAnsi="IRNazanin" w:eastAsia="IRNazanin"/>
          <w:color w:val="111111"/>
          <w:sz w:val="28"/>
          <w:sz w:val="28"/>
          <w:szCs w:val="28"/>
          <w:rtl w:val="true"/>
          <w:lang w:bidi="fa-IR"/>
        </w:rPr>
        <w:t>إنصاف الناس من نفسک ومؤاساتک لأخیک وذکر اللّه فی کلّ‌ موطن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انظر إلینا نظرة رحیمة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269/1</w:t>
      </w:r>
    </w:p>
    <w:p>
      <w:pPr>
        <w:pStyle w:val="BookText"/>
        <w:rPr/>
      </w:pPr>
      <w:r>
        <w:rPr>
          <w:rFonts w:ascii="IRNazanin" w:hAnsi="IRNazanin" w:eastAsia="IRNazanin"/>
          <w:color w:val="111111"/>
          <w:sz w:val="28"/>
          <w:sz w:val="28"/>
          <w:szCs w:val="28"/>
          <w:rtl w:val="true"/>
          <w:lang w:bidi="fa-IR"/>
        </w:rPr>
        <w:t>إنّک ستقدم علی اللّه وشیعتک راضین مرضیین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207/4</w:t>
      </w:r>
    </w:p>
    <w:p>
      <w:pPr>
        <w:pStyle w:val="BookText"/>
        <w:rPr/>
      </w:pPr>
      <w:r>
        <w:rPr>
          <w:rFonts w:ascii="IRNazanin" w:hAnsi="IRNazanin" w:eastAsia="IRNazanin"/>
          <w:color w:val="111111"/>
          <w:sz w:val="28"/>
          <w:sz w:val="28"/>
          <w:szCs w:val="28"/>
          <w:rtl w:val="true"/>
          <w:lang w:bidi="fa-IR"/>
        </w:rPr>
        <w:t>إنّکم لا تکونون صالحین حتّی تعرفوا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إنّما ادّخرتک لنفسی، ألا یسرّک أن تکون أخا 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188/2</w:t>
      </w:r>
    </w:p>
    <w:p>
      <w:pPr>
        <w:pStyle w:val="BookText"/>
        <w:rPr/>
      </w:pPr>
      <w:r>
        <w:rPr>
          <w:rFonts w:ascii="IRNazanin" w:hAnsi="IRNazanin" w:eastAsia="IRNazanin"/>
          <w:color w:val="111111"/>
          <w:sz w:val="28"/>
          <w:sz w:val="28"/>
          <w:szCs w:val="28"/>
          <w:rtl w:val="true"/>
          <w:lang w:bidi="fa-IR"/>
        </w:rPr>
        <w:t>إنّما أقضی بینکم بالبیّنات والأیمان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338/2</w:t>
      </w:r>
    </w:p>
    <w:p>
      <w:pPr>
        <w:pStyle w:val="BookText"/>
        <w:rPr/>
      </w:pPr>
      <w:r>
        <w:rPr>
          <w:rFonts w:ascii="IRNazanin" w:hAnsi="IRNazanin" w:eastAsia="IRNazanin"/>
          <w:color w:val="111111"/>
          <w:sz w:val="28"/>
          <w:sz w:val="28"/>
          <w:szCs w:val="28"/>
          <w:rtl w:val="true"/>
          <w:lang w:bidi="fa-IR"/>
        </w:rPr>
        <w:t>إنّما الحجّة فی آل إبراهیم، لقول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152/3</w:t>
      </w:r>
    </w:p>
    <w:p>
      <w:pPr>
        <w:pStyle w:val="BookText"/>
        <w:rPr/>
      </w:pPr>
      <w:r>
        <w:rPr>
          <w:rFonts w:ascii="IRNazanin" w:hAnsi="IRNazanin" w:eastAsia="IRNazanin"/>
          <w:color w:val="111111"/>
          <w:sz w:val="28"/>
          <w:sz w:val="28"/>
          <w:szCs w:val="28"/>
          <w:rtl w:val="true"/>
          <w:lang w:bidi="fa-IR"/>
        </w:rPr>
        <w:t>إنما أنبت فی رؤوسنا ماتری اللّه ثم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160/1</w:t>
      </w:r>
    </w:p>
    <w:p>
      <w:pPr>
        <w:pStyle w:val="BookText"/>
        <w:rPr/>
      </w:pPr>
      <w:r>
        <w:rPr>
          <w:rFonts w:ascii="IRNazanin" w:hAnsi="IRNazanin" w:eastAsia="IRNazanin"/>
          <w:color w:val="111111"/>
          <w:sz w:val="28"/>
          <w:sz w:val="28"/>
          <w:szCs w:val="28"/>
          <w:rtl w:val="true"/>
          <w:lang w:bidi="fa-IR"/>
        </w:rPr>
        <w:t>إنّما سمّی إسماعیل صادق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224/4</w:t>
      </w:r>
    </w:p>
    <w:p>
      <w:pPr>
        <w:pStyle w:val="BookText"/>
        <w:rPr/>
      </w:pPr>
      <w:r>
        <w:rPr>
          <w:rFonts w:ascii="IRNazanin" w:hAnsi="IRNazanin" w:eastAsia="IRNazanin"/>
          <w:color w:val="111111"/>
          <w:sz w:val="28"/>
          <w:sz w:val="28"/>
          <w:szCs w:val="28"/>
          <w:rtl w:val="true"/>
          <w:lang w:bidi="fa-IR"/>
        </w:rPr>
        <w:t>إنّما شفاعتی لأهل الکبائر من امّتی، فأمّا المحسنون فما علیهم من سبیل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379/3</w:t>
      </w:r>
    </w:p>
    <w:p>
      <w:pPr>
        <w:pStyle w:val="BookText"/>
        <w:rPr/>
      </w:pPr>
      <w:r>
        <w:rPr>
          <w:rFonts w:ascii="IRNazanin" w:hAnsi="IRNazanin" w:eastAsia="IRNazanin"/>
          <w:color w:val="111111"/>
          <w:sz w:val="28"/>
          <w:sz w:val="28"/>
          <w:szCs w:val="28"/>
          <w:rtl w:val="true"/>
          <w:lang w:bidi="fa-IR"/>
        </w:rPr>
        <w:t>إنّما مثل أهل بیتی فیکم کمثل سفینة نوح من رکبها 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إنّما مثل أهل بیتی کمثل سفینة نوح من رکبها 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إنّما نحن کنجوم السماء کلّما غاب نجم طلع 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88/3</w:t>
      </w:r>
    </w:p>
    <w:p>
      <w:pPr>
        <w:pStyle w:val="BookText"/>
        <w:rPr/>
      </w:pPr>
      <w:r>
        <w:rPr>
          <w:rFonts w:ascii="Amiri" w:hAnsi="Amiri" w:eastAsia="Amiri" w:cs="Amiri"/>
          <w:color w:val="111111"/>
          <w:sz w:val="28"/>
          <w:sz w:val="28"/>
          <w:szCs w:val="28"/>
          <w:rtl w:val="true"/>
          <w:lang w:bidi="ar-SA"/>
        </w:rPr>
        <w:t>إنّما یعرف اللّه عزّوجلّ‌ ویعبده من عرف اللّه وعرف إمامه منّا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انَّما یعنی أولی بکم، أی أحقّ‌ بکم وبأمورکم وأنفسکم وأموالکم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اّنه لا یحفظ‍‌ مودتنا إلاّ کلّ‌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282/4</w:t>
      </w:r>
    </w:p>
    <w:p>
      <w:pPr>
        <w:pStyle w:val="BookText"/>
        <w:rPr/>
      </w:pPr>
      <w:r>
        <w:rPr>
          <w:rFonts w:ascii="IRNazanin" w:hAnsi="IRNazanin" w:eastAsia="IRNazanin"/>
          <w:color w:val="111111"/>
          <w:sz w:val="28"/>
          <w:sz w:val="28"/>
          <w:szCs w:val="28"/>
          <w:rtl w:val="true"/>
          <w:lang w:bidi="fa-IR"/>
        </w:rPr>
        <w:t>إنّه لا یفعل إلاّ ما یؤمر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78/1</w:t>
      </w:r>
    </w:p>
    <w:p>
      <w:pPr>
        <w:pStyle w:val="BookText"/>
        <w:rPr/>
      </w:pPr>
      <w:r>
        <w:rPr>
          <w:rFonts w:ascii="IRNazanin" w:hAnsi="IRNazanin" w:eastAsia="IRNazanin"/>
          <w:color w:val="111111"/>
          <w:sz w:val="28"/>
          <w:sz w:val="28"/>
          <w:szCs w:val="28"/>
          <w:rtl w:val="true"/>
          <w:lang w:bidi="fa-IR"/>
        </w:rPr>
        <w:t>إنّه یکره للعبد أن یزکّی نفسه، ولکنّی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آدم علیه السلام لمّا أصاب الخطیئة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251/1</w:t>
      </w:r>
    </w:p>
    <w:p>
      <w:pPr>
        <w:pStyle w:val="BookText"/>
        <w:rPr/>
      </w:pPr>
      <w:r>
        <w:rPr>
          <w:rFonts w:ascii="IRNazanin" w:hAnsi="IRNazanin" w:eastAsia="IRNazanin"/>
          <w:color w:val="111111"/>
          <w:sz w:val="28"/>
          <w:sz w:val="28"/>
          <w:szCs w:val="28"/>
          <w:rtl w:val="true"/>
          <w:lang w:bidi="fa-IR"/>
        </w:rPr>
        <w:t>إنّها الحقّ‌، قد کانت فی الأمم السّالفة ونطق به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276/3</w:t>
      </w:r>
    </w:p>
    <w:p>
      <w:pPr>
        <w:pStyle w:val="BookText"/>
        <w:rPr/>
      </w:pPr>
      <w:r>
        <w:rPr>
          <w:rFonts w:ascii="IRNazanin" w:hAnsi="IRNazanin" w:eastAsia="IRNazanin"/>
          <w:color w:val="111111"/>
          <w:sz w:val="28"/>
          <w:sz w:val="28"/>
          <w:szCs w:val="28"/>
          <w:rtl w:val="true"/>
          <w:lang w:bidi="fa-IR"/>
        </w:rPr>
        <w:t>إنّی بکم مؤمن وبإیابکم موقن بشرایع دینی وخواتیم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273/3</w:t>
      </w:r>
    </w:p>
    <w:p>
      <w:pPr>
        <w:pStyle w:val="BookText"/>
        <w:rPr/>
      </w:pP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272/4</w:t>
      </w:r>
    </w:p>
    <w:p>
      <w:pPr>
        <w:pStyle w:val="BookText"/>
        <w:rPr/>
      </w:pPr>
      <w:r>
        <w:rPr>
          <w:rFonts w:ascii="IRNazanin" w:hAnsi="IRNazanin" w:eastAsia="IRNazanin"/>
          <w:color w:val="111111"/>
          <w:sz w:val="28"/>
          <w:sz w:val="28"/>
          <w:szCs w:val="28"/>
          <w:rtl w:val="true"/>
          <w:lang w:bidi="fa-IR"/>
        </w:rPr>
        <w:t>إنّی تارک فیکم ما ان اعْتصمتم به لن تضلّوا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348/2</w:t>
      </w:r>
    </w:p>
    <w:p>
      <w:pPr>
        <w:pStyle w:val="BookText"/>
        <w:rPr/>
      </w:pPr>
      <w:r>
        <w:rPr>
          <w:rFonts w:ascii="IRNazanin" w:hAnsi="IRNazanin" w:eastAsia="IRNazanin"/>
          <w:color w:val="111111"/>
          <w:sz w:val="28"/>
          <w:sz w:val="28"/>
          <w:szCs w:val="28"/>
          <w:rtl w:val="true"/>
          <w:lang w:bidi="fa-IR"/>
        </w:rPr>
        <w:t>إنّی تارک فیکم ما إن تمسّکتم به لن تضلّوا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إنّی قد ترکت فیکم أمرین لن تضلّوا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376/2</w:t>
      </w:r>
    </w:p>
    <w:p>
      <w:pPr>
        <w:pStyle w:val="BookText"/>
        <w:rPr/>
      </w:pPr>
      <w:r>
        <w:rPr>
          <w:rFonts w:ascii="IRNazanin" w:hAnsi="IRNazanin" w:eastAsia="IRNazanin"/>
          <w:color w:val="111111"/>
          <w:sz w:val="28"/>
          <w:sz w:val="28"/>
          <w:szCs w:val="28"/>
          <w:rtl w:val="true"/>
          <w:lang w:bidi="fa-IR"/>
        </w:rPr>
        <w:t>إنّی مخلّف فیکم ما إنْ‌ تمسکّتم به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إنّی من القائلین بفضلکم، مقرّ برجعتکم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273/3</w:t>
      </w:r>
    </w:p>
    <w:p>
      <w:pPr>
        <w:pStyle w:val="BookText"/>
        <w:rPr/>
      </w:pPr>
      <w:r>
        <w:rPr>
          <w:rFonts w:ascii="Amiri" w:hAnsi="Amiri" w:eastAsia="Amiri" w:cs="Amiri"/>
          <w:color w:val="111111"/>
          <w:sz w:val="28"/>
          <w:sz w:val="28"/>
          <w:szCs w:val="28"/>
          <w:rtl w:val="true"/>
          <w:lang w:bidi="ar-SA"/>
        </w:rPr>
        <w:t>أو لیس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الْغَیْبِ‌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82/2</w:t>
      </w:r>
    </w:p>
    <w:p>
      <w:pPr>
        <w:pStyle w:val="BookText"/>
        <w:rPr/>
      </w:pPr>
      <w:r>
        <w:rPr>
          <w:rFonts w:ascii="IRNazanin" w:hAnsi="IRNazanin" w:eastAsia="IRNazanin"/>
          <w:color w:val="111111"/>
          <w:sz w:val="28"/>
          <w:sz w:val="28"/>
          <w:szCs w:val="28"/>
          <w:rtl w:val="true"/>
          <w:lang w:bidi="fa-IR"/>
        </w:rPr>
        <w:t>أوحی اللّه تعالی إلی 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411/1</w:t>
      </w:r>
    </w:p>
    <w:p>
      <w:pPr>
        <w:pStyle w:val="BookText"/>
        <w:rPr/>
      </w:pPr>
      <w:r>
        <w:rPr>
          <w:rFonts w:ascii="IRNazanin" w:hAnsi="IRNazanin" w:eastAsia="IRNazanin"/>
          <w:color w:val="111111"/>
          <w:sz w:val="28"/>
          <w:sz w:val="28"/>
          <w:szCs w:val="28"/>
          <w:rtl w:val="true"/>
          <w:lang w:bidi="fa-IR"/>
        </w:rPr>
        <w:t>أوصیک بتقوی الله والورع والاجتهاد، واعلم أنّه لا ینفع اجتهاد لا ورع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93/3</w:t>
      </w:r>
    </w:p>
    <w:p>
      <w:pPr>
        <w:pStyle w:val="BookText"/>
        <w:rPr/>
      </w:pPr>
      <w:r>
        <w:rPr>
          <w:rFonts w:ascii="IRNazanin" w:hAnsi="IRNazanin" w:eastAsia="IRNazanin"/>
          <w:color w:val="111111"/>
          <w:sz w:val="28"/>
          <w:sz w:val="28"/>
          <w:szCs w:val="28"/>
          <w:rtl w:val="true"/>
          <w:lang w:bidi="fa-IR"/>
        </w:rPr>
        <w:t>اوصیکم بتقوی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233/4</w:t>
      </w:r>
    </w:p>
    <w:p>
      <w:pPr>
        <w:pStyle w:val="BookText"/>
        <w:rPr/>
      </w:pPr>
      <w:r>
        <w:rPr>
          <w:rFonts w:ascii="IRNazanin" w:hAnsi="IRNazanin" w:eastAsia="IRNazanin"/>
          <w:color w:val="111111"/>
          <w:sz w:val="28"/>
          <w:sz w:val="28"/>
          <w:szCs w:val="28"/>
          <w:rtl w:val="true"/>
          <w:lang w:bidi="fa-IR"/>
        </w:rPr>
        <w:t>أوّل الدین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356/1</w:t>
      </w:r>
    </w:p>
    <w:p>
      <w:pPr>
        <w:pStyle w:val="BookText"/>
        <w:rPr/>
      </w:pPr>
      <w:r>
        <w:rPr>
          <w:rFonts w:ascii="IRNazanin" w:hAnsi="IRNazanin" w:eastAsia="IRNazanin"/>
          <w:color w:val="111111"/>
          <w:sz w:val="28"/>
          <w:sz w:val="28"/>
          <w:szCs w:val="28"/>
          <w:rtl w:val="true"/>
          <w:lang w:bidi="fa-IR"/>
        </w:rPr>
        <w:t>أوّل ما یحاسب به العبد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338/2</w:t>
      </w:r>
    </w:p>
    <w:p>
      <w:pPr>
        <w:pStyle w:val="BookText"/>
        <w:rPr/>
      </w:pPr>
      <w:r>
        <w:rPr>
          <w:rFonts w:ascii="IRNazanin" w:hAnsi="IRNazanin" w:eastAsia="IRNazanin"/>
          <w:color w:val="111111"/>
          <w:sz w:val="28"/>
          <w:sz w:val="28"/>
          <w:szCs w:val="28"/>
          <w:rtl w:val="true"/>
          <w:lang w:bidi="fa-IR"/>
        </w:rPr>
        <w:t xml:space="preserve">أوّل ما ینطق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396/1</w:t>
      </w:r>
    </w:p>
    <w:p>
      <w:pPr>
        <w:pStyle w:val="BookText"/>
        <w:rPr/>
      </w:pPr>
      <w:r>
        <w:rPr>
          <w:rFonts w:ascii="Amiri" w:hAnsi="Amiri" w:eastAsia="Amiri" w:cs="Amiri"/>
          <w:color w:val="111111"/>
          <w:sz w:val="28"/>
          <w:sz w:val="28"/>
          <w:szCs w:val="28"/>
          <w:rtl w:val="true"/>
          <w:lang w:bidi="ar-SA"/>
        </w:rPr>
        <w:t>أوّلنا محمّد وأوسطنا محمّد وآخرنا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اهتدوا بهدی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103/4</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إی‌وربّی، ولیمحّص اللّه الّذین آمنوا ویمحق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إیّاکم والتفکّر فی اللّه، فإنّ‌ التفکّر فی اللّه لا یزید إلاّ تیهاً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127/4</w:t>
      </w:r>
    </w:p>
    <w:p>
      <w:pPr>
        <w:pStyle w:val="BookText"/>
        <w:rPr/>
      </w:pPr>
      <w:r>
        <w:rPr>
          <w:rFonts w:ascii="IRNazanin" w:hAnsi="IRNazanin" w:eastAsia="IRNazanin"/>
          <w:color w:val="111111"/>
          <w:sz w:val="28"/>
          <w:sz w:val="28"/>
          <w:szCs w:val="28"/>
          <w:rtl w:val="true"/>
          <w:lang w:bidi="fa-IR"/>
        </w:rPr>
        <w:t>إیّاکم والغلوّ فینا،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عبید مربوبون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74/1</w:t>
      </w:r>
    </w:p>
    <w:p>
      <w:pPr>
        <w:pStyle w:val="BookText"/>
        <w:rPr/>
      </w:pPr>
      <w:r>
        <w:rPr>
          <w:rFonts w:ascii="IRNazanin" w:hAnsi="IRNazanin" w:eastAsia="IRNazanin"/>
          <w:color w:val="111111"/>
          <w:sz w:val="28"/>
          <w:sz w:val="28"/>
          <w:szCs w:val="28"/>
          <w:rtl w:val="true"/>
          <w:lang w:bidi="fa-IR"/>
        </w:rPr>
        <w:t>أیّام الله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یقوم القائم، ویوم الکرّة ویوم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إیّانا عنی ونحن المجتبون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271/2</w:t>
      </w:r>
    </w:p>
    <w:p>
      <w:pPr>
        <w:pStyle w:val="BookText"/>
        <w:rPr/>
      </w:pPr>
      <w:r>
        <w:rPr>
          <w:rFonts w:ascii="IRNazanin" w:hAnsi="IRNazanin" w:eastAsia="IRNazanin"/>
          <w:color w:val="111111"/>
          <w:sz w:val="28"/>
          <w:sz w:val="28"/>
          <w:szCs w:val="28"/>
          <w:rtl w:val="true"/>
          <w:lang w:bidi="fa-IR"/>
        </w:rPr>
        <w:t>أیّدلّک علی الطریق ویأخذ علیک المضیق‌؟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368/3</w:t>
      </w:r>
    </w:p>
    <w:p>
      <w:pPr>
        <w:pStyle w:val="BookText"/>
        <w:rPr/>
      </w:pPr>
      <w:r>
        <w:rPr>
          <w:rFonts w:ascii="IRNazanin" w:hAnsi="IRNazanin" w:eastAsia="IRNazanin"/>
          <w:color w:val="111111"/>
          <w:sz w:val="28"/>
          <w:sz w:val="28"/>
          <w:szCs w:val="28"/>
          <w:rtl w:val="true"/>
          <w:lang w:bidi="fa-IR"/>
        </w:rPr>
        <w:t>أیّکم یکون أخی ووارثی ووزیری وخلیفتی فیکم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313/1</w:t>
      </w:r>
    </w:p>
    <w:p>
      <w:pPr>
        <w:pStyle w:val="BookText"/>
        <w:rPr/>
      </w:pPr>
      <w:r>
        <w:rPr>
          <w:rFonts w:ascii="IRNazanin" w:hAnsi="IRNazanin" w:eastAsia="IRNazanin"/>
          <w:color w:val="111111"/>
          <w:sz w:val="28"/>
          <w:sz w:val="28"/>
          <w:szCs w:val="28"/>
          <w:rtl w:val="true"/>
          <w:lang w:bidi="fa-IR"/>
        </w:rPr>
        <w:t>أیّما مؤمن منع مؤمناً شیئاً ممّا یحتاج إلیه وهو یقدر علیه من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237/4</w:t>
      </w:r>
    </w:p>
    <w:p>
      <w:pPr>
        <w:pStyle w:val="BookText"/>
        <w:rPr/>
      </w:pPr>
      <w:r>
        <w:rPr>
          <w:rFonts w:ascii="IRNazanin" w:hAnsi="IRNazanin" w:eastAsia="IRNazanin"/>
          <w:color w:val="111111"/>
          <w:sz w:val="28"/>
          <w:sz w:val="28"/>
          <w:szCs w:val="28"/>
          <w:rtl w:val="true"/>
          <w:lang w:bidi="fa-IR"/>
        </w:rPr>
        <w:t>الإیمان باللّه الّذی لا إله إلاّ هو، أعلی الأعمال 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203/1</w:t>
      </w:r>
    </w:p>
    <w:p>
      <w:pPr>
        <w:pStyle w:val="BookText"/>
        <w:rPr/>
      </w:pPr>
      <w:r>
        <w:rPr>
          <w:rFonts w:ascii="IRNazanin" w:hAnsi="IRNazanin" w:eastAsia="IRNazanin"/>
          <w:color w:val="111111"/>
          <w:sz w:val="28"/>
          <w:sz w:val="28"/>
          <w:szCs w:val="28"/>
          <w:rtl w:val="true"/>
          <w:lang w:bidi="fa-IR"/>
        </w:rPr>
        <w:t>الإیمان حالات ودرجات وطبقات ومنازل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204/1</w:t>
      </w:r>
    </w:p>
    <w:p>
      <w:pPr>
        <w:pStyle w:val="BookText"/>
        <w:rPr/>
      </w:pPr>
      <w:r>
        <w:rPr>
          <w:rFonts w:ascii="IRNazanin" w:hAnsi="IRNazanin" w:eastAsia="IRNazanin"/>
          <w:color w:val="111111"/>
          <w:sz w:val="28"/>
          <w:sz w:val="28"/>
          <w:szCs w:val="28"/>
          <w:rtl w:val="true"/>
          <w:lang w:bidi="fa-IR"/>
        </w:rPr>
        <w:t>الإیمان هو الإقرار باللسان وعقد فی القلب وعمل بالأرکان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212/3</w:t>
      </w:r>
    </w:p>
    <w:p>
      <w:pPr>
        <w:pStyle w:val="BookText"/>
        <w:rPr/>
      </w:pPr>
      <w:r>
        <w:rPr>
          <w:rFonts w:ascii="IRNazanin" w:hAnsi="IRNazanin" w:eastAsia="IRNazanin"/>
          <w:color w:val="111111"/>
          <w:sz w:val="28"/>
          <w:sz w:val="28"/>
          <w:szCs w:val="28"/>
          <w:rtl w:val="true"/>
          <w:lang w:bidi="fa-IR"/>
        </w:rPr>
        <w:t>أیّها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اظنک غریباً؟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334/1</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إلزموا موّدتنا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278/4</w:t>
      </w:r>
    </w:p>
    <w:p>
      <w:pPr>
        <w:pStyle w:val="BookText"/>
        <w:rPr/>
      </w:pP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ذکره ما خلق العباد إلاّ لیعرفوه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127/4</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بیت نبیّکم شرّفهم الله بکرامته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315/3</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ترکت فیکم حبلین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ینظر إلی آدم فی علمه، وإلی نوح فی فهمه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180/3</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عرفنی فقد عرفنی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282/4</w:t>
      </w:r>
    </w:p>
    <w:p>
      <w:pPr>
        <w:pStyle w:val="BookText"/>
        <w:rPr/>
      </w:pPr>
      <w:r>
        <w:rPr>
          <w:rFonts w:ascii="IRNazanin" w:hAnsi="IRNazanin" w:eastAsia="IRNazanin"/>
          <w:color w:val="111111"/>
          <w:sz w:val="28"/>
          <w:sz w:val="28"/>
          <w:szCs w:val="28"/>
          <w:rtl w:val="true"/>
          <w:lang w:bidi="fa-IR"/>
        </w:rPr>
        <w:t>أیّهما أحب إلیک‌؟ رجل یروم قتل مسکین قد ضعف أتنقذه من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بذکرک عاش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392/1</w:t>
      </w:r>
    </w:p>
    <w:p>
      <w:pPr>
        <w:pStyle w:val="BookText"/>
        <w:rPr/>
      </w:pPr>
      <w:r>
        <w:rPr>
          <w:rFonts w:ascii="IRNazanin" w:hAnsi="IRNazanin" w:eastAsia="IRNazanin"/>
          <w:color w:val="111111"/>
          <w:sz w:val="28"/>
          <w:sz w:val="28"/>
          <w:szCs w:val="28"/>
          <w:rtl w:val="true"/>
          <w:lang w:bidi="fa-IR"/>
        </w:rPr>
        <w:t>بالشهادة تدخلون الجنّة وبالصّلاة تنالون الرحمة، فأکثروا من الصّلاة علی نبیّکم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171/3</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لم تره العیون بمشاهدة الأبصار ولکنْ‌ رأته القلوب بحقائق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بلیّة الناس علینا عظیمةٌ‌؛ إن دعوناهم لم یستجیبوا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71/3</w:t>
      </w:r>
    </w:p>
    <w:p>
      <w:pPr>
        <w:pStyle w:val="BookText"/>
        <w:rPr/>
      </w:pPr>
      <w:r>
        <w:rPr>
          <w:rFonts w:ascii="IRNazanin" w:hAnsi="IRNazanin" w:eastAsia="IRNazanin"/>
          <w:color w:val="111111"/>
          <w:sz w:val="28"/>
          <w:sz w:val="28"/>
          <w:szCs w:val="28"/>
          <w:rtl w:val="true"/>
          <w:lang w:bidi="fa-IR"/>
        </w:rPr>
        <w:t>بنا عبد اللّه، وبنا عرف اللّه وبنا وحّد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بینا رسول الله صلی الله علیه وآله فی بیت أمّ‌ سلمة إذ هبط‍‌ علیه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بیوت محمّد ثمّ‌ بیوت علی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152/3</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التائب من الذنب کمن لاذنب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93/4</w:t>
      </w:r>
    </w:p>
    <w:p>
      <w:pPr>
        <w:pStyle w:val="BookText"/>
        <w:rPr/>
      </w:pPr>
      <w:r>
        <w:rPr>
          <w:rFonts w:ascii="IRNazanin" w:hAnsi="IRNazanin" w:eastAsia="IRNazanin"/>
          <w:color w:val="111111"/>
          <w:sz w:val="28"/>
          <w:sz w:val="28"/>
          <w:szCs w:val="28"/>
          <w:rtl w:val="true"/>
          <w:lang w:bidi="fa-IR"/>
        </w:rPr>
        <w:t>تحمل الیوم جنازته وکنت بالأمس تجرّعه الغیظ‍‌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145/1</w:t>
      </w:r>
    </w:p>
    <w:p>
      <w:pPr>
        <w:pStyle w:val="BookText"/>
        <w:rPr/>
      </w:pPr>
      <w:r>
        <w:rPr>
          <w:rFonts w:ascii="IRNazanin" w:hAnsi="IRNazanin" w:eastAsia="IRNazanin"/>
          <w:color w:val="111111"/>
          <w:sz w:val="28"/>
          <w:sz w:val="28"/>
          <w:szCs w:val="28"/>
          <w:rtl w:val="true"/>
          <w:lang w:bidi="fa-IR"/>
        </w:rPr>
        <w:t>تعالی اللّه عز وجل عمّا یصفون سبحانه وبحمده، لیس نحن شرکائه فی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74/1</w:t>
      </w:r>
    </w:p>
    <w:p>
      <w:pPr>
        <w:pStyle w:val="BookText"/>
        <w:rPr/>
      </w:pPr>
      <w:r>
        <w:rPr>
          <w:rFonts w:ascii="IRNazanin" w:hAnsi="IRNazanin" w:eastAsia="IRNazanin"/>
          <w:color w:val="111111"/>
          <w:sz w:val="28"/>
          <w:sz w:val="28"/>
          <w:szCs w:val="28"/>
          <w:rtl w:val="true"/>
          <w:lang w:bidi="fa-IR"/>
        </w:rPr>
        <w:t>تقتلک فئة باغیة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241/1</w:t>
      </w:r>
    </w:p>
    <w:p>
      <w:pPr>
        <w:pStyle w:val="BookText"/>
        <w:rPr/>
      </w:pPr>
      <w:r>
        <w:rPr>
          <w:rFonts w:ascii="Amiri" w:hAnsi="Amiri" w:eastAsia="Amiri" w:cs="Amiri"/>
          <w:color w:val="111111"/>
          <w:sz w:val="28"/>
          <w:sz w:val="28"/>
          <w:szCs w:val="28"/>
          <w:rtl w:val="true"/>
          <w:lang w:bidi="ar-SA"/>
        </w:rPr>
        <w:t>تکلّموا فی خلق اللّه ولا تتکلّموا فی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127/4</w:t>
      </w:r>
    </w:p>
    <w:p>
      <w:pPr>
        <w:pStyle w:val="BookText"/>
        <w:rPr/>
      </w:pPr>
      <w:r>
        <w:rPr>
          <w:rFonts w:ascii="IRNazanin" w:hAnsi="IRNazanin" w:eastAsia="IRNazanin"/>
          <w:color w:val="111111"/>
          <w:sz w:val="28"/>
          <w:sz w:val="28"/>
          <w:szCs w:val="28"/>
          <w:rtl w:val="true"/>
          <w:lang w:bidi="fa-IR"/>
        </w:rPr>
        <w:t>ث</w:t>
      </w:r>
    </w:p>
    <w:p>
      <w:pPr>
        <w:pStyle w:val="BookText"/>
        <w:rPr/>
      </w:pPr>
      <w:r>
        <w:rPr>
          <w:rFonts w:ascii="IRNazanin" w:hAnsi="IRNazanin" w:eastAsia="IRNazanin"/>
          <w:color w:val="111111"/>
          <w:sz w:val="28"/>
          <w:sz w:val="28"/>
          <w:szCs w:val="28"/>
          <w:rtl w:val="true"/>
          <w:lang w:bidi="fa-IR"/>
        </w:rPr>
        <w:t>ثمّ‌ اهتدی إلی ولایة علی بن أبی طالب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ثمّ‌ اهتدی إلی ولایتنا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114/2</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جاء حبر من الأحبار إلی أمیرالمؤمنین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کان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180/4</w:t>
      </w:r>
    </w:p>
    <w:p>
      <w:pPr>
        <w:pStyle w:val="BookText"/>
        <w:rPr/>
      </w:pPr>
      <w:r>
        <w:rPr>
          <w:rFonts w:ascii="Amiri" w:hAnsi="Amiri" w:eastAsia="Amiri" w:cs="Amiri"/>
          <w:color w:val="111111"/>
          <w:sz w:val="28"/>
          <w:sz w:val="28"/>
          <w:szCs w:val="28"/>
          <w:rtl w:val="true"/>
          <w:lang w:bidi="ar-SA"/>
        </w:rPr>
        <w:t>جعل فی علیٌّ‌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121/3</w:t>
      </w:r>
    </w:p>
    <w:p>
      <w:pPr>
        <w:pStyle w:val="BookText"/>
        <w:rPr/>
      </w:pPr>
      <w:r>
        <w:rPr>
          <w:rFonts w:ascii="IRNazanin" w:hAnsi="IRNazanin" w:eastAsia="IRNazanin"/>
          <w:color w:val="111111"/>
          <w:sz w:val="28"/>
          <w:sz w:val="28"/>
          <w:szCs w:val="28"/>
          <w:rtl w:val="true"/>
          <w:lang w:bidi="fa-IR"/>
        </w:rPr>
        <w:t>جعل فی علی الوصایة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120/3</w:t>
      </w:r>
    </w:p>
    <w:p>
      <w:pPr>
        <w:pStyle w:val="BookText"/>
        <w:rPr/>
      </w:pPr>
      <w:r>
        <w:rPr>
          <w:rFonts w:ascii="IRNazanin" w:hAnsi="IRNazanin" w:eastAsia="IRNazanin"/>
          <w:color w:val="111111"/>
          <w:sz w:val="28"/>
          <w:sz w:val="28"/>
          <w:szCs w:val="28"/>
          <w:rtl w:val="true"/>
          <w:lang w:bidi="fa-IR"/>
        </w:rPr>
        <w:t>جعله سبحانه وتعالی للإسلام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161/2</w:t>
      </w:r>
    </w:p>
    <w:p>
      <w:pPr>
        <w:pStyle w:val="BookText"/>
        <w:rPr/>
      </w:pPr>
      <w:r>
        <w:rPr>
          <w:rFonts w:ascii="IRNazanin" w:hAnsi="IRNazanin" w:eastAsia="IRNazanin"/>
          <w:color w:val="111111"/>
          <w:sz w:val="28"/>
          <w:sz w:val="28"/>
          <w:szCs w:val="28"/>
          <w:rtl w:val="true"/>
          <w:lang w:bidi="fa-IR"/>
        </w:rPr>
        <w:t>جعلها اللّه عزّ وجلّ‌ فی عقب الحسین علیه السلام باقیة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الجنّة تشتاق إلیک وإلی عمّار وإلی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104/4</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الله وأمر أولیائه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حبّ‌ علی حسنةٌ‌ لا تضرّ معها سیّئة وبغضه سیّئة لا تنفع معها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234/3</w:t>
      </w:r>
    </w:p>
    <w:p>
      <w:pPr>
        <w:pStyle w:val="BookText"/>
        <w:rPr/>
      </w:pPr>
      <w:r>
        <w:rPr>
          <w:rFonts w:ascii="IRNazanin" w:hAnsi="IRNazanin" w:eastAsia="IRNazanin"/>
          <w:color w:val="111111"/>
          <w:sz w:val="28"/>
          <w:sz w:val="28"/>
          <w:szCs w:val="28"/>
          <w:rtl w:val="true"/>
          <w:lang w:bidi="fa-IR"/>
        </w:rPr>
        <w:t>حجّ‌ رسول اللّه صلّی اللّه علیه وآله من المدینة وقد بلغ جمیع الشرایع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195/4</w:t>
      </w:r>
    </w:p>
    <w:p>
      <w:pPr>
        <w:pStyle w:val="BookText"/>
        <w:rPr/>
      </w:pPr>
      <w:r>
        <w:rPr>
          <w:rFonts w:ascii="IRNazanin" w:hAnsi="IRNazanin" w:eastAsia="IRNazanin"/>
          <w:color w:val="111111"/>
          <w:sz w:val="28"/>
          <w:sz w:val="28"/>
          <w:szCs w:val="28"/>
          <w:rtl w:val="true"/>
          <w:lang w:bidi="fa-IR"/>
        </w:rPr>
        <w:t>حدیثنا صعب مستصعب لا یؤمن به إلاّ ملک مقرّب، أو نبی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251/3</w:t>
      </w:r>
    </w:p>
    <w:p>
      <w:pPr>
        <w:pStyle w:val="BookText"/>
        <w:rPr/>
      </w:pPr>
      <w:r>
        <w:rPr>
          <w:rFonts w:ascii="IRNazanin" w:hAnsi="IRNazanin" w:eastAsia="IRNazanin"/>
          <w:color w:val="111111"/>
          <w:sz w:val="28"/>
          <w:sz w:val="28"/>
          <w:szCs w:val="28"/>
          <w:rtl w:val="true"/>
          <w:lang w:bidi="fa-IR"/>
        </w:rPr>
        <w:t>حدیثی حدیث أبی، وحدیث أبی حدیث جدّی، وحدیث جدّی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حربک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حربی وسلمک 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108/3</w:t>
      </w:r>
    </w:p>
    <w:p>
      <w:pPr>
        <w:pStyle w:val="BookText"/>
        <w:rPr/>
      </w:pPr>
      <w:r>
        <w:rPr>
          <w:rFonts w:ascii="IRNazanin" w:hAnsi="IRNazanin" w:eastAsia="IRNazanin"/>
          <w:color w:val="111111"/>
          <w:sz w:val="28"/>
          <w:sz w:val="28"/>
          <w:szCs w:val="28"/>
          <w:rtl w:val="true"/>
          <w:lang w:bidi="fa-IR"/>
        </w:rPr>
        <w:t>حرّمت الجنّة علی من ظلم أهل بیتی وآذانی فی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حزب علی حزب الله، وحزب أعدائه حزب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222/3</w:t>
      </w:r>
    </w:p>
    <w:p>
      <w:pPr>
        <w:pStyle w:val="BookText"/>
        <w:rPr/>
      </w:pPr>
      <w:r>
        <w:rPr>
          <w:rFonts w:ascii="IRNazanin" w:hAnsi="IRNazanin" w:eastAsia="IRNazanin"/>
          <w:color w:val="111111"/>
          <w:sz w:val="28"/>
          <w:sz w:val="28"/>
          <w:szCs w:val="28"/>
          <w:rtl w:val="true"/>
          <w:lang w:bidi="fa-IR"/>
        </w:rPr>
        <w:t>الحسن والحسین سیّدا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الحسنة حبّ‌ علی وأهل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234/3</w:t>
      </w:r>
    </w:p>
    <w:p>
      <w:pPr>
        <w:pStyle w:val="BookText"/>
        <w:rPr/>
      </w:pPr>
      <w:r>
        <w:rPr>
          <w:rFonts w:ascii="IRNazanin" w:hAnsi="IRNazanin" w:eastAsia="IRNazanin"/>
          <w:color w:val="111111"/>
          <w:sz w:val="28"/>
          <w:sz w:val="28"/>
          <w:szCs w:val="28"/>
          <w:rtl w:val="true"/>
          <w:lang w:bidi="fa-IR"/>
        </w:rPr>
        <w:t>الحمد للّه الّذی استنقذنا بک من الشرک والضلالة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238/1</w:t>
      </w:r>
    </w:p>
    <w:p>
      <w:pPr>
        <w:pStyle w:val="BookText"/>
        <w:rPr/>
      </w:pPr>
      <w:r>
        <w:rPr>
          <w:rFonts w:ascii="Amiri" w:hAnsi="Amiri" w:eastAsia="Amiri" w:cs="Amiri"/>
          <w:color w:val="111111"/>
          <w:sz w:val="28"/>
          <w:sz w:val="28"/>
          <w:szCs w:val="28"/>
          <w:rtl w:val="true"/>
          <w:lang w:bidi="ar-SA"/>
        </w:rPr>
        <w:t>الحمد لله الّذی أکرمنا بمحمّد صلّی اللّه علیه وآله وطهّرنا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261/4</w:t>
      </w:r>
    </w:p>
    <w:p>
      <w:pPr>
        <w:pStyle w:val="BookText"/>
        <w:rPr/>
      </w:pPr>
      <w:r>
        <w:rPr>
          <w:rFonts w:ascii="Amiri" w:hAnsi="Amiri" w:eastAsia="Amiri" w:cs="Amiri"/>
          <w:color w:val="111111"/>
          <w:sz w:val="28"/>
          <w:sz w:val="28"/>
          <w:szCs w:val="28"/>
          <w:rtl w:val="true"/>
          <w:lang w:bidi="ar-SA"/>
        </w:rPr>
        <w:t>الحمد للّه الّذی منَّ‌ علینا بحکّام یقومون مقامه لو کان حاضراً فی 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خرج رسول اللّه صلی اللّه علیه وآله ذات یوم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خرج علینا رسول الله صلّی الله علیه وآله عشیّة عرفة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باهی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91/3</w:t>
      </w:r>
    </w:p>
    <w:p>
      <w:pPr>
        <w:pStyle w:val="BookText"/>
        <w:rPr/>
      </w:pPr>
      <w:r>
        <w:rPr>
          <w:rFonts w:ascii="IRNazanin" w:hAnsi="IRNazanin" w:eastAsia="IRNazanin"/>
          <w:color w:val="111111"/>
          <w:sz w:val="28"/>
          <w:sz w:val="28"/>
          <w:szCs w:val="28"/>
          <w:rtl w:val="true"/>
          <w:lang w:bidi="fa-IR"/>
        </w:rPr>
        <w:t>خلق الله قضیباً من نور قبل أن یخلق الله الدنیا بأربعین ألف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122/3</w:t>
      </w:r>
    </w:p>
    <w:p>
      <w:pPr>
        <w:pStyle w:val="BookText"/>
        <w:rPr/>
      </w:pPr>
      <w:r>
        <w:rPr>
          <w:rFonts w:ascii="IRNazanin" w:hAnsi="IRNazanin" w:eastAsia="IRNazanin"/>
          <w:color w:val="111111"/>
          <w:sz w:val="28"/>
          <w:sz w:val="28"/>
          <w:szCs w:val="28"/>
          <w:rtl w:val="true"/>
          <w:lang w:bidi="fa-IR"/>
        </w:rPr>
        <w:t>خلقٌ‌ من خلق اللّه عزّ وجلّ‌ أعظم من جبرئیل و 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132/2</w:t>
      </w:r>
    </w:p>
    <w:p>
      <w:pPr>
        <w:pStyle w:val="BookText"/>
        <w:rPr/>
      </w:pPr>
      <w:r>
        <w:rPr>
          <w:rFonts w:ascii="IRNazanin" w:hAnsi="IRNazanin" w:eastAsia="IRNazanin"/>
          <w:color w:val="111111"/>
          <w:sz w:val="28"/>
          <w:sz w:val="28"/>
          <w:szCs w:val="28"/>
          <w:rtl w:val="true"/>
          <w:lang w:bidi="fa-IR"/>
        </w:rPr>
        <w:t>خلقت أنا وعلی بن أبی طالب من نور عن یمین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123/3</w:t>
      </w:r>
    </w:p>
    <w:p>
      <w:pPr>
        <w:pStyle w:val="BookText"/>
        <w:rPr/>
      </w:pPr>
      <w:r>
        <w:rPr>
          <w:rFonts w:ascii="IRNazanin" w:hAnsi="IRNazanin" w:eastAsia="IRNazanin"/>
          <w:color w:val="111111"/>
          <w:sz w:val="28"/>
          <w:sz w:val="28"/>
          <w:szCs w:val="28"/>
          <w:rtl w:val="true"/>
          <w:lang w:bidi="fa-IR"/>
        </w:rPr>
        <w:t xml:space="preserve">خلقت أنا وعلی بن أبی طالب من نور واحد، نسبّح اللّه عزّ وجلّ‌ فی یمنة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120/3</w:t>
      </w:r>
      <w:r>
        <w:rPr>
          <w:rFonts w:ascii="IRNazanin" w:hAnsi="IRNazanin" w:eastAsia="IRNazanin"/>
          <w:color w:val="111111"/>
          <w:sz w:val="28"/>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خلقنا واحد، وعلمنا واحد، وفضلنا واحد، وکلّنا واحد عند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خلقنی الله من صفوة نوره ودعانی فأطعت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132/3</w:t>
      </w:r>
    </w:p>
    <w:p>
      <w:pPr>
        <w:pStyle w:val="BookText"/>
        <w:rPr/>
      </w:pPr>
      <w:r>
        <w:rPr>
          <w:rFonts w:ascii="IRNazanin" w:hAnsi="IRNazanin" w:eastAsia="IRNazanin"/>
          <w:color w:val="111111"/>
          <w:sz w:val="28"/>
          <w:sz w:val="28"/>
          <w:szCs w:val="28"/>
          <w:rtl w:val="true"/>
          <w:lang w:bidi="fa-IR"/>
        </w:rPr>
        <w:t>خلقنی الله نوراً تحت العرش قبل أن یخلق الله آدم باثنی عشر ألف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الخیر الکثیر، معرفة أمیر المؤمنین والأئمّة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291/1</w:t>
      </w:r>
    </w:p>
    <w:p>
      <w:pPr>
        <w:pStyle w:val="BookText"/>
        <w:rPr/>
      </w:pPr>
      <w:r>
        <w:rPr>
          <w:rFonts w:ascii="IRNazanin" w:hAnsi="IRNazanin" w:eastAsia="IRNazanin"/>
          <w:color w:val="111111"/>
          <w:sz w:val="28"/>
          <w:sz w:val="28"/>
          <w:szCs w:val="28"/>
          <w:rtl w:val="true"/>
          <w:lang w:bidi="fa-IR"/>
        </w:rPr>
        <w:t>ذ</w:t>
      </w:r>
    </w:p>
    <w:p>
      <w:pPr>
        <w:pStyle w:val="BookText"/>
        <w:rPr/>
      </w:pPr>
      <w:r>
        <w:rPr>
          <w:rFonts w:ascii="IRNazanin" w:hAnsi="IRNazanin" w:eastAsia="IRNazanin"/>
          <w:color w:val="111111"/>
          <w:sz w:val="28"/>
          <w:sz w:val="28"/>
          <w:szCs w:val="28"/>
          <w:rtl w:val="true"/>
          <w:lang w:bidi="fa-IR"/>
        </w:rPr>
        <w:t>ذروة الأمر وسنامه ومفتاحه وباب الأشیاء ورضی الرحمان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ذهبت لقبر امی فسألت ربّی أن یحییها فأ حیاها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281/3</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رأس طاعة الله الصبر والرضا عن الله فیما أحبّ‌ أو 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358/3</w:t>
      </w:r>
    </w:p>
    <w:p>
      <w:pPr>
        <w:pStyle w:val="BookText"/>
        <w:rPr/>
      </w:pPr>
      <w:r>
        <w:rPr>
          <w:rFonts w:ascii="IRNazanin" w:hAnsi="IRNazanin" w:eastAsia="IRNazanin"/>
          <w:color w:val="111111"/>
          <w:sz w:val="28"/>
          <w:sz w:val="28"/>
          <w:szCs w:val="28"/>
          <w:rtl w:val="true"/>
          <w:lang w:bidi="fa-IR"/>
        </w:rPr>
        <w:t>راویة لحدیثنا یبثّ‌ فی الناس ویشدّد فی قلوب 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100/4</w:t>
      </w:r>
    </w:p>
    <w:p>
      <w:pPr>
        <w:pStyle w:val="BookText"/>
        <w:rPr/>
      </w:pPr>
      <w:r>
        <w:rPr>
          <w:rFonts w:ascii="IRNazanin" w:hAnsi="IRNazanin" w:eastAsia="IRNazanin"/>
          <w:color w:val="111111"/>
          <w:sz w:val="28"/>
          <w:sz w:val="28"/>
          <w:szCs w:val="28"/>
          <w:rtl w:val="true"/>
          <w:lang w:bidi="fa-IR"/>
        </w:rPr>
        <w:t>رسول اللّه المنذر وأنا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237/1</w:t>
      </w:r>
    </w:p>
    <w:p>
      <w:pPr>
        <w:pStyle w:val="BookText"/>
        <w:rPr/>
      </w:pPr>
      <w:r>
        <w:rPr>
          <w:rFonts w:ascii="IRNazanin" w:hAnsi="IRNazanin" w:eastAsia="IRNazanin"/>
          <w:color w:val="111111"/>
          <w:sz w:val="28"/>
          <w:sz w:val="28"/>
          <w:szCs w:val="28"/>
          <w:rtl w:val="true"/>
          <w:lang w:bidi="fa-IR"/>
        </w:rPr>
        <w:t>رسول اللّه المنذر والهادی رجل من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236/1</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زکاة العلم نشره، زکاة الجاه بذله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255/2</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سئلت أبا جعفر علیه السلام عن 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214/2</w:t>
      </w:r>
    </w:p>
    <w:p>
      <w:pPr>
        <w:pStyle w:val="BookText"/>
        <w:rPr/>
      </w:pPr>
      <w:r>
        <w:rPr>
          <w:rFonts w:ascii="IRNazanin" w:hAnsi="IRNazanin" w:eastAsia="IRNazanin"/>
          <w:color w:val="111111"/>
          <w:sz w:val="28"/>
          <w:sz w:val="28"/>
          <w:szCs w:val="28"/>
          <w:rtl w:val="true"/>
          <w:lang w:bidi="fa-IR"/>
        </w:rPr>
        <w:t>السابق بالخیرات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والمقتصد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العارف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سألتَ‌ رحمک الله عن التوحید وما ذهب إلیه من قبَلک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366/3</w:t>
      </w:r>
    </w:p>
    <w:p>
      <w:pPr>
        <w:pStyle w:val="BookText"/>
        <w:rPr/>
      </w:pPr>
      <w:r>
        <w:rPr>
          <w:rFonts w:ascii="IRNazanin" w:hAnsi="IRNazanin" w:eastAsia="IRNazanin"/>
          <w:color w:val="111111"/>
          <w:sz w:val="28"/>
          <w:sz w:val="28"/>
          <w:szCs w:val="28"/>
          <w:rtl w:val="true"/>
          <w:lang w:bidi="fa-IR"/>
        </w:rPr>
        <w:t>سألت عن التوحید، هذا عنکم معزول، الله واحد أحد لم یلد ولم یولد 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367/3</w:t>
      </w:r>
    </w:p>
    <w:p>
      <w:pPr>
        <w:pStyle w:val="BookText"/>
        <w:rPr/>
      </w:pPr>
      <w:r>
        <w:rPr>
          <w:rFonts w:ascii="IRNazanin" w:hAnsi="IRNazanin" w:eastAsia="IRNazanin"/>
          <w:color w:val="111111"/>
          <w:sz w:val="28"/>
          <w:sz w:val="28"/>
          <w:szCs w:val="28"/>
          <w:rtl w:val="true"/>
          <w:lang w:bidi="fa-IR"/>
        </w:rPr>
        <w:t>سأله بحقّ‌ محمد وعلی وفاطمة والحسن والحسین إلاّ تبت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296/4</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اللّه عمّا یقول الظالمون الکافرون علوّاً 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سبحان الله، هذا کما قال قوم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277/3</w:t>
      </w:r>
    </w:p>
    <w:p>
      <w:pPr>
        <w:pStyle w:val="BookText"/>
        <w:rPr/>
      </w:pPr>
      <w:r>
        <w:rPr>
          <w:rFonts w:ascii="IRNazanin" w:hAnsi="IRNazanin" w:eastAsia="IRNazanin"/>
          <w:color w:val="111111"/>
          <w:sz w:val="28"/>
          <w:sz w:val="28"/>
          <w:szCs w:val="28"/>
          <w:rtl w:val="true"/>
          <w:lang w:bidi="fa-IR"/>
        </w:rPr>
        <w:t>سبّحنا فسبّحت الملائکة بتسبیحنا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ستصیبکم شبهة فتبقون بلا علم یری، و لا إمام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300/4</w:t>
      </w:r>
    </w:p>
    <w:p>
      <w:pPr>
        <w:pStyle w:val="BookText"/>
        <w:rPr/>
      </w:pPr>
      <w:r>
        <w:rPr>
          <w:rFonts w:ascii="IRNazanin" w:hAnsi="IRNazanin" w:eastAsia="IRNazanin"/>
          <w:color w:val="111111"/>
          <w:sz w:val="28"/>
          <w:sz w:val="28"/>
          <w:szCs w:val="28"/>
          <w:rtl w:val="true"/>
          <w:lang w:bidi="fa-IR"/>
        </w:rPr>
        <w:t>ستفترق امّتی علی ثلاث وسبعین فرقة، فرقة منها ناجیة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296/2</w:t>
      </w:r>
    </w:p>
    <w:p>
      <w:pPr>
        <w:pStyle w:val="BookText"/>
        <w:rPr/>
      </w:pPr>
      <w:r>
        <w:rPr>
          <w:rFonts w:ascii="IRNazanin" w:hAnsi="IRNazanin" w:eastAsia="IRNazanin"/>
          <w:color w:val="111111"/>
          <w:sz w:val="28"/>
          <w:sz w:val="28"/>
          <w:szCs w:val="28"/>
          <w:rtl w:val="true"/>
          <w:lang w:bidi="fa-IR"/>
        </w:rPr>
        <w:t>ستقاتل الناکثین والقاسطین والمارقین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ستکون بعدی فتنة، فإذا کان ذلک فالزموا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240/1</w:t>
      </w:r>
    </w:p>
    <w:p>
      <w:pPr>
        <w:pStyle w:val="BookText"/>
        <w:rPr/>
      </w:pPr>
      <w:r>
        <w:rPr>
          <w:rFonts w:ascii="IRNazanin" w:hAnsi="IRNazanin" w:eastAsia="IRNazanin"/>
          <w:color w:val="111111"/>
          <w:sz w:val="28"/>
          <w:sz w:val="28"/>
          <w:szCs w:val="28"/>
          <w:rtl w:val="true"/>
          <w:lang w:bidi="fa-IR"/>
        </w:rPr>
        <w:t>سعد من أطاعک، وشقی من عصاک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95/3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یعسوب الإیمان ومیزان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336/2</w:t>
      </w:r>
    </w:p>
    <w:p>
      <w:pPr>
        <w:pStyle w:val="BookText"/>
        <w:rPr/>
      </w:pPr>
      <w:r>
        <w:rPr>
          <w:rFonts w:ascii="IRNazanin" w:hAnsi="IRNazanin" w:eastAsia="IRNazanin"/>
          <w:color w:val="111111"/>
          <w:sz w:val="28"/>
          <w:sz w:val="28"/>
          <w:szCs w:val="28"/>
          <w:rtl w:val="true"/>
          <w:lang w:bidi="fa-IR"/>
        </w:rPr>
        <w:t>السلام علیک أیّها العَلَم المنصوب والعلم المصبوب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125/2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حین تقوم، السلام علیک حین تقعد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197/3</w:t>
      </w:r>
    </w:p>
    <w:p>
      <w:pPr>
        <w:pStyle w:val="BookText"/>
        <w:rPr/>
      </w:pPr>
      <w:r>
        <w:rPr>
          <w:rFonts w:ascii="IRNazanin" w:hAnsi="IRNazanin" w:eastAsia="IRNazanin"/>
          <w:color w:val="111111"/>
          <w:sz w:val="28"/>
          <w:sz w:val="28"/>
          <w:szCs w:val="28"/>
          <w:rtl w:val="true"/>
          <w:lang w:bidi="fa-IR"/>
        </w:rPr>
        <w:t>سلمان منّا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سلونی قبل أن تفقدونی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سمعت رسول اللّه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لأعذّبنّ‌ کلّ‌ رعیّة 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149/4</w:t>
      </w:r>
    </w:p>
    <w:p>
      <w:pPr>
        <w:pStyle w:val="BookText"/>
        <w:rPr/>
      </w:pPr>
      <w:r>
        <w:rPr>
          <w:rFonts w:ascii="IRNazanin" w:hAnsi="IRNazanin" w:eastAsia="IRNazanin"/>
          <w:color w:val="111111"/>
          <w:sz w:val="28"/>
          <w:sz w:val="28"/>
          <w:szCs w:val="28"/>
          <w:rtl w:val="true"/>
          <w:lang w:bidi="fa-IR"/>
        </w:rPr>
        <w:t>سمعنا أبا عبداللّه علیه السلام وهو یلعن فی دبر کلّ‌ مکتوبة أربعة من الرجال وأربعاً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195/2</w:t>
      </w:r>
    </w:p>
    <w:p>
      <w:pPr>
        <w:pStyle w:val="BookText"/>
        <w:rPr/>
      </w:pPr>
      <w:r>
        <w:rPr>
          <w:rFonts w:ascii="IRNazanin" w:hAnsi="IRNazanin" w:eastAsia="IRNazanin"/>
          <w:color w:val="111111"/>
          <w:sz w:val="28"/>
          <w:sz w:val="28"/>
          <w:szCs w:val="28"/>
          <w:rtl w:val="true"/>
          <w:lang w:bidi="fa-IR"/>
        </w:rPr>
        <w:t>سیکون فی أمتی کلّ‌ ما کان فی بنی إسرائیل، حذو النعل بالنعل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شهادة أن لا إله إلاّ اللّه، وأنّ‌ محمّداً رسول اللّه صلی اللّه علیه وآله، والإقرار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374/2</w:t>
      </w:r>
    </w:p>
    <w:p>
      <w:pPr>
        <w:pStyle w:val="BookText"/>
        <w:rPr/>
      </w:pPr>
      <w:r>
        <w:rPr>
          <w:rFonts w:ascii="IRNazanin" w:hAnsi="IRNazanin" w:eastAsia="IRNazanin"/>
          <w:color w:val="111111"/>
          <w:sz w:val="28"/>
          <w:sz w:val="28"/>
          <w:szCs w:val="28"/>
          <w:rtl w:val="true"/>
          <w:lang w:bidi="fa-IR"/>
        </w:rPr>
        <w:t>شیعتنا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105/4</w:t>
      </w:r>
    </w:p>
    <w:p>
      <w:pPr>
        <w:pStyle w:val="BookText"/>
        <w:rPr/>
      </w:pPr>
      <w:r>
        <w:rPr>
          <w:rFonts w:ascii="IRNazanin" w:hAnsi="IRNazanin" w:eastAsia="IRNazanin"/>
          <w:color w:val="111111"/>
          <w:sz w:val="28"/>
          <w:sz w:val="28"/>
          <w:szCs w:val="28"/>
          <w:rtl w:val="true"/>
          <w:lang w:bidi="fa-IR"/>
        </w:rPr>
        <w:t>شیعتنا منّا خلقوا من فاضل طینتنا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166/1</w:t>
      </w:r>
    </w:p>
    <w:p>
      <w:pPr>
        <w:pStyle w:val="BookText"/>
        <w:rPr/>
      </w:pPr>
      <w:r>
        <w:rPr>
          <w:rFonts w:ascii="IRNazanin" w:hAnsi="IRNazanin" w:eastAsia="IRNazanin"/>
          <w:color w:val="111111"/>
          <w:sz w:val="28"/>
          <w:sz w:val="28"/>
          <w:szCs w:val="28"/>
          <w:rtl w:val="true"/>
          <w:lang w:bidi="fa-IR"/>
        </w:rPr>
        <w:t>ص</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الصّادقون هم محمّد وأهل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الصادقون الأئمّة الصدّیقون بطاعتهم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صار محمد صلّی اللّه علیه وآله صاحب الجمع وصرت أنا صاحب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الصبر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عند المصیبة وصبر علی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229/2</w:t>
      </w:r>
    </w:p>
    <w:p>
      <w:pPr>
        <w:pStyle w:val="BookText"/>
        <w:rPr/>
      </w:pPr>
      <w:r>
        <w:rPr>
          <w:rFonts w:ascii="IRNazanin" w:hAnsi="IRNazanin" w:eastAsia="IRNazanin"/>
          <w:color w:val="111111"/>
          <w:sz w:val="28"/>
          <w:sz w:val="28"/>
          <w:szCs w:val="28"/>
          <w:rtl w:val="true"/>
          <w:lang w:bidi="fa-IR"/>
        </w:rPr>
        <w:t>الصبر صبران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علی ما تحبّ‌ وصبر علی ما تکره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143/1</w:t>
      </w:r>
    </w:p>
    <w:p>
      <w:pPr>
        <w:pStyle w:val="BookText"/>
        <w:rPr/>
      </w:pPr>
      <w:r>
        <w:rPr>
          <w:rFonts w:ascii="IRNazanin" w:hAnsi="IRNazanin" w:eastAsia="IRNazanin"/>
          <w:color w:val="111111"/>
          <w:sz w:val="28"/>
          <w:sz w:val="28"/>
          <w:szCs w:val="28"/>
          <w:rtl w:val="true"/>
          <w:lang w:bidi="fa-IR"/>
        </w:rPr>
        <w:t>الصّلاة علی النبی وآله أمحق للخطایا من الماء للنار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171/3</w:t>
      </w:r>
    </w:p>
    <w:p>
      <w:pPr>
        <w:pStyle w:val="BookText"/>
        <w:rPr/>
      </w:pPr>
      <w:r>
        <w:rPr>
          <w:rFonts w:ascii="IRNazanin" w:hAnsi="IRNazanin" w:eastAsia="IRNazanin"/>
          <w:color w:val="111111"/>
          <w:sz w:val="28"/>
          <w:sz w:val="28"/>
          <w:szCs w:val="28"/>
          <w:rtl w:val="true"/>
          <w:lang w:bidi="fa-IR"/>
        </w:rPr>
        <w:t>الصّلاة علی محمّد وآله تعدل عند الله عزّوجل التسبیح والتهلیل والتکبیر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الصلاة عمود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238/2</w:t>
      </w:r>
    </w:p>
    <w:p>
      <w:pPr>
        <w:pStyle w:val="BookText"/>
        <w:rPr/>
      </w:pPr>
      <w:r>
        <w:rPr>
          <w:rFonts w:ascii="IRNazanin" w:hAnsi="IRNazanin" w:eastAsia="IRNazanin"/>
          <w:color w:val="111111"/>
          <w:sz w:val="28"/>
          <w:sz w:val="28"/>
          <w:szCs w:val="28"/>
          <w:rtl w:val="true"/>
          <w:lang w:bidi="fa-IR"/>
        </w:rPr>
        <w:t>الصلاة قربان کلّ‌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238/2</w:t>
      </w:r>
    </w:p>
    <w:p>
      <w:pPr>
        <w:pStyle w:val="BookText"/>
        <w:rPr/>
      </w:pPr>
      <w:r>
        <w:rPr>
          <w:rFonts w:ascii="Amiri" w:hAnsi="Amiri" w:eastAsia="Amiri" w:cs="Amiri"/>
          <w:color w:val="111111"/>
          <w:sz w:val="28"/>
          <w:sz w:val="28"/>
          <w:szCs w:val="28"/>
          <w:rtl w:val="true"/>
          <w:lang w:bidi="ar-SA"/>
        </w:rPr>
        <w:t>الصلاة معراج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248/2</w:t>
      </w:r>
    </w:p>
    <w:p>
      <w:pPr>
        <w:pStyle w:val="BookText"/>
        <w:rPr/>
      </w:pPr>
      <w:r>
        <w:rPr>
          <w:rFonts w:ascii="IRNazanin" w:hAnsi="IRNazanin" w:eastAsia="IRNazanin"/>
          <w:color w:val="111111"/>
          <w:sz w:val="28"/>
          <w:sz w:val="28"/>
          <w:szCs w:val="28"/>
          <w:rtl w:val="true"/>
          <w:lang w:bidi="fa-IR"/>
        </w:rPr>
        <w:t>الصلاة میزانٌ‌ من وفی استوفی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238/2</w:t>
      </w:r>
    </w:p>
    <w:p>
      <w:pPr>
        <w:pStyle w:val="BookText"/>
        <w:rPr/>
      </w:pPr>
      <w:r>
        <w:rPr>
          <w:rFonts w:ascii="IRNazanin" w:hAnsi="IRNazanin" w:eastAsia="IRNazanin"/>
          <w:color w:val="111111"/>
          <w:sz w:val="28"/>
          <w:sz w:val="28"/>
          <w:szCs w:val="28"/>
          <w:rtl w:val="true"/>
          <w:lang w:bidi="fa-IR"/>
        </w:rPr>
        <w:t>صلاتکم علیّ‌ إجابة لدعائکم وزکاة لأعمالکم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171/3</w:t>
      </w:r>
    </w:p>
    <w:p>
      <w:pPr>
        <w:pStyle w:val="BookText"/>
        <w:rPr/>
      </w:pPr>
      <w:r>
        <w:rPr>
          <w:rFonts w:ascii="IRNazanin" w:hAnsi="IRNazanin" w:eastAsia="IRNazanin"/>
          <w:color w:val="111111"/>
          <w:sz w:val="28"/>
          <w:sz w:val="28"/>
          <w:szCs w:val="28"/>
          <w:rtl w:val="true"/>
          <w:lang w:bidi="fa-IR"/>
        </w:rPr>
        <w:t>ط‍‌</w:t>
      </w:r>
    </w:p>
    <w:p>
      <w:pPr>
        <w:pStyle w:val="BookText"/>
        <w:rPr/>
      </w:pPr>
      <w:r>
        <w:rPr>
          <w:rFonts w:ascii="Amiri" w:hAnsi="Amiri" w:eastAsia="Amiri" w:cs="Amiri"/>
          <w:color w:val="111111"/>
          <w:sz w:val="28"/>
          <w:sz w:val="28"/>
          <w:szCs w:val="28"/>
          <w:rtl w:val="true"/>
          <w:lang w:bidi="ar-SA"/>
        </w:rPr>
        <w:t>طاعة اللّه ومعرفة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291/1</w:t>
      </w:r>
    </w:p>
    <w:p>
      <w:pPr>
        <w:pStyle w:val="BookText"/>
        <w:rPr/>
      </w:pPr>
      <w:r>
        <w:rPr>
          <w:rFonts w:ascii="Amiri" w:hAnsi="Amiri" w:eastAsia="Amiri" w:cs="Amiri"/>
          <w:color w:val="111111"/>
          <w:sz w:val="28"/>
          <w:sz w:val="28"/>
          <w:szCs w:val="28"/>
          <w:rtl w:val="true"/>
          <w:lang w:bidi="ar-SA"/>
        </w:rPr>
        <w:t>الطاعة المفروضة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190/4</w:t>
      </w:r>
    </w:p>
    <w:p>
      <w:pPr>
        <w:pStyle w:val="BookText"/>
        <w:rPr/>
      </w:pPr>
      <w:r>
        <w:rPr>
          <w:rFonts w:ascii="IRNazanin" w:hAnsi="IRNazanin" w:eastAsia="IRNazanin"/>
          <w:color w:val="111111"/>
          <w:sz w:val="28"/>
          <w:sz w:val="28"/>
          <w:szCs w:val="28"/>
          <w:rtl w:val="true"/>
          <w:lang w:bidi="fa-IR"/>
        </w:rPr>
        <w:t>طرفٌ‌ بید الله تعالی وطرفٌ‌ بأیدیکم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ع</w:t>
      </w:r>
    </w:p>
    <w:p>
      <w:pPr>
        <w:pStyle w:val="BookText"/>
        <w:rPr/>
      </w:pPr>
      <w:r>
        <w:rPr>
          <w:rFonts w:ascii="Amiri" w:hAnsi="Amiri" w:eastAsia="Amiri" w:cs="Amiri"/>
          <w:color w:val="111111"/>
          <w:sz w:val="28"/>
          <w:sz w:val="28"/>
          <w:szCs w:val="28"/>
          <w:rtl w:val="true"/>
          <w:lang w:bidi="ar-SA"/>
        </w:rPr>
        <w:t>عادی اللهَ‌ من عادی 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233/3</w:t>
      </w:r>
    </w:p>
    <w:p>
      <w:pPr>
        <w:pStyle w:val="BookText"/>
        <w:rPr/>
      </w:pPr>
      <w:r>
        <w:rPr>
          <w:rFonts w:ascii="Amiri" w:hAnsi="Amiri" w:eastAsia="Amiri" w:cs="Amiri"/>
          <w:color w:val="111111"/>
          <w:sz w:val="28"/>
          <w:sz w:val="28"/>
          <w:szCs w:val="28"/>
          <w:rtl w:val="true"/>
          <w:lang w:bidi="ar-SA"/>
        </w:rPr>
        <w:t>عبدت اللّه مخلصاً، وجاهدت فِی اللّه صابراً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236/2</w:t>
      </w:r>
    </w:p>
    <w:p>
      <w:pPr>
        <w:pStyle w:val="BookText"/>
        <w:rPr/>
      </w:pPr>
      <w:r>
        <w:rPr>
          <w:rFonts w:ascii="Amiri" w:hAnsi="Amiri" w:eastAsia="Amiri" w:cs="Amiri"/>
          <w:color w:val="111111"/>
          <w:sz w:val="28"/>
          <w:sz w:val="28"/>
          <w:szCs w:val="28"/>
          <w:rtl w:val="true"/>
          <w:lang w:bidi="ar-SA"/>
        </w:rPr>
        <w:t>عبدک وابن عبدک وابن أَمَتک المقرّ بالرقّ‌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187/1</w:t>
      </w:r>
    </w:p>
    <w:p>
      <w:pPr>
        <w:pStyle w:val="BookText"/>
        <w:rPr/>
      </w:pPr>
      <w:r>
        <w:rPr>
          <w:rFonts w:ascii="IRNazanin" w:hAnsi="IRNazanin" w:eastAsia="IRNazanin"/>
          <w:color w:val="111111"/>
          <w:sz w:val="28"/>
          <w:sz w:val="28"/>
          <w:szCs w:val="28"/>
          <w:rtl w:val="true"/>
          <w:lang w:bidi="fa-IR"/>
        </w:rPr>
        <w:t>عبدی أطعنی تکن مَثَلی أنا أقول للشیء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62/2</w:t>
      </w:r>
    </w:p>
    <w:p>
      <w:pPr>
        <w:pStyle w:val="BookText"/>
        <w:rPr/>
      </w:pPr>
      <w:r>
        <w:rPr>
          <w:rFonts w:ascii="Amiri" w:hAnsi="Amiri" w:eastAsia="Amiri" w:cs="Amiri"/>
          <w:color w:val="111111"/>
          <w:sz w:val="28"/>
          <w:sz w:val="28"/>
          <w:szCs w:val="28"/>
          <w:rtl w:val="true"/>
          <w:lang w:bidi="ar-SA"/>
        </w:rPr>
        <w:t>عجبت للمرء المسلّم لا یقضی الله عزّوجلّ‌ له قضاءً إلاّ کان خیراً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359/3</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عجبت لمن یتفکّر فی مأکوله کیف لایتفکّر فی معقوله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عدة المؤمن أخاه نذر لاکفّارة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225/4</w:t>
      </w:r>
    </w:p>
    <w:p>
      <w:pPr>
        <w:pStyle w:val="BookText"/>
        <w:rPr/>
      </w:pPr>
      <w:r>
        <w:rPr>
          <w:rFonts w:ascii="Amiri" w:hAnsi="Amiri" w:eastAsia="Amiri" w:cs="Amiri"/>
          <w:color w:val="111111"/>
          <w:sz w:val="28"/>
          <w:sz w:val="28"/>
          <w:szCs w:val="28"/>
          <w:rtl w:val="true"/>
          <w:lang w:bidi="ar-SA"/>
        </w:rPr>
        <w:t>عدوّک عدوّی وعدوّی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232/3</w:t>
      </w:r>
    </w:p>
    <w:p>
      <w:pPr>
        <w:pStyle w:val="BookText"/>
        <w:rPr/>
      </w:pPr>
      <w:r>
        <w:rPr>
          <w:rFonts w:ascii="IRNazanin" w:hAnsi="IRNazanin" w:eastAsia="IRNazanin"/>
          <w:color w:val="111111"/>
          <w:sz w:val="28"/>
          <w:sz w:val="28"/>
          <w:szCs w:val="28"/>
          <w:rtl w:val="true"/>
          <w:lang w:bidi="fa-IR"/>
        </w:rPr>
        <w:t>عرض اللّه أمانتی علی السماوات السّبع بالثواب والعقاب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200/1</w:t>
      </w:r>
    </w:p>
    <w:p>
      <w:pPr>
        <w:pStyle w:val="BookText"/>
        <w:rPr/>
      </w:pPr>
      <w:r>
        <w:rPr>
          <w:rFonts w:ascii="IRNazanin" w:hAnsi="IRNazanin" w:eastAsia="IRNazanin"/>
          <w:color w:val="111111"/>
          <w:sz w:val="28"/>
          <w:sz w:val="28"/>
          <w:szCs w:val="28"/>
          <w:rtl w:val="true"/>
          <w:lang w:bidi="fa-IR"/>
        </w:rPr>
        <w:t>عظم الذنب من عندی فلیحسن العفو من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246/4</w:t>
      </w:r>
    </w:p>
    <w:p>
      <w:pPr>
        <w:pStyle w:val="BookText"/>
        <w:rPr/>
      </w:pPr>
      <w:r>
        <w:rPr>
          <w:rFonts w:ascii="IRNazanin" w:hAnsi="IRNazanin" w:eastAsia="IRNazanin"/>
          <w:color w:val="111111"/>
          <w:sz w:val="28"/>
          <w:sz w:val="28"/>
          <w:szCs w:val="28"/>
          <w:rtl w:val="true"/>
          <w:lang w:bidi="fa-IR"/>
        </w:rPr>
        <w:t xml:space="preserve">علم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78/2</w:t>
      </w:r>
    </w:p>
    <w:p>
      <w:pPr>
        <w:pStyle w:val="BookText"/>
        <w:rPr/>
      </w:pPr>
      <w:r>
        <w:rPr>
          <w:rFonts w:ascii="IRNazanin" w:hAnsi="IRNazanin" w:eastAsia="IRNazanin"/>
          <w:color w:val="111111"/>
          <w:sz w:val="28"/>
          <w:sz w:val="28"/>
          <w:szCs w:val="28"/>
          <w:rtl w:val="true"/>
          <w:lang w:bidi="fa-IR"/>
        </w:rPr>
        <w:t>العلم نورٌ یقذفه اللّه فی قلب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123/2</w:t>
      </w:r>
    </w:p>
    <w:p>
      <w:pPr>
        <w:pStyle w:val="BookText"/>
        <w:rPr/>
      </w:pPr>
      <w:r>
        <w:rPr>
          <w:rFonts w:ascii="IRNazanin" w:hAnsi="IRNazanin" w:eastAsia="IRNazanin"/>
          <w:color w:val="111111"/>
          <w:sz w:val="28"/>
          <w:sz w:val="28"/>
          <w:szCs w:val="28"/>
          <w:rtl w:val="true"/>
          <w:lang w:bidi="fa-IR"/>
        </w:rPr>
        <w:t>علّمنی رسول اللّه صلّی اللّه علیه وآله ألف باب 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169/4</w:t>
      </w:r>
    </w:p>
    <w:p>
      <w:pPr>
        <w:pStyle w:val="BookText"/>
        <w:rPr/>
      </w:pPr>
      <w:r>
        <w:rPr>
          <w:rFonts w:ascii="IRNazanin" w:hAnsi="IRNazanin" w:eastAsia="IRNazanin"/>
          <w:color w:val="111111"/>
          <w:sz w:val="28"/>
          <w:sz w:val="28"/>
          <w:szCs w:val="28"/>
          <w:rtl w:val="true"/>
          <w:lang w:bidi="fa-IR"/>
        </w:rPr>
        <w:t>علی باب حطّة من دخل منه کان مؤمناً ومن خرج منه کان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علی قسیم الجنّة و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203/4</w:t>
      </w:r>
    </w:p>
    <w:p>
      <w:pPr>
        <w:pStyle w:val="BookText"/>
        <w:rPr/>
      </w:pPr>
      <w:r>
        <w:rPr>
          <w:rFonts w:ascii="IRNazanin" w:hAnsi="IRNazanin" w:eastAsia="IRNazanin"/>
          <w:color w:val="111111"/>
          <w:sz w:val="28"/>
          <w:sz w:val="28"/>
          <w:szCs w:val="28"/>
          <w:rtl w:val="true"/>
          <w:lang w:bidi="fa-IR"/>
        </w:rPr>
        <w:t>علی مخشوشن فی ذات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269/2</w:t>
      </w:r>
    </w:p>
    <w:p>
      <w:pPr>
        <w:pStyle w:val="BookText"/>
        <w:rPr/>
      </w:pPr>
      <w:r>
        <w:rPr>
          <w:rFonts w:ascii="IRNazanin" w:hAnsi="IRNazanin" w:eastAsia="IRNazanin"/>
          <w:color w:val="111111"/>
          <w:sz w:val="28"/>
          <w:sz w:val="28"/>
          <w:szCs w:val="28"/>
          <w:rtl w:val="true"/>
          <w:lang w:bidi="fa-IR"/>
        </w:rPr>
        <w:t>علیٌّ‌ مع الحق والحقّ‌ مع علی لا یفترقان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علی مع القرآن والقرآن مع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248/4</w:t>
      </w:r>
    </w:p>
    <w:p>
      <w:pPr>
        <w:pStyle w:val="BookText"/>
        <w:rPr/>
      </w:pPr>
      <w:r>
        <w:rPr>
          <w:rFonts w:ascii="Amiri" w:hAnsi="Amiri" w:eastAsia="Amiri" w:cs="Amiri"/>
          <w:color w:val="111111"/>
          <w:sz w:val="28"/>
          <w:sz w:val="28"/>
          <w:szCs w:val="28"/>
          <w:rtl w:val="true"/>
          <w:lang w:bidi="ar-SA"/>
        </w:rPr>
        <w:t>علی ممسوسٌ‌ فی ذات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269/2</w:t>
      </w:r>
    </w:p>
    <w:p>
      <w:pPr>
        <w:pStyle w:val="BookText"/>
        <w:rPr/>
      </w:pPr>
      <w:r>
        <w:rPr>
          <w:rFonts w:ascii="IRNazanin" w:hAnsi="IRNazanin" w:eastAsia="IRNazanin"/>
          <w:color w:val="111111"/>
          <w:sz w:val="28"/>
          <w:sz w:val="28"/>
          <w:szCs w:val="28"/>
          <w:rtl w:val="true"/>
          <w:lang w:bidi="fa-IR"/>
        </w:rPr>
        <w:t>علی منّی بمنزلة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182/2</w:t>
      </w:r>
    </w:p>
    <w:p>
      <w:pPr>
        <w:pStyle w:val="BookText"/>
        <w:rPr/>
      </w:pPr>
      <w:r>
        <w:rPr>
          <w:rFonts w:ascii="Amiri" w:hAnsi="Amiri" w:eastAsia="Amiri" w:cs="Amiri"/>
          <w:color w:val="111111"/>
          <w:sz w:val="28"/>
          <w:sz w:val="28"/>
          <w:szCs w:val="28"/>
          <w:rtl w:val="true"/>
          <w:lang w:bidi="ar-SA"/>
        </w:rPr>
        <w:t>علیٌّ‌ منّی بمنزلتی من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226/1</w:t>
      </w:r>
    </w:p>
    <w:p>
      <w:pPr>
        <w:pStyle w:val="BookText"/>
        <w:rPr/>
      </w:pPr>
      <w:r>
        <w:rPr>
          <w:rFonts w:ascii="IRNazanin" w:hAnsi="IRNazanin" w:eastAsia="IRNazanin"/>
          <w:color w:val="111111"/>
          <w:sz w:val="28"/>
          <w:sz w:val="28"/>
          <w:szCs w:val="28"/>
          <w:rtl w:val="true"/>
          <w:lang w:bidi="fa-IR"/>
        </w:rPr>
        <w:t>علی وشیعته هم الفائزون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99/3</w:t>
      </w:r>
    </w:p>
    <w:p>
      <w:pPr>
        <w:pStyle w:val="BookText"/>
        <w:rPr/>
      </w:pPr>
      <w:r>
        <w:rPr>
          <w:rFonts w:ascii="IRNazanin" w:hAnsi="IRNazanin" w:eastAsia="IRNazanin"/>
          <w:color w:val="111111"/>
          <w:sz w:val="28"/>
          <w:sz w:val="28"/>
          <w:szCs w:val="28"/>
          <w:rtl w:val="true"/>
          <w:lang w:bidi="fa-IR"/>
        </w:rPr>
        <w:t>علی یوم القیامة علی الحوض، لا یدخل الجنّة إلاّ من جاء بجواز من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علی بن أبی طالب باب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208/1</w:t>
      </w:r>
    </w:p>
    <w:p>
      <w:pPr>
        <w:pStyle w:val="BookText"/>
        <w:rPr/>
      </w:pPr>
      <w:r>
        <w:rPr>
          <w:rFonts w:ascii="IRNazanin" w:hAnsi="IRNazanin" w:eastAsia="IRNazanin"/>
          <w:color w:val="111111"/>
          <w:sz w:val="28"/>
          <w:sz w:val="28"/>
          <w:szCs w:val="28"/>
          <w:rtl w:val="true"/>
          <w:lang w:bidi="fa-IR"/>
        </w:rPr>
        <w:t>علیک بتقوی الله والورع والاجتهاد وصدق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93/3</w:t>
      </w:r>
    </w:p>
    <w:p>
      <w:pPr>
        <w:pStyle w:val="BookText"/>
        <w:rPr/>
      </w:pPr>
      <w:r>
        <w:rPr>
          <w:rFonts w:ascii="IRNazanin" w:hAnsi="IRNazanin" w:eastAsia="IRNazanin"/>
          <w:color w:val="111111"/>
          <w:sz w:val="28"/>
          <w:sz w:val="28"/>
          <w:szCs w:val="28"/>
          <w:rtl w:val="true"/>
          <w:lang w:bidi="fa-IR"/>
        </w:rPr>
        <w:t>ف</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التبست علیکم الفتن کقطع اللیل المظلم فعلیکم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445/1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فاستمسک بالّذی أوحی إلیک إنّک علی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411/1</w:t>
      </w:r>
    </w:p>
    <w:p>
      <w:pPr>
        <w:pStyle w:val="BookText"/>
        <w:rPr/>
      </w:pPr>
      <w:r>
        <w:rPr>
          <w:rFonts w:ascii="IRNazanin" w:hAnsi="IRNazanin" w:eastAsia="IRNazanin"/>
          <w:color w:val="111111"/>
          <w:sz w:val="28"/>
          <w:sz w:val="28"/>
          <w:szCs w:val="28"/>
          <w:rtl w:val="true"/>
          <w:lang w:bidi="fa-IR"/>
        </w:rPr>
        <w:t>فاطمة بضعة منّی، من آذاها فقد آذانی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فاطمة بهجة قلبی وابناها ثمرة فؤادی وبعلها نور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104/3</w:t>
      </w:r>
    </w:p>
    <w:p>
      <w:pPr>
        <w:pStyle w:val="BookText"/>
        <w:rPr/>
      </w:pPr>
      <w:r>
        <w:rPr>
          <w:rFonts w:ascii="IRNazanin" w:hAnsi="IRNazanin" w:eastAsia="IRNazanin"/>
          <w:color w:val="111111"/>
          <w:sz w:val="28"/>
          <w:sz w:val="28"/>
          <w:szCs w:val="28"/>
          <w:rtl w:val="true"/>
          <w:lang w:bidi="fa-IR"/>
        </w:rPr>
        <w:t>فأمّا ما فرض علی القلب من الإیمان، فالإقرار والمعرفة والعقد والرّضا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فإنْ‌ أقرّ بولایتنا ثمّ‌ مات عنها قبلت منه صلاته وصومه وزکاته وحجّه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فإن توفیتنی اللّهم قبل ذلک فاجعلنی یا ربّ‌ فیمن یکرّ فی رجعته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273/3</w:t>
      </w:r>
    </w:p>
    <w:p>
      <w:pPr>
        <w:pStyle w:val="BookText"/>
        <w:rPr/>
      </w:pPr>
      <w:r>
        <w:rPr>
          <w:rFonts w:ascii="IRNazanin" w:hAnsi="IRNazanin" w:eastAsia="IRNazanin"/>
          <w:color w:val="111111"/>
          <w:sz w:val="28"/>
          <w:sz w:val="28"/>
          <w:szCs w:val="28"/>
          <w:rtl w:val="true"/>
          <w:lang w:bidi="fa-IR"/>
        </w:rPr>
        <w:t>فإنْ‌ سلک الناس کلّهم وادیاً وسلک علی وادیاً فاسلک وادی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105/3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أمرنا بغتة فجأة حین لا تنفعه توبة ولا ینجیه من عقابنا 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153/4</w:t>
      </w:r>
    </w:p>
    <w:p>
      <w:pPr>
        <w:pStyle w:val="BookText"/>
        <w:rPr/>
      </w:pPr>
      <w:r>
        <w:rPr>
          <w:rFonts w:ascii="Amiri" w:hAnsi="Amiri" w:eastAsia="Amiri" w:cs="Amiri"/>
          <w:color w:val="111111"/>
          <w:sz w:val="28"/>
          <w:sz w:val="28"/>
          <w:szCs w:val="28"/>
          <w:rtl w:val="true"/>
          <w:lang w:bidi="ar-SA"/>
        </w:rPr>
        <w:t>فإنّ‌ رسول اللّه صلّی اللّه علیه وآله کان مسدّداً موفقاً مؤیّداً بروح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فإنّ‌ علیّاً إنّما بلغ ما بلغ به عند رسول اللّه بصدق الحدیث وأداء 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فإنّ‌ الغلاة شرّ خلق اللّه؛ یصغّرون عظمة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76/1</w:t>
      </w:r>
    </w:p>
    <w:p>
      <w:pPr>
        <w:pStyle w:val="BookText"/>
        <w:rPr/>
      </w:pPr>
      <w:r>
        <w:rPr>
          <w:rFonts w:ascii="IRNazanin" w:hAnsi="IRNazanin" w:eastAsia="IRNazanin"/>
          <w:color w:val="111111"/>
          <w:sz w:val="28"/>
          <w:sz w:val="28"/>
          <w:szCs w:val="28"/>
          <w:rtl w:val="true"/>
          <w:lang w:bidi="fa-IR"/>
        </w:rPr>
        <w:t xml:space="preserve">فإنّ‌ مثل الصلاة کمثل النهر الجاری، کلّما صلّی صلاة کفَّرت ما بینهما من الذنوب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239/2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مثل أ صحابی فیکم کمثل النّجوم، بأیّها ا خذ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فأنا أولی الناس بالمؤمنین فی کتاب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385/2</w:t>
      </w:r>
    </w:p>
    <w:p>
      <w:pPr>
        <w:pStyle w:val="BookText"/>
        <w:rPr/>
      </w:pPr>
      <w:r>
        <w:rPr>
          <w:rFonts w:ascii="IRNazanin" w:hAnsi="IRNazanin" w:eastAsia="IRNazanin"/>
          <w:color w:val="111111"/>
          <w:sz w:val="28"/>
          <w:sz w:val="28"/>
          <w:szCs w:val="28"/>
          <w:rtl w:val="true"/>
          <w:lang w:bidi="fa-IR"/>
        </w:rPr>
        <w:t>فأنا من خیار إلی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225/1</w:t>
      </w:r>
    </w:p>
    <w:p>
      <w:pPr>
        <w:pStyle w:val="BookText"/>
        <w:rPr/>
      </w:pPr>
      <w:r>
        <w:rPr>
          <w:rFonts w:ascii="IRNazanin" w:hAnsi="IRNazanin" w:eastAsia="IRNazanin"/>
          <w:color w:val="111111"/>
          <w:sz w:val="28"/>
          <w:sz w:val="28"/>
          <w:szCs w:val="28"/>
          <w:rtl w:val="true"/>
          <w:lang w:bidi="fa-IR"/>
        </w:rPr>
        <w:t>فالحق ما رضیتموه، والباطل ما اسخطتموه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244/3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فرسول الله صلی الله علیه وآله أوّل من عبد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116/3</w:t>
      </w:r>
    </w:p>
    <w:p>
      <w:pPr>
        <w:pStyle w:val="BookText"/>
        <w:rPr/>
      </w:pPr>
      <w:r>
        <w:rPr>
          <w:rFonts w:ascii="IRNazanin" w:hAnsi="IRNazanin" w:eastAsia="IRNazanin"/>
          <w:color w:val="111111"/>
          <w:sz w:val="28"/>
          <w:sz w:val="28"/>
          <w:szCs w:val="28"/>
          <w:rtl w:val="true"/>
          <w:lang w:bidi="fa-IR"/>
        </w:rPr>
        <w:t>فرسول اللّه صلی الله علیه وآله الشهید علینا بما بلغنا عن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فرسول اللّه صلی الله علیه وآله، عنداللّه مرتضی، ونحن ورثة ذلک الرسول الّذی أطلعه اللّه علی ما شاء من غیبه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82/2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فسبّحنا فسبّحت الملائکة بتسبیحنا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لبقاء العالم علی صلاحه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فلا تقدموهم فتهلکوا ولا تعلّموهم فإنّهم أعلم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214/1</w:t>
      </w:r>
    </w:p>
    <w:p>
      <w:pPr>
        <w:pStyle w:val="BookText"/>
        <w:rPr/>
      </w:pPr>
      <w:r>
        <w:rPr>
          <w:rFonts w:ascii="IRNazanin" w:hAnsi="IRNazanin" w:eastAsia="IRNazanin"/>
          <w:color w:val="111111"/>
          <w:sz w:val="28"/>
          <w:sz w:val="28"/>
          <w:szCs w:val="28"/>
          <w:rtl w:val="true"/>
          <w:lang w:bidi="fa-IR"/>
        </w:rPr>
        <w:t>فلمّا أراد أن یخلق الخلق نثرهم بین یدیه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160/3</w:t>
      </w:r>
    </w:p>
    <w:p>
      <w:pPr>
        <w:pStyle w:val="BookText"/>
        <w:rPr/>
      </w:pPr>
      <w:r>
        <w:rPr>
          <w:rFonts w:ascii="Amiri" w:hAnsi="Amiri" w:eastAsia="Amiri" w:cs="Amiri"/>
          <w:color w:val="111111"/>
          <w:sz w:val="28"/>
          <w:sz w:val="28"/>
          <w:szCs w:val="28"/>
          <w:rtl w:val="true"/>
          <w:lang w:bidi="ar-SA"/>
        </w:rPr>
        <w:t>فلو أنّ‌ رجلاً صفن بین الرکن والمقام فصلّی وصام ثمّ‌ لَقَی الله وهو مبغض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231/3</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276/4</w:t>
      </w:r>
    </w:p>
    <w:p>
      <w:pPr>
        <w:pStyle w:val="BookText"/>
        <w:rPr/>
      </w:pPr>
      <w:r>
        <w:rPr>
          <w:rFonts w:ascii="IRNazanin" w:hAnsi="IRNazanin" w:eastAsia="IRNazanin"/>
          <w:color w:val="111111"/>
          <w:sz w:val="28"/>
          <w:sz w:val="28"/>
          <w:szCs w:val="28"/>
          <w:rtl w:val="true"/>
          <w:lang w:bidi="fa-IR"/>
        </w:rPr>
        <w:t>فما ثواب من صلّی عَلَی النبی وآله بهذه الصّلاة‌؟ الخروج من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فمن ادّعی للأنبیاء ربوبیّة أو ادّعی للأئمّة ربوبیّة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منه برآء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ذا الّذی یبلغ معرفة الإمام ویمکنه اختیاره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137/4</w:t>
      </w:r>
    </w:p>
    <w:p>
      <w:pPr>
        <w:pStyle w:val="BookText"/>
        <w:rPr/>
      </w:pPr>
      <w:r>
        <w:rPr>
          <w:rFonts w:ascii="IRNazanin" w:hAnsi="IRNazanin" w:eastAsia="IRNazanin"/>
          <w:color w:val="111111"/>
          <w:sz w:val="28"/>
          <w:sz w:val="28"/>
          <w:szCs w:val="28"/>
          <w:rtl w:val="true"/>
          <w:lang w:bidi="fa-IR"/>
        </w:rPr>
        <w:t>فمن عرفه کان مؤمناً ومن أنکره کان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284/1</w:t>
      </w:r>
    </w:p>
    <w:p>
      <w:pPr>
        <w:pStyle w:val="BookText"/>
        <w:rPr/>
      </w:pPr>
      <w:r>
        <w:rPr>
          <w:rFonts w:ascii="Amiri" w:hAnsi="Amiri" w:eastAsia="Amiri" w:cs="Amiri"/>
          <w:color w:val="111111"/>
          <w:sz w:val="28"/>
          <w:sz w:val="28"/>
          <w:szCs w:val="28"/>
          <w:rtl w:val="true"/>
          <w:lang w:bidi="ar-SA"/>
        </w:rPr>
        <w:t>فنحن الّذین اصطفانا اللّه عزّ وجلّ‌ وأورثنا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49/2</w:t>
      </w:r>
    </w:p>
    <w:p>
      <w:pPr>
        <w:pStyle w:val="BookText"/>
        <w:rPr/>
      </w:pPr>
      <w:r>
        <w:rPr>
          <w:rFonts w:ascii="IRNazanin" w:hAnsi="IRNazanin" w:eastAsia="IRNazanin"/>
          <w:color w:val="111111"/>
          <w:sz w:val="28"/>
          <w:sz w:val="28"/>
          <w:szCs w:val="28"/>
          <w:rtl w:val="true"/>
          <w:lang w:bidi="fa-IR"/>
        </w:rPr>
        <w:t>فواللّه، إنّی بطرق السماء أعلم منّی بطرق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140/1</w:t>
      </w:r>
    </w:p>
    <w:p>
      <w:pPr>
        <w:pStyle w:val="BookText"/>
        <w:rPr/>
      </w:pPr>
      <w:r>
        <w:rPr>
          <w:rFonts w:ascii="IRNazanin" w:hAnsi="IRNazanin" w:eastAsia="IRNazanin"/>
          <w:color w:val="111111"/>
          <w:sz w:val="28"/>
          <w:sz w:val="28"/>
          <w:szCs w:val="28"/>
          <w:rtl w:val="true"/>
          <w:lang w:bidi="fa-IR"/>
        </w:rPr>
        <w:t>فهل فیکم أحدقال له‌رسول‌اللّه‌صلی اللّه 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شیعتک رجلاًیدخل فی شفاعته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330/3</w:t>
      </w:r>
    </w:p>
    <w:p>
      <w:pPr>
        <w:pStyle w:val="BookText"/>
        <w:rPr/>
      </w:pPr>
      <w:r>
        <w:rPr>
          <w:rFonts w:ascii="IRNazanin" w:hAnsi="IRNazanin" w:eastAsia="IRNazanin"/>
          <w:color w:val="111111"/>
          <w:sz w:val="28"/>
          <w:sz w:val="28"/>
          <w:szCs w:val="28"/>
          <w:rtl w:val="true"/>
          <w:lang w:bidi="fa-IR"/>
        </w:rPr>
        <w:t>فهل یجوز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الحسین لعنه الله، أو الآمر بقتله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215/3</w:t>
      </w:r>
    </w:p>
    <w:p>
      <w:pPr>
        <w:pStyle w:val="BookText"/>
        <w:rPr/>
      </w:pPr>
      <w:r>
        <w:rPr>
          <w:rFonts w:ascii="Amiri" w:hAnsi="Amiri" w:eastAsia="Amiri" w:cs="Amiri"/>
          <w:color w:val="111111"/>
          <w:sz w:val="28"/>
          <w:sz w:val="28"/>
          <w:szCs w:val="28"/>
          <w:rtl w:val="true"/>
          <w:lang w:bidi="ar-SA"/>
        </w:rPr>
        <w:t>فهم سرّ اللّه المخزون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89/2</w:t>
      </w:r>
    </w:p>
    <w:p>
      <w:pPr>
        <w:pStyle w:val="BookText"/>
        <w:rPr/>
      </w:pPr>
      <w:r>
        <w:rPr>
          <w:rFonts w:ascii="IRNazanin" w:hAnsi="IRNazanin" w:eastAsia="IRNazanin"/>
          <w:color w:val="111111"/>
          <w:sz w:val="28"/>
          <w:sz w:val="28"/>
          <w:szCs w:val="28"/>
          <w:rtl w:val="true"/>
          <w:lang w:bidi="fa-IR"/>
        </w:rPr>
        <w:t>فهم یحلّون ما یشاؤون ویحرّمون ما یشاؤون ولن یشاؤوا إلاّ أن یشاء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فی علی وفاطمة والحسن والحسین وأهل بیته 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117/3</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هؤلاء الخمسة الّذین أری أسمائهم فی هیئتی وصورتی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قال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خلقتک وعلیّاً نوراً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روحاً بلا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126/3</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إیّانا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وفاطمة وابناهما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280/4</w:t>
      </w:r>
    </w:p>
    <w:p>
      <w:pPr>
        <w:pStyle w:val="BookText"/>
        <w:rPr/>
      </w:pPr>
      <w:r>
        <w:rPr>
          <w:rFonts w:ascii="IRNazanin" w:hAnsi="IRNazanin" w:eastAsia="IRNazanin"/>
          <w:color w:val="111111"/>
          <w:sz w:val="28"/>
          <w:sz w:val="28"/>
          <w:szCs w:val="28"/>
          <w:rtl w:val="true"/>
          <w:lang w:bidi="fa-IR"/>
        </w:rPr>
        <w:t>قد واللّه أوتینا ما أوتی سلیمان وما لم یؤت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156/4</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قرأت القرآن ولم أقرأ آل 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قسّم اللّه الأرض نصفین فجعلنی فی خیرهما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224/1</w:t>
      </w:r>
    </w:p>
    <w:p>
      <w:pPr>
        <w:pStyle w:val="BookText"/>
        <w:rPr/>
      </w:pPr>
      <w:r>
        <w:rPr>
          <w:rFonts w:ascii="IRNazanin" w:hAnsi="IRNazanin" w:eastAsia="IRNazanin"/>
          <w:color w:val="111111"/>
          <w:sz w:val="28"/>
          <w:sz w:val="28"/>
          <w:szCs w:val="28"/>
          <w:rtl w:val="true"/>
          <w:lang w:bidi="fa-IR"/>
        </w:rPr>
        <w:t>قلب المؤمن عرش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90/2</w:t>
      </w:r>
    </w:p>
    <w:p>
      <w:pPr>
        <w:pStyle w:val="BookText"/>
        <w:rPr/>
      </w:pPr>
      <w:r>
        <w:rPr>
          <w:rFonts w:ascii="IRNazanin" w:hAnsi="IRNazanin" w:eastAsia="IRNazanin"/>
          <w:color w:val="111111"/>
          <w:sz w:val="28"/>
          <w:sz w:val="28"/>
          <w:szCs w:val="28"/>
          <w:rtl w:val="true"/>
          <w:lang w:bidi="fa-IR"/>
        </w:rPr>
        <w:t>قم فاغتسل وصلّ‌ ما بدا لک، فإنّک کنت مقیماً علی أمر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336/2</w:t>
      </w:r>
    </w:p>
    <w:p>
      <w:pPr>
        <w:pStyle w:val="BookText"/>
        <w:rPr/>
      </w:pPr>
      <w:r>
        <w:rPr>
          <w:rFonts w:ascii="IRNazanin" w:hAnsi="IRNazanin" w:eastAsia="IRNazanin"/>
          <w:color w:val="111111"/>
          <w:sz w:val="28"/>
          <w:sz w:val="28"/>
          <w:szCs w:val="28"/>
          <w:rtl w:val="true"/>
          <w:lang w:bidi="fa-IR"/>
        </w:rPr>
        <w:t xml:space="preserve">قولوا فینا ما شئتم،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وعَلی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167/3</w:t>
      </w:r>
    </w:p>
    <w:p>
      <w:pPr>
        <w:pStyle w:val="BookText"/>
        <w:rPr/>
      </w:pPr>
      <w:r>
        <w:rPr>
          <w:rFonts w:ascii="Amiri" w:hAnsi="Amiri" w:eastAsia="Amiri" w:cs="Amiri"/>
          <w:color w:val="111111"/>
          <w:sz w:val="28"/>
          <w:sz w:val="28"/>
          <w:szCs w:val="28"/>
          <w:rtl w:val="true"/>
          <w:lang w:bidi="ar-SA"/>
        </w:rPr>
        <w:t>قیمةُ‌ کلّ‌ امرء ما یحسنه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72/3</w:t>
      </w:r>
    </w:p>
    <w:p>
      <w:pPr>
        <w:pStyle w:val="BookText"/>
        <w:rPr/>
      </w:pP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کان بنو إسرائیل یسوسهم أنبیاؤهم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183/1</w:t>
      </w:r>
    </w:p>
    <w:p>
      <w:pPr>
        <w:pStyle w:val="BookText"/>
        <w:rPr/>
      </w:pPr>
      <w:r>
        <w:rPr>
          <w:rFonts w:ascii="IRNazanin" w:hAnsi="IRNazanin" w:eastAsia="IRNazanin"/>
          <w:color w:val="111111"/>
          <w:sz w:val="28"/>
          <w:sz w:val="28"/>
          <w:szCs w:val="28"/>
          <w:rtl w:val="true"/>
          <w:lang w:bidi="fa-IR"/>
        </w:rPr>
        <w:t>کان علی علیه السلام واللّه عبداً للّه صالحاً أخو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65/2</w:t>
      </w:r>
    </w:p>
    <w:p>
      <w:pPr>
        <w:pStyle w:val="BookText"/>
        <w:rPr/>
      </w:pPr>
      <w:r>
        <w:rPr>
          <w:rFonts w:ascii="IRNazanin" w:hAnsi="IRNazanin" w:eastAsia="IRNazanin"/>
          <w:color w:val="111111"/>
          <w:sz w:val="28"/>
          <w:sz w:val="28"/>
          <w:szCs w:val="28"/>
          <w:rtl w:val="true"/>
          <w:lang w:bidi="fa-IR"/>
        </w:rPr>
        <w:t>کان علی علیه السلام یعمل بکتاب اللّه وسنّة رسوله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کثیراً ما کنت أسمع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شیعتنا من لا تتحدّث المخدّرات بورعه فی خدورهنّ‌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94/3</w:t>
      </w:r>
    </w:p>
    <w:p>
      <w:pPr>
        <w:pStyle w:val="BookText"/>
        <w:rPr/>
      </w:pPr>
      <w:r>
        <w:rPr>
          <w:rFonts w:ascii="IRNazanin" w:hAnsi="IRNazanin" w:eastAsia="IRNazanin"/>
          <w:color w:val="111111"/>
          <w:sz w:val="28"/>
          <w:sz w:val="28"/>
          <w:szCs w:val="28"/>
          <w:rtl w:val="true"/>
          <w:lang w:bidi="fa-IR"/>
        </w:rPr>
        <w:t>کذب من زعم أنّه یحبّنی ویبغضک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226/3</w:t>
      </w:r>
    </w:p>
    <w:p>
      <w:pPr>
        <w:pStyle w:val="BookText"/>
        <w:rPr/>
      </w:pPr>
      <w:r>
        <w:rPr>
          <w:rFonts w:ascii="IRNazanin" w:hAnsi="IRNazanin" w:eastAsia="IRNazanin"/>
          <w:color w:val="111111"/>
          <w:sz w:val="28"/>
          <w:sz w:val="28"/>
          <w:szCs w:val="28"/>
          <w:rtl w:val="true"/>
          <w:lang w:bidi="fa-IR"/>
        </w:rPr>
        <w:t>کذبوا وألحدوا وشبّهوا، تعالی الله عن ذلک، إنّه سمیع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365/3</w:t>
      </w:r>
    </w:p>
    <w:p>
      <w:pPr>
        <w:pStyle w:val="BookText"/>
        <w:rPr/>
      </w:pPr>
      <w:r>
        <w:rPr>
          <w:rFonts w:ascii="IRNazanin" w:hAnsi="IRNazanin" w:eastAsia="IRNazanin"/>
          <w:color w:val="111111"/>
          <w:sz w:val="28"/>
          <w:sz w:val="28"/>
          <w:szCs w:val="28"/>
          <w:rtl w:val="true"/>
          <w:lang w:bidi="fa-IR"/>
        </w:rPr>
        <w:t>کلّ‌ سهو فی الصلاة یطرح منها غیر أنّ‌ اللّه تعالی یتمّ‌ بالنوافل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238/2</w:t>
      </w:r>
    </w:p>
    <w:p>
      <w:pPr>
        <w:pStyle w:val="BookText"/>
        <w:rPr/>
      </w:pPr>
      <w:r>
        <w:rPr>
          <w:rFonts w:ascii="IRNazanin" w:hAnsi="IRNazanin" w:eastAsia="IRNazanin"/>
          <w:color w:val="111111"/>
          <w:sz w:val="28"/>
          <w:sz w:val="28"/>
          <w:szCs w:val="28"/>
          <w:rtl w:val="true"/>
          <w:lang w:bidi="fa-IR"/>
        </w:rPr>
        <w:t>کلّ‌ ما استغفرت الله تعالی منه فهو منک، وکلّ‌ ما حمدت الله تعالی فهو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368/3</w:t>
      </w:r>
    </w:p>
    <w:p>
      <w:pPr>
        <w:pStyle w:val="BookText"/>
        <w:rPr/>
      </w:pPr>
      <w:r>
        <w:rPr>
          <w:rFonts w:ascii="IRNazanin" w:hAnsi="IRNazanin" w:eastAsia="IRNazanin"/>
          <w:color w:val="111111"/>
          <w:sz w:val="28"/>
          <w:sz w:val="28"/>
          <w:szCs w:val="28"/>
          <w:rtl w:val="true"/>
          <w:lang w:bidi="fa-IR"/>
        </w:rPr>
        <w:t>کلّما أحدث العباد من الذنوب ما لم یکونوا یعملون، أحدث اللّه لهم من البلاء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166/4</w:t>
      </w:r>
    </w:p>
    <w:p>
      <w:pPr>
        <w:pStyle w:val="BookText"/>
        <w:rPr/>
      </w:pPr>
      <w:r>
        <w:rPr>
          <w:rFonts w:ascii="IRNazanin" w:hAnsi="IRNazanin" w:eastAsia="IRNazanin"/>
          <w:color w:val="111111"/>
          <w:sz w:val="28"/>
          <w:sz w:val="28"/>
          <w:szCs w:val="28"/>
          <w:rtl w:val="true"/>
          <w:lang w:bidi="fa-IR"/>
        </w:rPr>
        <w:t>کلمة لا إله إلاّ اللّه حصنی، فمن قالها دخل حصنی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269/4</w:t>
      </w:r>
    </w:p>
    <w:p>
      <w:pPr>
        <w:pStyle w:val="BookText"/>
        <w:rPr/>
      </w:pPr>
      <w:r>
        <w:rPr>
          <w:rFonts w:ascii="IRNazanin" w:hAnsi="IRNazanin" w:eastAsia="IRNazanin"/>
          <w:color w:val="111111"/>
          <w:sz w:val="28"/>
          <w:sz w:val="28"/>
          <w:szCs w:val="28"/>
          <w:rtl w:val="true"/>
          <w:lang w:bidi="fa-IR"/>
        </w:rPr>
        <w:t>کنّا أنواراً حول العرش نسبّح اللّه ونقدّسه حتی خلق اللّه سبحانه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کنت أنا و علی نوراً بین یدی الله تعالی من قبل أن یخلق آدم بأربعة عشر ألف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121/3</w:t>
      </w:r>
      <w:r>
        <w:rPr>
          <w:rFonts w:ascii="IRNazanin" w:hAnsi="IRNazanin" w:eastAsia="IRNazanin"/>
          <w:color w:val="111111"/>
          <w:sz w:val="28"/>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کنت أنا وعلی نوراً عن یمین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122/3</w:t>
      </w:r>
    </w:p>
    <w:p>
      <w:pPr>
        <w:pStyle w:val="BookText"/>
        <w:rPr/>
      </w:pPr>
      <w:r>
        <w:rPr>
          <w:rFonts w:ascii="IRNazanin" w:hAnsi="IRNazanin" w:eastAsia="IRNazanin"/>
          <w:color w:val="111111"/>
          <w:sz w:val="28"/>
          <w:sz w:val="28"/>
          <w:szCs w:val="28"/>
          <w:rtl w:val="true"/>
          <w:lang w:bidi="fa-IR"/>
        </w:rPr>
        <w:t>کنت سمعه الّذی یسمع به وبصره الّذی یبصر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357/1</w:t>
      </w:r>
    </w:p>
    <w:p>
      <w:pPr>
        <w:pStyle w:val="BookText"/>
        <w:rPr/>
      </w:pPr>
      <w:r>
        <w:rPr>
          <w:rFonts w:ascii="IRNazanin" w:hAnsi="IRNazanin" w:eastAsia="IRNazanin"/>
          <w:color w:val="111111"/>
          <w:sz w:val="28"/>
          <w:sz w:val="28"/>
          <w:szCs w:val="28"/>
          <w:rtl w:val="true"/>
          <w:lang w:bidi="fa-IR"/>
        </w:rPr>
        <w:t>کنت فی صلبه، وهبط‍‌ بی إلی الأرض فی 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49/1</w:t>
      </w:r>
    </w:p>
    <w:p>
      <w:pPr>
        <w:pStyle w:val="BookText"/>
        <w:rPr/>
      </w:pPr>
      <w:r>
        <w:rPr>
          <w:rFonts w:ascii="Amiri" w:hAnsi="Amiri" w:eastAsia="Amiri" w:cs="Amiri"/>
          <w:color w:val="111111"/>
          <w:sz w:val="28"/>
          <w:sz w:val="28"/>
          <w:szCs w:val="28"/>
          <w:rtl w:val="true"/>
          <w:lang w:bidi="ar-SA"/>
        </w:rPr>
        <w:t>کنت کنزاً مخفیّاً، فأحببت لأن أعرف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127/4</w:t>
      </w:r>
    </w:p>
    <w:p>
      <w:pPr>
        <w:pStyle w:val="BookText"/>
        <w:rPr/>
      </w:pPr>
      <w:r>
        <w:rPr>
          <w:rFonts w:ascii="IRNazanin" w:hAnsi="IRNazanin" w:eastAsia="IRNazanin"/>
          <w:color w:val="111111"/>
          <w:sz w:val="28"/>
          <w:sz w:val="28"/>
          <w:szCs w:val="28"/>
          <w:rtl w:val="true"/>
          <w:lang w:bidi="fa-IR"/>
        </w:rPr>
        <w:t>کنت نبیّاً وآدم بین الماء والطین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184/3</w:t>
      </w:r>
    </w:p>
    <w:p>
      <w:pPr>
        <w:pStyle w:val="BookText"/>
        <w:rPr/>
      </w:pPr>
      <w:r>
        <w:rPr>
          <w:rFonts w:ascii="IRNazanin" w:hAnsi="IRNazanin" w:eastAsia="IRNazanin"/>
          <w:color w:val="111111"/>
          <w:sz w:val="28"/>
          <w:sz w:val="28"/>
          <w:szCs w:val="28"/>
          <w:rtl w:val="true"/>
          <w:lang w:bidi="fa-IR"/>
        </w:rPr>
        <w:t>کنت نهیتکم عن زیارة القبور، فزوروها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309/3</w:t>
      </w:r>
    </w:p>
    <w:p>
      <w:pPr>
        <w:pStyle w:val="BookText"/>
        <w:rPr/>
      </w:pPr>
      <w:r>
        <w:rPr>
          <w:rFonts w:ascii="IRNazanin" w:hAnsi="IRNazanin" w:eastAsia="IRNazanin"/>
          <w:color w:val="111111"/>
          <w:sz w:val="28"/>
          <w:sz w:val="28"/>
          <w:szCs w:val="28"/>
          <w:rtl w:val="true"/>
          <w:lang w:bidi="fa-IR"/>
        </w:rPr>
        <w:t>کونوا دعاةً‌ لنا بغیر ألسنتکم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86/3</w:t>
      </w:r>
    </w:p>
    <w:p>
      <w:pPr>
        <w:pStyle w:val="BookText"/>
        <w:rPr/>
      </w:pPr>
      <w:r>
        <w:rPr>
          <w:rFonts w:ascii="IRNazanin" w:hAnsi="IRNazanin" w:eastAsia="IRNazanin"/>
          <w:color w:val="111111"/>
          <w:sz w:val="28"/>
          <w:sz w:val="28"/>
          <w:szCs w:val="28"/>
          <w:rtl w:val="true"/>
          <w:lang w:bidi="fa-IR"/>
        </w:rPr>
        <w:t>کونوا لنا زیناً ولا تکونوا علینا شیناً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کیف یأمر بطاعتهم ویرخص فی منازعتهم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375/2</w:t>
      </w:r>
    </w:p>
    <w:p>
      <w:pPr>
        <w:pStyle w:val="BookText"/>
        <w:rPr/>
      </w:pPr>
      <w:r>
        <w:rPr>
          <w:rFonts w:ascii="IRNazanin" w:hAnsi="IRNazanin" w:eastAsia="IRNazanin"/>
          <w:color w:val="111111"/>
          <w:sz w:val="28"/>
          <w:sz w:val="28"/>
          <w:szCs w:val="28"/>
          <w:rtl w:val="true"/>
          <w:lang w:bidi="fa-IR"/>
        </w:rPr>
        <w:t>ل</w:t>
      </w:r>
    </w:p>
    <w:p>
      <w:pPr>
        <w:pStyle w:val="BookText"/>
        <w:rPr/>
      </w:pPr>
      <w:r>
        <w:rPr>
          <w:rFonts w:ascii="Amiri" w:hAnsi="Amiri" w:eastAsia="Amiri" w:cs="Amiri"/>
          <w:color w:val="111111"/>
          <w:sz w:val="28"/>
          <w:sz w:val="28"/>
          <w:szCs w:val="28"/>
          <w:rtl w:val="true"/>
          <w:lang w:bidi="ar-SA"/>
        </w:rPr>
        <w:t>لأعطینّ‌ الرایة رجلاً یحبّ‌ اللّه ورسوله ویحبّه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182/2</w:t>
      </w:r>
    </w:p>
    <w:p>
      <w:pPr>
        <w:pStyle w:val="BookText"/>
        <w:rPr/>
      </w:pPr>
      <w:r>
        <w:rPr>
          <w:rFonts w:ascii="Amiri" w:hAnsi="Amiri" w:eastAsia="Amiri" w:cs="Amiri"/>
          <w:color w:val="111111"/>
          <w:sz w:val="28"/>
          <w:sz w:val="28"/>
          <w:szCs w:val="28"/>
          <w:rtl w:val="true"/>
          <w:lang w:bidi="ar-SA"/>
        </w:rPr>
        <w:t>لأن الّذی یُصلّی له المصلّی أقرب إلیه ممّن یمرّ بین یدیه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246/2</w:t>
      </w:r>
    </w:p>
    <w:p>
      <w:pPr>
        <w:pStyle w:val="BookText"/>
        <w:rPr/>
      </w:pPr>
      <w:r>
        <w:rPr>
          <w:rFonts w:ascii="IRNazanin" w:hAnsi="IRNazanin" w:eastAsia="IRNazanin"/>
          <w:color w:val="111111"/>
          <w:sz w:val="28"/>
          <w:sz w:val="28"/>
          <w:szCs w:val="28"/>
          <w:rtl w:val="true"/>
          <w:lang w:bidi="fa-IR"/>
        </w:rPr>
        <w:t>لأنّها أوصت أن لا یصلّی علیها الرجلان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لأیِّ‌شی یحتاج إلی النبی والإمام‌؟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أنت، سبحانک وبحمدک، ظلمت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303/4</w:t>
      </w:r>
    </w:p>
    <w:p>
      <w:pPr>
        <w:pStyle w:val="BookText"/>
        <w:rPr/>
      </w:pPr>
      <w:r>
        <w:rPr>
          <w:rFonts w:ascii="IRNazanin" w:hAnsi="IRNazanin" w:eastAsia="IRNazanin"/>
          <w:color w:val="111111"/>
          <w:sz w:val="28"/>
          <w:sz w:val="28"/>
          <w:szCs w:val="28"/>
          <w:rtl w:val="true"/>
          <w:lang w:bidi="fa-IR"/>
        </w:rPr>
        <w:t>لا إله إلاّ الله، محمّد رسول الله نصرته 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لا إله إلاّ الله، محمّد رسول الله، علی حبیب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142/3</w:t>
      </w:r>
    </w:p>
    <w:p>
      <w:pPr>
        <w:pStyle w:val="BookText"/>
        <w:rPr/>
      </w:pPr>
      <w:r>
        <w:rPr>
          <w:rFonts w:ascii="Amiri" w:hAnsi="Amiri" w:eastAsia="Amiri" w:cs="Amiri"/>
          <w:color w:val="111111"/>
          <w:sz w:val="28"/>
          <w:sz w:val="28"/>
          <w:szCs w:val="28"/>
          <w:rtl w:val="true"/>
          <w:lang w:bidi="ar-SA"/>
        </w:rPr>
        <w:t>لا أناله الله شفاعة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334/3</w:t>
      </w:r>
    </w:p>
    <w:p>
      <w:pPr>
        <w:pStyle w:val="BookText"/>
        <w:rPr/>
      </w:pPr>
      <w:r>
        <w:rPr>
          <w:rFonts w:ascii="IRNazanin" w:hAnsi="IRNazanin" w:eastAsia="IRNazanin"/>
          <w:color w:val="111111"/>
          <w:sz w:val="28"/>
          <w:sz w:val="28"/>
          <w:szCs w:val="28"/>
          <w:rtl w:val="true"/>
          <w:lang w:bidi="fa-IR"/>
        </w:rPr>
        <w:t>لا تترک هذه الاُمة شیئاً من سنن الأوّلین حتّی تأتیه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277/3</w:t>
      </w:r>
    </w:p>
    <w:p>
      <w:pPr>
        <w:pStyle w:val="BookText"/>
        <w:rPr/>
      </w:pPr>
      <w:r>
        <w:rPr>
          <w:rFonts w:ascii="IRNazanin" w:hAnsi="IRNazanin" w:eastAsia="IRNazanin"/>
          <w:color w:val="111111"/>
          <w:sz w:val="28"/>
          <w:sz w:val="28"/>
          <w:szCs w:val="28"/>
          <w:rtl w:val="true"/>
          <w:lang w:bidi="fa-IR"/>
        </w:rPr>
        <w:t>لا تجعلونا أرباباً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187/1</w:t>
      </w:r>
    </w:p>
    <w:p>
      <w:pPr>
        <w:pStyle w:val="BookText"/>
        <w:rPr/>
      </w:pPr>
      <w:r>
        <w:rPr>
          <w:rFonts w:ascii="IRNazanin" w:hAnsi="IRNazanin" w:eastAsia="IRNazanin"/>
          <w:color w:val="111111"/>
          <w:sz w:val="28"/>
          <w:sz w:val="28"/>
          <w:szCs w:val="28"/>
          <w:rtl w:val="true"/>
          <w:lang w:bidi="fa-IR"/>
        </w:rPr>
        <w:t>لا تذهب الدنیا حتّی یخرج رجل منّی یحکم بحکومة آل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338/2</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تزول قدما عبد یوم القیامة حتی یسئل عن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تسبّوا الریح فإنّها من نفس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162/4</w:t>
      </w:r>
    </w:p>
    <w:p>
      <w:pPr>
        <w:pStyle w:val="BookText"/>
        <w:rPr/>
      </w:pPr>
      <w:r>
        <w:rPr>
          <w:rFonts w:ascii="Amiri" w:hAnsi="Amiri" w:eastAsia="Amiri" w:cs="Amiri"/>
          <w:color w:val="111111"/>
          <w:sz w:val="28"/>
          <w:sz w:val="28"/>
          <w:szCs w:val="28"/>
          <w:rtl w:val="true"/>
          <w:lang w:bidi="ar-SA"/>
        </w:rPr>
        <w:t>لا تصلّوا علیّ‌ الصّلاة البتراء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168/3</w:t>
      </w:r>
    </w:p>
    <w:p>
      <w:pPr>
        <w:pStyle w:val="BookText"/>
        <w:rPr/>
      </w:pPr>
      <w:r>
        <w:rPr>
          <w:rFonts w:ascii="IRNazanin" w:hAnsi="IRNazanin" w:eastAsia="IRNazanin"/>
          <w:color w:val="111111"/>
          <w:sz w:val="28"/>
          <w:sz w:val="28"/>
          <w:szCs w:val="28"/>
          <w:rtl w:val="true"/>
          <w:lang w:bidi="fa-IR"/>
        </w:rPr>
        <w:t>لا تصلّوا علی صلاة مبتورة، بل صلوا إلی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165/3</w:t>
      </w:r>
    </w:p>
    <w:p>
      <w:pPr>
        <w:pStyle w:val="BookText"/>
        <w:rPr/>
      </w:pPr>
      <w:r>
        <w:rPr>
          <w:rFonts w:ascii="IRNazanin" w:hAnsi="IRNazanin" w:eastAsia="IRNazanin"/>
          <w:color w:val="111111"/>
          <w:sz w:val="28"/>
          <w:sz w:val="28"/>
          <w:szCs w:val="28"/>
          <w:rtl w:val="true"/>
          <w:lang w:bidi="fa-IR"/>
        </w:rPr>
        <w:t>لا تغترّوا بصلاتهم ولا بصیامهم فإنّ‌ الرجل ربما لهج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218/1</w:t>
      </w:r>
    </w:p>
    <w:p>
      <w:pPr>
        <w:pStyle w:val="BookText"/>
        <w:rPr/>
      </w:pPr>
      <w:r>
        <w:rPr>
          <w:rFonts w:ascii="IRNazanin" w:hAnsi="IRNazanin" w:eastAsia="IRNazanin"/>
          <w:color w:val="111111"/>
          <w:sz w:val="28"/>
          <w:sz w:val="28"/>
          <w:szCs w:val="28"/>
          <w:rtl w:val="true"/>
          <w:lang w:bidi="fa-IR"/>
        </w:rPr>
        <w:t>لا جبر ولا تفویض ولکن أمر بین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لا والله، ما فوّض الله إلی أحد من خلقه إلاّ إلی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87/3</w:t>
      </w:r>
    </w:p>
    <w:p>
      <w:pPr>
        <w:pStyle w:val="BookText"/>
        <w:rPr/>
      </w:pPr>
      <w:r>
        <w:rPr>
          <w:rFonts w:ascii="IRNazanin" w:hAnsi="IRNazanin" w:eastAsia="IRNazanin"/>
          <w:color w:val="111111"/>
          <w:sz w:val="28"/>
          <w:sz w:val="28"/>
          <w:szCs w:val="28"/>
          <w:rtl w:val="true"/>
          <w:lang w:bidi="fa-IR"/>
        </w:rPr>
        <w:t>لا یدخل الجنّة إلاّ من جاء بجواز من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416/1</w:t>
      </w:r>
    </w:p>
    <w:p>
      <w:pPr>
        <w:pStyle w:val="BookText"/>
        <w:rPr/>
      </w:pPr>
      <w:r>
        <w:rPr>
          <w:rFonts w:ascii="IRNazanin" w:hAnsi="IRNazanin" w:eastAsia="IRNazanin"/>
          <w:color w:val="111111"/>
          <w:sz w:val="28"/>
          <w:sz w:val="28"/>
          <w:szCs w:val="28"/>
          <w:rtl w:val="true"/>
          <w:lang w:bidi="fa-IR"/>
        </w:rPr>
        <w:t>لا یصلح من لا یعقل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والصدق عزّ، والجهل 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263/4</w:t>
      </w:r>
    </w:p>
    <w:p>
      <w:pPr>
        <w:pStyle w:val="BookText"/>
        <w:rPr/>
      </w:pPr>
      <w:r>
        <w:rPr>
          <w:rFonts w:ascii="IRNazanin" w:hAnsi="IRNazanin" w:eastAsia="IRNazanin"/>
          <w:color w:val="111111"/>
          <w:sz w:val="28"/>
          <w:sz w:val="28"/>
          <w:szCs w:val="28"/>
          <w:rtl w:val="true"/>
          <w:lang w:bidi="fa-IR"/>
        </w:rPr>
        <w:t>لا یعرف الحق بالرجال، إعرف الحق تعرف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262/3</w:t>
      </w:r>
    </w:p>
    <w:p>
      <w:pPr>
        <w:pStyle w:val="BookText"/>
        <w:rPr/>
      </w:pPr>
      <w:r>
        <w:rPr>
          <w:rFonts w:ascii="IRNazanin" w:hAnsi="IRNazanin" w:eastAsia="IRNazanin"/>
          <w:color w:val="111111"/>
          <w:sz w:val="28"/>
          <w:sz w:val="28"/>
          <w:szCs w:val="28"/>
          <w:rtl w:val="true"/>
          <w:lang w:bidi="fa-IR"/>
        </w:rPr>
        <w:t>لا یقاس به أحد ممّن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185/3</w:t>
      </w:r>
    </w:p>
    <w:p>
      <w:pPr>
        <w:pStyle w:val="BookText"/>
        <w:rPr/>
      </w:pPr>
      <w:r>
        <w:rPr>
          <w:rFonts w:ascii="IRNazanin" w:hAnsi="IRNazanin" w:eastAsia="IRNazanin"/>
          <w:color w:val="111111"/>
          <w:sz w:val="28"/>
          <w:sz w:val="28"/>
          <w:szCs w:val="28"/>
          <w:rtl w:val="true"/>
          <w:lang w:bidi="fa-IR"/>
        </w:rPr>
        <w:t>لا تخاصمهم بالقرآن، فإنّ‌ القرآن حمّال ذو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لا ترفعونی فوق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74/1</w:t>
      </w:r>
    </w:p>
    <w:p>
      <w:pPr>
        <w:pStyle w:val="BookText"/>
        <w:rPr/>
      </w:pPr>
      <w:r>
        <w:rPr>
          <w:rFonts w:ascii="Amiri" w:hAnsi="Amiri" w:eastAsia="Amiri" w:cs="Amiri"/>
          <w:color w:val="111111"/>
          <w:sz w:val="28"/>
          <w:sz w:val="28"/>
          <w:szCs w:val="28"/>
          <w:rtl w:val="true"/>
          <w:lang w:bidi="ar-SA"/>
        </w:rPr>
        <w:t>لا تقع فی علیٍّ‌، فإنّه منّی وأنا منه وهو ولیّکم بعدی وأنّه منّی وأنا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لا تقل هذا، فهو أولی الناس بکم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384/2</w:t>
      </w:r>
    </w:p>
    <w:p>
      <w:pPr>
        <w:pStyle w:val="BookText"/>
        <w:rPr/>
      </w:pPr>
      <w:r>
        <w:rPr>
          <w:rFonts w:ascii="IRNazanin" w:hAnsi="IRNazanin" w:eastAsia="IRNazanin"/>
          <w:color w:val="111111"/>
          <w:sz w:val="28"/>
          <w:sz w:val="28"/>
          <w:szCs w:val="28"/>
          <w:rtl w:val="true"/>
          <w:lang w:bidi="fa-IR"/>
        </w:rPr>
        <w:t>لا تقولوا فینا ربّاً وقولوا ما شئتم ولن تبلغوا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80/1</w:t>
      </w:r>
    </w:p>
    <w:p>
      <w:pPr>
        <w:pStyle w:val="BookText"/>
        <w:rPr/>
      </w:pPr>
      <w:r>
        <w:rPr>
          <w:rFonts w:ascii="IRNazanin" w:hAnsi="IRNazanin" w:eastAsia="IRNazanin"/>
          <w:color w:val="111111"/>
          <w:sz w:val="28"/>
          <w:sz w:val="28"/>
          <w:szCs w:val="28"/>
          <w:rtl w:val="true"/>
          <w:lang w:bidi="fa-IR"/>
        </w:rPr>
        <w:t>لا یبغضک مؤمن ولا یحبّک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228/3</w:t>
      </w:r>
    </w:p>
    <w:p>
      <w:pPr>
        <w:pStyle w:val="BookText"/>
        <w:rPr/>
      </w:pPr>
      <w:r>
        <w:rPr>
          <w:rFonts w:ascii="Amiri" w:hAnsi="Amiri" w:eastAsia="Amiri" w:cs="Amiri"/>
          <w:color w:val="111111"/>
          <w:sz w:val="28"/>
          <w:sz w:val="28"/>
          <w:szCs w:val="28"/>
          <w:rtl w:val="true"/>
          <w:lang w:bidi="ar-SA"/>
        </w:rPr>
        <w:t>لا یحبّ‌ علیّاً منافق ولا یبغض علیّاً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228/3</w:t>
      </w:r>
    </w:p>
    <w:p>
      <w:pPr>
        <w:pStyle w:val="BookText"/>
        <w:rPr/>
      </w:pPr>
      <w:r>
        <w:rPr>
          <w:rFonts w:ascii="Amiri" w:hAnsi="Amiri" w:eastAsia="Amiri" w:cs="Amiri"/>
          <w:color w:val="111111"/>
          <w:sz w:val="28"/>
          <w:sz w:val="28"/>
          <w:szCs w:val="28"/>
          <w:rtl w:val="true"/>
          <w:lang w:bidi="ar-SA"/>
        </w:rPr>
        <w:t>لا یحبّک إلاّ مؤمن وَلا یبغضک إلاّ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229/3</w:t>
      </w:r>
    </w:p>
    <w:p>
      <w:pPr>
        <w:pStyle w:val="BookText"/>
        <w:rPr/>
      </w:pPr>
      <w:r>
        <w:rPr>
          <w:rFonts w:ascii="IRNazanin" w:hAnsi="IRNazanin" w:eastAsia="IRNazanin"/>
          <w:color w:val="111111"/>
          <w:sz w:val="28"/>
          <w:sz w:val="28"/>
          <w:szCs w:val="28"/>
          <w:rtl w:val="true"/>
          <w:lang w:bidi="fa-IR"/>
        </w:rPr>
        <w:t>لا یزال العبد یتقرّبُ‌ إلیّ‌ بالنوافل حتّی أکون سمعه الّذی یسمع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لا، ذاک إلینا إن شئنا فعلنا وإن شئنا لم 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159/4</w:t>
      </w:r>
    </w:p>
    <w:p>
      <w:pPr>
        <w:pStyle w:val="BookText"/>
        <w:rPr/>
      </w:pPr>
      <w:r>
        <w:rPr>
          <w:rFonts w:ascii="IRNazanin" w:hAnsi="IRNazanin" w:eastAsia="IRNazanin"/>
          <w:color w:val="111111"/>
          <w:sz w:val="28"/>
          <w:sz w:val="28"/>
          <w:szCs w:val="28"/>
          <w:rtl w:val="true"/>
          <w:lang w:bidi="fa-IR"/>
        </w:rPr>
        <w:t>لترکبنّ‌ سنن من کان قبلکم شِبراً بشبر وذراعاً بذراع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277/3</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لساخت الأرض بأهلها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لضربة علی یوم الخندق أفضل من عبادة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لعن الله أباحنیفة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لکلّ‌ نبی دعوة قد دعا بها وقد سأل سؤلاً، وقد خبأت دعوتی لشفاعتی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لکلّ‌ نبی وصی ووارث وإنّ‌ علیّاً وصیی ووارثی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355/2</w:t>
      </w:r>
    </w:p>
    <w:p>
      <w:pPr>
        <w:pStyle w:val="BookText"/>
        <w:rPr/>
      </w:pPr>
      <w:r>
        <w:rPr>
          <w:rFonts w:ascii="IRNazanin" w:hAnsi="IRNazanin" w:eastAsia="IRNazanin"/>
          <w:color w:val="111111"/>
          <w:sz w:val="28"/>
          <w:sz w:val="28"/>
          <w:szCs w:val="28"/>
          <w:rtl w:val="true"/>
          <w:lang w:bidi="fa-IR"/>
        </w:rPr>
        <w:t>لم تره العیون بمشاهدة الأبصار ولکن رأته القلوب بحقائق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205/1</w:t>
      </w:r>
    </w:p>
    <w:p>
      <w:pPr>
        <w:pStyle w:val="BookText"/>
        <w:rPr/>
      </w:pPr>
      <w:r>
        <w:rPr>
          <w:rFonts w:ascii="IRNazanin" w:hAnsi="IRNazanin" w:eastAsia="IRNazanin"/>
          <w:color w:val="111111"/>
          <w:sz w:val="28"/>
          <w:sz w:val="28"/>
          <w:szCs w:val="28"/>
          <w:rtl w:val="true"/>
          <w:lang w:bidi="fa-IR"/>
        </w:rPr>
        <w:t>لم یجر فی بنی إسرائیل شیٌ‌ إلاّ ویکون فی أمتی مثله حتی المسخ والخسف والقذف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285/3</w:t>
      </w:r>
    </w:p>
    <w:p>
      <w:pPr>
        <w:pStyle w:val="BookText"/>
        <w:rPr/>
      </w:pPr>
      <w:r>
        <w:rPr>
          <w:rFonts w:ascii="Amiri" w:hAnsi="Amiri" w:eastAsia="Amiri" w:cs="Amiri"/>
          <w:color w:val="111111"/>
          <w:sz w:val="28"/>
          <w:sz w:val="28"/>
          <w:szCs w:val="28"/>
          <w:rtl w:val="true"/>
          <w:lang w:bidi="ar-SA"/>
        </w:rPr>
        <w:t>لم یزل الله عزّوجلّ‌ علیماً قادراً حیّاً قدیماً سمیعاً بصیراً 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365/3</w:t>
      </w:r>
    </w:p>
    <w:p>
      <w:pPr>
        <w:pStyle w:val="BookText"/>
        <w:rPr/>
      </w:pPr>
      <w:r>
        <w:rPr>
          <w:rFonts w:ascii="IRNazanin" w:hAnsi="IRNazanin" w:eastAsia="IRNazanin"/>
          <w:color w:val="111111"/>
          <w:sz w:val="28"/>
          <w:sz w:val="28"/>
          <w:szCs w:val="28"/>
          <w:rtl w:val="true"/>
          <w:lang w:bidi="fa-IR"/>
        </w:rPr>
        <w:t>لمّا أسری بی إلی السماء إذا علی العرش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154/2</w:t>
      </w:r>
    </w:p>
    <w:p>
      <w:pPr>
        <w:pStyle w:val="BookText"/>
        <w:rPr/>
      </w:pPr>
      <w:r>
        <w:rPr>
          <w:rFonts w:ascii="IRNazanin" w:hAnsi="IRNazanin" w:eastAsia="IRNazanin"/>
          <w:color w:val="111111"/>
          <w:sz w:val="28"/>
          <w:sz w:val="28"/>
          <w:szCs w:val="28"/>
          <w:rtl w:val="true"/>
          <w:lang w:bidi="fa-IR"/>
        </w:rPr>
        <w:t>لمّا أسری بی إلی السماء أمر بعرض الجنّة والنار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لمّا اسری بی إلی السماء رأیت علی ساق العرش الأیمن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الله وحدی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لمّا اقترف آدم الخطیئة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بحق محمّد لما غفرت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لمّا ان خلق الله آدم ونفخ فیه من روحه، عطس آدم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لمّا توفی رسول اللّه صلّی اللّه علیه وآله عزّتهم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118/1</w:t>
      </w:r>
    </w:p>
    <w:p>
      <w:pPr>
        <w:pStyle w:val="BookText"/>
        <w:rPr/>
      </w:pPr>
      <w:r>
        <w:rPr>
          <w:rFonts w:ascii="IRNazanin" w:hAnsi="IRNazanin" w:eastAsia="IRNazanin"/>
          <w:color w:val="111111"/>
          <w:sz w:val="28"/>
          <w:sz w:val="28"/>
          <w:szCs w:val="28"/>
          <w:rtl w:val="true"/>
          <w:lang w:bidi="fa-IR"/>
        </w:rPr>
        <w:t>لمّا حضرت رسول اللّه صلی اللّه علیه وآله الوفاة دعا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262/1</w:t>
      </w:r>
    </w:p>
    <w:p>
      <w:pPr>
        <w:pStyle w:val="BookText"/>
        <w:rPr/>
      </w:pPr>
      <w:r>
        <w:rPr>
          <w:rFonts w:ascii="IRNazanin" w:hAnsi="IRNazanin" w:eastAsia="IRNazanin"/>
          <w:color w:val="111111"/>
          <w:sz w:val="28"/>
          <w:sz w:val="28"/>
          <w:szCs w:val="28"/>
          <w:rtl w:val="true"/>
          <w:lang w:bidi="fa-IR"/>
        </w:rPr>
        <w:t>لمّا خلق الله آدم عزّوجل ونفخ فیه من روحه عطس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123/3</w:t>
      </w:r>
    </w:p>
    <w:p>
      <w:pPr>
        <w:pStyle w:val="BookText"/>
        <w:rPr/>
      </w:pPr>
      <w:r>
        <w:rPr>
          <w:rFonts w:ascii="IRNazanin" w:hAnsi="IRNazanin" w:eastAsia="IRNazanin"/>
          <w:color w:val="111111"/>
          <w:sz w:val="28"/>
          <w:sz w:val="28"/>
          <w:szCs w:val="28"/>
          <w:rtl w:val="true"/>
          <w:lang w:bidi="fa-IR"/>
        </w:rPr>
        <w:t>لمّا خلق اللّه تعالی أبا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169/4</w:t>
      </w:r>
    </w:p>
    <w:p>
      <w:pPr>
        <w:pStyle w:val="BookText"/>
        <w:rPr/>
      </w:pPr>
      <w:r>
        <w:rPr>
          <w:rFonts w:ascii="IRNazanin" w:hAnsi="IRNazanin" w:eastAsia="IRNazanin"/>
          <w:color w:val="111111"/>
          <w:sz w:val="28"/>
          <w:sz w:val="28"/>
          <w:szCs w:val="28"/>
          <w:rtl w:val="true"/>
          <w:lang w:bidi="fa-IR"/>
        </w:rPr>
        <w:t>لمّا عرج بی إلی السماء رأیت علی باب الجنّة مکتوباً بالذهب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142/3</w:t>
      </w:r>
    </w:p>
    <w:p>
      <w:pPr>
        <w:pStyle w:val="BookText"/>
        <w:rPr/>
      </w:pPr>
      <w:r>
        <w:rPr>
          <w:rFonts w:ascii="IRNazanin" w:hAnsi="IRNazanin" w:eastAsia="IRNazanin"/>
          <w:color w:val="111111"/>
          <w:sz w:val="28"/>
          <w:sz w:val="28"/>
          <w:szCs w:val="28"/>
          <w:rtl w:val="true"/>
          <w:lang w:bidi="fa-IR"/>
        </w:rPr>
        <w:t>لمّا عرج بی إلی السماء رأیت فی السماء الرابعة أو السادسة ملکاً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144/3</w:t>
      </w:r>
    </w:p>
    <w:p>
      <w:pPr>
        <w:pStyle w:val="BookText"/>
        <w:rPr/>
      </w:pPr>
      <w:r>
        <w:rPr>
          <w:rFonts w:ascii="IRNazanin" w:hAnsi="IRNazanin" w:eastAsia="IRNazanin"/>
          <w:color w:val="111111"/>
          <w:sz w:val="28"/>
          <w:sz w:val="28"/>
          <w:szCs w:val="28"/>
          <w:rtl w:val="true"/>
          <w:lang w:bidi="fa-IR"/>
        </w:rPr>
        <w:t>لمّا عرج بی إلی السماء السابعة، ومنها إلی 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لمّا نزلت هذه الآیة علی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171/4</w:t>
      </w:r>
    </w:p>
    <w:p>
      <w:pPr>
        <w:pStyle w:val="BookText"/>
        <w:rPr/>
      </w:pP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وَلِیُّکُمُ‌ اللهُ‌ وَرَسُولُهُ‌ وَالَّذینَ‌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نفر من أ 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110/3</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لموضع قبر الحسین علیه السلام حرمة معلومة من عرفها واستجار بها أجیر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لو اجتمع الناس کلّهم علی ولایة علیّ‌ ما خلقت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لو استقامت لی الأمة وثنیت لی الوسادة لحکمت فی التوراة بما 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لو أنّ‌ الإمام رفع من الأرض ساعة لماجت بأهلها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195/1</w:t>
      </w:r>
    </w:p>
    <w:p>
      <w:pPr>
        <w:pStyle w:val="BookText"/>
        <w:rPr/>
      </w:pPr>
      <w:r>
        <w:rPr>
          <w:rFonts w:ascii="IRNazanin" w:hAnsi="IRNazanin" w:eastAsia="IRNazanin"/>
          <w:color w:val="111111"/>
          <w:sz w:val="28"/>
          <w:sz w:val="28"/>
          <w:szCs w:val="28"/>
          <w:rtl w:val="true"/>
          <w:lang w:bidi="fa-IR"/>
        </w:rPr>
        <w:t>لو أنّ‌ البحر مداد، والغیاض أقلام، والإنس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135/4</w:t>
      </w:r>
    </w:p>
    <w:p>
      <w:pPr>
        <w:pStyle w:val="BookText"/>
        <w:rPr/>
      </w:pPr>
      <w:r>
        <w:rPr>
          <w:rFonts w:ascii="IRNazanin" w:hAnsi="IRNazanin" w:eastAsia="IRNazanin"/>
          <w:color w:val="111111"/>
          <w:sz w:val="28"/>
          <w:sz w:val="28"/>
          <w:szCs w:val="28"/>
          <w:rtl w:val="true"/>
          <w:lang w:bidi="fa-IR"/>
        </w:rPr>
        <w:t>لو أنّ‌ النبی نشر فخطب إلیک کریمتک، هل کنت تجیبه‌؟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321/1</w:t>
      </w:r>
    </w:p>
    <w:p>
      <w:pPr>
        <w:pStyle w:val="BookText"/>
        <w:rPr/>
      </w:pPr>
      <w:r>
        <w:rPr>
          <w:rFonts w:ascii="IRNazanin" w:hAnsi="IRNazanin" w:eastAsia="IRNazanin"/>
          <w:color w:val="111111"/>
          <w:sz w:val="28"/>
          <w:sz w:val="28"/>
          <w:szCs w:val="28"/>
          <w:rtl w:val="true"/>
          <w:lang w:bidi="fa-IR"/>
        </w:rPr>
        <w:t>لو أنّ‌ عبداً عبداللّه بین الرکن والمقام ألف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یقل بمحبّتنا أهل‌البیت لأکبّه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182/1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276/4</w:t>
      </w:r>
    </w:p>
    <w:p>
      <w:pPr>
        <w:pStyle w:val="BookText"/>
        <w:rPr/>
      </w:pPr>
      <w:r>
        <w:rPr>
          <w:rFonts w:ascii="IRNazanin" w:hAnsi="IRNazanin" w:eastAsia="IRNazanin"/>
          <w:color w:val="111111"/>
          <w:sz w:val="28"/>
          <w:sz w:val="28"/>
          <w:szCs w:val="28"/>
          <w:rtl w:val="true"/>
          <w:lang w:bidi="fa-IR"/>
        </w:rPr>
        <w:t>لو أنّ‌ عبداً عبداللّه بین الصفا والمروة ألف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276/4</w:t>
      </w:r>
    </w:p>
    <w:p>
      <w:pPr>
        <w:pStyle w:val="BookText"/>
        <w:rPr/>
      </w:pPr>
      <w:r>
        <w:rPr>
          <w:rFonts w:ascii="IRNazanin" w:hAnsi="IRNazanin" w:eastAsia="IRNazanin"/>
          <w:color w:val="111111"/>
          <w:sz w:val="28"/>
          <w:sz w:val="28"/>
          <w:szCs w:val="28"/>
          <w:rtl w:val="true"/>
          <w:lang w:bidi="fa-IR"/>
        </w:rPr>
        <w:t>لو أنّ‌ قاتل أبی الحسین بن علی ائتمننی علی السیف الّذی قتله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218/1</w:t>
      </w:r>
    </w:p>
    <w:p>
      <w:pPr>
        <w:pStyle w:val="BookText"/>
        <w:rPr/>
      </w:pPr>
      <w:r>
        <w:rPr>
          <w:rFonts w:ascii="IRNazanin" w:hAnsi="IRNazanin" w:eastAsia="IRNazanin"/>
          <w:color w:val="111111"/>
          <w:sz w:val="28"/>
          <w:sz w:val="28"/>
          <w:szCs w:val="28"/>
          <w:rtl w:val="true"/>
          <w:lang w:bidi="fa-IR"/>
        </w:rPr>
        <w:t>لو أنّ‌ قوماً عبدوا الله وحده لا شریک له، وأقاموا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112/3</w:t>
      </w:r>
    </w:p>
    <w:p>
      <w:pPr>
        <w:pStyle w:val="BookText"/>
        <w:rPr/>
      </w:pPr>
      <w:r>
        <w:rPr>
          <w:rFonts w:ascii="IRNazanin" w:hAnsi="IRNazanin" w:eastAsia="IRNazanin"/>
          <w:color w:val="111111"/>
          <w:sz w:val="28"/>
          <w:sz w:val="28"/>
          <w:szCs w:val="28"/>
          <w:rtl w:val="true"/>
          <w:lang w:bidi="fa-IR"/>
        </w:rPr>
        <w:t>لو قتل ما اخْتلف من امّتی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292/2</w:t>
      </w:r>
    </w:p>
    <w:p>
      <w:pPr>
        <w:pStyle w:val="BookText"/>
        <w:rPr/>
      </w:pPr>
      <w:r>
        <w:rPr>
          <w:rFonts w:ascii="Amiri" w:hAnsi="Amiri" w:eastAsia="Amiri" w:cs="Amiri"/>
          <w:color w:val="111111"/>
          <w:sz w:val="28"/>
          <w:sz w:val="28"/>
          <w:szCs w:val="28"/>
          <w:rtl w:val="true"/>
          <w:lang w:bidi="ar-SA"/>
        </w:rPr>
        <w:t>لو کان الرفق خلقاً یُری ما کان ممّا خلق اللّه عزّ وجلّ‌ شی أحسن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لو کان الوزر فی الأصل محکوماً کان الموزور فی القصاص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368/3</w:t>
      </w:r>
    </w:p>
    <w:p>
      <w:pPr>
        <w:pStyle w:val="BookText"/>
        <w:rPr/>
      </w:pPr>
      <w:r>
        <w:rPr>
          <w:rFonts w:ascii="Amiri" w:hAnsi="Amiri" w:eastAsia="Amiri" w:cs="Amiri"/>
          <w:color w:val="111111"/>
          <w:sz w:val="28"/>
          <w:sz w:val="28"/>
          <w:szCs w:val="28"/>
          <w:rtl w:val="true"/>
          <w:lang w:bidi="ar-SA"/>
        </w:rPr>
        <w:t>لو کشف لِیَ‌ الغطاء ما ازددتُ‌ یقیناً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55/2</w:t>
      </w:r>
    </w:p>
    <w:p>
      <w:pPr>
        <w:pStyle w:val="BookText"/>
        <w:rPr/>
      </w:pPr>
      <w:r>
        <w:rPr>
          <w:rFonts w:ascii="IRNazanin" w:hAnsi="IRNazanin" w:eastAsia="IRNazanin"/>
          <w:color w:val="111111"/>
          <w:sz w:val="28"/>
          <w:sz w:val="28"/>
          <w:szCs w:val="28"/>
          <w:rtl w:val="true"/>
          <w:lang w:bidi="fa-IR"/>
        </w:rPr>
        <w:t>لولانا ما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157/2</w:t>
      </w:r>
    </w:p>
    <w:p>
      <w:pPr>
        <w:pStyle w:val="BookText"/>
        <w:rPr/>
      </w:pPr>
      <w:r>
        <w:rPr>
          <w:rFonts w:ascii="IRNazanin" w:hAnsi="IRNazanin" w:eastAsia="IRNazanin"/>
          <w:color w:val="111111"/>
          <w:sz w:val="28"/>
          <w:sz w:val="28"/>
          <w:szCs w:val="28"/>
          <w:rtl w:val="true"/>
          <w:lang w:bidi="fa-IR"/>
        </w:rPr>
        <w:t>لولانا ما عرف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157/2</w:t>
      </w:r>
    </w:p>
    <w:p>
      <w:pPr>
        <w:pStyle w:val="BookText"/>
        <w:rPr/>
      </w:pPr>
      <w:r>
        <w:rPr>
          <w:rFonts w:ascii="IRNazanin" w:hAnsi="IRNazanin" w:eastAsia="IRNazanin"/>
          <w:color w:val="111111"/>
          <w:sz w:val="28"/>
          <w:sz w:val="28"/>
          <w:szCs w:val="28"/>
          <w:rtl w:val="true"/>
          <w:lang w:bidi="fa-IR"/>
        </w:rPr>
        <w:t>لیس أ حد من المؤمنین قُتِل إلاّ ویرجع حتی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269/3</w:t>
      </w:r>
    </w:p>
    <w:p>
      <w:pPr>
        <w:pStyle w:val="BookText"/>
        <w:rPr/>
      </w:pPr>
      <w:r>
        <w:rPr>
          <w:rFonts w:ascii="IRNazanin" w:hAnsi="IRNazanin" w:eastAsia="IRNazanin"/>
          <w:color w:val="111111"/>
          <w:sz w:val="28"/>
          <w:sz w:val="28"/>
          <w:szCs w:val="28"/>
          <w:rtl w:val="true"/>
          <w:lang w:bidi="fa-IR"/>
        </w:rPr>
        <w:t>لیس بین اللّه وبین حجّته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132/4</w:t>
      </w:r>
    </w:p>
    <w:p>
      <w:pPr>
        <w:pStyle w:val="BookText"/>
        <w:rPr/>
      </w:pPr>
      <w:r>
        <w:rPr>
          <w:rFonts w:ascii="IRNazanin" w:hAnsi="IRNazanin" w:eastAsia="IRNazanin"/>
          <w:color w:val="111111"/>
          <w:sz w:val="28"/>
          <w:sz w:val="28"/>
          <w:szCs w:val="28"/>
          <w:rtl w:val="true"/>
          <w:lang w:bidi="fa-IR"/>
        </w:rPr>
        <w:t>لیس حیث تذهب لیس یدخل فی هذا من أشار بسیفه ودعا الناس إلی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لیس للّه علی خلقه أن یعرفوا قبل أن یعرّفهم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276/1</w:t>
      </w:r>
    </w:p>
    <w:p>
      <w:pPr>
        <w:pStyle w:val="BookText"/>
        <w:rPr/>
      </w:pPr>
      <w:r>
        <w:rPr>
          <w:rFonts w:ascii="IRNazanin" w:hAnsi="IRNazanin" w:eastAsia="IRNazanin"/>
          <w:color w:val="111111"/>
          <w:sz w:val="28"/>
          <w:sz w:val="28"/>
          <w:szCs w:val="28"/>
          <w:rtl w:val="true"/>
          <w:lang w:bidi="fa-IR"/>
        </w:rPr>
        <w:t xml:space="preserve">لیس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کرامة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فی مصر فیه مائة ألف أو یزیدون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93/3</w:t>
      </w:r>
    </w:p>
    <w:p>
      <w:pPr>
        <w:pStyle w:val="BookText"/>
        <w:rPr/>
      </w:pPr>
      <w:r>
        <w:rPr>
          <w:rFonts w:ascii="IRNazanin" w:hAnsi="IRNazanin" w:eastAsia="IRNazanin"/>
          <w:color w:val="111111"/>
          <w:sz w:val="28"/>
          <w:sz w:val="28"/>
          <w:szCs w:val="28"/>
          <w:rtl w:val="true"/>
          <w:lang w:bidi="fa-IR"/>
        </w:rPr>
        <w:t>لیس منّا من لم یؤمن بکرّتنا ویستحلّ‌ متعتنا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272/3</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لیلة اسری بی إلی السماء نظرت إلی ساق العرش الأیمن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لیلة عرج بی إلی السماء رأیت علی باب الجنّة مکتوباً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ما اجتمع فی مجلس قوم لم یذکروا اللّه عزوجل ولم یذکرونا إلاّ کان ذلک المجلس حسرةً‌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212/2</w:t>
      </w:r>
    </w:p>
    <w:p>
      <w:pPr>
        <w:pStyle w:val="BookText"/>
        <w:rPr/>
      </w:pPr>
      <w:r>
        <w:rPr>
          <w:rFonts w:ascii="IRNazanin" w:hAnsi="IRNazanin" w:eastAsia="IRNazanin"/>
          <w:color w:val="111111"/>
          <w:sz w:val="28"/>
          <w:sz w:val="28"/>
          <w:szCs w:val="28"/>
          <w:rtl w:val="true"/>
          <w:lang w:bidi="fa-IR"/>
        </w:rPr>
        <w:t>ما أجد أحداً أحیا ذکرنا وأحادیث أبی علیه السلام، إلاّ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96/4</w:t>
      </w:r>
    </w:p>
    <w:p>
      <w:pPr>
        <w:pStyle w:val="BookText"/>
        <w:rPr/>
      </w:pPr>
      <w:r>
        <w:rPr>
          <w:rFonts w:ascii="IRNazanin" w:hAnsi="IRNazanin" w:eastAsia="IRNazanin"/>
          <w:color w:val="111111"/>
          <w:sz w:val="28"/>
          <w:sz w:val="28"/>
          <w:szCs w:val="28"/>
          <w:rtl w:val="true"/>
          <w:lang w:bidi="fa-IR"/>
        </w:rPr>
        <w:t>ما اوذی نبی بمثل ما اوذیت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ما ترک صفراء ولا 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265/1</w:t>
      </w:r>
    </w:p>
    <w:p>
      <w:pPr>
        <w:pStyle w:val="BookText"/>
        <w:rPr/>
      </w:pPr>
      <w:r>
        <w:rPr>
          <w:rFonts w:ascii="IRNazanin" w:hAnsi="IRNazanin" w:eastAsia="IRNazanin"/>
          <w:color w:val="111111"/>
          <w:sz w:val="28"/>
          <w:sz w:val="28"/>
          <w:szCs w:val="28"/>
          <w:rtl w:val="true"/>
          <w:lang w:bidi="fa-IR"/>
        </w:rPr>
        <w:t>ما تریدون من علی‌؟ علی منّی وأنا من علی وعلی ولیّ‌ کلّ‌ مؤمن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ما تریدون من علی‌؟ ما تریدون من علی‌؟ ما تریدون من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381/2</w:t>
      </w:r>
    </w:p>
    <w:p>
      <w:pPr>
        <w:pStyle w:val="BookText"/>
        <w:rPr/>
      </w:pPr>
      <w:r>
        <w:rPr>
          <w:rFonts w:ascii="IRNazanin" w:hAnsi="IRNazanin" w:eastAsia="IRNazanin"/>
          <w:color w:val="111111"/>
          <w:sz w:val="28"/>
          <w:sz w:val="28"/>
          <w:szCs w:val="28"/>
          <w:rtl w:val="true"/>
          <w:lang w:bidi="fa-IR"/>
        </w:rPr>
        <w:t>ما جعل اللّه لأحد خیراً فی خلاف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ما خلق اللّه خلقاً أفضل منّی ولا أکرم علیه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170/4</w:t>
      </w:r>
    </w:p>
    <w:p>
      <w:pPr>
        <w:pStyle w:val="BookText"/>
        <w:rPr/>
      </w:pPr>
      <w:r>
        <w:rPr>
          <w:rFonts w:ascii="IRNazanin" w:hAnsi="IRNazanin" w:eastAsia="IRNazanin"/>
          <w:color w:val="111111"/>
          <w:sz w:val="28"/>
          <w:sz w:val="28"/>
          <w:szCs w:val="28"/>
          <w:rtl w:val="true"/>
          <w:lang w:bidi="fa-IR"/>
        </w:rPr>
        <w:t>ما خلق اللّه العباد إلاّ لیعرفوه، فإذا عرفوه عبدوه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128/4</w:t>
      </w:r>
    </w:p>
    <w:p>
      <w:pPr>
        <w:pStyle w:val="BookText"/>
        <w:rPr/>
      </w:pPr>
      <w:r>
        <w:rPr>
          <w:rFonts w:ascii="Amiri" w:hAnsi="Amiri" w:eastAsia="Amiri" w:cs="Amiri"/>
          <w:color w:val="111111"/>
          <w:sz w:val="28"/>
          <w:sz w:val="28"/>
          <w:szCs w:val="28"/>
          <w:rtl w:val="true"/>
          <w:lang w:bidi="ar-SA"/>
        </w:rPr>
        <w:t>ما خلقت سماءً مبنیّة ولا أرضاً مدحیّة ولا قمراً منیراً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لاِجلکم ومحبّتکم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197/2</w:t>
      </w:r>
    </w:p>
    <w:p>
      <w:pPr>
        <w:pStyle w:val="BookText"/>
        <w:rPr/>
      </w:pPr>
      <w:r>
        <w:rPr>
          <w:rFonts w:ascii="Amiri" w:hAnsi="Amiri" w:eastAsia="Amiri" w:cs="Amiri"/>
          <w:color w:val="111111"/>
          <w:sz w:val="28"/>
          <w:sz w:val="28"/>
          <w:szCs w:val="28"/>
          <w:rtl w:val="true"/>
          <w:lang w:bidi="ar-SA"/>
        </w:rPr>
        <w:t>ما رأیت إلاّ جمیلاً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260/4</w:t>
      </w:r>
    </w:p>
    <w:p>
      <w:pPr>
        <w:pStyle w:val="BookText"/>
        <w:rPr/>
      </w:pPr>
      <w:r>
        <w:rPr>
          <w:rFonts w:ascii="IRNazanin" w:hAnsi="IRNazanin" w:eastAsia="IRNazanin"/>
          <w:color w:val="111111"/>
          <w:sz w:val="28"/>
          <w:sz w:val="28"/>
          <w:szCs w:val="28"/>
          <w:rtl w:val="true"/>
          <w:lang w:bidi="fa-IR"/>
        </w:rPr>
        <w:t>ما زال العبد یتقربّ‌ إلیّ‌ بالنوافل حتی أکون بصره الّذی یُبصر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326/2</w:t>
      </w:r>
    </w:p>
    <w:p>
      <w:pPr>
        <w:pStyle w:val="BookText"/>
        <w:rPr/>
      </w:pPr>
      <w:r>
        <w:rPr>
          <w:rFonts w:ascii="IRNazanin" w:hAnsi="IRNazanin" w:eastAsia="IRNazanin"/>
          <w:color w:val="111111"/>
          <w:sz w:val="28"/>
          <w:sz w:val="28"/>
          <w:szCs w:val="28"/>
          <w:rtl w:val="true"/>
          <w:lang w:bidi="fa-IR"/>
        </w:rPr>
        <w:t>ما زال العبد یتقرّب إلیّ‌ بالنوافل حتّی أکون سمعه الّذی یسمع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63/2</w:t>
      </w:r>
    </w:p>
    <w:p>
      <w:pPr>
        <w:pStyle w:val="BookText"/>
        <w:rPr/>
      </w:pPr>
      <w:r>
        <w:rPr>
          <w:rFonts w:ascii="IRNazanin" w:hAnsi="IRNazanin" w:eastAsia="IRNazanin"/>
          <w:color w:val="111111"/>
          <w:sz w:val="28"/>
          <w:sz w:val="28"/>
          <w:szCs w:val="28"/>
          <w:rtl w:val="true"/>
          <w:lang w:bidi="fa-IR"/>
        </w:rPr>
        <w:t>ما عبدتک خوفاً من نارک ولا طمعاً فی جنّتک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ما قضی مسلم لمسلم حاجةً‌ إلاّ ناداه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237/4</w:t>
      </w:r>
    </w:p>
    <w:p>
      <w:pPr>
        <w:pStyle w:val="BookText"/>
        <w:rPr/>
      </w:pPr>
      <w:r>
        <w:rPr>
          <w:rFonts w:ascii="IRNazanin" w:hAnsi="IRNazanin" w:eastAsia="IRNazanin"/>
          <w:color w:val="111111"/>
          <w:sz w:val="28"/>
          <w:sz w:val="28"/>
          <w:szCs w:val="28"/>
          <w:rtl w:val="true"/>
          <w:lang w:bidi="fa-IR"/>
        </w:rPr>
        <w:t>ما کان قوم قط‍‌ فی خفض عیش فزال عنهم إلاّ بذنوب اقترفوها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235/4</w:t>
      </w:r>
    </w:p>
    <w:p>
      <w:pPr>
        <w:pStyle w:val="BookText"/>
        <w:rPr/>
      </w:pPr>
      <w:r>
        <w:rPr>
          <w:rFonts w:ascii="IRNazanin" w:hAnsi="IRNazanin" w:eastAsia="IRNazanin"/>
          <w:color w:val="111111"/>
          <w:sz w:val="28"/>
          <w:sz w:val="28"/>
          <w:szCs w:val="28"/>
          <w:rtl w:val="true"/>
          <w:lang w:bidi="fa-IR"/>
        </w:rPr>
        <w:t>ما من شیء ولا من آدمیّ‌ ولا إنسیّ‌ ولا جنّی ولا ملک فی السماوات إلاّ ونحن الحجج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159/2</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من مؤمن إلاّ وأنا أولی به فی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من ملک یُهبطه اللّه فی أمر، ما یهبطه إلاّ بدأ بالإمام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123/1</w:t>
      </w:r>
    </w:p>
    <w:p>
      <w:pPr>
        <w:pStyle w:val="BookText"/>
        <w:rPr/>
      </w:pPr>
      <w:r>
        <w:rPr>
          <w:rFonts w:ascii="IRNazanin" w:hAnsi="IRNazanin" w:eastAsia="IRNazanin"/>
          <w:color w:val="111111"/>
          <w:sz w:val="28"/>
          <w:sz w:val="28"/>
          <w:szCs w:val="28"/>
          <w:rtl w:val="true"/>
          <w:lang w:bidi="fa-IR"/>
        </w:rPr>
        <w:t>ما من نکبة تصیب العبد إلاّ بذنب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234/4</w:t>
      </w:r>
    </w:p>
    <w:p>
      <w:pPr>
        <w:pStyle w:val="BookText"/>
        <w:rPr/>
      </w:pPr>
      <w:r>
        <w:rPr>
          <w:rFonts w:ascii="IRNazanin" w:hAnsi="IRNazanin" w:eastAsia="IRNazanin"/>
          <w:color w:val="111111"/>
          <w:sz w:val="28"/>
          <w:sz w:val="28"/>
          <w:szCs w:val="28"/>
          <w:rtl w:val="true"/>
          <w:lang w:bidi="fa-IR"/>
        </w:rPr>
        <w:t>ما نال الکرامة من اللّه إلاّ بطاعته للّه ولرسوله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76/1</w:t>
      </w:r>
    </w:p>
    <w:p>
      <w:pPr>
        <w:pStyle w:val="BookText"/>
        <w:rPr/>
      </w:pPr>
      <w:r>
        <w:rPr>
          <w:rFonts w:ascii="Amiri" w:hAnsi="Amiri" w:eastAsia="Amiri" w:cs="Amiri"/>
          <w:color w:val="111111"/>
          <w:sz w:val="28"/>
          <w:sz w:val="28"/>
          <w:szCs w:val="28"/>
          <w:rtl w:val="true"/>
          <w:lang w:bidi="ar-SA"/>
        </w:rPr>
        <w:t>ما یحتمله ملکٌ‌ مقرّبٌ‌ ولا نبیٌّ‌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86/2</w:t>
      </w:r>
    </w:p>
    <w:p>
      <w:pPr>
        <w:pStyle w:val="BookText"/>
        <w:rPr/>
      </w:pPr>
      <w:r>
        <w:rPr>
          <w:rFonts w:ascii="IRNazanin" w:hAnsi="IRNazanin" w:eastAsia="IRNazanin"/>
          <w:color w:val="111111"/>
          <w:sz w:val="28"/>
          <w:sz w:val="28"/>
          <w:szCs w:val="28"/>
          <w:rtl w:val="true"/>
          <w:lang w:bidi="fa-IR"/>
        </w:rPr>
        <w:t>ما یقول أ صحابک فی أمیر المؤمنین وعیسی و موسی‌؟ أیّهم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176/3</w:t>
      </w:r>
    </w:p>
    <w:p>
      <w:pPr>
        <w:pStyle w:val="BookText"/>
        <w:rPr/>
      </w:pPr>
      <w:r>
        <w:rPr>
          <w:rFonts w:ascii="IRNazanin" w:hAnsi="IRNazanin" w:eastAsia="IRNazanin"/>
          <w:color w:val="111111"/>
          <w:sz w:val="28"/>
          <w:sz w:val="28"/>
          <w:szCs w:val="28"/>
          <w:rtl w:val="true"/>
          <w:lang w:bidi="fa-IR"/>
        </w:rPr>
        <w:t>ما یقول الناس فی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268/3</w:t>
      </w:r>
    </w:p>
    <w:p>
      <w:pPr>
        <w:pStyle w:val="BookText"/>
        <w:rPr/>
      </w:pPr>
      <w:r>
        <w:rPr>
          <w:rFonts w:ascii="IRNazanin" w:hAnsi="IRNazanin" w:eastAsia="IRNazanin"/>
          <w:color w:val="111111"/>
          <w:sz w:val="28"/>
          <w:sz w:val="28"/>
          <w:szCs w:val="28"/>
          <w:rtl w:val="true"/>
          <w:lang w:bidi="fa-IR"/>
        </w:rPr>
        <w:t>ما یمنعک من محمّد بن مسلم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96/4</w:t>
      </w:r>
    </w:p>
    <w:p>
      <w:pPr>
        <w:pStyle w:val="BookText"/>
        <w:rPr/>
      </w:pPr>
      <w:r>
        <w:rPr>
          <w:rFonts w:ascii="Amiri" w:hAnsi="Amiri" w:eastAsia="Amiri" w:cs="Amiri"/>
          <w:color w:val="111111"/>
          <w:sz w:val="28"/>
          <w:sz w:val="28"/>
          <w:szCs w:val="28"/>
          <w:rtl w:val="true"/>
          <w:lang w:bidi="ar-SA"/>
        </w:rPr>
        <w:t>مثل الصّلاة مثل عمود الفسطاط‍‌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239/2</w:t>
      </w:r>
    </w:p>
    <w:p>
      <w:pPr>
        <w:pStyle w:val="BookText"/>
        <w:rPr/>
      </w:pPr>
      <w:r>
        <w:rPr>
          <w:rFonts w:ascii="IRNazanin" w:hAnsi="IRNazanin" w:eastAsia="IRNazanin"/>
          <w:color w:val="111111"/>
          <w:sz w:val="28"/>
          <w:sz w:val="28"/>
          <w:szCs w:val="28"/>
          <w:rtl w:val="true"/>
          <w:lang w:bidi="fa-IR"/>
        </w:rPr>
        <w:t>مثل أهل بیتی فیکم کمثل باب حطّة فی بنی إسرائیل من دخل 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70/3</w:t>
      </w:r>
    </w:p>
    <w:p>
      <w:pPr>
        <w:pStyle w:val="BookText"/>
        <w:rPr/>
      </w:pPr>
      <w:r>
        <w:rPr>
          <w:rFonts w:ascii="IRNazanin" w:hAnsi="IRNazanin" w:eastAsia="IRNazanin"/>
          <w:color w:val="111111"/>
          <w:sz w:val="28"/>
          <w:sz w:val="28"/>
          <w:szCs w:val="28"/>
          <w:rtl w:val="true"/>
          <w:lang w:bidi="fa-IR"/>
        </w:rPr>
        <w:t>مثل أهل بیتی کمثل سفینة نوح من رکبها نجی ومن تخلّف عنها 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مثل أهل بیتی فیکم کمثل سفینة نوح من رکبها 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خیر من أخرجته من صلبک، اصطفیته بعدک من ولدک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149/4</w:t>
      </w:r>
    </w:p>
    <w:p>
      <w:pPr>
        <w:pStyle w:val="BookText"/>
        <w:rPr/>
      </w:pPr>
      <w:r>
        <w:rPr>
          <w:rFonts w:ascii="IRNazanin" w:hAnsi="IRNazanin" w:eastAsia="IRNazanin"/>
          <w:color w:val="111111"/>
          <w:sz w:val="28"/>
          <w:sz w:val="28"/>
          <w:szCs w:val="28"/>
          <w:rtl w:val="true"/>
          <w:lang w:bidi="fa-IR"/>
        </w:rPr>
        <w:t>مرّ بأبی علیه السلام رجلٌ‌ وهو یطوف، فضرب بیده علی منکبه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127/1</w:t>
      </w:r>
    </w:p>
    <w:p>
      <w:pPr>
        <w:pStyle w:val="BookText"/>
        <w:rPr/>
      </w:pPr>
      <w:r>
        <w:rPr>
          <w:rFonts w:ascii="IRNazanin" w:hAnsi="IRNazanin" w:eastAsia="IRNazanin"/>
          <w:color w:val="111111"/>
          <w:sz w:val="28"/>
          <w:sz w:val="28"/>
          <w:szCs w:val="28"/>
          <w:rtl w:val="true"/>
          <w:lang w:bidi="fa-IR"/>
        </w:rPr>
        <w:t>مرحباً بالأوّل ومرحباً بالآخر ومرحباً بالحاشر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144/4</w:t>
      </w:r>
    </w:p>
    <w:p>
      <w:pPr>
        <w:pStyle w:val="BookText"/>
        <w:rPr/>
      </w:pPr>
      <w:r>
        <w:rPr>
          <w:rFonts w:ascii="Amiri" w:hAnsi="Amiri" w:eastAsia="Amiri" w:cs="Amiri"/>
          <w:color w:val="111111"/>
          <w:sz w:val="28"/>
          <w:sz w:val="28"/>
          <w:szCs w:val="28"/>
          <w:rtl w:val="true"/>
          <w:lang w:bidi="ar-SA"/>
        </w:rPr>
        <w:t>مرحباً بک یا أبا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ولیّنا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206/3</w:t>
      </w:r>
    </w:p>
    <w:p>
      <w:pPr>
        <w:pStyle w:val="BookText"/>
        <w:rPr/>
      </w:pPr>
      <w:r>
        <w:rPr>
          <w:rFonts w:ascii="IRNazanin" w:hAnsi="IRNazanin" w:eastAsia="IRNazanin"/>
          <w:color w:val="111111"/>
          <w:sz w:val="28"/>
          <w:sz w:val="28"/>
          <w:szCs w:val="28"/>
          <w:rtl w:val="true"/>
          <w:lang w:bidi="fa-IR"/>
        </w:rPr>
        <w:t>مرحباً بک یا أبا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زین السماوات والأرضین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155/2</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علم إلاّ علّمنیه ربّی، وأنا علّمته 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136/1</w:t>
      </w:r>
    </w:p>
    <w:p>
      <w:pPr>
        <w:pStyle w:val="BookText"/>
        <w:rPr/>
      </w:pP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علم إلاّ وقد أحصاه اللّه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78/2</w:t>
      </w:r>
    </w:p>
    <w:p>
      <w:pPr>
        <w:pStyle w:val="BookText"/>
        <w:rPr/>
      </w:pPr>
      <w:r>
        <w:rPr>
          <w:rFonts w:ascii="IRNazanin" w:hAnsi="IRNazanin" w:eastAsia="IRNazanin"/>
          <w:color w:val="111111"/>
          <w:sz w:val="28"/>
          <w:sz w:val="28"/>
          <w:szCs w:val="28"/>
          <w:rtl w:val="true"/>
          <w:lang w:bidi="fa-IR"/>
        </w:rPr>
        <w:t>معرفة أهل کلّ‌ زمان إمامهم الّذی تجب علیهم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127/4</w:t>
      </w:r>
    </w:p>
    <w:p>
      <w:pPr>
        <w:pStyle w:val="BookText"/>
        <w:rPr/>
      </w:pPr>
      <w:r>
        <w:rPr>
          <w:rFonts w:ascii="Amiri" w:hAnsi="Amiri" w:eastAsia="Amiri" w:cs="Amiri"/>
          <w:color w:val="111111"/>
          <w:sz w:val="28"/>
          <w:sz w:val="28"/>
          <w:szCs w:val="28"/>
          <w:rtl w:val="true"/>
          <w:lang w:bidi="ar-SA"/>
        </w:rPr>
        <w:t>المقام الّذی أشفع فیه لاُمّتی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323/3</w:t>
      </w:r>
    </w:p>
    <w:p>
      <w:pPr>
        <w:pStyle w:val="BookText"/>
        <w:rPr/>
      </w:pPr>
      <w:r>
        <w:rPr>
          <w:rFonts w:ascii="Amiri" w:hAnsi="Amiri" w:eastAsia="Amiri" w:cs="Amiri"/>
          <w:color w:val="111111"/>
          <w:sz w:val="28"/>
          <w:sz w:val="28"/>
          <w:szCs w:val="28"/>
          <w:rtl w:val="true"/>
          <w:lang w:bidi="ar-SA"/>
        </w:rPr>
        <w:t>مقام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325/3</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المحمود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325/3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مکتوب علی باب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علی أخو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139/3</w:t>
      </w:r>
    </w:p>
    <w:p>
      <w:pPr>
        <w:pStyle w:val="BookText"/>
        <w:rPr/>
      </w:pPr>
      <w:r>
        <w:rPr>
          <w:rFonts w:ascii="Amiri" w:hAnsi="Amiri" w:eastAsia="Amiri" w:cs="Amiri"/>
          <w:color w:val="111111"/>
          <w:sz w:val="28"/>
          <w:sz w:val="28"/>
          <w:szCs w:val="28"/>
          <w:rtl w:val="true"/>
          <w:lang w:bidi="ar-SA"/>
        </w:rPr>
        <w:t>من آذی علیّاً فقد آذانی ومن آذانی فقد آذَی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325/2</w:t>
      </w:r>
    </w:p>
    <w:p>
      <w:pPr>
        <w:pStyle w:val="BookText"/>
        <w:rPr/>
      </w:pPr>
      <w:r>
        <w:rPr>
          <w:rFonts w:ascii="IRNazanin" w:hAnsi="IRNazanin" w:eastAsia="IRNazanin"/>
          <w:color w:val="111111"/>
          <w:sz w:val="28"/>
          <w:sz w:val="28"/>
          <w:szCs w:val="28"/>
          <w:rtl w:val="true"/>
          <w:lang w:bidi="fa-IR"/>
        </w:rPr>
        <w:t>من أبغض علیّاً فقد أبغضنی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231/3</w:t>
      </w:r>
    </w:p>
    <w:p>
      <w:pPr>
        <w:pStyle w:val="BookText"/>
        <w:rPr/>
      </w:pPr>
      <w:r>
        <w:rPr>
          <w:rFonts w:ascii="IRNazanin" w:hAnsi="IRNazanin" w:eastAsia="IRNazanin"/>
          <w:color w:val="111111"/>
          <w:sz w:val="28"/>
          <w:sz w:val="28"/>
          <w:szCs w:val="28"/>
          <w:rtl w:val="true"/>
          <w:lang w:bidi="fa-IR"/>
        </w:rPr>
        <w:t>من أتاه أخوه المؤمن فی حاجة فإنّما هی رحمة من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من اتّبعه اتّبع الحق ومن ترکه ترک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305/2</w:t>
      </w:r>
    </w:p>
    <w:p>
      <w:pPr>
        <w:pStyle w:val="BookText"/>
        <w:rPr/>
      </w:pPr>
      <w:r>
        <w:rPr>
          <w:rFonts w:ascii="IRNazanin" w:hAnsi="IRNazanin" w:eastAsia="IRNazanin"/>
          <w:color w:val="111111"/>
          <w:sz w:val="28"/>
          <w:sz w:val="28"/>
          <w:szCs w:val="28"/>
          <w:rtl w:val="true"/>
          <w:lang w:bidi="fa-IR"/>
        </w:rPr>
        <w:t>من اتّقی الله منکم وأصلح فهو منّا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94/4</w:t>
      </w:r>
    </w:p>
    <w:p>
      <w:pPr>
        <w:pStyle w:val="BookText"/>
        <w:rPr/>
      </w:pPr>
      <w:r>
        <w:rPr>
          <w:rFonts w:ascii="IRNazanin" w:hAnsi="IRNazanin" w:eastAsia="IRNazanin"/>
          <w:color w:val="111111"/>
          <w:sz w:val="28"/>
          <w:sz w:val="28"/>
          <w:szCs w:val="28"/>
          <w:rtl w:val="true"/>
          <w:lang w:bidi="fa-IR"/>
        </w:rPr>
        <w:t>من أحبّ‌ أن یرکب سفینة النجاة، ویستمسک بالعروة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222/3</w:t>
      </w:r>
    </w:p>
    <w:p>
      <w:pPr>
        <w:pStyle w:val="BookText"/>
        <w:rPr/>
      </w:pPr>
      <w:r>
        <w:rPr>
          <w:rFonts w:ascii="IRNazanin" w:hAnsi="IRNazanin" w:eastAsia="IRNazanin"/>
          <w:color w:val="111111"/>
          <w:sz w:val="28"/>
          <w:sz w:val="28"/>
          <w:szCs w:val="28"/>
          <w:rtl w:val="true"/>
          <w:lang w:bidi="fa-IR"/>
        </w:rPr>
        <w:t>من أحبّنا أهل البیت فلیحمد اللّه علی أوّل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271/4</w:t>
      </w:r>
    </w:p>
    <w:p>
      <w:pPr>
        <w:pStyle w:val="BookText"/>
        <w:rPr/>
      </w:pPr>
      <w:r>
        <w:rPr>
          <w:rFonts w:ascii="IRNazanin" w:hAnsi="IRNazanin" w:eastAsia="IRNazanin"/>
          <w:color w:val="111111"/>
          <w:sz w:val="28"/>
          <w:sz w:val="28"/>
          <w:szCs w:val="28"/>
          <w:rtl w:val="true"/>
          <w:lang w:bidi="fa-IR"/>
        </w:rPr>
        <w:t>من أحبّنی وأحبّ‌ هذین وأباهما وأمّهما کان معی فی درجتی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292/4</w:t>
      </w:r>
    </w:p>
    <w:p>
      <w:pPr>
        <w:pStyle w:val="BookText"/>
        <w:rPr/>
      </w:pPr>
      <w:r>
        <w:rPr>
          <w:rFonts w:ascii="IRNazanin" w:hAnsi="IRNazanin" w:eastAsia="IRNazanin"/>
          <w:color w:val="111111"/>
          <w:sz w:val="28"/>
          <w:sz w:val="28"/>
          <w:szCs w:val="28"/>
          <w:rtl w:val="true"/>
          <w:lang w:bidi="fa-IR"/>
        </w:rPr>
        <w:t>من أخرجها من ضلال إلی هدی فکأنّما أحیاها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375/3</w:t>
      </w:r>
    </w:p>
    <w:p>
      <w:pPr>
        <w:pStyle w:val="BookText"/>
        <w:rPr/>
      </w:pPr>
      <w:r>
        <w:rPr>
          <w:rFonts w:ascii="IRNazanin" w:hAnsi="IRNazanin" w:eastAsia="IRNazanin"/>
          <w:color w:val="111111"/>
          <w:sz w:val="28"/>
          <w:sz w:val="28"/>
          <w:szCs w:val="28"/>
          <w:rtl w:val="true"/>
          <w:lang w:bidi="fa-IR"/>
        </w:rPr>
        <w:t>من أراد التوسّل إلیّ‌ وأنْ‌ یکون له عندی ید أشفع له بها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329/3</w:t>
      </w:r>
    </w:p>
    <w:p>
      <w:pPr>
        <w:pStyle w:val="BookText"/>
        <w:rPr/>
      </w:pPr>
      <w:r>
        <w:rPr>
          <w:rFonts w:ascii="IRNazanin" w:hAnsi="IRNazanin" w:eastAsia="IRNazanin"/>
          <w:color w:val="111111"/>
          <w:sz w:val="28"/>
          <w:sz w:val="28"/>
          <w:szCs w:val="28"/>
          <w:rtl w:val="true"/>
          <w:lang w:bidi="fa-IR"/>
        </w:rPr>
        <w:t>من أراد أن ینظر إلی آدم فی علمه، وإلی نوح فی تقواه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180/3</w:t>
      </w:r>
    </w:p>
    <w:p>
      <w:pPr>
        <w:pStyle w:val="BookText"/>
        <w:rPr/>
      </w:pPr>
      <w:r>
        <w:rPr>
          <w:rFonts w:ascii="IRNazanin" w:hAnsi="IRNazanin" w:eastAsia="IRNazanin"/>
          <w:color w:val="111111"/>
          <w:sz w:val="28"/>
          <w:sz w:val="28"/>
          <w:szCs w:val="28"/>
          <w:rtl w:val="true"/>
          <w:lang w:bidi="fa-IR"/>
        </w:rPr>
        <w:t>من أراد أن ینظر إلی آدم فی علمه، وإلی نوح فی حکمته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182/3</w:t>
      </w:r>
    </w:p>
    <w:p>
      <w:pPr>
        <w:pStyle w:val="BookText"/>
        <w:rPr/>
      </w:pPr>
      <w:r>
        <w:rPr>
          <w:rFonts w:ascii="IRNazanin" w:hAnsi="IRNazanin" w:eastAsia="IRNazanin"/>
          <w:color w:val="111111"/>
          <w:sz w:val="28"/>
          <w:sz w:val="28"/>
          <w:szCs w:val="28"/>
          <w:rtl w:val="true"/>
          <w:lang w:bidi="fa-IR"/>
        </w:rPr>
        <w:t>من أراد أن ینظر إلی آدم فی علمه، وإلی نوح فی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181/3</w:t>
      </w:r>
    </w:p>
    <w:p>
      <w:pPr>
        <w:pStyle w:val="BookText"/>
        <w:rPr/>
      </w:pPr>
      <w:r>
        <w:rPr>
          <w:rFonts w:ascii="IRNazanin" w:hAnsi="IRNazanin" w:eastAsia="IRNazanin"/>
          <w:color w:val="111111"/>
          <w:sz w:val="28"/>
          <w:sz w:val="28"/>
          <w:szCs w:val="28"/>
          <w:rtl w:val="true"/>
          <w:lang w:bidi="fa-IR"/>
        </w:rPr>
        <w:t>من أراد أن ینظر إلی آدم فی علمه، وإلی نوح فی فهمه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من أراد أن ینظر إلی إسرافیل فی هیبته، وإلی میکائیل فی رتبته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183/3</w:t>
      </w:r>
    </w:p>
    <w:p>
      <w:pPr>
        <w:pStyle w:val="BookText"/>
        <w:rPr/>
      </w:pPr>
      <w:r>
        <w:rPr>
          <w:rFonts w:ascii="IRNazanin" w:hAnsi="IRNazanin" w:eastAsia="IRNazanin"/>
          <w:color w:val="111111"/>
          <w:sz w:val="28"/>
          <w:sz w:val="28"/>
          <w:szCs w:val="28"/>
          <w:rtl w:val="true"/>
          <w:lang w:bidi="fa-IR"/>
        </w:rPr>
        <w:t>من أراد أن ینظر فی إبراهیم فی حلمه، وإلی نوح فی فهمه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182/3</w:t>
      </w:r>
    </w:p>
    <w:p>
      <w:pPr>
        <w:pStyle w:val="BookText"/>
        <w:rPr/>
      </w:pPr>
      <w:r>
        <w:rPr>
          <w:rFonts w:ascii="IRNazanin" w:hAnsi="IRNazanin" w:eastAsia="IRNazanin"/>
          <w:color w:val="111111"/>
          <w:sz w:val="28"/>
          <w:sz w:val="28"/>
          <w:szCs w:val="28"/>
          <w:rtl w:val="true"/>
          <w:lang w:bidi="fa-IR"/>
        </w:rPr>
        <w:t>من أصبح یجد برد حبّنا علی قلبه فلیحمد الله علی بادی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169/3</w:t>
      </w:r>
    </w:p>
    <w:p>
      <w:pPr>
        <w:pStyle w:val="BookText"/>
        <w:rPr/>
      </w:pPr>
      <w:r>
        <w:rPr>
          <w:rFonts w:ascii="IRNazanin" w:hAnsi="IRNazanin" w:eastAsia="IRNazanin"/>
          <w:color w:val="111111"/>
          <w:sz w:val="28"/>
          <w:sz w:val="28"/>
          <w:szCs w:val="28"/>
          <w:rtl w:val="true"/>
          <w:lang w:bidi="fa-IR"/>
        </w:rPr>
        <w:t>من أطاع علیّاً فقد أطاعنی ومن أطاعنی فقد أطاع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من أطاعنی فقد أطاع اللّه ومن عصانی فقد عَصَی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105/3</w:t>
      </w:r>
      <w:r>
        <w:rPr>
          <w:rFonts w:ascii="IRNazanin" w:hAnsi="IRNazanin" w:eastAsia="IRNazanin"/>
          <w:color w:val="111111"/>
          <w:sz w:val="28"/>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أعطی حظّه من الرفق أعطی حظّه من خیر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252/4</w:t>
      </w:r>
    </w:p>
    <w:p>
      <w:pPr>
        <w:pStyle w:val="BookText"/>
        <w:rPr/>
      </w:pPr>
      <w:r>
        <w:rPr>
          <w:rFonts w:ascii="IRNazanin" w:hAnsi="IRNazanin" w:eastAsia="IRNazanin"/>
          <w:color w:val="111111"/>
          <w:sz w:val="28"/>
          <w:sz w:val="28"/>
          <w:szCs w:val="28"/>
          <w:rtl w:val="true"/>
          <w:lang w:bidi="fa-IR"/>
        </w:rPr>
        <w:t>من أقرّ بتوحید الله ونفی التشبیه ونزّهه عمّا لا یلیق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272/3</w:t>
      </w:r>
    </w:p>
    <w:p>
      <w:pPr>
        <w:pStyle w:val="BookText"/>
        <w:rPr/>
      </w:pPr>
      <w:r>
        <w:rPr>
          <w:rFonts w:ascii="IRNazanin" w:hAnsi="IRNazanin" w:eastAsia="IRNazanin"/>
          <w:color w:val="111111"/>
          <w:sz w:val="28"/>
          <w:sz w:val="28"/>
          <w:szCs w:val="28"/>
          <w:rtl w:val="true"/>
          <w:lang w:bidi="fa-IR"/>
        </w:rPr>
        <w:t>من أقرّ بسبعة أشیاء فهو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من الجبت والطاغوت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272/3</w:t>
      </w:r>
    </w:p>
    <w:p>
      <w:pPr>
        <w:pStyle w:val="BookText"/>
        <w:rPr/>
      </w:pPr>
      <w:r>
        <w:rPr>
          <w:rFonts w:ascii="IRNazanin" w:hAnsi="IRNazanin" w:eastAsia="IRNazanin"/>
          <w:color w:val="111111"/>
          <w:sz w:val="28"/>
          <w:sz w:val="28"/>
          <w:szCs w:val="28"/>
          <w:rtl w:val="true"/>
          <w:lang w:bidi="fa-IR"/>
        </w:rPr>
        <w:t>من أنکر ثلاثة أشیاء فلیس من 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330/3</w:t>
      </w:r>
    </w:p>
    <w:p>
      <w:pPr>
        <w:pStyle w:val="BookText"/>
        <w:rPr/>
      </w:pPr>
      <w:r>
        <w:rPr>
          <w:rFonts w:ascii="IRNazanin" w:hAnsi="IRNazanin" w:eastAsia="IRNazanin"/>
          <w:color w:val="111111"/>
          <w:sz w:val="28"/>
          <w:sz w:val="28"/>
          <w:szCs w:val="28"/>
          <w:rtl w:val="true"/>
          <w:lang w:bidi="fa-IR"/>
        </w:rPr>
        <w:t>من أنکر واحداً من الأحیاء فقد أنکر الأموات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356/3</w:t>
      </w:r>
    </w:p>
    <w:p>
      <w:pPr>
        <w:pStyle w:val="BookText"/>
        <w:rPr/>
      </w:pPr>
      <w:r>
        <w:rPr>
          <w:rFonts w:ascii="IRNazanin" w:hAnsi="IRNazanin" w:eastAsia="IRNazanin"/>
          <w:color w:val="111111"/>
          <w:sz w:val="28"/>
          <w:sz w:val="28"/>
          <w:szCs w:val="28"/>
          <w:rtl w:val="true"/>
          <w:lang w:bidi="fa-IR"/>
        </w:rPr>
        <w:t>من أهان لی ولیّاً فقد أرصد لمحاربتی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358/1</w:t>
      </w:r>
    </w:p>
    <w:p>
      <w:pPr>
        <w:pStyle w:val="BookText"/>
        <w:rPr/>
      </w:pPr>
      <w:r>
        <w:rPr>
          <w:rFonts w:ascii="IRNazanin" w:hAnsi="IRNazanin" w:eastAsia="IRNazanin"/>
          <w:color w:val="111111"/>
          <w:sz w:val="28"/>
          <w:sz w:val="28"/>
          <w:szCs w:val="28"/>
          <w:rtl w:val="true"/>
          <w:lang w:bidi="fa-IR"/>
        </w:rPr>
        <w:t>من جائنی زائراً لا یعلم له حاجة إلاّ زیارتی کان حقّاً علی أن أکون له شفیعاً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306/3</w:t>
      </w:r>
    </w:p>
    <w:p>
      <w:pPr>
        <w:pStyle w:val="BookText"/>
        <w:rPr/>
      </w:pPr>
      <w:r>
        <w:rPr>
          <w:rFonts w:ascii="Amiri" w:hAnsi="Amiri" w:eastAsia="Amiri" w:cs="Amiri"/>
          <w:color w:val="111111"/>
          <w:sz w:val="28"/>
          <w:sz w:val="28"/>
          <w:szCs w:val="28"/>
          <w:rtl w:val="true"/>
          <w:lang w:bidi="ar-SA"/>
        </w:rPr>
        <w:t>من جالسَ‌ العلماء وقّر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112/2</w:t>
      </w:r>
    </w:p>
    <w:p>
      <w:pPr>
        <w:pStyle w:val="BookText"/>
        <w:rPr/>
      </w:pPr>
      <w:r>
        <w:rPr>
          <w:rFonts w:ascii="IRNazanin" w:hAnsi="IRNazanin" w:eastAsia="IRNazanin"/>
          <w:color w:val="111111"/>
          <w:sz w:val="28"/>
          <w:sz w:val="28"/>
          <w:szCs w:val="28"/>
          <w:rtl w:val="true"/>
          <w:lang w:bidi="fa-IR"/>
        </w:rPr>
        <w:t>من حجّ‌ فزار قبری بعد وفاتی کان کمن زارنی فی حیاتی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306/3</w:t>
      </w:r>
    </w:p>
    <w:p>
      <w:pPr>
        <w:pStyle w:val="BookText"/>
        <w:rPr/>
      </w:pPr>
      <w:r>
        <w:rPr>
          <w:rFonts w:ascii="Amiri" w:hAnsi="Amiri" w:eastAsia="Amiri" w:cs="Amiri"/>
          <w:color w:val="111111"/>
          <w:sz w:val="28"/>
          <w:sz w:val="28"/>
          <w:szCs w:val="28"/>
          <w:rtl w:val="true"/>
          <w:lang w:bidi="ar-SA"/>
        </w:rPr>
        <w:t>من خاف اللّه أخاف اللّه منه کلّ‌ 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58/2</w:t>
      </w:r>
    </w:p>
    <w:p>
      <w:pPr>
        <w:pStyle w:val="BookText"/>
        <w:rPr/>
      </w:pPr>
      <w:r>
        <w:rPr>
          <w:rFonts w:ascii="IRNazanin" w:hAnsi="IRNazanin" w:eastAsia="IRNazanin"/>
          <w:color w:val="111111"/>
          <w:sz w:val="28"/>
          <w:sz w:val="28"/>
          <w:szCs w:val="28"/>
          <w:rtl w:val="true"/>
          <w:lang w:bidi="fa-IR"/>
        </w:rPr>
        <w:t>من خرج منه کان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من زار قبری وجبت له شفاعتی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305/3</w:t>
      </w:r>
    </w:p>
    <w:p>
      <w:pPr>
        <w:pStyle w:val="BookText"/>
        <w:rPr/>
      </w:pPr>
      <w:r>
        <w:rPr>
          <w:rFonts w:ascii="IRNazanin" w:hAnsi="IRNazanin" w:eastAsia="IRNazanin"/>
          <w:color w:val="111111"/>
          <w:sz w:val="28"/>
          <w:sz w:val="28"/>
          <w:szCs w:val="28"/>
          <w:rtl w:val="true"/>
          <w:lang w:bidi="fa-IR"/>
        </w:rPr>
        <w:t>من زوّج کریمته من شارب الخمر فقد قطع رحمها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من سرّه أنْ‌ یتزوّج امرأةً‌ من أهل الجنّة فلیتزوّج امْ‌ أیمن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من سرّه أن یجمع اللّه له الخیر کلّه فلیوال علیّاً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49/1</w:t>
      </w:r>
    </w:p>
    <w:p>
      <w:pPr>
        <w:pStyle w:val="BookText"/>
        <w:rPr/>
      </w:pPr>
      <w:r>
        <w:rPr>
          <w:rFonts w:ascii="IRNazanin" w:hAnsi="IRNazanin" w:eastAsia="IRNazanin"/>
          <w:color w:val="111111"/>
          <w:sz w:val="28"/>
          <w:sz w:val="28"/>
          <w:szCs w:val="28"/>
          <w:rtl w:val="true"/>
          <w:lang w:bidi="fa-IR"/>
        </w:rPr>
        <w:t>من سرّه أن یستکمل الإیمان کلّه فلیقل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منّی فی جمیع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من سرّه أن ینظر إلی آدم فی علمه، وإلی نوح فی فهمه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182/3</w:t>
      </w:r>
    </w:p>
    <w:p>
      <w:pPr>
        <w:pStyle w:val="BookText"/>
        <w:rPr/>
      </w:pPr>
      <w:r>
        <w:rPr>
          <w:rFonts w:ascii="IRNazanin" w:hAnsi="IRNazanin" w:eastAsia="IRNazanin"/>
          <w:color w:val="111111"/>
          <w:sz w:val="28"/>
          <w:sz w:val="28"/>
          <w:szCs w:val="28"/>
          <w:rtl w:val="true"/>
          <w:lang w:bidi="fa-IR"/>
        </w:rPr>
        <w:t>من عاداه فقد عادی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233/3</w:t>
      </w:r>
    </w:p>
    <w:p>
      <w:pPr>
        <w:pStyle w:val="BookText"/>
        <w:rPr/>
      </w:pPr>
      <w:r>
        <w:rPr>
          <w:rFonts w:ascii="IRNazanin" w:hAnsi="IRNazanin" w:eastAsia="IRNazanin"/>
          <w:color w:val="111111"/>
          <w:sz w:val="28"/>
          <w:sz w:val="28"/>
          <w:szCs w:val="28"/>
          <w:rtl w:val="true"/>
          <w:lang w:bidi="fa-IR"/>
        </w:rPr>
        <w:t>من قال ذلک ودان به فقد اتّخذ مع الله الهة أخری ولیس من ولایتنا علی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365/3</w:t>
      </w:r>
    </w:p>
    <w:p>
      <w:pPr>
        <w:pStyle w:val="BookText"/>
        <w:rPr/>
      </w:pPr>
      <w:r>
        <w:rPr>
          <w:rFonts w:ascii="IRNazanin" w:hAnsi="IRNazanin" w:eastAsia="IRNazanin"/>
          <w:color w:val="111111"/>
          <w:sz w:val="28"/>
          <w:sz w:val="28"/>
          <w:szCs w:val="28"/>
          <w:rtl w:val="true"/>
          <w:lang w:bidi="fa-IR"/>
        </w:rPr>
        <w:t>من کان یؤمن بالله والیوم الآخر فلیف إذا 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225/4</w:t>
      </w:r>
    </w:p>
    <w:p>
      <w:pPr>
        <w:pStyle w:val="BookText"/>
        <w:rPr/>
      </w:pP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لم یؤمن بحوضی فلا أورده الله حوضی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333/3</w:t>
      </w:r>
    </w:p>
    <w:p>
      <w:pPr>
        <w:pStyle w:val="BookText"/>
        <w:rPr/>
      </w:pPr>
      <w:r>
        <w:rPr>
          <w:rFonts w:ascii="IRNazanin" w:hAnsi="IRNazanin" w:eastAsia="IRNazanin"/>
          <w:color w:val="111111"/>
          <w:sz w:val="28"/>
          <w:sz w:val="28"/>
          <w:szCs w:val="28"/>
          <w:rtl w:val="true"/>
          <w:lang w:bidi="fa-IR"/>
        </w:rPr>
        <w:t>من لم یؤمن بشفاعتی فلا أناله الله شفاعتی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328/3</w:t>
      </w:r>
    </w:p>
    <w:p>
      <w:pPr>
        <w:pStyle w:val="BookText"/>
        <w:rPr/>
      </w:pPr>
      <w:r>
        <w:rPr>
          <w:rFonts w:ascii="IRNazanin" w:hAnsi="IRNazanin" w:eastAsia="IRNazanin"/>
          <w:color w:val="111111"/>
          <w:sz w:val="28"/>
          <w:sz w:val="28"/>
          <w:szCs w:val="28"/>
          <w:rtl w:val="true"/>
          <w:lang w:bidi="fa-IR"/>
        </w:rPr>
        <w:t>من لم یقدر علی ما یکفّر به ذنوبه فلیکثر من الصّلاة علی محمّد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من مات علی بغض آل محمّد جاء یوم القیامة مکتوباً بین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آیسٌ‌ من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230/3</w:t>
      </w:r>
    </w:p>
    <w:p>
      <w:pPr>
        <w:pStyle w:val="BookText"/>
        <w:rPr/>
      </w:pPr>
      <w:r>
        <w:rPr>
          <w:rFonts w:ascii="Amiri" w:hAnsi="Amiri" w:eastAsia="Amiri" w:cs="Amiri"/>
          <w:color w:val="111111"/>
          <w:sz w:val="28"/>
          <w:sz w:val="28"/>
          <w:szCs w:val="28"/>
          <w:rtl w:val="true"/>
          <w:lang w:bidi="ar-SA"/>
        </w:rPr>
        <w:t>من مات علی حبّ‌ آل محمّد مات شهیداً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289/4</w:t>
      </w:r>
    </w:p>
    <w:p>
      <w:pPr>
        <w:pStyle w:val="BookText"/>
        <w:rPr/>
      </w:pPr>
      <w:r>
        <w:rPr>
          <w:rFonts w:ascii="IRNazanin" w:hAnsi="IRNazanin" w:eastAsia="IRNazanin"/>
          <w:color w:val="111111"/>
          <w:sz w:val="28"/>
          <w:sz w:val="28"/>
          <w:szCs w:val="28"/>
          <w:rtl w:val="true"/>
          <w:lang w:bidi="fa-IR"/>
        </w:rPr>
        <w:t>من مات وفی قلبه بغض لعلی فلیمت یهودیاً أو نصرانیاً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235/3</w:t>
      </w:r>
    </w:p>
    <w:p>
      <w:pPr>
        <w:pStyle w:val="BookText"/>
        <w:rPr/>
      </w:pPr>
      <w:r>
        <w:rPr>
          <w:rFonts w:ascii="IRNazanin" w:hAnsi="IRNazanin" w:eastAsia="IRNazanin"/>
          <w:color w:val="111111"/>
          <w:sz w:val="28"/>
          <w:sz w:val="28"/>
          <w:szCs w:val="28"/>
          <w:rtl w:val="true"/>
          <w:lang w:bidi="fa-IR"/>
        </w:rPr>
        <w:t>من مات ولم یحجّ‌ 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92/4</w:t>
      </w:r>
    </w:p>
    <w:p>
      <w:pPr>
        <w:pStyle w:val="BookText"/>
        <w:rPr/>
      </w:pPr>
      <w:r>
        <w:rPr>
          <w:rFonts w:ascii="IRNazanin" w:hAnsi="IRNazanin" w:eastAsia="IRNazanin"/>
          <w:color w:val="111111"/>
          <w:sz w:val="28"/>
          <w:sz w:val="28"/>
          <w:szCs w:val="28"/>
          <w:rtl w:val="true"/>
          <w:lang w:bidi="fa-IR"/>
        </w:rPr>
        <w:t>من مات ولم یعرف إمام زمانه مات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212/3</w:t>
      </w:r>
    </w:p>
    <w:p>
      <w:pPr>
        <w:pStyle w:val="BookText"/>
        <w:rPr/>
      </w:pPr>
      <w:r>
        <w:rPr>
          <w:rFonts w:ascii="IRNazanin" w:hAnsi="IRNazanin" w:eastAsia="IRNazanin"/>
          <w:color w:val="111111"/>
          <w:sz w:val="28"/>
          <w:sz w:val="28"/>
          <w:szCs w:val="28"/>
          <w:rtl w:val="true"/>
          <w:lang w:bidi="fa-IR"/>
        </w:rPr>
        <w:t>من مات وهو یحبّک بعد موتک ختم الله له بالأمن والإیمان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225/3</w:t>
      </w:r>
    </w:p>
    <w:p>
      <w:pPr>
        <w:pStyle w:val="BookText"/>
        <w:rPr/>
      </w:pPr>
      <w:r>
        <w:rPr>
          <w:rFonts w:ascii="IRNazanin" w:hAnsi="IRNazanin" w:eastAsia="IRNazanin"/>
          <w:color w:val="111111"/>
          <w:sz w:val="28"/>
          <w:sz w:val="28"/>
          <w:szCs w:val="28"/>
          <w:rtl w:val="true"/>
          <w:lang w:bidi="fa-IR"/>
        </w:rPr>
        <w:t>من نسی الصّلاة علیّ‌ أخطأ طریق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171/3</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الناس عبید لنا فی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185/1</w:t>
      </w:r>
    </w:p>
    <w:p>
      <w:pPr>
        <w:pStyle w:val="BookText"/>
        <w:rPr/>
      </w:pPr>
      <w:r>
        <w:rPr>
          <w:rFonts w:ascii="IRNazanin" w:hAnsi="IRNazanin" w:eastAsia="IRNazanin"/>
          <w:color w:val="111111"/>
          <w:sz w:val="28"/>
          <w:sz w:val="28"/>
          <w:szCs w:val="28"/>
          <w:rtl w:val="true"/>
          <w:lang w:bidi="fa-IR"/>
        </w:rPr>
        <w:t>الناس معادن کمعادن الذهب والفضّة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130/1</w:t>
      </w:r>
    </w:p>
    <w:p>
      <w:pPr>
        <w:pStyle w:val="BookText"/>
        <w:rPr/>
      </w:pPr>
      <w:r>
        <w:rPr>
          <w:rFonts w:ascii="IRNazanin" w:hAnsi="IRNazanin" w:eastAsia="IRNazanin"/>
          <w:color w:val="111111"/>
          <w:sz w:val="28"/>
          <w:sz w:val="28"/>
          <w:szCs w:val="28"/>
          <w:rtl w:val="true"/>
          <w:lang w:bidi="fa-IR"/>
        </w:rPr>
        <w:t>النّجم، رسول الله صلّی الله علیه وآله والعلامات الأوصیاء بهم یهتدون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النّجوم أمانٌ‌ لأهل الأرض من الغرق وأهل بیتی أمانٌ‌ لأُمّتی من 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النجوم أمانٌ‌ لأهل السماء فإذا ذهبت النّجوم ذهب أهل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النجوم أمان لأهل السماء وأهل بیتی أمان لأُمّتی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198/1</w:t>
      </w:r>
    </w:p>
    <w:p>
      <w:pPr>
        <w:pStyle w:val="BookText"/>
        <w:rPr/>
      </w:pPr>
      <w:r>
        <w:rPr>
          <w:rFonts w:ascii="IRNazanin" w:hAnsi="IRNazanin" w:eastAsia="IRNazanin"/>
          <w:color w:val="111111"/>
          <w:sz w:val="28"/>
          <w:sz w:val="28"/>
          <w:szCs w:val="28"/>
          <w:rtl w:val="true"/>
          <w:lang w:bidi="fa-IR"/>
        </w:rPr>
        <w:t>النجوم أمان لأهل السماء وأهل بیتی أمان لأهل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النجوم أمنة لأهل السماء وأهل بیتی أمنة لأهل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161/4</w:t>
      </w:r>
    </w:p>
    <w:p>
      <w:pPr>
        <w:pStyle w:val="BookText"/>
        <w:rPr/>
      </w:pPr>
      <w:r>
        <w:rPr>
          <w:rFonts w:ascii="IRNazanin" w:hAnsi="IRNazanin" w:eastAsia="IRNazanin"/>
          <w:color w:val="111111"/>
          <w:sz w:val="28"/>
          <w:sz w:val="28"/>
          <w:szCs w:val="28"/>
          <w:rtl w:val="true"/>
          <w:lang w:bidi="fa-IR"/>
        </w:rPr>
        <w:t xml:space="preserve">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الأسماء الحسنی الّتی لا یقبل اللّه من العباد عملاً إلاّ بمعرفتنا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نحن اثنا عشر، هکذا حول عرش ربّنا جلّ‌ وعزّ فی مبتدأ خلقنا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نحن أصل کلّ‌ خیر ومن فروعنا کلّ‌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نحن الأمّة الوسط‍‌، ونحن شهداء الله تبارک وتعالی علی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نحن الاُمّة الوسطی ونحن شهداء اللّه علی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158/2</w:t>
      </w:r>
    </w:p>
    <w:p>
      <w:pPr>
        <w:pStyle w:val="BookText"/>
        <w:rPr/>
      </w:pPr>
      <w:r>
        <w:rPr>
          <w:rFonts w:ascii="IRNazanin" w:hAnsi="IRNazanin" w:eastAsia="IRNazanin"/>
          <w:color w:val="111111"/>
          <w:sz w:val="28"/>
          <w:sz w:val="28"/>
          <w:szCs w:val="28"/>
          <w:rtl w:val="true"/>
          <w:lang w:bidi="fa-IR"/>
        </w:rPr>
        <w:t>نحن الأوّلون والآخرون، ونحن الآمرون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164/4</w:t>
      </w:r>
    </w:p>
    <w:p>
      <w:pPr>
        <w:pStyle w:val="BookText"/>
        <w:rPr/>
      </w:pPr>
      <w:r>
        <w:rPr>
          <w:rFonts w:ascii="IRNazanin" w:hAnsi="IRNazanin" w:eastAsia="IRNazanin"/>
          <w:color w:val="111111"/>
          <w:sz w:val="28"/>
          <w:sz w:val="28"/>
          <w:szCs w:val="28"/>
          <w:rtl w:val="true"/>
          <w:lang w:bidi="fa-IR"/>
        </w:rPr>
        <w:t>نحن الراسخون فی العلم ونحن نعلم تأویله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نحن المحسودون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65/2</w:t>
      </w:r>
    </w:p>
    <w:p>
      <w:pPr>
        <w:pStyle w:val="BookText"/>
        <w:rPr/>
      </w:pPr>
      <w:r>
        <w:rPr>
          <w:rFonts w:ascii="IRNazanin" w:hAnsi="IRNazanin" w:eastAsia="IRNazanin"/>
          <w:color w:val="111111"/>
          <w:sz w:val="28"/>
          <w:sz w:val="28"/>
          <w:szCs w:val="28"/>
          <w:rtl w:val="true"/>
          <w:lang w:bidi="fa-IR"/>
        </w:rPr>
        <w:t>نحن النجباء وأفراطنا أفراط‍‌ الأنبیاء، حزبنا 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403/1</w:t>
      </w:r>
    </w:p>
    <w:p>
      <w:pPr>
        <w:pStyle w:val="BookText"/>
        <w:rPr/>
      </w:pPr>
      <w:r>
        <w:rPr>
          <w:rFonts w:ascii="IRNazanin" w:hAnsi="IRNazanin" w:eastAsia="IRNazanin"/>
          <w:color w:val="111111"/>
          <w:sz w:val="28"/>
          <w:sz w:val="28"/>
          <w:szCs w:val="28"/>
          <w:rtl w:val="true"/>
          <w:lang w:bidi="fa-IR"/>
        </w:rPr>
        <w:t>نحن أهل بیت لا یقاس بنا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184/3</w:t>
      </w:r>
    </w:p>
    <w:p>
      <w:pPr>
        <w:pStyle w:val="BookText"/>
        <w:rPr/>
      </w:pPr>
      <w:r>
        <w:rPr>
          <w:rFonts w:ascii="Amiri" w:hAnsi="Amiri" w:eastAsia="Amiri" w:cs="Amiri"/>
          <w:color w:val="111111"/>
          <w:sz w:val="28"/>
          <w:sz w:val="28"/>
          <w:szCs w:val="28"/>
          <w:rtl w:val="true"/>
          <w:lang w:bidi="ar-SA"/>
        </w:rPr>
        <w:t>نحن باب حطّتکُم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69/3</w:t>
      </w:r>
    </w:p>
    <w:p>
      <w:pPr>
        <w:pStyle w:val="BookText"/>
        <w:rPr/>
      </w:pPr>
      <w:r>
        <w:rPr>
          <w:rFonts w:ascii="IRNazanin" w:hAnsi="IRNazanin" w:eastAsia="IRNazanin"/>
          <w:color w:val="111111"/>
          <w:sz w:val="28"/>
          <w:sz w:val="28"/>
          <w:szCs w:val="28"/>
          <w:rtl w:val="true"/>
          <w:lang w:bidi="fa-IR"/>
        </w:rPr>
        <w:t>نحن حبل الله الّذی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نحن حجّة اللّه، ونحن باب اللّه، ونحن لسان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120/4</w:t>
      </w:r>
    </w:p>
    <w:p>
      <w:pPr>
        <w:pStyle w:val="BookText"/>
        <w:rPr/>
      </w:pPr>
      <w:r>
        <w:rPr>
          <w:rFonts w:ascii="IRNazanin" w:hAnsi="IRNazanin" w:eastAsia="IRNazanin"/>
          <w:color w:val="111111"/>
          <w:sz w:val="28"/>
          <w:sz w:val="28"/>
          <w:szCs w:val="28"/>
          <w:rtl w:val="true"/>
          <w:lang w:bidi="fa-IR"/>
        </w:rPr>
        <w:t>نحن خزّان اللّه فی الدنیا والآخرة، وشیعتنا خزّاننا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123/4</w:t>
      </w:r>
    </w:p>
    <w:p>
      <w:pPr>
        <w:pStyle w:val="BookText"/>
        <w:rPr/>
      </w:pPr>
      <w:r>
        <w:rPr>
          <w:rFonts w:ascii="IRNazanin" w:hAnsi="IRNazanin" w:eastAsia="IRNazanin"/>
          <w:color w:val="111111"/>
          <w:sz w:val="28"/>
          <w:sz w:val="28"/>
          <w:szCs w:val="28"/>
          <w:rtl w:val="true"/>
          <w:lang w:bidi="fa-IR"/>
        </w:rPr>
        <w:t>نحن شجرة النبوّة وبیت الرحمة ومفاتیح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نحن عباد اللّه مکرمون لا نسبقه بالقول ونحن بأمره عاملون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178/4</w:t>
      </w:r>
    </w:p>
    <w:p>
      <w:pPr>
        <w:pStyle w:val="BookText"/>
        <w:rPr/>
      </w:pPr>
      <w:r>
        <w:rPr>
          <w:rFonts w:ascii="IRNazanin" w:hAnsi="IRNazanin" w:eastAsia="IRNazanin"/>
          <w:color w:val="111111"/>
          <w:sz w:val="28"/>
          <w:sz w:val="28"/>
          <w:szCs w:val="28"/>
          <w:rtl w:val="true"/>
          <w:lang w:bidi="fa-IR"/>
        </w:rPr>
        <w:t>نحن عنینا بهؤلاء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100/2</w:t>
      </w:r>
    </w:p>
    <w:p>
      <w:pPr>
        <w:pStyle w:val="BookText"/>
        <w:rPr/>
      </w:pPr>
      <w:r>
        <w:rPr>
          <w:rFonts w:ascii="IRNazanin" w:hAnsi="IRNazanin" w:eastAsia="IRNazanin"/>
          <w:color w:val="111111"/>
          <w:sz w:val="28"/>
          <w:sz w:val="28"/>
          <w:szCs w:val="28"/>
          <w:rtl w:val="true"/>
          <w:lang w:bidi="fa-IR"/>
        </w:rPr>
        <w:t>نحن عنینا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99/2</w:t>
      </w:r>
    </w:p>
    <w:p>
      <w:pPr>
        <w:pStyle w:val="BookText"/>
        <w:rPr/>
      </w:pPr>
      <w:r>
        <w:rPr>
          <w:rFonts w:ascii="IRNazanin" w:hAnsi="IRNazanin" w:eastAsia="IRNazanin"/>
          <w:color w:val="111111"/>
          <w:sz w:val="28"/>
          <w:sz w:val="28"/>
          <w:szCs w:val="28"/>
          <w:rtl w:val="true"/>
          <w:lang w:bidi="fa-IR"/>
        </w:rPr>
        <w:t>نحن فی العلم والشّجاعة سواء، وفی العطایا علی قدر ما نؤمر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118/3</w:t>
      </w:r>
    </w:p>
    <w:p>
      <w:pPr>
        <w:pStyle w:val="BookText"/>
        <w:rPr/>
      </w:pPr>
      <w:r>
        <w:rPr>
          <w:rFonts w:ascii="IRNazanin" w:hAnsi="IRNazanin" w:eastAsia="IRNazanin"/>
          <w:color w:val="111111"/>
          <w:sz w:val="28"/>
          <w:sz w:val="28"/>
          <w:szCs w:val="28"/>
          <w:rtl w:val="true"/>
          <w:lang w:bidi="fa-IR"/>
        </w:rPr>
        <w:t>نحن کلمة التقوی وسبل الهدی والمثل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نحن کهف لمن التجأ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315/3</w:t>
      </w:r>
    </w:p>
    <w:p>
      <w:pPr>
        <w:pStyle w:val="BookText"/>
        <w:rPr/>
      </w:pPr>
      <w:r>
        <w:rPr>
          <w:rFonts w:ascii="IRNazanin" w:hAnsi="IRNazanin" w:eastAsia="IRNazanin"/>
          <w:color w:val="111111"/>
          <w:sz w:val="28"/>
          <w:sz w:val="28"/>
          <w:szCs w:val="28"/>
          <w:rtl w:val="true"/>
          <w:lang w:bidi="fa-IR"/>
        </w:rPr>
        <w:t>نحن لسان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153/2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منار الهدی ونحن السابقون ونحن 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161/2</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نحن من شجرة برأنا الله من طینة واحدة، فضلنا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نحن منهم ونحن بقیّة تلک 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117/3</w:t>
      </w:r>
    </w:p>
    <w:p>
      <w:pPr>
        <w:pStyle w:val="BookText"/>
        <w:rPr/>
      </w:pPr>
      <w:r>
        <w:rPr>
          <w:rFonts w:ascii="IRNazanin" w:hAnsi="IRNazanin" w:eastAsia="IRNazanin"/>
          <w:color w:val="111111"/>
          <w:sz w:val="28"/>
          <w:sz w:val="28"/>
          <w:szCs w:val="28"/>
          <w:rtl w:val="true"/>
          <w:lang w:bidi="fa-IR"/>
        </w:rPr>
        <w:t>نحن وجه الّذی یؤتی اللّه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347/2</w:t>
      </w:r>
    </w:p>
    <w:p>
      <w:pPr>
        <w:pStyle w:val="BookText"/>
        <w:rPr/>
      </w:pPr>
      <w:r>
        <w:rPr>
          <w:rFonts w:ascii="IRNazanin" w:hAnsi="IRNazanin" w:eastAsia="IRNazanin"/>
          <w:color w:val="111111"/>
          <w:sz w:val="28"/>
          <w:sz w:val="28"/>
          <w:szCs w:val="28"/>
          <w:rtl w:val="true"/>
          <w:lang w:bidi="fa-IR"/>
        </w:rPr>
        <w:t>نحن وجه اللّه لا یهلک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326/2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الوسیلة إلی الله والوصلة إلی رضوان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88/3</w:t>
      </w:r>
    </w:p>
    <w:p>
      <w:pPr>
        <w:pStyle w:val="BookText"/>
        <w:rPr/>
      </w:pPr>
      <w:r>
        <w:rPr>
          <w:rFonts w:ascii="Amiri" w:hAnsi="Amiri" w:eastAsia="Amiri" w:cs="Amiri"/>
          <w:color w:val="111111"/>
          <w:sz w:val="28"/>
          <w:sz w:val="28"/>
          <w:szCs w:val="28"/>
          <w:rtl w:val="true"/>
          <w:lang w:bidi="ar-SA"/>
        </w:rPr>
        <w:t>نحن ولاة أمر اللّه، وخزنة 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123/4</w:t>
      </w:r>
    </w:p>
    <w:p>
      <w:pPr>
        <w:pStyle w:val="BookText"/>
        <w:rPr/>
      </w:pPr>
      <w:r>
        <w:rPr>
          <w:rFonts w:ascii="IRNazanin" w:hAnsi="IRNazanin" w:eastAsia="IRNazanin"/>
          <w:color w:val="111111"/>
          <w:sz w:val="28"/>
          <w:sz w:val="28"/>
          <w:szCs w:val="28"/>
          <w:rtl w:val="true"/>
          <w:lang w:bidi="fa-IR"/>
        </w:rPr>
        <w:t>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95/1</w:t>
      </w:r>
    </w:p>
    <w:p>
      <w:pPr>
        <w:pStyle w:val="BookText"/>
        <w:rPr/>
      </w:pPr>
      <w:r>
        <w:rPr>
          <w:rFonts w:ascii="Amiri" w:hAnsi="Amiri" w:eastAsia="Amiri" w:cs="Amiri"/>
          <w:color w:val="111111"/>
          <w:sz w:val="28"/>
          <w:sz w:val="28"/>
          <w:szCs w:val="28"/>
          <w:rtl w:val="true"/>
          <w:lang w:bidi="ar-SA"/>
        </w:rPr>
        <w:t>نزلت فی حقّنا وحقّ‌ ذریّاتنا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50/2</w:t>
      </w:r>
    </w:p>
    <w:p>
      <w:pPr>
        <w:pStyle w:val="BookText"/>
        <w:rPr/>
      </w:pPr>
      <w:r>
        <w:rPr>
          <w:rFonts w:ascii="IRNazanin" w:hAnsi="IRNazanin" w:eastAsia="IRNazanin"/>
          <w:color w:val="111111"/>
          <w:sz w:val="28"/>
          <w:sz w:val="28"/>
          <w:szCs w:val="28"/>
          <w:rtl w:val="true"/>
          <w:lang w:bidi="fa-IR"/>
        </w:rPr>
        <w:t>نزلت فینا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272/2</w:t>
      </w:r>
    </w:p>
    <w:p>
      <w:pPr>
        <w:pStyle w:val="BookText"/>
        <w:rPr/>
      </w:pPr>
      <w:r>
        <w:rPr>
          <w:rFonts w:ascii="IRNazanin" w:hAnsi="IRNazanin" w:eastAsia="IRNazanin"/>
          <w:color w:val="111111"/>
          <w:sz w:val="28"/>
          <w:sz w:val="28"/>
          <w:szCs w:val="28"/>
          <w:rtl w:val="true"/>
          <w:lang w:bidi="fa-IR"/>
        </w:rPr>
        <w:t>نعمتان مکفورتان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الأمن و العافیة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271/4</w:t>
      </w:r>
    </w:p>
    <w:p>
      <w:pPr>
        <w:pStyle w:val="BookText"/>
        <w:rPr/>
      </w:pPr>
      <w:r>
        <w:rPr>
          <w:rFonts w:ascii="IRNazanin" w:hAnsi="IRNazanin" w:eastAsia="IRNazanin"/>
          <w:color w:val="111111"/>
          <w:sz w:val="28"/>
          <w:sz w:val="28"/>
          <w:szCs w:val="28"/>
          <w:rtl w:val="true"/>
          <w:lang w:bidi="fa-IR"/>
        </w:rPr>
        <w:t>النکاح سنّتی فمن رغب عن سنّتی فلیس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279/2</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کانت فمحوها وترکوا آل إبراهیم وآل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وأدنی ما یکون به العبد ضالاًّ أن لا یعرف حجّة اللّه تبارک وتعالی وشاهده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376/2</w:t>
      </w:r>
    </w:p>
    <w:p>
      <w:pPr>
        <w:pStyle w:val="BookText"/>
        <w:rPr/>
      </w:pPr>
      <w:r>
        <w:rPr>
          <w:rFonts w:ascii="IRNazanin" w:hAnsi="IRNazanin" w:eastAsia="IRNazanin"/>
          <w:color w:val="111111"/>
          <w:sz w:val="28"/>
          <w:sz w:val="28"/>
          <w:szCs w:val="28"/>
          <w:rtl w:val="true"/>
          <w:lang w:bidi="fa-IR"/>
        </w:rPr>
        <w:t>واعلموا أنّه شافع مشفّع وقائل مصدّق وأنّه من شفع له القرآن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وأقمت الصلاة وآتیت الزکاة وأمرت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236/2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نفس محمّد بیده، لو أنّ‌ رجلاً عبد اللّه ألف عام ثمّ‌ ألف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والّذی نفسی بیده، إنّ‌ هذا وشیعته لهم الفائزون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203/4</w:t>
      </w:r>
    </w:p>
    <w:p>
      <w:pPr>
        <w:pStyle w:val="BookText"/>
        <w:rPr/>
      </w:pPr>
      <w:r>
        <w:rPr>
          <w:rFonts w:ascii="IRNazanin" w:hAnsi="IRNazanin" w:eastAsia="IRNazanin"/>
          <w:color w:val="111111"/>
          <w:sz w:val="28"/>
          <w:sz w:val="28"/>
          <w:szCs w:val="28"/>
          <w:rtl w:val="true"/>
          <w:lang w:bidi="fa-IR"/>
        </w:rPr>
        <w:t>والّذی نفسی بیده، لا ینفع عبداً عمله إلاّ بمعرفة حقنا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والّذی نفسی بیده، لتتبعنّ‌ سنن الّذین من قبلکم شبراً بشبر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276/3</w:t>
      </w:r>
    </w:p>
    <w:p>
      <w:pPr>
        <w:pStyle w:val="BookText"/>
        <w:rPr/>
      </w:pPr>
      <w:r>
        <w:rPr>
          <w:rFonts w:ascii="Amiri" w:hAnsi="Amiri" w:eastAsia="Amiri" w:cs="Amiri"/>
          <w:color w:val="111111"/>
          <w:sz w:val="28"/>
          <w:sz w:val="28"/>
          <w:szCs w:val="28"/>
          <w:rtl w:val="true"/>
          <w:lang w:bidi="ar-SA"/>
        </w:rPr>
        <w:t>واللّه إنّه ممّا عهد إلیَّ‌ رسول الله صلّی الله علیه وآله أنّه لا یبغضنی إلاّ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228/3</w:t>
      </w:r>
    </w:p>
    <w:p>
      <w:pPr>
        <w:pStyle w:val="BookText"/>
        <w:rPr/>
      </w:pPr>
      <w:r>
        <w:rPr>
          <w:rFonts w:ascii="IRNazanin" w:hAnsi="IRNazanin" w:eastAsia="IRNazanin"/>
          <w:color w:val="111111"/>
          <w:sz w:val="28"/>
          <w:sz w:val="28"/>
          <w:szCs w:val="28"/>
          <w:rtl w:val="true"/>
          <w:lang w:bidi="fa-IR"/>
        </w:rPr>
        <w:t>واللّه عندنا علم الکتاب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355/3</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ما قلعت باب خیبر ورمیت به خلف ظهری أربعین ذراعاً بقوّة جسدیة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واللّه ما نقول بأهوائنا ولانقول برأینا إلاّ ما قال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255/4</w:t>
      </w:r>
    </w:p>
    <w:p>
      <w:pPr>
        <w:pStyle w:val="BookText"/>
        <w:rPr/>
      </w:pPr>
      <w:r>
        <w:rPr>
          <w:rFonts w:ascii="IRNazanin" w:hAnsi="IRNazanin" w:eastAsia="IRNazanin"/>
          <w:color w:val="111111"/>
          <w:sz w:val="28"/>
          <w:sz w:val="28"/>
          <w:szCs w:val="28"/>
          <w:rtl w:val="true"/>
          <w:lang w:bidi="fa-IR"/>
        </w:rPr>
        <w:t>واللّه، لقد أعطانی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333/2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أمرت الناس أن لا یجمعوا فی شهر رمضان إلاّ فی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والله، لَو علم أ بوذر ما فی قلب سلمان لقتله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والله، لو وجدته قد تزوّج به النساء وملک به الإماء لرددته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371/3</w:t>
      </w:r>
    </w:p>
    <w:p>
      <w:pPr>
        <w:pStyle w:val="BookText"/>
        <w:rPr/>
      </w:pPr>
      <w:r>
        <w:rPr>
          <w:rFonts w:ascii="IRNazanin" w:hAnsi="IRNazanin" w:eastAsia="IRNazanin"/>
          <w:color w:val="111111"/>
          <w:sz w:val="28"/>
          <w:sz w:val="28"/>
          <w:szCs w:val="28"/>
          <w:rtl w:val="true"/>
          <w:lang w:bidi="fa-IR"/>
        </w:rPr>
        <w:t>والله، نحن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362/3</w:t>
      </w:r>
    </w:p>
    <w:p>
      <w:pPr>
        <w:pStyle w:val="BookText"/>
        <w:rPr/>
      </w:pPr>
      <w:r>
        <w:rPr>
          <w:rFonts w:ascii="Amiri" w:hAnsi="Amiri" w:eastAsia="Amiri" w:cs="Amiri"/>
          <w:color w:val="111111"/>
          <w:sz w:val="28"/>
          <w:sz w:val="28"/>
          <w:szCs w:val="28"/>
          <w:rtl w:val="true"/>
          <w:lang w:bidi="ar-SA"/>
        </w:rPr>
        <w:t xml:space="preserve">والإمام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طارق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بشرٌ ملکیٌّ‌ وجسدٌ سماویٌّ‌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88/2</w:t>
      </w:r>
    </w:p>
    <w:p>
      <w:pPr>
        <w:pStyle w:val="BookText"/>
        <w:rPr/>
      </w:pPr>
      <w:r>
        <w:rPr>
          <w:rFonts w:ascii="IRNazanin" w:hAnsi="IRNazanin" w:eastAsia="IRNazanin"/>
          <w:color w:val="111111"/>
          <w:sz w:val="28"/>
          <w:sz w:val="28"/>
          <w:szCs w:val="28"/>
          <w:rtl w:val="true"/>
          <w:lang w:bidi="fa-IR"/>
        </w:rPr>
        <w:t>وأمّا حق سائسک بالمَلک فأن تطیعه ولا تعصیه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190/1</w:t>
      </w:r>
    </w:p>
    <w:p>
      <w:pPr>
        <w:pStyle w:val="BookText"/>
        <w:rPr/>
      </w:pPr>
      <w:r>
        <w:rPr>
          <w:rFonts w:ascii="IRNazanin" w:hAnsi="IRNazanin" w:eastAsia="IRNazanin"/>
          <w:color w:val="111111"/>
          <w:sz w:val="28"/>
          <w:sz w:val="28"/>
          <w:szCs w:val="28"/>
          <w:rtl w:val="true"/>
          <w:lang w:bidi="fa-IR"/>
        </w:rPr>
        <w:t>وإنّ‌ العلماء ورثة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263/1</w:t>
      </w:r>
    </w:p>
    <w:p>
      <w:pPr>
        <w:pStyle w:val="BookText"/>
        <w:rPr/>
      </w:pPr>
      <w:r>
        <w:rPr>
          <w:rFonts w:ascii="IRNazanin" w:hAnsi="IRNazanin" w:eastAsia="IRNazanin"/>
          <w:color w:val="111111"/>
          <w:sz w:val="28"/>
          <w:sz w:val="28"/>
          <w:szCs w:val="28"/>
          <w:rtl w:val="true"/>
          <w:lang w:bidi="fa-IR"/>
        </w:rPr>
        <w:t>وإنّ‌ القرآن ظاهره أنیق وباطنه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299/1</w:t>
      </w:r>
    </w:p>
    <w:p>
      <w:pPr>
        <w:pStyle w:val="BookText"/>
        <w:rPr/>
      </w:pPr>
      <w:r>
        <w:rPr>
          <w:rFonts w:ascii="Amiri" w:hAnsi="Amiri" w:eastAsia="Amiri" w:cs="Amiri"/>
          <w:color w:val="111111"/>
          <w:sz w:val="28"/>
          <w:sz w:val="28"/>
          <w:szCs w:val="28"/>
          <w:rtl w:val="true"/>
          <w:lang w:bidi="ar-SA"/>
        </w:rPr>
        <w:t>وإنّ‌ اللّه تعالی اختصّ‌ لنفسه بعد نبیّه صلی اللّه علیه وآله من بریّته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وإنّ‌ للذکر لأهلاً أخذوه من الدنیا بدلاً فلم تشغلهم تجارة ولا بیع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وأنا من أهل البیت الّذی کان جبریل ینزل إلینا ویصعد من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118/1</w:t>
      </w:r>
    </w:p>
    <w:p>
      <w:pPr>
        <w:pStyle w:val="BookText"/>
        <w:rPr/>
      </w:pPr>
      <w:r>
        <w:rPr>
          <w:rFonts w:ascii="IRNazanin" w:hAnsi="IRNazanin" w:eastAsia="IRNazanin"/>
          <w:color w:val="111111"/>
          <w:sz w:val="28"/>
          <w:sz w:val="28"/>
          <w:szCs w:val="28"/>
          <w:rtl w:val="true"/>
          <w:lang w:bidi="fa-IR"/>
        </w:rPr>
        <w:t>وإنّه لینظر إلی زوّاره، فهو أعرف بهم وبأسمائهم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وإنّی سألکم حین تردون علیّ‌ عنهما کیف خلفتمونی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272/4</w:t>
      </w:r>
    </w:p>
    <w:p>
      <w:pPr>
        <w:pStyle w:val="BookText"/>
        <w:rPr/>
      </w:pPr>
      <w:r>
        <w:rPr>
          <w:rFonts w:ascii="IRNazanin" w:hAnsi="IRNazanin" w:eastAsia="IRNazanin"/>
          <w:color w:val="111111"/>
          <w:sz w:val="28"/>
          <w:sz w:val="28"/>
          <w:szCs w:val="28"/>
          <w:rtl w:val="true"/>
          <w:lang w:bidi="fa-IR"/>
        </w:rPr>
        <w:t>وإیّاکم الغلوّ کالغلوّ من النصاری، فإنّی بری من الغالین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75/1</w:t>
      </w:r>
    </w:p>
    <w:p>
      <w:pPr>
        <w:pStyle w:val="BookText"/>
        <w:rPr/>
      </w:pPr>
      <w:r>
        <w:rPr>
          <w:rFonts w:ascii="IRNazanin" w:hAnsi="IRNazanin" w:eastAsia="IRNazanin"/>
          <w:color w:val="111111"/>
          <w:sz w:val="28"/>
          <w:sz w:val="28"/>
          <w:szCs w:val="28"/>
          <w:rtl w:val="true"/>
          <w:lang w:bidi="fa-IR"/>
        </w:rPr>
        <w:t>وأیّده بالنصر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127/2</w:t>
      </w:r>
    </w:p>
    <w:p>
      <w:pPr>
        <w:pStyle w:val="BookText"/>
        <w:rPr/>
      </w:pPr>
      <w:r>
        <w:rPr>
          <w:rFonts w:ascii="IRNazanin" w:hAnsi="IRNazanin" w:eastAsia="IRNazanin"/>
          <w:color w:val="111111"/>
          <w:sz w:val="28"/>
          <w:sz w:val="28"/>
          <w:szCs w:val="28"/>
          <w:rtl w:val="true"/>
          <w:lang w:bidi="fa-IR"/>
        </w:rPr>
        <w:t>والإیمان مخالطٌ‍‌ لحمک ودمک کما خالَطَ‍‌ لحمی ودمی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306/2</w:t>
      </w:r>
    </w:p>
    <w:p>
      <w:pPr>
        <w:pStyle w:val="BookText"/>
        <w:rPr/>
      </w:pPr>
      <w:r>
        <w:rPr>
          <w:rFonts w:ascii="IRNazanin" w:hAnsi="IRNazanin" w:eastAsia="IRNazanin"/>
          <w:color w:val="111111"/>
          <w:sz w:val="28"/>
          <w:sz w:val="28"/>
          <w:szCs w:val="28"/>
          <w:rtl w:val="true"/>
          <w:lang w:bidi="fa-IR"/>
        </w:rPr>
        <w:t>وباسمک الّذی جعلته عندهم وبه خصصتهم دون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120/2</w:t>
      </w:r>
    </w:p>
    <w:p>
      <w:pPr>
        <w:pStyle w:val="BookText"/>
        <w:rPr/>
      </w:pPr>
      <w:r>
        <w:rPr>
          <w:rFonts w:ascii="IRNazanin" w:hAnsi="IRNazanin" w:eastAsia="IRNazanin"/>
          <w:color w:val="111111"/>
          <w:sz w:val="28"/>
          <w:sz w:val="28"/>
          <w:szCs w:val="28"/>
          <w:rtl w:val="true"/>
          <w:lang w:bidi="fa-IR"/>
        </w:rPr>
        <w:t>وبالقائم منکم أُعمر أرضی بتسبیحی وتهلیلی وتقدیسی وتکبیری وتمجیدی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وبذل مهجته فیک لیستنقذ عبادک من الجهالة وحیرة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وجبرئیل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من مثلک یابن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وجه دینکم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237/2</w:t>
      </w:r>
    </w:p>
    <w:p>
      <w:pPr>
        <w:pStyle w:val="BookText"/>
        <w:rPr/>
      </w:pPr>
      <w:r>
        <w:rPr>
          <w:rFonts w:ascii="IRNazanin" w:hAnsi="IRNazanin" w:eastAsia="IRNazanin"/>
          <w:color w:val="111111"/>
          <w:sz w:val="28"/>
          <w:sz w:val="28"/>
          <w:szCs w:val="28"/>
          <w:rtl w:val="true"/>
          <w:lang w:bidi="fa-IR"/>
        </w:rPr>
        <w:t>وحقّ‌ سائسک بالعلم التعظیم له والتوقیر لمجلسه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189/1</w:t>
      </w:r>
    </w:p>
    <w:p>
      <w:pPr>
        <w:pStyle w:val="BookText"/>
        <w:rPr/>
      </w:pPr>
      <w:r>
        <w:rPr>
          <w:rFonts w:ascii="IRNazanin" w:hAnsi="IRNazanin" w:eastAsia="IRNazanin"/>
          <w:color w:val="111111"/>
          <w:sz w:val="28"/>
          <w:sz w:val="28"/>
          <w:szCs w:val="28"/>
          <w:rtl w:val="true"/>
          <w:lang w:bidi="fa-IR"/>
        </w:rPr>
        <w:t>الوحی هو الإعلام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125/1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والخلق یعرضون وهم حدّاث الحسین علیه السلام تحت العرش وفی ظلّ‌ العرش لا یخافون سوء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57/2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الله طاعة ولی أمره بطاعة رسوله وطاعة رسوله بطاعته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152/3</w:t>
      </w:r>
    </w:p>
    <w:p>
      <w:pPr>
        <w:pStyle w:val="BookText"/>
        <w:rPr/>
      </w:pPr>
      <w:r>
        <w:rPr>
          <w:rFonts w:ascii="IRNazanin" w:hAnsi="IRNazanin" w:eastAsia="IRNazanin"/>
          <w:color w:val="111111"/>
          <w:sz w:val="28"/>
          <w:sz w:val="28"/>
          <w:szCs w:val="28"/>
          <w:rtl w:val="true"/>
          <w:lang w:bidi="fa-IR"/>
        </w:rPr>
        <w:t>وضع رسول اللّه صلی اللّه علیه وآله دیة العین ودیة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354/2</w:t>
      </w:r>
    </w:p>
    <w:p>
      <w:pPr>
        <w:pStyle w:val="BookText"/>
        <w:rPr/>
      </w:pPr>
      <w:r>
        <w:rPr>
          <w:rFonts w:ascii="IRNazanin" w:hAnsi="IRNazanin" w:eastAsia="IRNazanin"/>
          <w:color w:val="111111"/>
          <w:sz w:val="28"/>
          <w:sz w:val="28"/>
          <w:szCs w:val="28"/>
          <w:rtl w:val="true"/>
          <w:lang w:bidi="fa-IR"/>
        </w:rPr>
        <w:t>وعلی الهادی، بک یا علی یهتدی المهتدون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236/1</w:t>
      </w:r>
    </w:p>
    <w:p>
      <w:pPr>
        <w:pStyle w:val="BookText"/>
        <w:rPr/>
      </w:pPr>
      <w:r>
        <w:rPr>
          <w:rFonts w:ascii="IRNazanin" w:hAnsi="IRNazanin" w:eastAsia="IRNazanin"/>
          <w:color w:val="111111"/>
          <w:sz w:val="28"/>
          <w:sz w:val="28"/>
          <w:szCs w:val="28"/>
          <w:rtl w:val="true"/>
          <w:lang w:bidi="fa-IR"/>
        </w:rPr>
        <w:t xml:space="preserve">وقد کنت أدخل علی رسول اللّه صلی اللّه علیه وآله کلّ‌ یوم دخلة وکلّ‌ لیلة دخلة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286/2</w:t>
      </w:r>
    </w:p>
    <w:p>
      <w:pPr>
        <w:pStyle w:val="BookText"/>
        <w:rPr/>
      </w:pPr>
      <w:r>
        <w:rPr>
          <w:rFonts w:ascii="IRNazanin" w:hAnsi="IRNazanin" w:eastAsia="IRNazanin"/>
          <w:color w:val="111111"/>
          <w:sz w:val="28"/>
          <w:sz w:val="28"/>
          <w:szCs w:val="28"/>
          <w:rtl w:val="true"/>
          <w:lang w:bidi="fa-IR"/>
        </w:rPr>
        <w:t>وکان أمیر المؤمنین علیه السلام فی صلاة الظهر وقد صلّی رکعتین وهو راکع وعلیه 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371/2</w:t>
      </w:r>
    </w:p>
    <w:p>
      <w:pPr>
        <w:pStyle w:val="BookText"/>
        <w:rPr/>
      </w:pPr>
      <w:r>
        <w:rPr>
          <w:rFonts w:ascii="IRNazanin" w:hAnsi="IRNazanin" w:eastAsia="IRNazanin"/>
          <w:color w:val="111111"/>
          <w:sz w:val="28"/>
          <w:sz w:val="28"/>
          <w:szCs w:val="28"/>
          <w:rtl w:val="true"/>
          <w:lang w:bidi="fa-IR"/>
        </w:rPr>
        <w:t>وکان رسول اللّه صلی اللّه علیه وآله وأمیر المؤمنین دین اللّه ووجهه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شرعت له شریعة، ونهجت له منهاجاً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141/4</w:t>
      </w:r>
    </w:p>
    <w:p>
      <w:pPr>
        <w:pStyle w:val="BookText"/>
        <w:rPr/>
      </w:pPr>
      <w:r>
        <w:rPr>
          <w:rFonts w:ascii="IRNazanin" w:hAnsi="IRNazanin" w:eastAsia="IRNazanin"/>
          <w:color w:val="111111"/>
          <w:sz w:val="28"/>
          <w:sz w:val="28"/>
          <w:szCs w:val="28"/>
          <w:rtl w:val="true"/>
          <w:lang w:bidi="fa-IR"/>
        </w:rPr>
        <w:t>وکنت أنت الرقیب علیَّ‌ من ورائهم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ولا إلهَ‌ إلاّ اللّه الّذی شرّفنا بأوصیاءَ یحفظون الشرایع فی کلِّ‌ الأزمان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139/2</w:t>
      </w:r>
    </w:p>
    <w:p>
      <w:pPr>
        <w:pStyle w:val="BookText"/>
        <w:rPr/>
      </w:pPr>
      <w:r>
        <w:rPr>
          <w:rFonts w:ascii="IRNazanin" w:hAnsi="IRNazanin" w:eastAsia="IRNazanin"/>
          <w:color w:val="111111"/>
          <w:sz w:val="28"/>
          <w:sz w:val="28"/>
          <w:szCs w:val="28"/>
          <w:rtl w:val="true"/>
          <w:lang w:bidi="fa-IR"/>
        </w:rPr>
        <w:t>ولا یکون الذریّة من القوم إلاّ نسلهم من أصلابهم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ولا یمکن الفرار من حکومتک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100/3</w:t>
      </w:r>
    </w:p>
    <w:p>
      <w:pPr>
        <w:pStyle w:val="BookText"/>
        <w:rPr/>
      </w:pPr>
      <w:r>
        <w:rPr>
          <w:rFonts w:ascii="IRNazanin" w:hAnsi="IRNazanin" w:eastAsia="IRNazanin"/>
          <w:color w:val="111111"/>
          <w:sz w:val="28"/>
          <w:sz w:val="28"/>
          <w:szCs w:val="28"/>
          <w:rtl w:val="true"/>
          <w:lang w:bidi="fa-IR"/>
        </w:rPr>
        <w:t>ولد فاطمة علیها السلام والسّابق بالخیرات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ولقد قرن اللّه به صلی اللّه علیه وآله من لدن أن کان فطیماً أعظم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ولم یترک علیٌ‌ صلاة اللّیل قطّ‍‌ حتّی لیلة الهریر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240/2</w:t>
      </w:r>
    </w:p>
    <w:p>
      <w:pPr>
        <w:pStyle w:val="BookText"/>
        <w:rPr/>
      </w:pPr>
      <w:r>
        <w:rPr>
          <w:rFonts w:ascii="IRNazanin" w:hAnsi="IRNazanin" w:eastAsia="IRNazanin"/>
          <w:color w:val="111111"/>
          <w:sz w:val="28"/>
          <w:sz w:val="28"/>
          <w:szCs w:val="28"/>
          <w:rtl w:val="true"/>
          <w:lang w:bidi="fa-IR"/>
        </w:rPr>
        <w:t>ولم یقل بمحبّتنا أهل البیت، لأکبّه اللّه علی منخره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156/2</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أطاع الرسول فقد أطاع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ترکه ترک الحق، عهداً معهوداً قبل یومه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306/2</w:t>
      </w:r>
    </w:p>
    <w:p>
      <w:pPr>
        <w:pStyle w:val="BookText"/>
        <w:rPr/>
      </w:pPr>
      <w:r>
        <w:rPr>
          <w:rFonts w:ascii="IRNazanin" w:hAnsi="IRNazanin" w:eastAsia="IRNazanin"/>
          <w:color w:val="111111"/>
          <w:sz w:val="28"/>
          <w:sz w:val="28"/>
          <w:szCs w:val="28"/>
          <w:rtl w:val="true"/>
          <w:lang w:bidi="fa-IR"/>
        </w:rPr>
        <w:t>ومننت علینا بشهادة الإخلاص لک بموالاة أولیائک الهداة من بعد النذیر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ونحن أمان لأهل الأرض کما أنّ‌ النجوم أمان لأهل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161/4</w:t>
      </w:r>
    </w:p>
    <w:p>
      <w:pPr>
        <w:pStyle w:val="BookText"/>
        <w:rPr/>
      </w:pPr>
      <w:r>
        <w:rPr>
          <w:rFonts w:ascii="IRNazanin" w:hAnsi="IRNazanin" w:eastAsia="IRNazanin"/>
          <w:color w:val="111111"/>
          <w:sz w:val="28"/>
          <w:sz w:val="28"/>
          <w:szCs w:val="28"/>
          <w:rtl w:val="true"/>
          <w:lang w:bidi="fa-IR"/>
        </w:rPr>
        <w:t>ونحن فی الأمر والنهی والحلال والحرام یجری مجری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118/3</w:t>
      </w:r>
    </w:p>
    <w:p>
      <w:pPr>
        <w:pStyle w:val="BookText"/>
        <w:rPr/>
      </w:pPr>
      <w:r>
        <w:rPr>
          <w:rFonts w:ascii="IRNazanin" w:hAnsi="IRNazanin" w:eastAsia="IRNazanin"/>
          <w:color w:val="111111"/>
          <w:sz w:val="28"/>
          <w:sz w:val="28"/>
          <w:szCs w:val="28"/>
          <w:rtl w:val="true"/>
          <w:lang w:bidi="fa-IR"/>
        </w:rPr>
        <w:t>وهل الإیمان إلاّ الحبّ‌ والبغض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ویحک یا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جلّ‌ وعزّ خلق خلقاً من خلقه فجعلهم حججاً علی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153/3</w:t>
      </w:r>
    </w:p>
    <w:p>
      <w:pPr>
        <w:pStyle w:val="BookText"/>
        <w:rPr/>
      </w:pPr>
      <w:r>
        <w:rPr>
          <w:rFonts w:ascii="IRNazanin" w:hAnsi="IRNazanin" w:eastAsia="IRNazanin"/>
          <w:color w:val="111111"/>
          <w:sz w:val="28"/>
          <w:sz w:val="28"/>
          <w:szCs w:val="28"/>
          <w:rtl w:val="true"/>
          <w:lang w:bidi="fa-IR"/>
        </w:rPr>
        <w:t>ویحک یا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ألستم تعلمون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فی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54/2</w:t>
      </w:r>
    </w:p>
    <w:p>
      <w:pPr>
        <w:pStyle w:val="BookText"/>
        <w:rPr/>
      </w:pPr>
      <w:r>
        <w:rPr>
          <w:rFonts w:ascii="Amiri" w:hAnsi="Amiri" w:eastAsia="Amiri" w:cs="Amiri"/>
          <w:color w:val="111111"/>
          <w:sz w:val="28"/>
          <w:sz w:val="28"/>
          <w:szCs w:val="28"/>
          <w:rtl w:val="true"/>
          <w:lang w:bidi="ar-SA"/>
        </w:rPr>
        <w:t>وَیْحَکَ‌، إنّ‌ اللّه عزّوجلّ‌ أقرب إلیَّ‌ من أن یخطر فیما بینی وبینه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ویل لمن أبغضک وکذب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227/3</w:t>
      </w:r>
    </w:p>
    <w:p>
      <w:pPr>
        <w:pStyle w:val="BookText"/>
        <w:rPr/>
      </w:pPr>
      <w:r>
        <w:rPr>
          <w:rFonts w:ascii="IRNazanin" w:hAnsi="IRNazanin" w:eastAsia="IRNazanin"/>
          <w:color w:val="111111"/>
          <w:sz w:val="28"/>
          <w:sz w:val="28"/>
          <w:szCs w:val="28"/>
          <w:rtl w:val="true"/>
          <w:lang w:bidi="fa-IR"/>
        </w:rPr>
        <w:t>ویلک یا عبید أهل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بین 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151/3</w:t>
      </w:r>
    </w:p>
    <w:p>
      <w:pPr>
        <w:pStyle w:val="BookText"/>
        <w:rPr/>
      </w:pP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هؤلاء خمسة من ولدک، لولاهم ما خلقتک، ولولاهم ما خلقت الجنة ولا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97/1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148/4</w:t>
      </w:r>
    </w:p>
    <w:p>
      <w:pPr>
        <w:pStyle w:val="BookText"/>
        <w:rPr/>
      </w:pPr>
      <w:r>
        <w:rPr>
          <w:rFonts w:ascii="IRNazanin" w:hAnsi="IRNazanin" w:eastAsia="IRNazanin"/>
          <w:color w:val="111111"/>
          <w:sz w:val="28"/>
          <w:sz w:val="28"/>
          <w:szCs w:val="28"/>
          <w:rtl w:val="true"/>
          <w:lang w:bidi="fa-IR"/>
        </w:rPr>
        <w:t>هذا أمیر البررة، قاتل الفجرة، منصور من نصره، مخذول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226/3</w:t>
      </w:r>
    </w:p>
    <w:p>
      <w:pPr>
        <w:pStyle w:val="BookText"/>
        <w:rPr/>
      </w:pPr>
      <w:r>
        <w:rPr>
          <w:rFonts w:ascii="IRNazanin" w:hAnsi="IRNazanin" w:eastAsia="IRNazanin"/>
          <w:color w:val="111111"/>
          <w:sz w:val="28"/>
          <w:sz w:val="28"/>
          <w:szCs w:val="28"/>
          <w:rtl w:val="true"/>
          <w:lang w:bidi="fa-IR"/>
        </w:rPr>
        <w:t>هذا رجل مرّ بقبر نبی من أنبیاء الله، فوقع فی یده هذا العظم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373/3</w:t>
      </w:r>
    </w:p>
    <w:p>
      <w:pPr>
        <w:pStyle w:val="BookText"/>
        <w:rPr/>
      </w:pPr>
      <w:r>
        <w:rPr>
          <w:rFonts w:ascii="IRNazanin" w:hAnsi="IRNazanin" w:eastAsia="IRNazanin"/>
          <w:color w:val="111111"/>
          <w:sz w:val="28"/>
          <w:sz w:val="28"/>
          <w:szCs w:val="28"/>
          <w:rtl w:val="true"/>
          <w:lang w:bidi="fa-IR"/>
        </w:rPr>
        <w:t>هذا کتاب اللّه الصّامت، وأنا کتاب اللّه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124/2</w:t>
      </w:r>
    </w:p>
    <w:p>
      <w:pPr>
        <w:pStyle w:val="BookText"/>
        <w:rPr/>
      </w:pPr>
      <w:r>
        <w:rPr>
          <w:rFonts w:ascii="IRNazanin" w:hAnsi="IRNazanin" w:eastAsia="IRNazanin"/>
          <w:color w:val="111111"/>
          <w:sz w:val="28"/>
          <w:sz w:val="28"/>
          <w:szCs w:val="28"/>
          <w:rtl w:val="true"/>
          <w:lang w:bidi="fa-IR"/>
        </w:rPr>
        <w:t>هذا من العلم المکنون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أنّکم سئلتمونی ما أخبرتکم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هذه الآیة لآل محمّد ولأشیاعهم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272/2</w:t>
      </w:r>
    </w:p>
    <w:p>
      <w:pPr>
        <w:pStyle w:val="BookText"/>
        <w:rPr/>
      </w:pPr>
      <w:r>
        <w:rPr>
          <w:rFonts w:ascii="IRNazanin" w:hAnsi="IRNazanin" w:eastAsia="IRNazanin"/>
          <w:color w:val="111111"/>
          <w:sz w:val="28"/>
          <w:sz w:val="28"/>
          <w:szCs w:val="28"/>
          <w:rtl w:val="true"/>
          <w:lang w:bidi="fa-IR"/>
        </w:rPr>
        <w:t>هذه شرائع الدین لمن أراد أن یتمسک بها وأراد اللّه هداه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104/4</w:t>
      </w:r>
    </w:p>
    <w:p>
      <w:pPr>
        <w:pStyle w:val="BookText"/>
        <w:rPr/>
      </w:pPr>
      <w:r>
        <w:rPr>
          <w:rFonts w:ascii="IRNazanin" w:hAnsi="IRNazanin" w:eastAsia="IRNazanin"/>
          <w:color w:val="111111"/>
          <w:sz w:val="28"/>
          <w:sz w:val="28"/>
          <w:szCs w:val="28"/>
          <w:rtl w:val="true"/>
          <w:lang w:bidi="fa-IR"/>
        </w:rPr>
        <w:t>هذه نزلت فی آل محمّد وأشیاعهم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114/2</w:t>
      </w:r>
    </w:p>
    <w:p>
      <w:pPr>
        <w:pStyle w:val="BookText"/>
        <w:rPr/>
      </w:pPr>
      <w:r>
        <w:rPr>
          <w:rFonts w:ascii="Amiri" w:hAnsi="Amiri" w:eastAsia="Amiri" w:cs="Amiri"/>
          <w:color w:val="111111"/>
          <w:sz w:val="28"/>
          <w:sz w:val="28"/>
          <w:szCs w:val="28"/>
          <w:rtl w:val="true"/>
          <w:lang w:bidi="ar-SA"/>
        </w:rPr>
        <w:t>هلمّوا أکتب لکم کتاباً لن تضلّوا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378/3</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آل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أمن لمن التجأ إلیهم وأمان لمن تمسّک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315/3</w:t>
      </w:r>
    </w:p>
    <w:p>
      <w:pPr>
        <w:pStyle w:val="BookText"/>
        <w:rPr/>
      </w:pPr>
      <w:r>
        <w:rPr>
          <w:rFonts w:ascii="IRNazanin" w:hAnsi="IRNazanin" w:eastAsia="IRNazanin"/>
          <w:color w:val="111111"/>
          <w:sz w:val="28"/>
          <w:sz w:val="28"/>
          <w:szCs w:val="28"/>
          <w:rtl w:val="true"/>
          <w:lang w:bidi="fa-IR"/>
        </w:rPr>
        <w:t>هم 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هم والله شیعتنا أهل البیت، یفعل الله ذلک بهم علی یدی رجل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270/3</w:t>
      </w:r>
    </w:p>
    <w:p>
      <w:pPr>
        <w:pStyle w:val="BookText"/>
        <w:rPr/>
      </w:pPr>
      <w:r>
        <w:rPr>
          <w:rFonts w:ascii="IRNazanin" w:hAnsi="IRNazanin" w:eastAsia="IRNazanin"/>
          <w:color w:val="111111"/>
          <w:sz w:val="28"/>
          <w:sz w:val="28"/>
          <w:szCs w:val="28"/>
          <w:rtl w:val="true"/>
          <w:lang w:bidi="fa-IR"/>
        </w:rPr>
        <w:t>هو آل إبراهیم وآل محمّد علی العالمین فوضعوا اسماً مکان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هو آل إبراهیم وآل محمّد علی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هو رسول الله صلی الله علیه وآله والأئمّة، تعرض علیهم أعمال العباد کلّ‌ 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هو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325/3</w:t>
      </w:r>
    </w:p>
    <w:p>
      <w:pPr>
        <w:pStyle w:val="BookText"/>
        <w:rPr/>
      </w:pPr>
      <w:r>
        <w:rPr>
          <w:rFonts w:ascii="IRNazanin" w:hAnsi="IRNazanin" w:eastAsia="IRNazanin"/>
          <w:color w:val="111111"/>
          <w:sz w:val="28"/>
          <w:sz w:val="28"/>
          <w:szCs w:val="28"/>
          <w:rtl w:val="true"/>
          <w:lang w:bidi="fa-IR"/>
        </w:rPr>
        <w:t>هو الطریق إلی معرفة اللّه عزّ وجل، وهما صراطان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فی الدنیا وصراط‍‌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409/1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فاروق هذه الاُمّة، یفرق بین الحق والباطل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335/2</w:t>
      </w:r>
    </w:p>
    <w:p>
      <w:pPr>
        <w:pStyle w:val="BookText"/>
        <w:rPr/>
      </w:pPr>
      <w:r>
        <w:rPr>
          <w:rFonts w:ascii="Amiri" w:hAnsi="Amiri" w:eastAsia="Amiri" w:cs="Amiri"/>
          <w:color w:val="111111"/>
          <w:sz w:val="28"/>
          <w:sz w:val="28"/>
          <w:szCs w:val="28"/>
          <w:rtl w:val="true"/>
          <w:lang w:bidi="ar-SA"/>
        </w:rPr>
        <w:t>هو المقام الّذی أشفع فیه لاُمّتی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325/3</w:t>
      </w:r>
    </w:p>
    <w:p>
      <w:pPr>
        <w:pStyle w:val="BookText"/>
        <w:rPr/>
      </w:pPr>
      <w:r>
        <w:rPr>
          <w:rFonts w:ascii="IRNazanin" w:hAnsi="IRNazanin" w:eastAsia="IRNazanin"/>
          <w:color w:val="111111"/>
          <w:sz w:val="28"/>
          <w:sz w:val="28"/>
          <w:szCs w:val="28"/>
          <w:rtl w:val="true"/>
          <w:lang w:bidi="fa-IR"/>
        </w:rPr>
        <w:t>هو هذا، إنّه الإمام الّذی أحصی اللّه تبارک وتعالی فیه علم کلّ‌ 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77/2</w:t>
      </w:r>
    </w:p>
    <w:p>
      <w:pPr>
        <w:pStyle w:val="BookText"/>
        <w:rPr/>
      </w:pPr>
      <w:r>
        <w:rPr>
          <w:rFonts w:ascii="IRNazanin" w:hAnsi="IRNazanin" w:eastAsia="IRNazanin"/>
          <w:color w:val="111111"/>
          <w:sz w:val="28"/>
          <w:sz w:val="28"/>
          <w:szCs w:val="28"/>
          <w:rtl w:val="true"/>
          <w:lang w:bidi="fa-IR"/>
        </w:rPr>
        <w:t>هی الکلمات الّتی تلقّاها آدم من ربّه فتاب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345/3</w:t>
      </w:r>
    </w:p>
    <w:p>
      <w:pPr>
        <w:pStyle w:val="BookText"/>
        <w:rPr/>
      </w:pPr>
      <w:r>
        <w:rPr>
          <w:rFonts w:ascii="IRNazanin" w:hAnsi="IRNazanin" w:eastAsia="IRNazanin"/>
          <w:color w:val="111111"/>
          <w:sz w:val="28"/>
          <w:sz w:val="28"/>
          <w:szCs w:val="28"/>
          <w:rtl w:val="true"/>
          <w:lang w:bidi="fa-IR"/>
        </w:rPr>
        <w:t>هی بیوت الأنبیاء وبیت علی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150/3</w:t>
      </w:r>
    </w:p>
    <w:p>
      <w:pPr>
        <w:pStyle w:val="BookText"/>
        <w:rPr/>
      </w:pPr>
      <w:r>
        <w:rPr>
          <w:rFonts w:ascii="IRNazanin" w:hAnsi="IRNazanin" w:eastAsia="IRNazanin"/>
          <w:color w:val="111111"/>
          <w:sz w:val="28"/>
          <w:sz w:val="28"/>
          <w:szCs w:val="28"/>
          <w:rtl w:val="true"/>
          <w:lang w:bidi="fa-IR"/>
        </w:rPr>
        <w:t>هی بیوت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152/3</w:t>
      </w:r>
    </w:p>
    <w:p>
      <w:pPr>
        <w:pStyle w:val="BookText"/>
        <w:rPr/>
      </w:pPr>
      <w:r>
        <w:rPr>
          <w:rFonts w:ascii="IRNazanin" w:hAnsi="IRNazanin" w:eastAsia="IRNazanin"/>
          <w:color w:val="111111"/>
          <w:sz w:val="28"/>
          <w:sz w:val="28"/>
          <w:szCs w:val="28"/>
          <w:rtl w:val="true"/>
          <w:lang w:bidi="fa-IR"/>
        </w:rPr>
        <w:t>هی طاعة اللّه ومعرفة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291/1</w:t>
      </w:r>
    </w:p>
    <w:p>
      <w:pPr>
        <w:pStyle w:val="BookText"/>
        <w:rPr/>
      </w:pPr>
      <w:r>
        <w:rPr>
          <w:rFonts w:ascii="IRNazanin" w:hAnsi="IRNazanin" w:eastAsia="IRNazanin"/>
          <w:color w:val="111111"/>
          <w:sz w:val="28"/>
          <w:sz w:val="28"/>
          <w:szCs w:val="28"/>
          <w:rtl w:val="true"/>
          <w:lang w:bidi="fa-IR"/>
        </w:rPr>
        <w:t>هی لنا خاصّة وإیّانا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هی ولایة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یا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عرفت محمداً ولم أخلقه‌؟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342/3</w:t>
      </w:r>
    </w:p>
    <w:p>
      <w:pPr>
        <w:pStyle w:val="BookText"/>
        <w:rPr/>
      </w:pPr>
      <w:r>
        <w:rPr>
          <w:rFonts w:ascii="IRNazanin" w:hAnsi="IRNazanin" w:eastAsia="IRNazanin"/>
          <w:color w:val="111111"/>
          <w:sz w:val="28"/>
          <w:sz w:val="28"/>
          <w:szCs w:val="28"/>
          <w:rtl w:val="true"/>
          <w:lang w:bidi="fa-IR"/>
        </w:rPr>
        <w:t>یا أباالحسن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کان ما قلت ولکن حین نزل برسول اللّه صلّی اللّه علیه وآله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230/2</w:t>
      </w:r>
    </w:p>
    <w:p>
      <w:pPr>
        <w:pStyle w:val="BookText"/>
        <w:rPr/>
      </w:pPr>
      <w:r>
        <w:rPr>
          <w:rFonts w:ascii="IRNazanin" w:hAnsi="IRNazanin" w:eastAsia="IRNazanin"/>
          <w:color w:val="111111"/>
          <w:sz w:val="28"/>
          <w:sz w:val="28"/>
          <w:szCs w:val="28"/>
          <w:rtl w:val="true"/>
          <w:lang w:bidi="fa-IR"/>
        </w:rPr>
        <w:t>یا أبا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یقولون لکم فی 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322/1</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طالت غیبتک فقد اشتقت إلی رؤیاک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أبا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 آل محمّد علیهم السلام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415/1</w:t>
      </w:r>
    </w:p>
    <w:p>
      <w:pPr>
        <w:pStyle w:val="BookText"/>
        <w:rPr/>
      </w:pPr>
      <w:r>
        <w:rPr>
          <w:rFonts w:ascii="Amiri" w:hAnsi="Amiri" w:eastAsia="Amiri" w:cs="Amiri"/>
          <w:color w:val="111111"/>
          <w:sz w:val="28"/>
          <w:sz w:val="28"/>
          <w:szCs w:val="28"/>
          <w:rtl w:val="true"/>
          <w:lang w:bidi="ar-SA"/>
        </w:rPr>
        <w:t>یا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 من سرِّ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86/2</w:t>
      </w:r>
    </w:p>
    <w:p>
      <w:pPr>
        <w:pStyle w:val="BookText"/>
        <w:rPr/>
      </w:pPr>
      <w:r>
        <w:rPr>
          <w:rFonts w:ascii="Amiri" w:hAnsi="Amiri" w:eastAsia="Amiri" w:cs="Amiri"/>
          <w:color w:val="111111"/>
          <w:sz w:val="28"/>
          <w:sz w:val="28"/>
          <w:szCs w:val="28"/>
          <w:rtl w:val="true"/>
          <w:lang w:bidi="ar-SA"/>
        </w:rPr>
        <w:t>یا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عندنا سرّاً من سرّ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354/3</w:t>
      </w:r>
    </w:p>
    <w:p>
      <w:pPr>
        <w:pStyle w:val="BookText"/>
        <w:rPr/>
      </w:pPr>
      <w:r>
        <w:rPr>
          <w:rFonts w:ascii="IRNazanin" w:hAnsi="IRNazanin" w:eastAsia="IRNazanin"/>
          <w:color w:val="111111"/>
          <w:sz w:val="28"/>
          <w:sz w:val="28"/>
          <w:szCs w:val="28"/>
          <w:rtl w:val="true"/>
          <w:lang w:bidi="fa-IR"/>
        </w:rPr>
        <w:t>یا أبا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تضعوا علیّاً دون ما رفعه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76/1</w:t>
      </w:r>
    </w:p>
    <w:p>
      <w:pPr>
        <w:pStyle w:val="BookText"/>
        <w:rPr/>
      </w:pPr>
      <w:r>
        <w:rPr>
          <w:rFonts w:ascii="IRNazanin" w:hAnsi="IRNazanin" w:eastAsia="IRNazanin"/>
          <w:color w:val="111111"/>
          <w:sz w:val="28"/>
          <w:sz w:val="28"/>
          <w:szCs w:val="28"/>
          <w:rtl w:val="true"/>
          <w:lang w:bidi="fa-IR"/>
        </w:rPr>
        <w:t>یا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أخذتنی بالقیاس، والسنة إذا قیست محق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369/3</w:t>
      </w:r>
    </w:p>
    <w:p>
      <w:pPr>
        <w:pStyle w:val="BookText"/>
        <w:rPr/>
      </w:pPr>
      <w:r>
        <w:rPr>
          <w:rFonts w:ascii="IRNazanin" w:hAnsi="IRNazanin" w:eastAsia="IRNazanin"/>
          <w:color w:val="111111"/>
          <w:sz w:val="28"/>
          <w:sz w:val="28"/>
          <w:szCs w:val="28"/>
          <w:rtl w:val="true"/>
          <w:lang w:bidi="fa-IR"/>
        </w:rPr>
        <w:t>یا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اسمعی واشهدی، هذا علی بن أبی طالب أخی فی الدنیا وأخی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158/1</w:t>
      </w:r>
    </w:p>
    <w:p>
      <w:pPr>
        <w:pStyle w:val="BookText"/>
        <w:rPr/>
      </w:pP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من شی یقرّبکم من الجنّة ویباعدکم عن النار إلاّ وقد أمرتکم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362/1</w:t>
      </w:r>
    </w:p>
    <w:p>
      <w:pPr>
        <w:pStyle w:val="BookText"/>
        <w:rPr/>
      </w:pPr>
      <w:r>
        <w:rPr>
          <w:rFonts w:ascii="IRNazanin" w:hAnsi="IRNazanin" w:eastAsia="IRNazanin"/>
          <w:color w:val="111111"/>
          <w:sz w:val="28"/>
          <w:sz w:val="28"/>
          <w:szCs w:val="28"/>
          <w:rtl w:val="true"/>
          <w:lang w:bidi="fa-IR"/>
        </w:rPr>
        <w:t>یا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علیّاً، فإنّما یفعل ما یؤمر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383/2</w:t>
      </w:r>
    </w:p>
    <w:p>
      <w:pPr>
        <w:pStyle w:val="BookText"/>
        <w:rPr/>
      </w:pPr>
      <w:r>
        <w:rPr>
          <w:rFonts w:ascii="IRNazanin" w:hAnsi="IRNazanin" w:eastAsia="IRNazanin"/>
          <w:color w:val="111111"/>
          <w:sz w:val="28"/>
          <w:sz w:val="28"/>
          <w:szCs w:val="28"/>
          <w:rtl w:val="true"/>
          <w:lang w:bidi="fa-IR"/>
        </w:rPr>
        <w:t>یا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188/2</w:t>
      </w:r>
    </w:p>
    <w:p>
      <w:pPr>
        <w:pStyle w:val="BookText"/>
        <w:rPr/>
      </w:pPr>
      <w:r>
        <w:rPr>
          <w:rFonts w:ascii="Amiri" w:hAnsi="Amiri" w:eastAsia="Amiri" w:cs="Amiri"/>
          <w:color w:val="111111"/>
          <w:sz w:val="28"/>
          <w:sz w:val="28"/>
          <w:szCs w:val="28"/>
          <w:rtl w:val="true"/>
          <w:lang w:bidi="ar-SA"/>
        </w:rPr>
        <w:t>یا بریدة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ولیّکم بعدی، فأحبّ‌ علیاً فإنّما یفعل ما یؤمر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196/4</w:t>
      </w:r>
    </w:p>
    <w:p>
      <w:pPr>
        <w:pStyle w:val="BookText"/>
        <w:rPr/>
      </w:pPr>
      <w:r>
        <w:rPr>
          <w:rFonts w:ascii="Amiri" w:hAnsi="Amiri" w:eastAsia="Amiri" w:cs="Amiri"/>
          <w:color w:val="111111"/>
          <w:sz w:val="28"/>
          <w:sz w:val="28"/>
          <w:szCs w:val="28"/>
          <w:rtl w:val="true"/>
          <w:lang w:bidi="ar-SA"/>
        </w:rPr>
        <w:t>یا بن أشیم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فوّض إلی سلیمان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156/4</w:t>
      </w:r>
    </w:p>
    <w:p>
      <w:pPr>
        <w:pStyle w:val="BookText"/>
        <w:rPr/>
      </w:pP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حنیفة یذکر أنّک کنت تصلّی والناس یمرّون بین یدیک، فلم تنههُم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246/2</w:t>
      </w:r>
    </w:p>
    <w:p>
      <w:pPr>
        <w:pStyle w:val="BookText"/>
        <w:rPr/>
      </w:pP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 أصلّی له أقرب إلیّ‌ من الّذی مرّ قدّامی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246/2</w:t>
      </w:r>
    </w:p>
    <w:p>
      <w:pPr>
        <w:pStyle w:val="BookText"/>
        <w:rPr/>
      </w:pP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یا مودع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246/2</w:t>
      </w:r>
    </w:p>
    <w:p>
      <w:pPr>
        <w:pStyle w:val="BookText"/>
        <w:rPr/>
      </w:pP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اللوح الّذی رأیته فی ید أمی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أوّل ما خلق خلق محمّداً صلی الله علیه وآله وعترته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129/3</w:t>
      </w:r>
    </w:p>
    <w:p>
      <w:pPr>
        <w:pStyle w:val="BookText"/>
        <w:rPr/>
      </w:pP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الأنبیاء والأوصیاء خمسة أرواح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129/2</w:t>
      </w:r>
    </w:p>
    <w:p>
      <w:pPr>
        <w:pStyle w:val="BookText"/>
        <w:rPr/>
      </w:pPr>
      <w:r>
        <w:rPr>
          <w:rFonts w:ascii="Amiri" w:hAnsi="Amiri" w:eastAsia="Amiri" w:cs="Amiri"/>
          <w:color w:val="111111"/>
          <w:sz w:val="28"/>
          <w:sz w:val="28"/>
          <w:szCs w:val="28"/>
          <w:rtl w:val="true"/>
          <w:lang w:bidi="ar-SA"/>
        </w:rPr>
        <w:t>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أمرٌ من أمر اللّه وسرٌّ من سرّ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87/2</w:t>
      </w:r>
    </w:p>
    <w:p>
      <w:pPr>
        <w:pStyle w:val="BookText"/>
        <w:rPr/>
      </w:pP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أیکتفی من ینتحل التشیّع أن یقول بحبّنا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91/3</w:t>
      </w:r>
    </w:p>
    <w:p>
      <w:pPr>
        <w:pStyle w:val="BookText"/>
        <w:rPr/>
      </w:pP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استجار بنا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316/3</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الإمام مثل الکعبة إذ یؤتی ولا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یتقرّب إلی الله تبارک وتعالی إلاّ بالطاعة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92/3</w:t>
      </w:r>
    </w:p>
    <w:p>
      <w:pPr>
        <w:pStyle w:val="BookText"/>
        <w:rPr/>
      </w:pPr>
      <w:r>
        <w:rPr>
          <w:rFonts w:ascii="IRNazanin" w:hAnsi="IRNazanin" w:eastAsia="IRNazanin"/>
          <w:color w:val="111111"/>
          <w:sz w:val="28"/>
          <w:sz w:val="28"/>
          <w:szCs w:val="28"/>
          <w:rtl w:val="true"/>
          <w:lang w:bidi="fa-IR"/>
        </w:rPr>
        <w:t>یا حبیب من لا حبیب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251/4</w:t>
      </w:r>
    </w:p>
    <w:p>
      <w:pPr>
        <w:pStyle w:val="BookText"/>
        <w:rPr/>
      </w:pPr>
      <w:r>
        <w:rPr>
          <w:rFonts w:ascii="IRNazanin" w:hAnsi="IRNazanin" w:eastAsia="IRNazanin"/>
          <w:color w:val="111111"/>
          <w:sz w:val="28"/>
          <w:sz w:val="28"/>
          <w:szCs w:val="28"/>
          <w:rtl w:val="true"/>
          <w:lang w:bidi="fa-IR"/>
        </w:rPr>
        <w:t>یا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حجة الله علیک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یا حمید بحق محمّد، یا عالی بحق علی، یا فاطر بحق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251/1</w:t>
      </w:r>
    </w:p>
    <w:p>
      <w:pPr>
        <w:pStyle w:val="BookText"/>
        <w:rPr/>
      </w:pPr>
      <w:r>
        <w:rPr>
          <w:rFonts w:ascii="IRNazanin" w:hAnsi="IRNazanin" w:eastAsia="IRNazanin"/>
          <w:color w:val="111111"/>
          <w:sz w:val="28"/>
          <w:sz w:val="28"/>
          <w:szCs w:val="28"/>
          <w:rtl w:val="true"/>
          <w:lang w:bidi="fa-IR"/>
        </w:rPr>
        <w:t>یا خیثمة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شجرة النبوّة وبیت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86/2</w:t>
      </w:r>
    </w:p>
    <w:p>
      <w:pPr>
        <w:pStyle w:val="BookText"/>
        <w:rPr/>
      </w:pPr>
      <w:r>
        <w:rPr>
          <w:rFonts w:ascii="IRNazanin" w:hAnsi="IRNazanin" w:eastAsia="IRNazanin"/>
          <w:color w:val="111111"/>
          <w:sz w:val="28"/>
          <w:sz w:val="28"/>
          <w:szCs w:val="28"/>
          <w:rtl w:val="true"/>
          <w:lang w:bidi="fa-IR"/>
        </w:rPr>
        <w:t>یا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عرضت علی أعمالکم یوم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یا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کان یوم القیامة أعطی اللّه علیاً من القوّة مثل قوّة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329/2</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وجبت لک النبوّة‌؟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وآدم بین الروح والجسد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106/1</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قرابتک هؤلاء الّذین وجبت علینا مودّتهم‌؟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یا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وصیّ‌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315/1</w:t>
      </w:r>
    </w:p>
    <w:p>
      <w:pPr>
        <w:pStyle w:val="BookText"/>
        <w:rPr/>
      </w:pPr>
      <w:r>
        <w:rPr>
          <w:rFonts w:ascii="IRNazanin" w:hAnsi="IRNazanin" w:eastAsia="IRNazanin"/>
          <w:color w:val="111111"/>
          <w:sz w:val="28"/>
          <w:sz w:val="28"/>
          <w:szCs w:val="28"/>
          <w:rtl w:val="true"/>
          <w:lang w:bidi="fa-IR"/>
        </w:rPr>
        <w:t>یا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عن أمیر المؤمنین علیه السلام یؤخذ به وما نهی عنه ینتهی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120/4</w:t>
      </w:r>
    </w:p>
    <w:p>
      <w:pPr>
        <w:pStyle w:val="BookText"/>
        <w:rPr/>
      </w:pPr>
      <w:r>
        <w:rPr>
          <w:rFonts w:ascii="IRNazanin" w:hAnsi="IRNazanin" w:eastAsia="IRNazanin"/>
          <w:color w:val="111111"/>
          <w:sz w:val="28"/>
          <w:sz w:val="28"/>
          <w:szCs w:val="28"/>
          <w:rtl w:val="true"/>
          <w:lang w:bidi="fa-IR"/>
        </w:rPr>
        <w:t>یا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إلینا إیاب هذا الخلق وعلینا حسابهم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331/3</w:t>
      </w:r>
    </w:p>
    <w:p>
      <w:pPr>
        <w:pStyle w:val="BookText"/>
        <w:rPr/>
      </w:pPr>
      <w:r>
        <w:rPr>
          <w:rFonts w:ascii="IRNazanin" w:hAnsi="IRNazanin" w:eastAsia="IRNazanin"/>
          <w:color w:val="111111"/>
          <w:sz w:val="28"/>
          <w:sz w:val="28"/>
          <w:szCs w:val="28"/>
          <w:rtl w:val="true"/>
          <w:lang w:bidi="fa-IR"/>
        </w:rPr>
        <w:t>یا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واللّه عبید مخلوقون، لنا ربّ‌ نعبده إن لم نعبده عذّبنا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179/4</w:t>
      </w:r>
    </w:p>
    <w:p>
      <w:pPr>
        <w:pStyle w:val="BookText"/>
        <w:rPr/>
      </w:pPr>
      <w:r>
        <w:rPr>
          <w:rFonts w:ascii="IRNazanin" w:hAnsi="IRNazanin" w:eastAsia="IRNazanin"/>
          <w:color w:val="111111"/>
          <w:sz w:val="28"/>
          <w:sz w:val="28"/>
          <w:szCs w:val="28"/>
          <w:rtl w:val="true"/>
          <w:lang w:bidi="fa-IR"/>
        </w:rPr>
        <w:t>یا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الشیعة فی علی وموسی وعیسی‌؟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177/3</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من أحبّنا وأتّخذ محبّتنا أسکنه الله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195/3</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المنذر وأنت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أخی ووزیری وصاحب لوائی فی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413/1</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إمام المسلمین، وأمیر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الإمام والخلیفة بعدی، حربک حربی وسلمک 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150/4</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بابی الّذی أوتی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211/1</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بمنزلة الکعبة تؤتی ولا تأتی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302/2</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حجّة اللّه وأنت باب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سیّد فی الدنیا وسیّد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324/2</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قسیم الجنّة والنار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330/2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وأنا منک، نیط‍‌ لحمک بلحمی ودمک بدمی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88/3</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ربّی عزوجل ملّکنی الشفاعة فی أهل التوحید من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323/3</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شیعتک مفغور لهم علی ما کان فیهم من ذنوب وعیوب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402/1</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 یهتدی المهتدون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 یفتح هذا الأمر، وبکم یختم، علیکم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402/1</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شیعتک هم الفائزون یوم القیامة، فمن أهان واحداً منهم فقد أهانک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402/1</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لمن أحبّک وصدق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227/3</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 اللّه إلاّ أنا وأنت، وما عرفنی إلاّ اللّه وأنت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 اللّه حق معرفته غیری وغیرک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135/4</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أحبّنی وأحبّک وأحبّ‌ الائمّة من ولدک فلیحمد الله علی طیب مولده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169/3</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أطاعک فقد أطاعنی ومن أطاعنی فقد أطاع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علی کلّ‌ یوم أو کلّ‌ لیلة وجبت له شفاعتی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172/3</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أتنجز عدات محمّد وتقضی دینه وتقبض تراثه‌؟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فارقنی فقد فارق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98/3</w:t>
      </w:r>
    </w:p>
    <w:p>
      <w:pPr>
        <w:pStyle w:val="BookText"/>
        <w:rPr/>
      </w:pPr>
      <w:r>
        <w:rPr>
          <w:rFonts w:ascii="IRNazanin" w:hAnsi="IRNazanin" w:eastAsia="IRNazanin"/>
          <w:color w:val="111111"/>
          <w:sz w:val="28"/>
          <w:sz w:val="28"/>
          <w:szCs w:val="28"/>
          <w:rtl w:val="true"/>
          <w:lang w:bidi="fa-IR"/>
        </w:rPr>
        <w:t>یا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 علیّاً سلک وادیاً وسلک الناس وادیاً غیره فاسلک مع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240/1</w:t>
      </w:r>
    </w:p>
    <w:p>
      <w:pPr>
        <w:pStyle w:val="BookText"/>
        <w:rPr/>
      </w:pP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نبیّنا أفضل الأنبیاء وهو أبوکِ‌ ووصیّنا خیر الأوصیاء وهو بعلک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وتعالی لم یزل متفرّداً بوحدانیّته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147/4</w:t>
      </w:r>
    </w:p>
    <w:p>
      <w:pPr>
        <w:pStyle w:val="BookText"/>
        <w:rPr/>
      </w:pP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جعلک سیّد الأنبیاء، وجعل علیّاً سیّد الأوصیاء وخیرهم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خلقتک و علیّاً 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روحاً بلا 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147/4</w:t>
      </w:r>
    </w:p>
    <w:p>
      <w:p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الأئمة من بعدک، أعلام الهدی ومصابیح الدجی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الدیانة الّتی من تقدّمها مرق، ومن تخلّف عنها 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محمّد، إنّی اطّلعت إلی أهل الأرض إطلاعة فاخترتک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97/3</w:t>
      </w:r>
    </w:p>
    <w:p>
      <w:pPr>
        <w:pStyle w:val="BookText"/>
        <w:rPr/>
      </w:pPr>
      <w:r>
        <w:rPr>
          <w:rFonts w:ascii="IRNazanin" w:hAnsi="IRNazanin" w:eastAsia="IRNazanin"/>
          <w:color w:val="111111"/>
          <w:sz w:val="28"/>
          <w:sz w:val="28"/>
          <w:szCs w:val="28"/>
          <w:rtl w:val="true"/>
          <w:lang w:bidi="fa-IR"/>
        </w:rPr>
        <w:t>یا معشر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قبل أن تفقدونی، هذا سفط‍‌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131/4</w:t>
      </w:r>
    </w:p>
    <w:p>
      <w:pPr>
        <w:pStyle w:val="BookText"/>
        <w:rPr/>
      </w:pPr>
      <w:r>
        <w:rPr>
          <w:rFonts w:ascii="Amiri" w:hAnsi="Amiri" w:eastAsia="Amiri" w:cs="Amiri"/>
          <w:color w:val="111111"/>
          <w:sz w:val="28"/>
          <w:sz w:val="28"/>
          <w:szCs w:val="28"/>
          <w:rtl w:val="true"/>
          <w:lang w:bidi="ar-SA"/>
        </w:rPr>
        <w:t>یا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ربّنا لیس عنده أحد غیرنا فی ظلّةِ‌ 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128/3</w:t>
      </w:r>
    </w:p>
    <w:p>
      <w:pPr>
        <w:pStyle w:val="BookText"/>
        <w:rPr/>
      </w:pPr>
      <w:r>
        <w:rPr>
          <w:rFonts w:ascii="IRNazanin" w:hAnsi="IRNazanin" w:eastAsia="IRNazanin"/>
          <w:color w:val="111111"/>
          <w:sz w:val="28"/>
          <w:sz w:val="28"/>
          <w:szCs w:val="28"/>
          <w:rtl w:val="true"/>
          <w:lang w:bidi="fa-IR"/>
        </w:rPr>
        <w:t>یا من سبقت رحمته غضبه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101/3</w:t>
      </w:r>
    </w:p>
    <w:p>
      <w:pPr>
        <w:pStyle w:val="BookText"/>
        <w:rPr/>
      </w:pPr>
      <w:r>
        <w:rPr>
          <w:rFonts w:ascii="Amiri" w:hAnsi="Amiri" w:eastAsia="Amiri" w:cs="Amiri"/>
          <w:color w:val="111111"/>
          <w:sz w:val="28"/>
          <w:sz w:val="28"/>
          <w:szCs w:val="28"/>
          <w:rtl w:val="true"/>
          <w:lang w:bidi="ar-SA"/>
        </w:rPr>
        <w:t>یا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علی الناس حجّتین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ظاهرة وحجّة باطنة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405/1</w:t>
      </w:r>
    </w:p>
    <w:p>
      <w:pPr>
        <w:pStyle w:val="BookText"/>
        <w:rPr/>
      </w:pPr>
      <w:r>
        <w:rPr>
          <w:rFonts w:ascii="IRNazanin" w:hAnsi="IRNazanin" w:eastAsia="IRNazanin"/>
          <w:color w:val="111111"/>
          <w:sz w:val="28"/>
          <w:sz w:val="28"/>
          <w:szCs w:val="28"/>
          <w:rtl w:val="true"/>
          <w:lang w:bidi="fa-IR"/>
        </w:rPr>
        <w:t>یا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موسی لو أدرکنی ثمّ‌ لم یؤمن بی وبنبوّتی، ما نفعه إیمانه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252/1</w:t>
      </w:r>
    </w:p>
    <w:p>
      <w:pPr>
        <w:pStyle w:val="BookText"/>
        <w:rPr/>
      </w:pPr>
      <w:r>
        <w:rPr>
          <w:rFonts w:ascii="IRNazanin" w:hAnsi="IRNazanin" w:eastAsia="IRNazanin"/>
          <w:color w:val="111111"/>
          <w:sz w:val="28"/>
          <w:sz w:val="28"/>
          <w:szCs w:val="28"/>
          <w:rtl w:val="true"/>
          <w:lang w:bidi="fa-IR"/>
        </w:rPr>
        <w:t>یا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ذرّیتی المهدی، إذا خرج نزل عیسی بن مریم لنصرته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یابن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أتظنّ‌ أنّ‌ الّذی نهاک دهاک، وإنّما دهاک أسفلک وأعلاک والله بریٌ‌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368/3</w:t>
      </w:r>
    </w:p>
    <w:p>
      <w:pPr>
        <w:pStyle w:val="BookText"/>
        <w:rPr/>
      </w:pPr>
      <w:r>
        <w:rPr>
          <w:rFonts w:ascii="IRNazanin" w:hAnsi="IRNazanin" w:eastAsia="IRNazanin"/>
          <w:color w:val="111111"/>
          <w:sz w:val="28"/>
          <w:sz w:val="28"/>
          <w:szCs w:val="28"/>
          <w:rtl w:val="true"/>
          <w:lang w:bidi="fa-IR"/>
        </w:rPr>
        <w:t>یابن أبی قحافة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أثرث أباک ولاأرث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یابن أبی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 الناس یمیناً وشمالاً فالزم طریقتنا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283/2</w:t>
      </w:r>
    </w:p>
    <w:p>
      <w:pPr>
        <w:pStyle w:val="BookText"/>
        <w:rPr/>
      </w:pPr>
      <w:r>
        <w:rPr>
          <w:rFonts w:ascii="IRNazanin" w:hAnsi="IRNazanin" w:eastAsia="IRNazanin"/>
          <w:color w:val="111111"/>
          <w:sz w:val="28"/>
          <w:sz w:val="28"/>
          <w:szCs w:val="28"/>
          <w:rtl w:val="true"/>
          <w:lang w:bidi="fa-IR"/>
        </w:rPr>
        <w:t>یابن أبی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واحد متوحّد بالوحدانیة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158/2</w:t>
      </w:r>
    </w:p>
    <w:p>
      <w:pPr>
        <w:pStyle w:val="BookText"/>
        <w:rPr/>
      </w:pPr>
      <w:r>
        <w:rPr>
          <w:rFonts w:ascii="IRNazanin" w:hAnsi="IRNazanin" w:eastAsia="IRNazanin"/>
          <w:color w:val="111111"/>
          <w:sz w:val="28"/>
          <w:sz w:val="28"/>
          <w:szCs w:val="28"/>
          <w:rtl w:val="true"/>
          <w:lang w:bidi="fa-IR"/>
        </w:rPr>
        <w:t>یا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خالقوا الناس بأخلاقهم، صلّوا فی مساجدهم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یحشر المتکبرون فی صور الذر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285/3</w:t>
      </w:r>
    </w:p>
    <w:p>
      <w:pPr>
        <w:pStyle w:val="BookText"/>
        <w:rPr/>
      </w:pPr>
      <w:r>
        <w:rPr>
          <w:rFonts w:ascii="IRNazanin" w:hAnsi="IRNazanin" w:eastAsia="IRNazanin"/>
          <w:color w:val="111111"/>
          <w:sz w:val="28"/>
          <w:sz w:val="28"/>
          <w:szCs w:val="28"/>
          <w:rtl w:val="true"/>
          <w:lang w:bidi="fa-IR"/>
        </w:rPr>
        <w:t xml:space="preserve">یحمل هذا الدین فی کلّ‌ قرن عدول ینفون عنه تأویل المبطلین وتحریف الغالین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150/2</w:t>
      </w:r>
    </w:p>
    <w:p>
      <w:pPr>
        <w:pStyle w:val="BookText"/>
        <w:rPr/>
      </w:pPr>
      <w:r>
        <w:rPr>
          <w:rFonts w:ascii="IRNazanin" w:hAnsi="IRNazanin" w:eastAsia="IRNazanin"/>
          <w:color w:val="111111"/>
          <w:sz w:val="28"/>
          <w:sz w:val="28"/>
          <w:szCs w:val="28"/>
          <w:rtl w:val="true"/>
          <w:lang w:bidi="fa-IR"/>
        </w:rPr>
        <w:t>یریدون لیطفؤوا ولایة أمیرالمؤمنین علیه السلام بأفواههم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192/3</w:t>
      </w:r>
    </w:p>
    <w:p>
      <w:pPr>
        <w:pStyle w:val="BookText"/>
        <w:rPr/>
      </w:pPr>
      <w:r>
        <w:rPr>
          <w:rFonts w:ascii="IRNazanin" w:hAnsi="IRNazanin" w:eastAsia="IRNazanin"/>
          <w:color w:val="111111"/>
          <w:sz w:val="28"/>
          <w:sz w:val="28"/>
          <w:szCs w:val="28"/>
          <w:rtl w:val="true"/>
          <w:lang w:bidi="fa-IR"/>
        </w:rPr>
        <w:t>یعنی بالمؤمنین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لم یتّخذوا الولائج من دونهم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یقوم الناس یوم القیامة مقدار أربعین عاماً وتؤمر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324/3</w:t>
      </w:r>
    </w:p>
    <w:p>
      <w:pPr>
        <w:pStyle w:val="BookText"/>
        <w:rPr/>
      </w:pPr>
      <w:r>
        <w:rPr>
          <w:rFonts w:ascii="IRNazanin" w:hAnsi="IRNazanin" w:eastAsia="IRNazanin"/>
          <w:color w:val="111111"/>
          <w:sz w:val="28"/>
          <w:sz w:val="28"/>
          <w:szCs w:val="28"/>
          <w:rtl w:val="true"/>
          <w:lang w:bidi="fa-IR"/>
        </w:rPr>
        <w:t>یکون فی هذه الاُمّة کلّ‌ ما کان فی الاُمم السّالفة حذو النعل بالنعل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276/3</w:t>
      </w:r>
    </w:p>
    <w:p>
      <w:pPr>
        <w:pStyle w:val="BookText"/>
        <w:rPr/>
      </w:pPr>
      <w:r>
        <w:rPr>
          <w:rFonts w:ascii="IRNazanin" w:hAnsi="IRNazanin" w:eastAsia="IRNazanin"/>
          <w:color w:val="111111"/>
          <w:sz w:val="28"/>
          <w:sz w:val="28"/>
          <w:szCs w:val="28"/>
          <w:rtl w:val="true"/>
          <w:lang w:bidi="fa-IR"/>
        </w:rPr>
        <w:t>یکون فی هذه الأمة کلّ‌ ما کان فی بنی إسرائیل حذو النعل بالنعل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68/3</w:t>
      </w:r>
    </w:p>
    <w:p>
      <w:pPr>
        <w:pStyle w:val="BookText"/>
        <w:rPr/>
      </w:pPr>
      <w:r>
        <w:rPr>
          <w:rFonts w:ascii="Amiri" w:hAnsi="Amiri" w:eastAsia="Amiri" w:cs="Amiri"/>
          <w:color w:val="111111"/>
          <w:sz w:val="28"/>
          <w:sz w:val="28"/>
          <w:szCs w:val="28"/>
          <w:rtl w:val="true"/>
          <w:lang w:bidi="ar-SA"/>
        </w:rPr>
        <w:t>یملأ اللّه به الأرض عدلاً وقسطاً بعد ما ملئت جوراً وظلماً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191/1</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یوشع بن نون سبق إلی موسی، ومؤمن آل یس سبق إلی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الأشعار</w:t>
      </w:r>
    </w:p>
    <w:p>
      <w:pPr>
        <w:pStyle w:val="BookText"/>
        <w:rPr/>
      </w:pP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أخذ النبی ید الحسین وصنوه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293/4</w:t>
      </w:r>
    </w:p>
    <w:p>
      <w:pPr>
        <w:pStyle w:val="BookText"/>
        <w:rPr/>
      </w:pPr>
      <w:r>
        <w:rPr>
          <w:rFonts w:ascii="IRNazanin" w:hAnsi="IRNazanin" w:eastAsia="IRNazanin"/>
          <w:color w:val="111111"/>
          <w:sz w:val="28"/>
          <w:sz w:val="28"/>
          <w:szCs w:val="28"/>
          <w:rtl w:val="true"/>
          <w:lang w:bidi="fa-IR"/>
        </w:rPr>
        <w:t>إنّ‌ الإله الّذی لا شی یشبهه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284/3</w:t>
      </w:r>
    </w:p>
    <w:p>
      <w:pPr>
        <w:pStyle w:val="BookText"/>
        <w:rPr/>
      </w:pPr>
      <w:r>
        <w:rPr>
          <w:rFonts w:ascii="IRNazanin" w:hAnsi="IRNazanin" w:eastAsia="IRNazanin"/>
          <w:color w:val="111111"/>
          <w:sz w:val="28"/>
          <w:sz w:val="28"/>
          <w:szCs w:val="28"/>
          <w:rtl w:val="true"/>
          <w:lang w:bidi="fa-IR"/>
        </w:rPr>
        <w:t>إنّی لأکتم من علمی جواهره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294/1</w:t>
      </w:r>
    </w:p>
    <w:p>
      <w:pPr>
        <w:pStyle w:val="BookText"/>
        <w:rPr/>
      </w:pPr>
      <w:r>
        <w:rPr>
          <w:rFonts w:ascii="IRNazanin" w:hAnsi="IRNazanin" w:eastAsia="IRNazanin"/>
          <w:color w:val="111111"/>
          <w:sz w:val="28"/>
          <w:sz w:val="28"/>
          <w:szCs w:val="28"/>
          <w:rtl w:val="true"/>
          <w:lang w:bidi="fa-IR"/>
        </w:rPr>
        <w:t>ت</w:t>
      </w:r>
    </w:p>
    <w:p>
      <w:pPr>
        <w:pStyle w:val="BookText"/>
        <w:rPr/>
      </w:pPr>
      <w:r>
        <w:rPr>
          <w:rFonts w:ascii="Amiri" w:hAnsi="Amiri" w:eastAsia="Amiri" w:cs="Amiri"/>
          <w:color w:val="111111"/>
          <w:sz w:val="28"/>
          <w:sz w:val="28"/>
          <w:szCs w:val="28"/>
          <w:rtl w:val="true"/>
          <w:lang w:bidi="ar-SA"/>
        </w:rPr>
        <w:t>تهدّدنی بجبّار عنید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229/4</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جاثیت سواراً أبا شملة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285/3</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سادة قادة لکلّ‌ 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183/1</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فإنّه شمس فضل هم کواکبها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98/1</w:t>
      </w:r>
    </w:p>
    <w:p>
      <w:pPr>
        <w:pStyle w:val="BookText"/>
        <w:rPr/>
      </w:pP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لعبت هاشم بالملک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378/3</w:t>
      </w:r>
    </w:p>
    <w:p>
      <w:pPr>
        <w:pStyle w:val="BookText"/>
        <w:rPr/>
      </w:pPr>
      <w:r>
        <w:rPr>
          <w:rFonts w:ascii="IRNazanin" w:hAnsi="IRNazanin" w:eastAsia="IRNazanin"/>
          <w:color w:val="111111"/>
          <w:sz w:val="28"/>
          <w:sz w:val="28"/>
          <w:szCs w:val="28"/>
          <w:rtl w:val="true"/>
          <w:lang w:bidi="fa-IR"/>
        </w:rPr>
        <w:t>لیت أشیاخی ببدر شهدوا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228/4</w:t>
      </w:r>
    </w:p>
    <w:p>
      <w:pPr>
        <w:pStyle w:val="BookText"/>
        <w:rPr/>
      </w:pPr>
      <w:r>
        <w:rPr>
          <w:rFonts w:ascii="IRNazanin" w:hAnsi="IRNazanin" w:eastAsia="IRNazanin"/>
          <w:color w:val="111111"/>
          <w:sz w:val="28"/>
          <w:sz w:val="28"/>
          <w:szCs w:val="28"/>
          <w:rtl w:val="true"/>
          <w:lang w:bidi="fa-IR"/>
        </w:rPr>
        <w:t>م</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ملکنا فکان العفو منّا سجیّة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وأحمد هذا المصطفی‌؟ أم 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91/2</w:t>
      </w:r>
    </w:p>
    <w:p>
      <w:pPr>
        <w:pStyle w:val="BookText"/>
        <w:rPr/>
      </w:pPr>
      <w:r>
        <w:rPr>
          <w:rFonts w:ascii="IRNazanin" w:hAnsi="IRNazanin" w:eastAsia="IRNazanin"/>
          <w:color w:val="111111"/>
          <w:sz w:val="28"/>
          <w:sz w:val="28"/>
          <w:szCs w:val="28"/>
          <w:rtl w:val="true"/>
          <w:lang w:bidi="fa-IR"/>
        </w:rPr>
        <w:t>وکلّ‌ آی أتی الرسل الکرام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98/1</w:t>
      </w:r>
    </w:p>
    <w:p>
      <w:pPr>
        <w:pStyle w:val="BookText"/>
        <w:rPr/>
      </w:pP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هو الشمس‌؟ أم نور الضریح یلوح‌؟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91/2</w:t>
      </w:r>
    </w:p>
    <w:p>
      <w:pPr>
        <w:pStyle w:val="BookText"/>
        <w:rPr/>
      </w:pPr>
      <w:r>
        <w:rPr>
          <w:rFonts w:ascii="IRNazanin" w:hAnsi="IRNazanin" w:eastAsia="IRNazanin"/>
          <w:color w:val="111111"/>
          <w:sz w:val="28"/>
          <w:sz w:val="28"/>
          <w:szCs w:val="28"/>
          <w:rtl w:val="true"/>
          <w:lang w:bidi="fa-IR"/>
        </w:rPr>
        <w:t>ی</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آل بیت رسول الله حبّکم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347/3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الآثار والأقوال</w:t>
      </w:r>
    </w:p>
    <w:p>
      <w:pPr>
        <w:pStyle w:val="BookText"/>
        <w:rPr/>
      </w:pPr>
      <w:r>
        <w:rPr>
          <w:rFonts w:ascii="IRNazanin" w:hAnsi="IRNazanin" w:eastAsia="IRNazanin"/>
          <w:color w:val="111111"/>
          <w:sz w:val="28"/>
          <w:sz w:val="28"/>
          <w:szCs w:val="28"/>
          <w:rtl w:val="true"/>
          <w:lang w:bidi="fa-IR"/>
        </w:rPr>
        <w:t>الف</w:t>
      </w:r>
    </w:p>
    <w:p>
      <w:pPr>
        <w:pStyle w:val="BookText"/>
        <w:rPr/>
      </w:pPr>
      <w:r>
        <w:rPr>
          <w:rFonts w:ascii="Amiri" w:hAnsi="Amiri" w:eastAsia="Amiri" w:cs="Amiri"/>
          <w:color w:val="111111"/>
          <w:sz w:val="28"/>
          <w:sz w:val="28"/>
          <w:szCs w:val="28"/>
          <w:rtl w:val="true"/>
          <w:lang w:bidi="ar-SA"/>
        </w:rPr>
        <w:t>آخر سورة نزلت من القرآن 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249/2</w:t>
      </w:r>
    </w:p>
    <w:p>
      <w:pPr>
        <w:pStyle w:val="BookText"/>
        <w:rPr/>
      </w:pPr>
      <w:r>
        <w:rPr>
          <w:rFonts w:ascii="IRNazanin" w:hAnsi="IRNazanin" w:eastAsia="IRNazanin"/>
          <w:color w:val="111111"/>
          <w:sz w:val="28"/>
          <w:sz w:val="28"/>
          <w:szCs w:val="28"/>
          <w:rtl w:val="true"/>
          <w:lang w:bidi="fa-IR"/>
        </w:rPr>
        <w:t>اتّفقت العلماء علی ثبوت الشفاعة للنبی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333/3</w:t>
      </w:r>
    </w:p>
    <w:p>
      <w:pPr>
        <w:pStyle w:val="BookText"/>
        <w:rPr/>
      </w:pPr>
      <w:r>
        <w:rPr>
          <w:rFonts w:ascii="IRNazanin" w:hAnsi="IRNazanin" w:eastAsia="IRNazanin"/>
          <w:color w:val="111111"/>
          <w:sz w:val="28"/>
          <w:sz w:val="28"/>
          <w:szCs w:val="28"/>
          <w:rtl w:val="true"/>
          <w:lang w:bidi="fa-IR"/>
        </w:rPr>
        <w:t>اجتهدوا فأخطأوا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214/3</w:t>
      </w:r>
    </w:p>
    <w:p>
      <w:pPr>
        <w:pStyle w:val="BookText"/>
        <w:rPr/>
      </w:pPr>
      <w:r>
        <w:rPr>
          <w:rFonts w:ascii="IRNazanin" w:hAnsi="IRNazanin" w:eastAsia="IRNazanin"/>
          <w:color w:val="111111"/>
          <w:sz w:val="28"/>
          <w:sz w:val="28"/>
          <w:szCs w:val="28"/>
          <w:rtl w:val="true"/>
          <w:lang w:bidi="fa-IR"/>
        </w:rPr>
        <w:t>الإجماع علی 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332/3</w:t>
      </w:r>
    </w:p>
    <w:p>
      <w:pPr>
        <w:pStyle w:val="BookText"/>
        <w:rPr/>
      </w:pPr>
      <w:r>
        <w:rPr>
          <w:rFonts w:ascii="IRNazanin" w:hAnsi="IRNazanin" w:eastAsia="IRNazanin"/>
          <w:color w:val="111111"/>
          <w:sz w:val="28"/>
          <w:sz w:val="28"/>
          <w:szCs w:val="28"/>
          <w:rtl w:val="true"/>
          <w:lang w:bidi="fa-IR"/>
        </w:rPr>
        <w:t>أجمعت الأمّة علی عصمة الأنبیاء فی ما یتعلّق بالتبلیغ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169/2</w:t>
      </w:r>
    </w:p>
    <w:p>
      <w:pPr>
        <w:pStyle w:val="BookText"/>
        <w:rPr/>
      </w:pPr>
      <w:r>
        <w:rPr>
          <w:rFonts w:ascii="IRNazanin" w:hAnsi="IRNazanin" w:eastAsia="IRNazanin"/>
          <w:color w:val="111111"/>
          <w:sz w:val="28"/>
          <w:sz w:val="28"/>
          <w:szCs w:val="28"/>
          <w:rtl w:val="true"/>
          <w:lang w:bidi="fa-IR"/>
        </w:rPr>
        <w:t xml:space="preserve">أجمعت الشیعة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الأعصار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265/3</w:t>
      </w:r>
    </w:p>
    <w:p>
      <w:pPr>
        <w:pStyle w:val="BookText"/>
        <w:rPr/>
      </w:pPr>
      <w:r>
        <w:rPr>
          <w:rFonts w:ascii="IRNazanin" w:hAnsi="IRNazanin" w:eastAsia="IRNazanin"/>
          <w:color w:val="111111"/>
          <w:sz w:val="28"/>
          <w:sz w:val="28"/>
          <w:szCs w:val="28"/>
          <w:rtl w:val="true"/>
          <w:lang w:bidi="fa-IR"/>
        </w:rPr>
        <w:t>إذعان النفس للحق علی سبیل التّصدیق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210/3</w:t>
      </w:r>
    </w:p>
    <w:p>
      <w:pPr>
        <w:pStyle w:val="BookText"/>
        <w:rPr/>
      </w:pPr>
      <w:r>
        <w:rPr>
          <w:rFonts w:ascii="IRNazanin" w:hAnsi="IRNazanin" w:eastAsia="IRNazanin"/>
          <w:color w:val="111111"/>
          <w:sz w:val="28"/>
          <w:sz w:val="28"/>
          <w:szCs w:val="28"/>
          <w:rtl w:val="true"/>
          <w:lang w:bidi="fa-IR"/>
        </w:rPr>
        <w:t>أصحّ‌ الزیارات سنداً وأعمّها مورداً وأفصحها لفظاً وأبلغها معنی وأعلاها شأناً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67/1</w:t>
      </w:r>
    </w:p>
    <w:p>
      <w:pPr>
        <w:pStyle w:val="BookText"/>
        <w:rPr/>
      </w:pPr>
      <w:r>
        <w:rPr>
          <w:rFonts w:ascii="IRNazanin" w:hAnsi="IRNazanin" w:eastAsia="IRNazanin"/>
          <w:color w:val="111111"/>
          <w:sz w:val="28"/>
          <w:sz w:val="28"/>
          <w:szCs w:val="28"/>
          <w:rtl w:val="true"/>
          <w:lang w:bidi="fa-IR"/>
        </w:rPr>
        <w:t>أصحابی کالنجوم بأیّهم اقتدیتم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409/1</w:t>
      </w:r>
    </w:p>
    <w:p>
      <w:pPr>
        <w:pStyle w:val="BookText"/>
        <w:rPr/>
      </w:pPr>
      <w:r>
        <w:rPr>
          <w:rFonts w:ascii="IRNazanin" w:hAnsi="IRNazanin" w:eastAsia="IRNazanin"/>
          <w:color w:val="111111"/>
          <w:sz w:val="28"/>
          <w:sz w:val="28"/>
          <w:szCs w:val="28"/>
          <w:rtl w:val="true"/>
          <w:lang w:bidi="fa-IR"/>
        </w:rPr>
        <w:t>اعتقادنا فی الرجعة أنّها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263/3</w:t>
      </w:r>
    </w:p>
    <w:p>
      <w:pPr>
        <w:pStyle w:val="BookText"/>
        <w:rPr/>
      </w:pPr>
      <w:r>
        <w:rPr>
          <w:rFonts w:ascii="IRNazanin" w:hAnsi="IRNazanin" w:eastAsia="IRNazanin"/>
          <w:color w:val="111111"/>
          <w:sz w:val="28"/>
          <w:sz w:val="28"/>
          <w:szCs w:val="28"/>
          <w:rtl w:val="true"/>
          <w:lang w:bidi="fa-IR"/>
        </w:rPr>
        <w:t>اعتقادنا فی الشفاعة أنّها لمن ارتضی الله دینه من أهل الکبائر والصغائر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اعتقادنا فی الغلاة والمفوّضة أنّهم کفّار باللّه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78/1</w:t>
      </w:r>
    </w:p>
    <w:p>
      <w:pPr>
        <w:pStyle w:val="BookText"/>
        <w:rPr/>
      </w:pPr>
      <w:r>
        <w:rPr>
          <w:rFonts w:ascii="IRNazanin" w:hAnsi="IRNazanin" w:eastAsia="IRNazanin"/>
          <w:color w:val="111111"/>
          <w:sz w:val="28"/>
          <w:sz w:val="28"/>
          <w:szCs w:val="28"/>
          <w:rtl w:val="true"/>
          <w:lang w:bidi="fa-IR"/>
        </w:rPr>
        <w:t>أعظم ما نقمه الناس علی بنی امیّة شیئان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تکلّمهم 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251/2</w:t>
      </w:r>
    </w:p>
    <w:p>
      <w:pPr>
        <w:pStyle w:val="BookText"/>
        <w:rPr/>
      </w:pPr>
      <w:r>
        <w:rPr>
          <w:rFonts w:ascii="IRNazanin" w:hAnsi="IRNazanin" w:eastAsia="IRNazanin"/>
          <w:color w:val="111111"/>
          <w:sz w:val="28"/>
          <w:sz w:val="28"/>
          <w:szCs w:val="28"/>
          <w:rtl w:val="true"/>
          <w:lang w:bidi="fa-IR"/>
        </w:rPr>
        <w:t>أقوی ما یدلّ‌ علی إمامة أمیر المؤمنین علیه السلام وولایته آیة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الّذین وقع الحثّ‌ علی التمسّک بهم من أهل البیت النبویّ‌ والعترة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ذکرت ثلاثاً قالهن رسول اللّه صلّی اللّه علیه وآله فلن أسبّه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إن أعهد فقد عهد من هو خیر منّی، یعنی 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303/1</w:t>
      </w:r>
    </w:p>
    <w:p>
      <w:pPr>
        <w:pStyle w:val="BookText"/>
        <w:rPr/>
      </w:pPr>
      <w:r>
        <w:rPr>
          <w:rFonts w:ascii="Amiri" w:hAnsi="Amiri" w:eastAsia="Amiri" w:cs="Amiri"/>
          <w:color w:val="111111"/>
          <w:sz w:val="28"/>
          <w:sz w:val="28"/>
          <w:szCs w:val="28"/>
          <w:rtl w:val="true"/>
          <w:lang w:bidi="ar-SA"/>
        </w:rPr>
        <w:t>إنّ‌ امّتی لا تجتمع علی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43/2</w:t>
      </w:r>
    </w:p>
    <w:p>
      <w:pPr>
        <w:pStyle w:val="BookText"/>
        <w:rPr/>
      </w:pPr>
      <w:r>
        <w:rPr>
          <w:rFonts w:ascii="IRNazanin" w:hAnsi="IRNazanin" w:eastAsia="IRNazanin"/>
          <w:color w:val="111111"/>
          <w:sz w:val="28"/>
          <w:sz w:val="28"/>
          <w:szCs w:val="28"/>
          <w:rtl w:val="true"/>
          <w:lang w:bidi="fa-IR"/>
        </w:rPr>
        <w:t>إنّ‌ أهل البیت غالباً یکونون أعرف بصاحب البیت وأحواله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96/1</w:t>
      </w:r>
    </w:p>
    <w:p>
      <w:pPr>
        <w:pStyle w:val="BookText"/>
        <w:rPr/>
      </w:pPr>
      <w:r>
        <w:rPr>
          <w:rFonts w:ascii="Amiri" w:hAnsi="Amiri" w:eastAsia="Amiri" w:cs="Amiri"/>
          <w:color w:val="111111"/>
          <w:sz w:val="28"/>
          <w:sz w:val="28"/>
          <w:szCs w:val="28"/>
          <w:rtl w:val="true"/>
          <w:lang w:bidi="ar-SA"/>
        </w:rPr>
        <w:t>إنّ‌ ذکر الثقات مشایخهم مقروناً بِالرَّضْیَلَة وَالرَّحْمَلَة قرین للمدح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41/1</w:t>
      </w:r>
    </w:p>
    <w:p>
      <w:pPr>
        <w:pStyle w:val="BookText"/>
        <w:rPr/>
      </w:pPr>
      <w:r>
        <w:rPr>
          <w:rFonts w:ascii="IRNazanin" w:hAnsi="IRNazanin" w:eastAsia="IRNazanin"/>
          <w:color w:val="111111"/>
          <w:sz w:val="28"/>
          <w:sz w:val="28"/>
          <w:szCs w:val="28"/>
          <w:rtl w:val="true"/>
          <w:lang w:bidi="fa-IR"/>
        </w:rPr>
        <w:t>إنّ‌ زیارة الجامعة الکبیرة أعظم الزیارات شأناً وأعلاها مکانة ومکاناً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68/1</w:t>
      </w:r>
    </w:p>
    <w:p>
      <w:pPr>
        <w:pStyle w:val="BookText"/>
        <w:rPr/>
      </w:pPr>
      <w:r>
        <w:rPr>
          <w:rFonts w:ascii="Amiri" w:hAnsi="Amiri" w:eastAsia="Amiri" w:cs="Amiri"/>
          <w:color w:val="111111"/>
          <w:sz w:val="28"/>
          <w:sz w:val="28"/>
          <w:szCs w:val="28"/>
          <w:rtl w:val="true"/>
          <w:lang w:bidi="ar-SA"/>
        </w:rPr>
        <w:t>أنّ‌ للإمام سلطنةً‌ مطلقةً‌ علی الرعیّة من قبل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366/2</w:t>
      </w:r>
    </w:p>
    <w:p>
      <w:pPr>
        <w:pStyle w:val="BookText"/>
        <w:rPr/>
      </w:pPr>
      <w:r>
        <w:rPr>
          <w:rFonts w:ascii="IRNazanin" w:hAnsi="IRNazanin" w:eastAsia="IRNazanin"/>
          <w:color w:val="111111"/>
          <w:sz w:val="28"/>
          <w:sz w:val="28"/>
          <w:szCs w:val="28"/>
          <w:rtl w:val="true"/>
          <w:lang w:bidi="fa-IR"/>
        </w:rPr>
        <w:t>إنّ‌ الناس یصیرون یوم القیامة جثاء کلّ‌ امّة تتبع نبیّها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325/3</w:t>
      </w:r>
    </w:p>
    <w:p>
      <w:pPr>
        <w:pStyle w:val="BookText"/>
        <w:rPr/>
      </w:pPr>
      <w:r>
        <w:rPr>
          <w:rFonts w:ascii="IRNazanin" w:hAnsi="IRNazanin" w:eastAsia="IRNazanin"/>
          <w:color w:val="111111"/>
          <w:sz w:val="28"/>
          <w:sz w:val="28"/>
          <w:szCs w:val="28"/>
          <w:rtl w:val="true"/>
          <w:lang w:bidi="fa-IR"/>
        </w:rPr>
        <w:t>إنّه تعالی أمر المؤمنین بالکون مع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إنّه معصوم من الذنوب، بعد النبوّة وقبلها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169/2</w:t>
      </w:r>
    </w:p>
    <w:p>
      <w:pPr>
        <w:pStyle w:val="BookText"/>
        <w:rPr/>
      </w:pPr>
      <w:r>
        <w:rPr>
          <w:rFonts w:ascii="IRNazanin" w:hAnsi="IRNazanin" w:eastAsia="IRNazanin"/>
          <w:color w:val="111111"/>
          <w:sz w:val="28"/>
          <w:sz w:val="28"/>
          <w:szCs w:val="28"/>
          <w:rtl w:val="true"/>
          <w:lang w:bidi="fa-IR"/>
        </w:rPr>
        <w:t>أوّل من تختم بالیسار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165/3</w:t>
      </w:r>
    </w:p>
    <w:p>
      <w:pPr>
        <w:pStyle w:val="BookText"/>
        <w:rPr/>
      </w:pPr>
      <w:r>
        <w:rPr>
          <w:rFonts w:ascii="IRNazanin" w:hAnsi="IRNazanin" w:eastAsia="IRNazanin"/>
          <w:color w:val="111111"/>
          <w:sz w:val="28"/>
          <w:sz w:val="28"/>
          <w:szCs w:val="28"/>
          <w:rtl w:val="true"/>
          <w:lang w:bidi="fa-IR"/>
        </w:rPr>
        <w:t>الإیمان قول باللسان وتصدیق بالجنان وعمل بالأرکان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312/3</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بخ بخ لک یا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مثلک یا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182/3</w:t>
      </w:r>
    </w:p>
    <w:p>
      <w:pPr>
        <w:pStyle w:val="BookText"/>
        <w:rPr/>
      </w:pPr>
      <w:r>
        <w:rPr>
          <w:rFonts w:ascii="Amiri" w:hAnsi="Amiri" w:eastAsia="Amiri" w:cs="Amiri"/>
          <w:color w:val="111111"/>
          <w:sz w:val="28"/>
          <w:sz w:val="28"/>
          <w:szCs w:val="28"/>
          <w:rtl w:val="true"/>
          <w:lang w:bidi="ar-SA"/>
        </w:rPr>
        <w:t>بل یجب أن یکون منزّهاً حتّی عمّا ینافی المروءة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172/2</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تفویض الأحکام والأفعال بأن یثبت ما رآهُ‌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356/2</w:t>
      </w:r>
    </w:p>
    <w:p>
      <w:pPr>
        <w:pStyle w:val="BookText"/>
        <w:rPr/>
      </w:pPr>
      <w:r>
        <w:rPr>
          <w:rFonts w:ascii="IRNazanin" w:hAnsi="IRNazanin" w:eastAsia="IRNazanin"/>
          <w:color w:val="111111"/>
          <w:sz w:val="28"/>
          <w:sz w:val="28"/>
          <w:szCs w:val="28"/>
          <w:rtl w:val="true"/>
          <w:lang w:bidi="fa-IR"/>
        </w:rPr>
        <w:t>ث</w:t>
      </w:r>
    </w:p>
    <w:p>
      <w:pPr>
        <w:pStyle w:val="BookText"/>
        <w:rPr/>
      </w:pPr>
      <w:r>
        <w:rPr>
          <w:rFonts w:ascii="IRNazanin" w:hAnsi="IRNazanin" w:eastAsia="IRNazanin"/>
          <w:color w:val="111111"/>
          <w:sz w:val="28"/>
          <w:sz w:val="28"/>
          <w:szCs w:val="28"/>
          <w:rtl w:val="true"/>
          <w:lang w:bidi="fa-IR"/>
        </w:rPr>
        <w:t>ثمّ‌ مذهبنا نحن فی محاربی أمیر المؤمنین علیه السلام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108/3</w:t>
      </w:r>
    </w:p>
    <w:p>
      <w:pPr>
        <w:pStyle w:val="BookText"/>
        <w:rPr/>
      </w:pP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الحجّیة متقوّمة بالمنجزّیة علی تقدیر الموافقة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148/2</w:t>
      </w:r>
    </w:p>
    <w:p>
      <w:pPr>
        <w:pStyle w:val="BookText"/>
        <w:rPr/>
      </w:pP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377/3</w:t>
      </w:r>
    </w:p>
    <w:p>
      <w:pPr>
        <w:pStyle w:val="BookText"/>
        <w:rPr/>
      </w:pPr>
      <w:r>
        <w:rPr>
          <w:rFonts w:ascii="IRNazanin" w:hAnsi="IRNazanin" w:eastAsia="IRNazanin"/>
          <w:color w:val="111111"/>
          <w:sz w:val="28"/>
          <w:sz w:val="28"/>
          <w:szCs w:val="28"/>
          <w:rtl w:val="true"/>
          <w:lang w:bidi="fa-IR"/>
        </w:rPr>
        <w:t>ر</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رأتک عین اللّه وضربتک ید اللّه،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رأیت ربّ‌ العزّة فی المنام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حاجتک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366/3</w:t>
      </w:r>
    </w:p>
    <w:p>
      <w:pPr>
        <w:pStyle w:val="BookText"/>
        <w:rPr/>
      </w:pPr>
      <w:r>
        <w:rPr>
          <w:rFonts w:ascii="IRNazanin" w:hAnsi="IRNazanin" w:eastAsia="IRNazanin"/>
          <w:color w:val="111111"/>
          <w:sz w:val="28"/>
          <w:sz w:val="28"/>
          <w:szCs w:val="28"/>
          <w:rtl w:val="true"/>
          <w:lang w:bidi="fa-IR"/>
        </w:rPr>
        <w:t>الرزیّة کلّ‌ الرزیّة ما حال بین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أن یکتب لنا ذلک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الزیارة حضور الزائر عند المزور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الشفاعة ثابتة للرسل والأخیار فی حق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334/3</w:t>
      </w:r>
    </w:p>
    <w:p>
      <w:pPr>
        <w:pStyle w:val="BookText"/>
        <w:rPr/>
      </w:pPr>
      <w:r>
        <w:rPr>
          <w:rFonts w:ascii="Amiri" w:hAnsi="Amiri" w:eastAsia="Amiri" w:cs="Amiri"/>
          <w:color w:val="111111"/>
          <w:sz w:val="28"/>
          <w:sz w:val="28"/>
          <w:szCs w:val="28"/>
          <w:rtl w:val="true"/>
          <w:lang w:bidi="ar-SA"/>
        </w:rPr>
        <w:t>الشفاعة حق والحوض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333/3</w:t>
      </w:r>
    </w:p>
    <w:p>
      <w:pPr>
        <w:pStyle w:val="BookText"/>
        <w:rPr/>
      </w:pPr>
      <w:r>
        <w:rPr>
          <w:rFonts w:ascii="IRNazanin" w:hAnsi="IRNazanin" w:eastAsia="IRNazanin"/>
          <w:color w:val="111111"/>
          <w:sz w:val="28"/>
          <w:sz w:val="28"/>
          <w:szCs w:val="28"/>
          <w:rtl w:val="true"/>
          <w:lang w:bidi="fa-IR"/>
        </w:rPr>
        <w:t>شیعة علی أتباعه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245/3</w:t>
      </w:r>
    </w:p>
    <w:p>
      <w:pPr>
        <w:pStyle w:val="BookText"/>
        <w:rPr/>
      </w:pPr>
      <w:r>
        <w:rPr>
          <w:rFonts w:ascii="IRNazanin" w:hAnsi="IRNazanin" w:eastAsia="IRNazanin"/>
          <w:color w:val="111111"/>
          <w:sz w:val="28"/>
          <w:sz w:val="28"/>
          <w:szCs w:val="28"/>
          <w:rtl w:val="true"/>
          <w:lang w:bidi="fa-IR"/>
        </w:rPr>
        <w:t>ع</w:t>
      </w:r>
    </w:p>
    <w:p>
      <w:pPr>
        <w:pStyle w:val="BookText"/>
        <w:rPr/>
      </w:pPr>
      <w:r>
        <w:rPr>
          <w:rFonts w:ascii="Amiri" w:hAnsi="Amiri" w:eastAsia="Amiri" w:cs="Amiri"/>
          <w:color w:val="111111"/>
          <w:sz w:val="28"/>
          <w:sz w:val="28"/>
          <w:szCs w:val="28"/>
          <w:rtl w:val="true"/>
          <w:lang w:bidi="ar-SA"/>
        </w:rPr>
        <w:t>عترة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نسله ورهطه الادنون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222/1</w:t>
      </w:r>
    </w:p>
    <w:p>
      <w:pPr>
        <w:pStyle w:val="BookText"/>
        <w:rPr/>
      </w:pPr>
      <w:r>
        <w:rPr>
          <w:rFonts w:ascii="IRNazanin" w:hAnsi="IRNazanin" w:eastAsia="IRNazanin"/>
          <w:color w:val="111111"/>
          <w:sz w:val="28"/>
          <w:sz w:val="28"/>
          <w:szCs w:val="28"/>
          <w:rtl w:val="true"/>
          <w:lang w:bidi="fa-IR"/>
        </w:rPr>
        <w:t>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الرجل وذریّته وعقبه من 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223/1</w:t>
      </w:r>
    </w:p>
    <w:p>
      <w:pPr>
        <w:pStyle w:val="BookText"/>
        <w:rPr/>
      </w:pPr>
      <w:r>
        <w:rPr>
          <w:rFonts w:ascii="IRNazanin" w:hAnsi="IRNazanin" w:eastAsia="IRNazanin"/>
          <w:color w:val="111111"/>
          <w:sz w:val="28"/>
          <w:sz w:val="28"/>
          <w:szCs w:val="28"/>
          <w:rtl w:val="true"/>
          <w:lang w:bidi="fa-IR"/>
        </w:rPr>
        <w:t>العصمة، لطفٌ‌ خفیّ‌ یفعل اللّه تعالی بالمکلّف بحیث لا یکون له 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العصمة، لطفٌ‌ یفعله اللّه بالمکلّف بحیث یمنع منه وقوع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167/2</w:t>
      </w:r>
    </w:p>
    <w:p>
      <w:pPr>
        <w:pStyle w:val="BookText"/>
        <w:rPr/>
      </w:pPr>
      <w:r>
        <w:rPr>
          <w:rFonts w:ascii="IRNazanin" w:hAnsi="IRNazanin" w:eastAsia="IRNazanin"/>
          <w:color w:val="111111"/>
          <w:sz w:val="28"/>
          <w:sz w:val="28"/>
          <w:szCs w:val="28"/>
          <w:rtl w:val="true"/>
          <w:lang w:bidi="fa-IR"/>
        </w:rPr>
        <w:t>علیکم بسنّتی وسنّة الخلفاء الرّاشدین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فإنّها فوق کلام المخلوق وتحت کلام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68/1</w:t>
      </w:r>
    </w:p>
    <w:p>
      <w:pPr>
        <w:pStyle w:val="BookText"/>
        <w:rPr/>
      </w:pPr>
      <w:r>
        <w:rPr>
          <w:rFonts w:ascii="IRNazanin" w:hAnsi="IRNazanin" w:eastAsia="IRNazanin"/>
          <w:color w:val="111111"/>
          <w:sz w:val="28"/>
          <w:sz w:val="28"/>
          <w:szCs w:val="28"/>
          <w:rtl w:val="true"/>
          <w:lang w:bidi="fa-IR"/>
        </w:rPr>
        <w:t>فأهل البیت منهم أولی منهم بذلک لأنّهم امتازوا عنهم بخصوصیّات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227/1</w:t>
      </w:r>
    </w:p>
    <w:p>
      <w:pPr>
        <w:pStyle w:val="BookText"/>
        <w:rPr/>
      </w:pPr>
      <w:r>
        <w:rPr>
          <w:rFonts w:ascii="IRNazanin" w:hAnsi="IRNazanin" w:eastAsia="IRNazanin"/>
          <w:color w:val="111111"/>
          <w:sz w:val="28"/>
          <w:sz w:val="28"/>
          <w:szCs w:val="28"/>
          <w:rtl w:val="true"/>
          <w:lang w:bidi="fa-IR"/>
        </w:rPr>
        <w:t>فضلّهم اللّه علی العالمین بالنبوّة علی الناس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قد اجتمعت الإمامیة علی أنّ‌ الله تعالی عند ظهور القائم صاحب الزمان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264/3</w:t>
      </w:r>
    </w:p>
    <w:p>
      <w:pPr>
        <w:pStyle w:val="BookText"/>
        <w:rPr/>
      </w:pPr>
      <w:r>
        <w:rPr>
          <w:rFonts w:ascii="IRNazanin" w:hAnsi="IRNazanin" w:eastAsia="IRNazanin"/>
          <w:color w:val="111111"/>
          <w:sz w:val="28"/>
          <w:sz w:val="28"/>
          <w:szCs w:val="28"/>
          <w:rtl w:val="true"/>
          <w:lang w:bidi="fa-IR"/>
        </w:rPr>
        <w:t>ک</w:t>
      </w:r>
    </w:p>
    <w:p>
      <w:pPr>
        <w:pStyle w:val="BookText"/>
        <w:rPr/>
      </w:pPr>
      <w:r>
        <w:rPr>
          <w:rFonts w:ascii="Amiri" w:hAnsi="Amiri" w:eastAsia="Amiri" w:cs="Amiri"/>
          <w:color w:val="111111"/>
          <w:sz w:val="28"/>
          <w:sz w:val="28"/>
          <w:szCs w:val="28"/>
          <w:rtl w:val="true"/>
          <w:lang w:bidi="ar-SA"/>
        </w:rPr>
        <w:t>کان أوّلنا برسول اللّه صلّی اللّه علیه وآله لحوقاً وأشدّنا به لزوقاً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285/2</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فی علم اللّه أنّهم یصبرون علی ما یصیبهم فجعلهم 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کان یصلّی فی کلّ‌ یوم و لیلة ألف 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239/2</w:t>
      </w:r>
    </w:p>
    <w:p>
      <w:pPr>
        <w:pStyle w:val="BookText"/>
        <w:rPr/>
      </w:pPr>
      <w:r>
        <w:rPr>
          <w:rFonts w:ascii="IRNazanin" w:hAnsi="IRNazanin" w:eastAsia="IRNazanin"/>
          <w:color w:val="111111"/>
          <w:sz w:val="28"/>
          <w:sz w:val="28"/>
          <w:szCs w:val="28"/>
          <w:rtl w:val="true"/>
          <w:lang w:bidi="fa-IR"/>
        </w:rPr>
        <w:t>کانت الملائکة تسلّم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119/1</w:t>
      </w:r>
    </w:p>
    <w:p>
      <w:pPr>
        <w:pStyle w:val="BookText"/>
        <w:rPr/>
      </w:pPr>
      <w:r>
        <w:rPr>
          <w:rFonts w:ascii="IRNazanin" w:hAnsi="IRNazanin" w:eastAsia="IRNazanin"/>
          <w:color w:val="111111"/>
          <w:sz w:val="28"/>
          <w:sz w:val="28"/>
          <w:szCs w:val="28"/>
          <w:rtl w:val="true"/>
          <w:lang w:bidi="fa-IR"/>
        </w:rPr>
        <w:t>کأنّی لم أسمع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324/1</w:t>
      </w:r>
    </w:p>
    <w:p>
      <w:pPr>
        <w:pStyle w:val="BookText"/>
        <w:rPr/>
      </w:pPr>
      <w:r>
        <w:rPr>
          <w:rFonts w:ascii="IRNazanin" w:hAnsi="IRNazanin" w:eastAsia="IRNazanin"/>
          <w:color w:val="111111"/>
          <w:sz w:val="28"/>
          <w:sz w:val="28"/>
          <w:szCs w:val="28"/>
          <w:rtl w:val="true"/>
          <w:lang w:bidi="fa-IR"/>
        </w:rPr>
        <w:t>کأنی لم أقرء هذه الآیة من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324/1</w:t>
      </w:r>
    </w:p>
    <w:p>
      <w:pPr>
        <w:pStyle w:val="BookText"/>
        <w:rPr/>
      </w:pPr>
      <w:r>
        <w:rPr>
          <w:rFonts w:ascii="IRNazanin" w:hAnsi="IRNazanin" w:eastAsia="IRNazanin"/>
          <w:color w:val="111111"/>
          <w:sz w:val="28"/>
          <w:sz w:val="28"/>
          <w:szCs w:val="28"/>
          <w:rtl w:val="true"/>
          <w:lang w:bidi="fa-IR"/>
        </w:rPr>
        <w:t>کلّ‌ رسول نبی ولیس کل نبی برسول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325/1</w:t>
      </w:r>
    </w:p>
    <w:p>
      <w:pPr>
        <w:pStyle w:val="BookText"/>
        <w:rPr/>
      </w:pPr>
      <w:r>
        <w:rPr>
          <w:rFonts w:ascii="IRNazanin" w:hAnsi="IRNazanin" w:eastAsia="IRNazanin"/>
          <w:color w:val="111111"/>
          <w:sz w:val="28"/>
          <w:sz w:val="28"/>
          <w:szCs w:val="28"/>
          <w:rtl w:val="true"/>
          <w:lang w:bidi="fa-IR"/>
        </w:rPr>
        <w:t>کنّا بنور إیماننا نحبّ‌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170/3</w:t>
      </w:r>
    </w:p>
    <w:p>
      <w:pPr>
        <w:pStyle w:val="BookText"/>
        <w:rPr/>
      </w:pPr>
      <w:r>
        <w:rPr>
          <w:rFonts w:ascii="IRNazanin" w:hAnsi="IRNazanin" w:eastAsia="IRNazanin"/>
          <w:color w:val="111111"/>
          <w:sz w:val="28"/>
          <w:sz w:val="28"/>
          <w:szCs w:val="28"/>
          <w:rtl w:val="true"/>
          <w:lang w:bidi="fa-IR"/>
        </w:rPr>
        <w:t>کنّا نبور أولادنا بحُبّ‌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170/3</w:t>
      </w:r>
    </w:p>
    <w:p>
      <w:pPr>
        <w:pStyle w:val="BookText"/>
        <w:rPr/>
      </w:pP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لا تأتوه بشی، فإنّه قد غلبه الوجع وعندکم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378/3</w:t>
      </w:r>
    </w:p>
    <w:p>
      <w:pPr>
        <w:pStyle w:val="BookText"/>
        <w:rPr/>
      </w:pPr>
      <w:r>
        <w:rPr>
          <w:rFonts w:ascii="IRNazanin" w:hAnsi="IRNazanin" w:eastAsia="IRNazanin"/>
          <w:color w:val="111111"/>
          <w:sz w:val="28"/>
          <w:sz w:val="28"/>
          <w:szCs w:val="28"/>
          <w:rtl w:val="true"/>
          <w:lang w:bidi="fa-IR"/>
        </w:rPr>
        <w:t>لا تبکوا علی الدین إذا ولیه أهله، ولکن ابکوا علیه إذا ولیه غیر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307/3</w:t>
      </w:r>
    </w:p>
    <w:p>
      <w:pPr>
        <w:pStyle w:val="BookText"/>
        <w:rPr/>
      </w:pPr>
      <w:r>
        <w:rPr>
          <w:rFonts w:ascii="IRNazanin" w:hAnsi="IRNazanin" w:eastAsia="IRNazanin"/>
          <w:color w:val="111111"/>
          <w:sz w:val="28"/>
          <w:sz w:val="28"/>
          <w:szCs w:val="28"/>
          <w:rtl w:val="true"/>
          <w:lang w:bidi="fa-IR"/>
        </w:rPr>
        <w:t>لا تجتمع امّتی علی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378/2</w:t>
      </w:r>
    </w:p>
    <w:p>
      <w:pPr>
        <w:pStyle w:val="BookText"/>
        <w:rPr/>
      </w:pPr>
      <w:r>
        <w:rPr>
          <w:rFonts w:ascii="IRNazanin" w:hAnsi="IRNazanin" w:eastAsia="IRNazanin"/>
          <w:color w:val="111111"/>
          <w:sz w:val="28"/>
          <w:sz w:val="28"/>
          <w:szCs w:val="28"/>
          <w:rtl w:val="true"/>
          <w:lang w:bidi="fa-IR"/>
        </w:rPr>
        <w:t>لا خلاف فیها بین المسلمین بأنّها من ضروریات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334/3</w:t>
      </w:r>
    </w:p>
    <w:p>
      <w:pPr>
        <w:pStyle w:val="BookText"/>
        <w:rPr/>
      </w:pPr>
      <w:r>
        <w:rPr>
          <w:rFonts w:ascii="IRNazanin" w:hAnsi="IRNazanin" w:eastAsia="IRNazanin"/>
          <w:color w:val="111111"/>
          <w:sz w:val="28"/>
          <w:sz w:val="28"/>
          <w:szCs w:val="28"/>
          <w:rtl w:val="true"/>
          <w:lang w:bidi="fa-IR"/>
        </w:rPr>
        <w:t>لقد أخذوها من عین صافیة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368/3</w:t>
      </w:r>
    </w:p>
    <w:p>
      <w:pPr>
        <w:pStyle w:val="BookText"/>
        <w:rPr/>
      </w:pPr>
      <w:r>
        <w:rPr>
          <w:rFonts w:ascii="IRNazanin" w:hAnsi="IRNazanin" w:eastAsia="IRNazanin"/>
          <w:color w:val="111111"/>
          <w:sz w:val="28"/>
          <w:sz w:val="28"/>
          <w:szCs w:val="28"/>
          <w:rtl w:val="true"/>
          <w:lang w:bidi="fa-IR"/>
        </w:rPr>
        <w:t>لولا علی لهلک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370/3</w:t>
      </w:r>
    </w:p>
    <w:p>
      <w:pPr>
        <w:pStyle w:val="BookText"/>
        <w:rPr/>
      </w:pP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370/3</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ما کنّا نعرف المنافقین إلاّ بتکذیبهم 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230/3</w:t>
      </w:r>
    </w:p>
    <w:p>
      <w:pPr>
        <w:pStyle w:val="BookText"/>
        <w:rPr/>
      </w:pPr>
      <w:r>
        <w:rPr>
          <w:rFonts w:ascii="IRNazanin" w:hAnsi="IRNazanin" w:eastAsia="IRNazanin"/>
          <w:color w:val="111111"/>
          <w:sz w:val="28"/>
          <w:sz w:val="28"/>
          <w:szCs w:val="28"/>
          <w:rtl w:val="true"/>
          <w:lang w:bidi="fa-IR"/>
        </w:rPr>
        <w:t>ما من معقول إلاّ وله 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ما همّنی أمر فقصدت قبر موسی بن جعفر علیهما السلام فتوسلت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النور هو الظاهر بنفسه والمظهر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121/2</w:t>
      </w:r>
    </w:p>
    <w:p>
      <w:pPr>
        <w:pStyle w:val="BookText"/>
        <w:rPr/>
      </w:pPr>
      <w:r>
        <w:rPr>
          <w:rFonts w:ascii="IRNazanin" w:hAnsi="IRNazanin" w:eastAsia="IRNazanin"/>
          <w:color w:val="111111"/>
          <w:sz w:val="28"/>
          <w:sz w:val="28"/>
          <w:szCs w:val="28"/>
          <w:rtl w:val="true"/>
          <w:lang w:bidi="fa-IR"/>
        </w:rPr>
        <w:t>و</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التجأ إلی حرم الله أو حرم رسوله أو أحد الائمة علیهم السلام لم یقم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وألزم علی جمیع الأشیاء طاعتهم حتّی الجمادات من السماویّات والأرضیّات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371/1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358/2</w:t>
      </w:r>
    </w:p>
    <w:p>
      <w:pPr>
        <w:pStyle w:val="BookText"/>
        <w:rPr/>
      </w:pPr>
      <w:r>
        <w:rPr>
          <w:rFonts w:ascii="IRNazanin" w:hAnsi="IRNazanin" w:eastAsia="IRNazanin"/>
          <w:color w:val="111111"/>
          <w:sz w:val="28"/>
          <w:sz w:val="28"/>
          <w:szCs w:val="28"/>
          <w:rtl w:val="true"/>
          <w:lang w:bidi="fa-IR"/>
        </w:rPr>
        <w:t>وإنّ‌ رسول اللّه والأئمّة من عترته خاصّةً‌، لا یخفی علیهم بعد الوفاة أحوال شیعتهم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وإنّ‌ فصاحة ألفاظها وبلاغة مضامینها تنادی بصدورها عن ینابیع الوحی والإلهام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68/1</w:t>
      </w:r>
    </w:p>
    <w:p>
      <w:pPr>
        <w:pStyle w:val="BookText"/>
        <w:rPr/>
      </w:pPr>
      <w:r>
        <w:rPr>
          <w:rFonts w:ascii="IRNazanin" w:hAnsi="IRNazanin" w:eastAsia="IRNazanin"/>
          <w:color w:val="111111"/>
          <w:sz w:val="28"/>
          <w:sz w:val="28"/>
          <w:szCs w:val="28"/>
          <w:rtl w:val="true"/>
          <w:lang w:bidi="fa-IR"/>
        </w:rPr>
        <w:t>وأنّها أکمل الزیارات وأحسنها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67/1</w:t>
      </w:r>
    </w:p>
    <w:p>
      <w:pPr>
        <w:pStyle w:val="BookText"/>
        <w:rPr/>
      </w:pPr>
      <w:r>
        <w:rPr>
          <w:rFonts w:ascii="IRNazanin" w:hAnsi="IRNazanin" w:eastAsia="IRNazanin"/>
          <w:color w:val="111111"/>
          <w:sz w:val="28"/>
          <w:sz w:val="28"/>
          <w:szCs w:val="28"/>
          <w:rtl w:val="true"/>
          <w:lang w:bidi="fa-IR"/>
        </w:rPr>
        <w:t>وعثمان سقفها وعمر حیطانها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75/3</w:t>
      </w:r>
    </w:p>
    <w:p>
      <w:pPr>
        <w:pStyle w:val="BookText"/>
        <w:rPr/>
      </w:pPr>
      <w:r>
        <w:rPr>
          <w:rFonts w:ascii="IRNazanin" w:hAnsi="IRNazanin" w:eastAsia="IRNazanin"/>
          <w:color w:val="111111"/>
          <w:sz w:val="28"/>
          <w:sz w:val="28"/>
          <w:szCs w:val="28"/>
          <w:rtl w:val="true"/>
          <w:lang w:bidi="fa-IR"/>
        </w:rPr>
        <w:t>ولا تقام الحدود فی المساجد ولا فی مشاهد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317/3</w:t>
      </w:r>
    </w:p>
    <w:p>
      <w:pPr>
        <w:pStyle w:val="BookText"/>
        <w:rPr/>
      </w:pPr>
      <w:r>
        <w:rPr>
          <w:rFonts w:ascii="IRNazanin" w:hAnsi="IRNazanin" w:eastAsia="IRNazanin"/>
          <w:color w:val="111111"/>
          <w:sz w:val="28"/>
          <w:sz w:val="28"/>
          <w:szCs w:val="28"/>
          <w:rtl w:val="true"/>
          <w:lang w:bidi="fa-IR"/>
        </w:rPr>
        <w:t>وهم أصحاب الکساء الّذین أذهب اللّه عنهم الرجس وطهّرهم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وهی ثابتة عندنا للنبی صلّی الله علیه وآله ولأصحابه المنتجبین والأئمّة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ویل لمن شفعاؤه خصمائه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ه‍‌</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مولای ومولی کلّ‌ مؤمن ومن لم یکن مولاه فلیس بمؤمن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153/1</w:t>
      </w:r>
      <w:r>
        <w:rPr>
          <w:rFonts w:eastAsia="IRNazanin" w:cs="IRNazanin"/>
          <w:color w:val="111111"/>
          <w:sz w:val="28"/>
          <w:szCs w:val="28"/>
          <w:rtl w:val="true"/>
          <w:lang w:bidi="fa-IR"/>
        </w:rPr>
        <w:t xml:space="preserve">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المنابع والمأخذ</w:t>
      </w:r>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أبواب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خُضرْ شلّال النجفی، المتوفی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الاتحاف بحب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الشبراوی الشافعی، الشریف الرضی، قم، سنة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الإحکام فی اصول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الآمدی، دارالکتب العربی، بیروت، الطبعة الثانیة، سنة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داود الدینوری،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عبدالمنعم عامر، الشریف الرضی، الطبعة الاُولی، سنة،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عبداللّه محمد بن محمد بن نعمان العکبری البغدادی،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الطوسی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السید مهدی الرجائی، مؤسسة آل البیت علیهم السلام، قم، سنة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أدب المجالسة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عبدالبرّ، دارالصحابة للتراث،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الأدب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إسماعیل البخاری، مؤسسة الکتب الثقافیة، بیروت، الطبعة الاُولی، سنة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الأربعین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بن أبوالفوارس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الأربعون حدیثاً فی إمامة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سلیمان بن عبداللّه الماحوزی البحرانی،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مهدی الرجائی، مطبعة الأمیر، سنة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 فی معرفة حجج الله علی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عبداللّه محمّد بن محمّد بن نعمان العکبری البغدادی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دار المفید، بیروت، الطبعة الثانیة، سنة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محمدحسن بن محمد الدیلمی، مؤسسة الأعلمی،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أسباب نزول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أحمد الواحدی،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عدنان الداودی، الدار الشامیّة، دمشق، الطبعة الاُولی، سنة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اسعاف الراغبین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الصبان الشافعی، العثمانیة،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أشعة اللمعات فی شرح 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عبدالحق ابن سیف الدین الدهلوی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أضواء البیان فی ایضاح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أمین بن محمد مختار الجکنی الشنقیطی، دارالفکر، بیروت، لبنان، سنة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خیرالدین بن محمود الزرکلی الدمشقی، دارالعلم للملایین، الطبعة الخامسة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محسن الأمین، دارالتعارف، بیروت، لبنان، سنة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الإصفهانی،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سمیر جابر، دارالفکر، بیروت، الطبعة الثانیة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الإقبال بصالح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الرضی الدین علی بن موسی بن جعفر، ابن‌الطاووس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الإکمال فی أسماء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التبریزی، مؤسسة أهل البیت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إدریس الشافعی، دار الفکر، الطبعة الثانیة، سنة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أبوعبداللّه محمد بن محمد بن نعمان العکبری البغدادی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أبوالقاسم علی بن طاهر أبی أحمد الحسین،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آیت اللّه المرعشی النجفی، قم، سنة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امتاع الاسماع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الدین أحمد بن علی بن عبدالقادر بن محمد المقریزی، دارالکتب العلمیة، بیروت، لبنان، سنة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الأنوار البهیة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عباس بن محمدرضا القمی، مؤسسة النشر الإسلامی، سنة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الأنوار اللامعة فی شرح الزیارة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عبدالله الشبّر، الطبعة الاُولی، مؤسسة الوفاء، بیروت، سنة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أوائل 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عبداللّه محمّد بن محمّد بن نعمان العکبری البغدادی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إبراهیم الأنصاری، دار المفید، بیروت، الطبعة الثانیة، 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أهل البیت علیهم السلام فی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الحسینی المیلانی، مرکز الحقائق الإسلامی، قم، الطبعة الاُولی، سنة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ایضاح دفائن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أبوالحسن محمد بن أحمد بن علی بن حسن بن شاذان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الإیقاظ‍‌ من الهجعة بالبرهان علی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بن حسن الحر العاملی، دلیل ما، قم، سنة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بن سلیمان بن عبدالجواد الحسینی البحرانی، مؤسسة البعثة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الطبری، الطبعة الاُولی، مؤسسة النشر الإسلامی، قم، سنة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بن فرّوخ الصفّار، الأعلمی، طهران، الطبعة الاُولی، سنة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أبوالقاسم الموسوی الخوئی، دارالزهراء، بیروت، لبنان، سنة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تأویل الآیات الظاهرة فی فضائل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شرف الدین علی الحسینی الاسترآبادی النجفی، مدرسة الإمام المهدی علیه السلام، قم، الطبعة الاُولی، سنة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تأویل مختلف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عبداللّه بن مسلم بن قتیبه، دارالکتب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التاج الجامع للاصول فی أحادیث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علی ناصیف، دار إحیاء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ابن خلدون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خلدون المغربی، دار احیاء التراث العربی، بیروت، لبنان، سنة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بن أحمد بن عثمان الذهبی، دار الکتاب العربی، الطبعة الاُولی، سنة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الخطیب البغدادی، دار الکتب العلمیة، بیروت، سنة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عبدالرحمان بن أبی بکر السیوطی، الشریف الرضی، الطبعة الاُولی، سنة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التاریخ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البخاری،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إبراهیم زائد، دار المعرفة، بیروت، الطبعة الاُولی، سنة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بن یزید الطبری، مؤسسة الأعلمی، بیروت، الطبعة الرابعة، سنة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البخاری، مکتبة الإسلامیة، دیاربکر، ترکیة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بن عساکر،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بیروت، سنة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أبی یعقوب الیعقوبی، دار 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تجرید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نصیر الدین الطوسی، تحقیق محمدجواد الحسینی الجلالی، مکتب الإعلام الإسلامی،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رضی الدین علی بن طاووس الحلّی، مؤسسة الثقلین، قم، سنة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حسین بن شعبة الحرانی،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مؤسسة النشر الإسلامی التابعة لجماعة المدرسین، قم، الطبعة الثانیة، سنة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تحفه الاحوذی بشرح جامع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عبدالرحمان بن عبدالرحیم المبارکفوری، دارالکتب العلمیة، بیروت، الطبعة الاُولی، سنة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الحسینی المیلانی، مرکز الحقائق الإسلامیة،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التحقیق فی نفی التحریف عن القرآن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الحسینی المیلانی، مرکز الحقائق الإسلامیة،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محمّد بن أحمد بن عثمان الذهبی، دار إحیاء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ابن الجوزی، مکتبة نینوی الحدیثة، الطهران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ترجمة الإمام الحسین علیه السلام لابن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أبوالقاسم علی بن الحسین بن هبة اللّه الشافعی،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الشیخ محمدباقر المحمودی، مجمع إحیاء الثقافة الإسلامیة، قم، سنة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تشیید المراجعات وتفنید المکابرات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الحسینی المیلانی، مرکز الحقائق الإسلامیة، قم، الطبعة الثالثة، سنة </w:t>
      </w:r>
      <w:r>
        <w:rPr>
          <w:rFonts w:eastAsia="IRNazanin" w:cs="IRNazanin"/>
          <w:color w:val="111111"/>
          <w:sz w:val="28"/>
          <w:szCs w:val="28"/>
          <w:lang w:bidi="fa-IR"/>
        </w:rPr>
        <w:t>1426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التعلیقة علی منهج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الآقا محمدباقر بن محمد أکمل،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الوحید البهبهانی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 فی تفسیر القرآن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الآلوسی، دار إحیاء التراث العربی، بیروت، سنة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ابن أبی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أبومحمّد عبدالرحمان بن محمّد بن أبی حاتم الرازی،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أسعد محمّد الطیب، المکتبة العصریة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ابن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محیی الدین محمد بن علی الطائی الأندلسی، القاهرة، سنة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عمر القرشی البصری،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المعرفة، لبنان، الطبعة الاُولی، سنة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أبی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أبوالسعود، دار إحیاء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الأصفی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محمد محسن فیض الکاشانی، مکتب الإعلام الإسلامی، قم، الطبعة الاُولی، سنة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البحر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أبوحیان الأندلسی، دار الکتب العلمیة، الطبعة الاُولی، سنة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البغوی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التنزیل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مسعود البغوی،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عبدالرحمان عک، دار 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البیضاوی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التنزیل و أسرار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أبوسعید عبداللّه بن عمر بن محمد الشیرازی البیضاوی، بیروت، دارالکتب العلمیة، سنة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التبیان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أبوجعفر محمد بن حسن الطوسی، مکتب الإعلام الإسلامی، قم، الطبعة الاُولی، سنة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 و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إبراهیم الثعلبی النیشابوری، دار إحیاء التراث العربی، بیروت، الطبعة الاُولی، سنة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جوامع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أمین الإسلام فضل بن حسن الطبرسی، مؤسسة النشر الإسلامی، قم، الطبعة الاُولی، سنة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الفخر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إحیاء التراث العربی، بیروت، الطبعة الثالثة، سنة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محمّد بن أحمد السمرقندی،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المطرجی، 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محمد بن عبدالجبار السمعانی،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یاسر بن إبراهیم و غنیم بن عباس بن غنیم، دار الوطن، الریاض، الطبعة الاُولی، سنة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محمدمحسن فیض الکاشانی، مکتبة الصدر، طهران، الطبعة الثانیة، سنة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بن یزید الطبری، دار الفکر، بیروت، سنة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بن العیاش السمرقندی العیاشی،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هاشم الرسولی المحلاتی، مکتبة العلمیة الإسلامیة،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فرات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بن إبراهیم الکوفی، تحقیق محمدکاظم، مؤسسة الطبع و النشر التابعة لوزارة الإرشاد الإسلامی، طهران، الطبعة الاُولی، سنة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القرطبی،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عبدالعلیم البردونی، دار إحیاء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أبوالحسن علی بن إبراهیم القمی، مؤسسة دارالکتاب، قم، سنة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أمین الإسلام فضل بن حسن الطبرسی، مؤسسة الأعلمی للمطبوعات، بیروت، الطبعة الاُولی، سنة </w:t>
      </w:r>
      <w:r>
        <w:rPr>
          <w:rFonts w:eastAsia="IRNazanin" w:cs="IRNazanin"/>
          <w:color w:val="111111"/>
          <w:sz w:val="28"/>
          <w:szCs w:val="28"/>
          <w:lang w:bidi="fa-IR"/>
        </w:rPr>
        <w:t>1415</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المنسوب إلی الإمام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مدرسة الإمام المهدی علیه السلام، قم، الطبعة الاُولی، سنة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محمدحسین الطباطبائی،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النسفی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أبوالبرکات عبداللّه بن أحمد بن محمود النسفی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العلی بن الجمعة العروسی الحویزی،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المحلاتی، الإسماعیلیان، الطبعة الرابعة، سنة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 القرآن و رغائب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الدین حسن بن محمد القمی النیشابوری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الواحدی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 فی تفسیر الکتاب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أحمد الواحدی،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عدنان الداودی، الدار الشامیة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القلم، الطبعة الاُولی، دمشق و بیروت، سنة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تمهید الأوائل و تلخیص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أبوبکر محمّد بن طیب الباقلانی المالکی،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عماد الدین أحمد حیدر، مؤسسة الکتب الثقافیة، بیروت، الطبعة الثالثة، سنة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تنقیح المقال فی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المامقانی، جهان، سنة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أبوجعفر محمّد بن علی بن حسین بن بابویه القمی،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الحسینی التهرانی، مؤسسة النشر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أبوجعفر محمد بن جریر الطبری،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محمد الشاکر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الطوسی، دار الکتب الإسلامیة، طهران، الطبعة الثالثة، سنة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تهذیب الأسماء واللغات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شرف النووی، 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عبدالقادر عطا، دارالکتب العلمیة، بیروت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العسقلانی، دار الفکر، بیروت، الطبعة الاُولی، سنة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عبدالرحمان المزّی، مؤسسة الرسالة، بیروت، الطبعة الرابعة، سنة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الثاقب فی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الدین أبوجعفر محمد بن علی الطوسی،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الأنصاریان، قم، الطبعة الاُولی، سنة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ثمرات الأوراق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أبوبکر بن علی ابن حجّة الحموی الأزراری، المطبعة الوهبیة، مصر، سنة </w:t>
      </w:r>
      <w:r>
        <w:rPr>
          <w:rFonts w:eastAsia="IRNazanin" w:cs="IRNazanin"/>
          <w:color w:val="111111"/>
          <w:sz w:val="28"/>
          <w:szCs w:val="28"/>
          <w:lang w:bidi="fa-IR"/>
        </w:rPr>
        <w:t>1300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أبوجعفر محمد بن علی بن حسین بن موسی بن بابویه القمی،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الرضی، قم، سنة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بن محمد الشعیری السبزواری، منشورات الرضی، قم، سنة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أبوالسعادات مبارک بن محمّد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الأثیر الجزری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عبدالقادر ارنؤوط‍‌، مکتبة الحلوانی،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بیان العلم وفضله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عبدالله النمری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العلمیة، بیروت، سنة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عبدالرحمان بن أبی بکر السیوطی، دار الفکر، بیروت، الطبعة الاُلی، سنة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الجرح والتعدیل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أبی حاتم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إحیاء التراث العربی، بیروت، الطبعة الاُولی، سنة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الدین أبوالقاسم علی بن موسی بن جعفر بن محمد بن طاووس الحسنی الحسینی، تحقیق جواد القیومی، مؤسسة آفاق، الطبعة الاُولی، سنة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الجمع بین الصحیحین البخاری ومسلم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فتوح الحمیدی،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حسین البواب، دار النشر، دار ابن حزم، لبنان، الطبعة الثانیة، سنة </w:t>
      </w:r>
      <w:r>
        <w:rPr>
          <w:rFonts w:eastAsia="IRNazanin" w:cs="IRNazanin"/>
          <w:color w:val="111111"/>
          <w:sz w:val="28"/>
          <w:szCs w:val="28"/>
          <w:lang w:bidi="fa-IR"/>
        </w:rPr>
        <w:t>1433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سلیمان جمل، المطبوع فی حاشیة تفسیر الجلالین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الجواهر السنیة فی الأحادیث القدسیة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بن علی بن حسین الحر العاملی، مکتبة المفید، قم، سنة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العقدین فی فضل الشرفین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عبداللّه السمهودی، دارالکتب العلمیة، بیروت، لبنان، الطبعة الاُولی، سنة </w:t>
      </w:r>
      <w:r>
        <w:rPr>
          <w:rFonts w:eastAsia="IRNazanin" w:cs="IRNazanin"/>
          <w:color w:val="111111"/>
          <w:sz w:val="28"/>
          <w:szCs w:val="28"/>
          <w:lang w:bidi="fa-IR"/>
        </w:rPr>
        <w:t>1415</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الکلام فی شرح 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بن باقر النجفی،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عباس القوچانی، دار الکتب الإسلامیة، طهران، الطبعة الثانیة، سنة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جواهر المطالب فی مناقب الإمام علی بن أبی طالب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أحمدبن ناصر الدمشقی الباعونی،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باقر المحمودی، مجمع إحیاء الثقافة الإسلامیة، قم، سنة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الحاشیة علی أصول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 الدین محمد بن حیدر النائینی، تحقیق محمد الحسینی الدرایتی، دار الحدیث، قم سنة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محمدکاظم الآخوند الخراسانی، الطبعة الاُولی، سنة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مجمع الفائدة والبرهان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الوحید البهبهانی، مؤسسة العلامة المجدد الوحید البهبهانی، قم، الطبعة الاُولی، سنة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الحاوی للفتاوی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السیوطی، دارالکتب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الحدائق الناضرة فی أحکام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یوسف البحرانی، مؤسسة النشر الإسلامی،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أصحابی کالنجوم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الحسینی المیلانی، الحقائق الإسلامیة، قم،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حلیة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البحرانی، تحقیق غلامرضا مولانا البروجردی، مؤسسة المعارف الإسلامیة، قم، سنة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حلیة الأولیاء وطبقات الأصفیاء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أبونعیم أحمد بن عبدالله الإصفهانی، دار الکتاب العربی، الطبعة الخامسة، سنة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الراوندی، مؤسسة الإمام المهدی علیه السلام، قم، الطبعة الاُولی، سنة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خصائص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شعیب النسائی، مکتبة نینوی الحدیثة،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الخصائص العلویة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أبوالفتح محمد بن علی بن إبراهیم النطنزی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الخصائص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عبدالرحمان بن أبی بکر السیوطی، دار الکتب العلمیة، بیروت، الطبعة الثالثة، سنة </w:t>
      </w:r>
      <w:r>
        <w:rPr>
          <w:rFonts w:eastAsia="IRNazanin" w:cs="IRNazanin"/>
          <w:color w:val="111111"/>
          <w:sz w:val="28"/>
          <w:szCs w:val="28"/>
          <w:lang w:bidi="fa-IR"/>
        </w:rPr>
        <w:t>1424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خصائص مسند الإمام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المدینی، مکتبة التوبة، الریاض، سنة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خصائص الوحی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ابن بطریق،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مالک المحمودی، دار القرآن الکریم، الطبعة الاُولی، سنة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أبوجعفر محمد بن علی بن حسین بن بابویه القمی،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و تعلیق علی أکبر الغفاری، قم، سنة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المنثور فی التفسیر بالمأثور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عبدالرحمان بن أبی بکر السیوطی، دار المعرفة،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یوسف بن حاتم بن فوز بن مهند الشامی المشغری العاملی، مؤسسة النشر الإسلامی،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دراسات فی منهاج السنة لمعرفة ابن تیمیة، مدخل لشرح منهاج الکرامة</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علی الحسینی المیلانی، قم، سنة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الدرر فی اختصار المغازی والسیر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عبداللّه ابن عبدالبر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نعمان المغربی،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بن علی اصغر الفیضی، دار المعارف، قاهرة، سنة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الإمامه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الطبری الشیعی، تحقیق مؤسسة البعثة، قم، الطبعة الاُولی، سنة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الصدق لنهج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المظفر، مؤسسة آل البیت، الطبعة الاُولی، سنة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أبوبکر أحمد بن حسین البیهقی، دارالکتب العلمیة، بیروت، الطبعة الاُولی، سنة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بن محمّد بن فضل التمیمی الإصفهانی، دارالطیبة، الریاض، الطبعة الاُولی، سنة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الدیباج علی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عبدالرحمان بن أبی‌بکر السیوطی، دار ابن عفان للنشر والتوزیع، عربستان، الطبعة الاُولی، سنة </w:t>
      </w:r>
      <w:r>
        <w:rPr>
          <w:rFonts w:eastAsia="IRNazanin" w:cs="IRNazanin"/>
          <w:color w:val="111111"/>
          <w:sz w:val="28"/>
          <w:szCs w:val="28"/>
          <w:lang w:bidi="fa-IR"/>
        </w:rPr>
        <w:t>1416</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إدریس الشافعی، دارالفکر،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العقبی فی مناقب 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عبدالله محبّ‌ الدین الطبری، مکتبة القدسی، سنة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الذریعة إلی تصانیف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حسن الآقابزرگ الطهرانی، دار الأضواء، بیروت، الطبعة الثالثة، سنة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أخبار إصبهان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أبونعیم أحمد بن عبداللّه الإصفهانی، بریل، لیدن المحروسة، سنة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ربیع الأبرار و نصوص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أبوالقاسم محمود بن عمر الزمخشری، منشورات الرضی، قم، الطبعة الاُولی، سنة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الرسائل الفقهیه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الوحید البهبهانی، مؤسسة العلامه المجدد الوحید البهبهانی، قم، الطبعة الاُولی، سنة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رسائل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علم الهدی الموسوی البغدادی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أحمد الحسینی، دار القرآن الکریم، قم، سنة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الرواشح السماویة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الحسینی الاسترآبادی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دارالحدیث، قم، سنة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السعید زین الدین الجبعی العاملی، مؤسسة آل البیت علیهم السلام،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الروضة البهیة فی شرح اللمعة الدمشقیة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الجبعی العاملی، الداوری، قم، سنة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الروضة من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أبوجعفر محمد بن یعقوب بن إسحاق الکلینی الرازی، دارالکتب الإسلامیة، طهران، سنة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الروضة فی فضائل أمیرالمومنین علی بن أبی‌طالب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سدید الدین شاذان بن جبرئیل القمی، تحقیق علی الشکرچی، الطبعة الاُولی، سنة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المتقین فی شرح 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محمدتقی المجلسی، مؤسسة کوشانپور، قم، سنة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الروضة المختارة شرح القصائد الهاشمیات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بن زید الأسدی، ابن أبی‌الحدید المعتزلی، مؤسسة الأعلمی،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فتال النیشابوری، منشورات الرضی،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الریاض النضرة فی مناقب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عبداللّه محبّ‌ الدین الطبری، دارالکتب العلمیة، الطبعة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 المسیر فی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أبوالفرج عبدالرحمان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عبدالرحمان عبدالله، دار الفکر، بیروت، الطبعة الاُولی، سنة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زین الفتی فی تفسیر سوره هل 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أبومحمد أحمد بن محمد بن علی العاصمی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سبل الهدی والرشاد فی سیرة خیر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یوسف الصالحی الشامی،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عادل أحمد وعلی محمّد معوض، دار الکتب العلمیة، بیروت، الطبعة الاُولی، سنة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منصور بن أحمد بن إدریس الحلّی، مؤسسة نشر الإسلامی، قم، الطبعة الثانیة، سنة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السراج المنیر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الشربینی، دارالکتاب العلمیة، بیروت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علی النمازی الشاهرودی، مؤسسة نشر الإسلامی،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سمط‍‌ النجوم العوالی فی أنباء الأوائل والتوالی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بن حسین العصامی،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أحمد عبدالموجود و علی محمّد معوض، دارالکتب العلمیة، بیروت، الطبعة الاُولی، سنة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أبوداوود سلیمان بن أشعث السجستانی،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محمد لحام، دار الفکر، بیروت، سنة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یزید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عبدالباقی،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حسین بن علی بن موسی البیهقی، 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شعیب النسائی، دار الکتب العلمیة، بیروت، الطبعة الاُولی، سنة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الترمذی، دار الفکر، بیروت، الطبعة الثانیة، سنة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الدارالقطنی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عمر الدارقطنی، دارالکتب علمیه، بیروت، الطبعة الاُولی، سنة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الرحمان بن فضل بن بهرام الدارمی، مطبعة الاعتدال، دمشق، سنة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بن أحمد بن عثمان الذهبی، مؤسسة الرسالة، بیروت، الطبعة التاسعة، 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السیرة الحلبیّة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برهان الدین الحلبی، دار المعرفة، بیروت، سنة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بن عمر القرشی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عبدالواحد، دار المعرفة، بیروت، سنة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بن هشام بن أیوب الحمیری المعافری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عبدالحمید، مکتبة محمد علی صبیح وأولاده، مصر، سنة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الشافی فی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علم الهدی الموسوی البغدادی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الإسماعیلیان، قم، الطبعة الثانیة، سنة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شذرات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عبدالحیّ‌ بن عماد الحنبلی، دار الفکر، سنة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إحقاق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شهاب الدین المرعشی النجفی،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إبراهیم المیانجی، منشورات مکتبة آیة اللّه العظمی المرعشی النجفی،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الأخبار فی فضائل الأئمة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حنیفة، نعمان بن محمد التمیمی المغربی، مؤسسة نشر الإسلامی، قم، سنة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الأسماء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الملاهادی السبزواری، مکتبة بصیرتی،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أصول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محمد صالح المازندرانی، دار احیاء التراث العربی، بیروت، الطبعة الاُولی، سنة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الألفیة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البهجة المرضیه فی شرح الألفیة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عبدالرحمان بن أبی‌بکر السیوطی، مؤسسة الإسماعیلیان، قم، سنة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الزرقانی علی المواهب اللدنیّة بالمنح المحمدیّة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محمد بن عبدالباقی بن یوسف الزرقانی، دار الکتب العلمیة، الطبعة الاُولی، سنة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رساله حقوق الإمام زین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بن علی القپانچی النجفی، مؤسسة الإسماعیلیان، قم، سنة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شرف النووی، دار الکتاب العربی، بیروت، سنة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المقاصد فی علم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بن عمر سعدالدین التفتازانی، دار المعارف النعمانیة، پاکستان، الطبعة الاُولی، سنة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علی شریف الجرجانی، مطبعه السعادة، مصر، سنة </w:t>
      </w:r>
      <w:r>
        <w:rPr>
          <w:rFonts w:eastAsia="IRNazanin" w:cs="IRNazanin"/>
          <w:color w:val="111111"/>
          <w:sz w:val="28"/>
          <w:szCs w:val="28"/>
          <w:lang w:bidi="fa-IR"/>
        </w:rPr>
        <w:t>1325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منهاج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الحسینی المیلانی، مرکز الحقائق الإسلامیه،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المعتزلی، دار إحیاء الکتب العربیة، الطبعة الاُولی، سنة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شرف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عبدالمطلب الخرگوشی النیشابوری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الشفاء بتعریف حقوق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عیاض، دارالفکر، بیروت، سنة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شفاء السقام فی زیارة خیر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الدین السبکی، بولاق مصر، الطبعة الرابعة، سنة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 التنزیل لقواعد التفضیل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أحمد الحسکانی،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p>
    <w:p>
      <w:pPr>
        <w:pStyle w:val="BookText"/>
        <w:rPr/>
      </w:pPr>
      <w:r>
        <w:rPr>
          <w:rFonts w:ascii="IRNazanin" w:hAnsi="IRNazanin" w:eastAsia="IRNazanin"/>
          <w:color w:val="111111"/>
          <w:sz w:val="28"/>
          <w:sz w:val="28"/>
          <w:szCs w:val="28"/>
          <w:rtl w:val="true"/>
          <w:lang w:bidi="fa-IR"/>
        </w:rPr>
        <w:t xml:space="preserve">باقر المحمودی، مؤسسة الطبع والنشر التابعة لوزارة الثقافة والإرشاد الإسلامی، طهران، الطبعة الاُولی، سنة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حماد الجوهری،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عبدالغفور العطّار، دار العلم للملایین، بیروت، الطبعة الرابعة، سنة </w:t>
      </w:r>
      <w:r>
        <w:rPr>
          <w:rFonts w:eastAsia="IRNazanin" w:cs="IRNazanin"/>
          <w:color w:val="111111"/>
          <w:sz w:val="28"/>
          <w:szCs w:val="28"/>
          <w:lang w:bidi="fa-IR"/>
        </w:rPr>
        <w:t>1407</w:t>
      </w: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ابن حبّان بترتیب ابن بلبان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حبّان التمیمی البستی، مؤسسة الرسالة، بیروت، سنة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إسماعیل البخاری، دار الفکر، بیروت، سنة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الحجّاج القشیری النیشابوری،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الصحیفة الهادیة والتحفة المهدیة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محسن الکاشانی، مدرسة الإمام المهدی علیه السلام،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الصحیفه السجادیة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محمدباقر الموحد الأبطحی الإصفهانی، مؤسسة الإمام المهدی علیه السلام، قم، الطبعة الاُولی، سنة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 و ده پرسش از فقیه أهل البیت آیت الله العظمی آقای حاج محمدهادی حسینی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وعلق علیه السید محمدعلی الحسینی المیلانی، النشر دارالتبلیغ الإسلامی،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الصراط‍‌ المستقیم إلی مستحقّی التقدیم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یونس العاملی، تحقیق</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محمدباقر البهبودی، مکتبة المرتضویة، الطبعة الاُولی،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صراط‍‌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جواد التبریزی، الطبعة الاُولی،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علی بن حسین بن موسی بن بابویه القمی،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العابدی،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صفة الصفوة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أبوالفرج عبدالرحمان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محمود الفاخوری و محمّد رواس قلعه چی، دارالمعرفة، بیروت، الطبعة الثانیة، سنة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حجر الهیتمی المکّی،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عبداللّه ترکی وکامل محمّد خراط‍‌، مؤسسة الرسالة، الطبعة الاُولی، سنة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أبونعیم أحمد بن عبداللّه الإصفهانی،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فاروق حماده، دار الثقافة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البیضاء، سنة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الضعفاء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عمرو العقیلی،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عبدالمعطی أمین قعجی، دارالکتب العملیة، بیروت، الطبعة الثانیة، سنة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أبوبکر بن أحمد بن محمّد بن عمر بن قاضی شهبة،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عبدالعلیم خاندار، عالم الکتب، بیروت، الطبعة الاُولی، سنة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الشافعیّة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الدین بن علی بن عبدالکافی السبکی، تحقیق</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محمود محمّد الطناحی و عبدالفتاح محمّد حلو، دار الهجر للطباعة والنشر والتوزیع، الطبعة الثانیة، 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الهاشمی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صادر، بیروت، الطبعة الاُولی، سنة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فحول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ابن سلام الجمحی، دارالمعارف، بیروت، سنة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الطرائف فی معرفة مذهب الطوائف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الدین علی بن الطاووس، الخیام، قم، سنة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أبوعثمان عمرو بن بحر جاحظ‍‌،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عبدالسلام محمد هارون، مکتبة الجاحظ‍‌، مصر، سنة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الداعی ونجاح الساعی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فهد الحلّی، مکتبة وجدانی،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العسل المصفّی من تهذیب زین 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 تهذیب الشیخ محمدباقر المحمودی، نشر مجمع الإحیاء الثقافة الإسلامیّه، قم، سنة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الحسینی المیلانی، مرکز الحقائق الإسلامیة، قم، الطبعة الاُولی، سنة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عقائد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المظفر،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حفنی داود، نشر الأنصاریان، قم،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عبدربه الأندلسی، دار الکتب العلمیة، بیروت، سنة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بن علی بن حسین بن موسی بن بابویه القمی،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الحیدریة، النجف، سنة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العلل المتناهیة فی الأحادیث الواهیة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أبوالفرج عبدالرحمان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میس، دار الکتب العلمیة، بیروت، سنة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البطریق، مؤسسة نشر الإسلامی التابعة لجماعة المدرسین، قم، الطبعة الاُولی، سنة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عمدة القاری بشرح 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بدرالدین محمود بن أحمد العینی، دار إحیاء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عبداللّه البحرانی الإصفهانی، تحقیق مدرسة إمام المهدی علیه السلام،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عوالی اللآلی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إبراهیم الأحسائی،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السید الشهداء علیه السلام، قم، الطبعة الاُولی، سنة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بن أحمد الفراهیدی،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المخزومی و إبراهیم السامرائی، دار الهجرة، الطبعة الثانیة، سنة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أبوجعفر محمّد بن علی بن حسین موسی بن بابویه القمی،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الأعلمی، بیروت، سنة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مکتبة الطوس، قم، سنة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محمّد بن سعید بن هلال الثقفی الکوفی، جمعیّة التراث الوطنی،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غایة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الموسوی البحرانی، تحقیق السید علی عاشور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الغدیر فی الکتاب والسنّة والأدب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عبدالحسین الأمینی، دار الکتاب العربی، بیروت، الطبعة الرابعة، سنة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غرر الحکم و دررالکلم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عبدالواحد بن محمد التمیمی الآمدی، مکتب الاعلام الإسلامی،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غنائم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أبوالقاسم القمی، مکتب الاعلام الإسلامی، الطبعة الاُولی، سنة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إبراهیم النعمانی، مکتبة الصدوق، طهران، سنة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الفائق فی 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عمر الزمخشری، دار الکتب العلمیة، بیروت، سنة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العسقلانی، دار المعرفة، بیروت، الطبعة الثانیة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الشوکانی الیمنی، عالم الکتب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 الملک 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صدیق المغربی،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هادی الأمینی، </w:t>
      </w:r>
    </w:p>
    <w:p>
      <w:pPr>
        <w:pStyle w:val="BookText"/>
        <w:rPr/>
      </w:pPr>
      <w:r>
        <w:rPr>
          <w:rFonts w:ascii="IRNazanin" w:hAnsi="IRNazanin" w:eastAsia="IRNazanin"/>
          <w:color w:val="111111"/>
          <w:sz w:val="28"/>
          <w:sz w:val="28"/>
          <w:szCs w:val="28"/>
          <w:rtl w:val="true"/>
          <w:lang w:bidi="fa-IR"/>
        </w:rPr>
        <w:t xml:space="preserve">مکتبة الإمام أمیرالمؤمنین علی علیه السلام العامة، الإصفهان، الطبعة الثالثة، سنة </w:t>
      </w:r>
      <w:r>
        <w:rPr>
          <w:rFonts w:eastAsia="IRNazanin" w:cs="IRNazanin"/>
          <w:color w:val="111111"/>
          <w:sz w:val="28"/>
          <w:szCs w:val="28"/>
          <w:lang w:bidi="fa-IR"/>
        </w:rPr>
        <w:t>1403</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أعثم الکوفی،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الشیری، دار الأضواء، بیروت، سنة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فتوح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عبداللّه محمد بن عمر الواقدی، دارالجیل،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الفردوس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حسین کاشف الغطاء، مکتبة الفیروزآبادی،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الفردوس بمأثور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أبوشجاع شیرویه بن شهردار الدیلمی الهمدانی،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بسیونی زغلول، دارالکتب العلمیه، بیروت، سنة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الفروق اللغویة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أبوهلال العسکری، مؤسسة نشر الإسلامی، قم، الطبعة الاُولی، سنة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الفصل فی الملل والنحل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أحمد بن سعید ابن حزم، مکتبة الخانجی،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المختارة من العیون والمحاسن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علم الهدی الموسوی البغدادی،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دارالمفید، بیروت، الطبعة الثانیة، سنة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المهمّة فی معرفة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أحمد المالکی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صبّاغ المالکی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الحدیث، الطبعة الاُولی، سنة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الفضل سدید الدین بن شاذان بن جبرائیل بن إسماعیل بن أبی‌طالب القمی، المطبعة الحیدریة، نجف أشرف، سنة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شعیب النسائی، دار 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الصلاة علی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بن إسحاق الجهضمی القاضی المالکی، مکتب الإسلامی، بیروت، سنة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الفوائد الرجالیة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محمدمهدی بحرالعلوم الطباطبائی، مکتبة الصادق، طهران، الطبعة الاُولی، سنة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القدیر شرح الجامع الصغیر من أحادیث البشیر النذیر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عبدالرؤوف المناوی، دار الکتب العلمیة، بیروت، الطبعة الاُولی، سنة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محمدتقی التستری، مؤسسة نشر الإسلامی، قم، الطبعة الاُولی، سنة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القاموس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مجدالدین الشیرازی الفیروزآبادی، مؤسسة فن الطباعة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أبوالعباس عبداللّه بن جعفر الحمیری، مؤسسة آل البیت علیهم السلام، قم، الطبعة الاُولی، سنة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القضاء والشهادات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مرتضی الأنصاری، قم، الطبعة الاُولی، سنة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قوانین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أبوالقاسم القمی، الطبعة الحجریة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الکلینی الرازی، دار الکتب الإسلامیه، الطبعة الخامسة، سنة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أبوالقاسم جعفر بن محمد بن قولویه القمی، نشر الفقاهة، مؤسسة نشر الإسلامی، الطبعة الاُولی، سنة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أثیر الجزری، دار صادر، بیروت، سنة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 فی ضعفاء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عدی بن عبداللّه محمّد الجرجانی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مختار الغزّاوی، دار الفکر، بیروت، الطبعة الثالثة، سنة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التوابین ابن قدامة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عبداللّه بن أحمد بن محمد بن قدامة المقدسی، مکتبة الشرق الحدید، بغداد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الهلالی، تحقیق محمدباقر الأنصاری الزنجانی،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أبوالقاسم الخوئی، الطبعة الثالثة، دارالهادی، قم، سنة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مرتضی الأنصاری، مؤسسة آل البیت علیهم السلام لإحیاء التراث،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مرتضی الأنصاری، مجمع الفکر الإسلامی، قم، سنة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بن أنس، دار إحیاء التراث العربی، بیروت، سنة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الکشّاف عن حقائق غوامض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أبوالقاسم جاراللّه محمود بن عمر الزمخشری الخوارزمی، مطبعة مصطفی البانی و أولاده، مصر، سنة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الارتیاب فی أتیاع 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محسن الأمین الحسینی العاملی، مکتبة الحرمین، قم، الطبعة الثانیة، سنة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الحجب والأستار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إعجاز حسین النیشابوری الکنتوری، مکتبة آیة اللّه النجفی المرعشی، قم، الطبعة الثانیة، سنة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الخفاء ومزیل الإلباس عمّا اشتهر من الأحادیث علی ألسنة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إسماعیل بن محمّد العجلونی الجراحی الدمشقی، دار الکتب العلمیة، بیروت، الطبعة الثالثة، سنة </w:t>
      </w:r>
      <w:r>
        <w:rPr>
          <w:rFonts w:eastAsia="IRNazanin" w:cs="IRNazanin"/>
          <w:color w:val="111111"/>
          <w:sz w:val="28"/>
          <w:szCs w:val="28"/>
          <w:lang w:bidi="fa-IR"/>
        </w:rPr>
        <w:t>1408</w:t>
      </w:r>
      <w:r>
        <w:rPr>
          <w:rFonts w:eastAsia="IRNazanin" w:cs="IRNazanin"/>
          <w:color w:val="111111"/>
          <w:sz w:val="28"/>
          <w:szCs w:val="28"/>
          <w:rtl w:val="true"/>
          <w:lang w:bidi="fa-IR"/>
        </w:rPr>
        <w:t>-</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بن عبدالله حاجی خلیفة، دار احیاء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الغمّة فی معرفة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عیسی بن أبی الفتح الاربلی، دار الأضواء، بیروت، الطبعة الثانیة، سنة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المحجّة لثمرة المهجة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أبوالقاسم علی بن موسی بن جعفر بن محمد بن الطاووس الحسنی الحسینی، المطبعة الحیدریة، النجف الأشرف، سنة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المراد فی شرح تجرید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حسن بن یوسف بن مطهر الحلی،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إبراهیم الموسوی الزنجانی الشکوری، قم، الطبعة الرابعة، سنة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الیقین فی مناقب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حسن بن یوسف بن مطهر الحلی،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الدرگاهی، دار الطباعة، إبراهیم التبریزی، الطبعة الاُولی، سنة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أبوالقاسم علی بن محمد بن علی الخزاز القمی الرازی،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عبداللطیف الحسینی کوه کمری الخوئی، بیدار، قم، سنة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الطالب فی مناقب علی بن أبی‌طالب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الگنجی الشافعی،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محمدهادی الأمینی، المطبعة الحیدریة، النجف الأشرف، الطبعة الثانیة، سنة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الکفایة فی علم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علی بن ثابت الخطیب البغدادی،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عمر هاشم، دار الکتاب العربی، الطبعة الاُولی، بیروت، سنة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الدین وتمام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أبوجعفر محمد بن علی بن حسین بن بابویه القمی،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 أکبر الغفّاری، مؤسسة نشر الإسلامی التابعة لجماعة المدرسین، سنة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حسام الدین المتّقی الهندی، مؤسسة الرسالة، سنة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أبوالفتح محمد بن علی الکراجکی، مکتبة المصطفوی، قم، الطبعة الثانیة، سنة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اللآلی المصنوعة فی الأحادیث الموضوعة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عبدالرحمان بن أبی بکر السیوطی، دار 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مکرم ابن منظور المصری، نشر الأدب الحوزة، سنة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العسقلانی، مؤسسة الأعلمی، بیروت، الطبعة الثانیة، سنة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اللمعة الدمشقیة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سعید محمد بن جمال الدین المکی العاملی، الداوری، قم، سنة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لوامع صاحبقرانی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محمدتقی المجلسی، طهران، سنة </w:t>
      </w:r>
      <w:r>
        <w:rPr>
          <w:rFonts w:eastAsia="IRNazanin" w:cs="IRNazanin"/>
          <w:color w:val="111111"/>
          <w:sz w:val="28"/>
          <w:szCs w:val="28"/>
          <w:lang w:bidi="fa-IR"/>
        </w:rPr>
        <w:t>1331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اللهوف فی قتل الطفوف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الطاووس الحسنی الحسینی، أنوار الهدی، قم، الطبعة الاُولی، سنة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مائة منقبة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أبوالحسن محمد بن أحمد بن علی بن حسن القمی،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مدرسة الإمام المهدی علیه السلام، قم، الطبعة الاُولی، سنة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المجروحین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حبّان التمیمی البستی،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إبراهیم زائد، دار الباز و عباس أحمد الباز، مکة المکرمة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فخرالدین الطریحی، مؤسسة النشر الثقافة الإسلامیة، قم، الطبعة الثانیة، سنة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بکر الهیثمی، دار الکتب العلمیة، بیروت، سنة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المجموع شرح 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شرف النووی، 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أبوجعفر أحمد بن محمد بن خالد البرقی، دارالکتب الإسلامیة،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محاضرات فی أصول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بحث السید أبوالقاسم 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إسحاق الفیاض، مؤسسة نشر الإسلامی، قم، الطبعة الاُولی، سنة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محاضرات فی الإعتقادات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الحسینی المیلانی، مرکز الأبحاث العقائدیة، قم، الطبعة الاُولی، سنة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سلیمان الحلی، المطبعة الحیدریة، النجف الأشرف، سنة </w:t>
      </w:r>
      <w:r>
        <w:rPr>
          <w:rFonts w:eastAsia="IRNazanin" w:cs="IRNazanin"/>
          <w:color w:val="111111"/>
          <w:sz w:val="28"/>
          <w:szCs w:val="28"/>
          <w:lang w:bidi="fa-IR"/>
        </w:rPr>
        <w:t>1424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المحصول فی علم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 الفخر الرازی،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جابر فیاض العلوانی، مؤسسة الرسالة، بیروت، الطبعة الثانیة، سنة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الاندلسی،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محمّد شاکر،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سلیمان الحلّی، المطبعة الحیدریة، النجف الأشرف، الطبعة الاُولی، سنة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تاریخ مدینة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مکرم، المشهور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التحفة الاثناعشریة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عبدالعزیز محدث الدهلوی، سهیل اکیدیمی، پاکستان، الطبعة الرابعة، سنة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المختصر فی أخبار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أبوالفداء عماد الدین إسماعیل بن علی، الحسینیة المصریة، الطبعة الاُولی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مدینة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البحرانی، مؤسسة المعارف الإسلامیه، الطبعة الاُولی، سنة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العلامه محمدباقر بن محمدتقی بن مقصود علی المجلسی، دارالکتب الإسلامیه، طهران، الطبعة الثانیة، سنة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مرقاة المفاتیح شرح مشکاة 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سلطان نورالدین محمّد القاری الهروی، دار احیاء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المسعودی، الشرکة العالمیة، الطبعة الاُولی، سنة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المشهدی، الطبعة الاُولی،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مؤسسة نشر الإسلامی،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حسین النوری الطبرسی، تحقیق موسسة آل البیت علیهم السلام،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علی النمازی الشاهرودی، مؤسسة النشر الإسلامی، سنة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الحاکم النیشابوری، دار المعرفة،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جریر الطبری الشیعی،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المحمودی، مؤسسة الثقافة الإسلامیة لکوشانبور، الطبعة الاُولی، سنة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المستصفی فی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أبوحامد محمد بن محمد بن محمد الغزالی، دارالکتب العلمیة، بیروت، سنة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أبوجعفر محمد بن منصور بن أحمد بن إدریس الحلّی، موسسة نشر الإسلامی، قم، الطبعة الثانیة، سنة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مستمسک 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محسن الحکیم، منشورات مکتبة آیة اللّه المرعشی النجفی، قم، سنة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ابن الجعد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الجعد بن عبید،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أبوالقاسم عبدالله بن محمد البغوی، دار الکتب العلمیة، بیروت، الطبعة الثانیة، سنة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ابن راهویه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بن راهویه،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عبدالغفور عبدالحق حسین برد البلوسی، مکتبة الإیمان، المدینة المنورة، الطبعة الاُولی،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أبونعیم أحمد بن عبداللّه الإصفهانی،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نظرمحمد الفاریابی، مکتبة الکوثر، الریاض، الطبعة الاُولی، سنة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أبی داود الطیالسی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داود الطیالسی، دار المعرفة،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أبی 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المثنی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ابویعلی الموصلی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المأمون للتراث،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حنبل الشیبانی، دار 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إدریس الشافعی، دار 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الشامیین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أحمد الطبرانی،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عبدالمجید السلفی، مؤسسة الرسالة، بیروت، الطبعة الثانیة، سنة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مشارق أنوار الیقین فی أسرار أمیرالمومنین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رجب البرسی، تحقیق السید علی عاشور، مؤسسة الأعلمی، بیروت، الطبعة الاُولی، سنة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مشارق الشموس فی شرح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جمال الدین محمد الخوانساری، موسسة آل البیت علیهم السلام لإحیاء التراث،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مشکاة 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الخطیب التبریزی، المکتب الإسلامی، بیروت، الطبعة الثالثة، سنة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أبوجعفر الطحاوی، دار صادر، بیروت، الطبعة الاُولی، سنة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مصابیح الأنوار فی شرح مشکلات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عبداللّه الشبر، تحقیق السید علی، مکتبة بصیرتی،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تقی الدین إبراهیم بن علی حسن بن محمد بن صالح العاملی الکفعمی، الطبعة الثالثة، مؤسسه الأعلمی، بیروت، سنة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المنسوب إلی الإمام الصادق علیه السلام، مؤسسة الأعلمی، بیروت، الطبعة الاُولی، سنة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الفقاهة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أبوالقاسم الخوئی، الطبعة الأولی، الداوری،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الآقا رضا الهمدانی، مکتبة الصدر،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الطوسی، مؤسسة فقه الشیعة، بیروت، الطبعة الاُولی، سنة </w:t>
      </w:r>
      <w:r>
        <w:rPr>
          <w:rFonts w:eastAsia="IRNazanin" w:cs="IRNazanin"/>
          <w:color w:val="111111"/>
          <w:sz w:val="28"/>
          <w:szCs w:val="28"/>
          <w:lang w:bidi="fa-IR"/>
        </w:rPr>
        <w:t>1411</w:t>
      </w:r>
      <w:r>
        <w:rPr>
          <w:rFonts w:eastAsia="IRNazanin" w:cs="IRNazanin"/>
          <w:color w:val="111111"/>
          <w:sz w:val="28"/>
          <w:szCs w:val="28"/>
          <w:rtl w:val="true"/>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المصباح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المقری الفیومی، دارالهجرة، قم، الطبعة الثانیة، سنة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الصنعانی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محمّد بن أبی شیبة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شیبة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بیروت، الطبعة الاُولی، سنة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 السؤول فی مناقب آل الرسول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طلحة الشافعی،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ماجد بن أحمد العطیة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معارج العلی فی مناقب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معارج الیقین فی 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بن محمد السبزواری، مؤسسة آل البیت علیهم السلام لاحیاء التراث، قم، الطبعة الاُولی، سنة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أبومحمد عبداللّه‌بن سلم‌بن قتیبة الباهلی الدینوری، دار المعارف،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أبوجعفر محمّد بن علی بن حسین بن بابویه القمی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 أکبر الغفاری، مؤسسة نشر الإسلامی التابعة لجماعة المدرسین، سنة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أبوجعفر النحاس،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محمدعلی الصابونی، جامعة امّ‌ القری، المکة المکرمة، الطبعة الاُولی، سنة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الاُدباء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یاقوت بن عبداللّه الحموی، دارالفکر، الطبعة الثالثة، سنة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أحمد الطبرانی، دار الحرمین، سنة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أبوالقاسم الخوئی، الطبعة الخامسة، سنة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أحمد الطبرانی، دار 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أحمد الطبرانی، دار إحیاء التراث العربی، بیروت، الطبعة الثانیة و دار احیاء التراث العربی، الطبعة الثالثة،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مقائیس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أبوالحسین أحمد بن فارس بن زکریا، مکتب الاعلام الإسلامی، قم، سنة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معرفة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عبدالله العجلی، مکتبة الدار، المدینة المنورة، الطبعة الاُولی، سنة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معین،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کامل القصار، مجمع اللغة العربیة، دمشق، الطبعة الاُولی، سنة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معرفة السنن والآثار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أبوبکر أحمد بن حسین البیهقی،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 الکسروی، دار 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معرفة علوم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الحاکم النیشابوری،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معظم حسین، دار الآفاق الحدیث، بیروت، الطبعة الرابعة، سنة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المعمرون والوصایا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حاتم سهل بن محمد السجستانی، تحقیق عبدالمنعم عامر، مصر، سنة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المعیار والموازنة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أبوجعفر محمد بن عبداللّه الإسکافی المعتزلی، تحقیق محمدباقر المحمودی، الطبعة الاُولی، سنة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مغنی اللبیب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الأنصاری،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محیی الدین عبدالحمید، مکتبة آیة اللّه العظمی المرعشی النجفی، قم، سنة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المغنی فی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محمّد بن أحمد بن عثمان الذهبی، تحقیق</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زهراء، دار الکتب العلمیة، بیروت، الطبعة الاُولی، سنة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عباس القمی، المکتبة الإسلامیه،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مفتاح النجاه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محمدخان بن رستم خان البدخشی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المفردات فی غریب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الراغب الإصفهانی، مکتب نشر الکتاب، سنة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أبوالفرج الإصفهانی، المطبعة الحیدریة، النجف الأشرف، الطبعة الثانیة، سنة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العسقلانی، دار احیاء التراث العربی، بیروت، الطبعة الاُولی، سنة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أبوعبداللّه محمّد بن محمّد بن نعمان العکبری البغدادی،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نشر الإسلامی، قم، الطبعة الثانیة، سنة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الملل والنحل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عبدالکریم بن أبی بکر الشهرستانی،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السید الگیلانی، دار المعرفة، بیروت، سنة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أبوجعفر محمد بن علی بن حسین بن بابویه القمی،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مؤسسة نشر الإسلامی، قم،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بن أحمد بن محمّد الخوارزمی،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مالک المحمودی، مؤسسة نشر الإسلامی التابعة لجماعة المدرسین، 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بن شهراشوب المازندرانی، المطبعة الحیدریة، النجف الأشرف، سنة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علی بن أبی طالب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ابن المغازلی، سبط‍‌ النبی صلی اللّه علیه وآله، سنة </w:t>
      </w:r>
      <w:r>
        <w:rPr>
          <w:rFonts w:eastAsia="IRNazanin" w:cs="IRNazanin"/>
          <w:color w:val="111111"/>
          <w:sz w:val="28"/>
          <w:szCs w:val="28"/>
          <w:lang w:bidi="fa-IR"/>
        </w:rPr>
        <w:t>1426</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الکوفی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علی بن أبی طالب علیهما السلام وما نزل من القرآن فی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موسی ابن مردویه الإصفهانی، دار الحدیث، سنة </w:t>
      </w:r>
      <w:r>
        <w:rPr>
          <w:rFonts w:eastAsia="IRNazanin" w:cs="IRNazanin"/>
          <w:color w:val="111111"/>
          <w:sz w:val="28"/>
          <w:szCs w:val="28"/>
          <w:lang w:bidi="fa-IR"/>
        </w:rPr>
        <w:t>1424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مناهج الیقین فی اصول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حسن بن یوسف بن مطهر الحلی،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الأنصاری، قم، الطبعة الاُولی، سنة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مسند عبد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بن حمید بن نصر،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صبحی بدری و محمود محمدخلیل الصعیدی، مکتبة النهضة العربیة،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المنتظم فی تاریخ الملوک والأمم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أبوالفرج عبدالرحمان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العلمیة، لبنان، الطبعة الاُولی، سنة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منتهی الآمال فی ذکر تاریخ النبی والآل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العباس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إسماعیل الحائری المازندرانی، مؤسسة آل البیت علیهم السلام، الطبعة الاُولی، قم، سنة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منهاج البراعة فی 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حبیب اللّه الموسوی الخوئی، دارالفکر، بیروت، سنة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السنّة النبویّه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عبدالحلیم بن تیمیه الحرّانی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حسن بن یوسف بن مطهر الحلی،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عبدالرحیم مبارک، تاسوعا، مشهد، الطبعة الاُولی، سنة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الدین بن علی العاملی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المختاری، مکتب الإعلام الإسلامی، الطبعة الاُولی، سنة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أحمد عضدالدین القاضی الایجی،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عبدالرحمان عمیرة، دار الجیل، بیروت، الطبعة الاُولی، سنة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المواهب اللدنیة بالمنح المحمدیة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القسطانی، مکتبة التوفیقیة،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مودة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شهاب الدین الحسینی العلوی الشافعی الهمدانی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أبوالفرج عبدالرحمان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السلفیة، المدینة المنورة، الطبعة الاُولی، سنة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عبدالعزیز بن براج الطرابلسی، مؤسسة النشر الإسلامی، قم، سنة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الاعتدال فی 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بن أحمد بن عثمان الذهبی، دار المعرفة، بیروت، الطبعة الاُولی، سنة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p>
    <w:p>
      <w:pPr>
        <w:pStyle w:val="BookText"/>
        <w:rPr/>
      </w:pP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النافع یوم الحشر فی شرح الباب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الفاضل المقداد السیوری الحلّی، دار الأضواء، بیروت، الطبعة الثانیة، سنة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ناگفته هایی از حقایق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الحسینی المیلانی، مرکز الحقائق الإسلامیة، للطبعة الثالثة، قم، سنة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نتائج الأفکار فی نجاسة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محمدرضا الگلپایگانی، الطبعة الاُولی، دارالقرآن الکریم، قم،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النجاة فی القیامه فی تحقیق أمر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بن علی البحرانی، مجمع الفکر الإسلامی، قم، الطبعة الاُولی، سنة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درر السمطین فی فضائل المصطفی والمرتضی والبتول والسبطین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یوسف الزرندی الحنفی، مکتبة الإمام أمیرالمؤمنین علیه السلام، الطبعة الاُولی، سنة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نفحات الأزهار فی خلاصة 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الحسینی المیلانی، الطبعة الاُولی، قم، سنة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النکت الاعتقادیة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نعمان العکبری للبغدادی،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المختاری، دار المفید،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به آیه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الحسینی المیلانی، مرکز الحقائق الاسلامیة، قم، الطبعة الثالثة، سنة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 الأصول فی أحادیث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الحکیم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عمیرة، دار الجیل، بیروت، سنة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 المعجزات فی مناقب الأئمة الهداة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أبوجعفر محمد بن جریر بن رستم الطبری، موسسة الإمام المهدی علیه السلام، قم، الطبعة الاُولی، سنة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النهایة فی غریب الحدیث والأثر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بن محمّد بن الأثیر الجزری،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طاهر أحمد الزاوی و محمود محمّد الطناجی، مؤسسة الإسماعیلیان، قم، الطبعة الرابعة، سنة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نهایة الأفکار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ملا محمد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الآقاضیاء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النشر، سنة </w:t>
      </w:r>
      <w:r>
        <w:rPr>
          <w:rFonts w:eastAsia="IRNazanin" w:cs="IRNazanin"/>
          <w:color w:val="111111"/>
          <w:sz w:val="28"/>
          <w:szCs w:val="28"/>
          <w:lang w:bidi="fa-IR"/>
        </w:rPr>
        <w:t>1405</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نهایة الدرایة فی شرح الکفایه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حسین الغروی الإصفهانی، السید الشهداء علیه السلام، قم، الطبعة الاُولی، سنة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النهایة فی غریب الحدیث والأثر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بن محمّد بن الأثیر الجزری،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طاهر أحمد الزاوی و محمود محمّد الطناجی، مؤسسة الإسماعیلیان، قم، الطبعة الرابعة، سنة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یوسف بن جبر،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الحسینی، مجتمع الإمام الهادی علیه السلام، مشهد، الطبعة الاُولی،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الحقّ‌ وکشف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العلامه حسن بن یوسف بن مطهر الحلی،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رضا صدر،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الله الحسنی الأرموی، دار الهجرة، قم، سنة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نیل الأوطار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محمّد الشوکانی، دار الجیل، بیروت، سنة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الدین الصفدی، دار احیاء التراث، بیروت، سنة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الوافیه فی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محمد البشروی الخراسانی، مؤسسة مجمع الفکر الإسلامی، قم، الطبعة الاُولی، سنة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بن حسن الحرّ العاملی، مؤسسه آل البیت علیهم السلام، قم، الطبعة الاُولی، سنة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الوسیط‍‌ فی تفسیر القرآن المجید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أبوالحسن علی بن أحمد الواحدی النیشابوری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وسیلة المتعبدین فی سیرة السید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محمد بن خضر الأردبیلی الموصلی الصوفی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وفیات الأعیان وأنباء أبناء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أحمد بن محمّد بن أبی بکر بن الخلّکان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الخلّکان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احسان عباس، دار الثقافة،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وقعة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مزاحم المنقری، مؤسسة العربیه الحدیثة، القاهرة، مکتبة آیت اللّه النجفی المرعشی، قم، سنة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p>
    <w:p>
      <w:pPr>
        <w:pStyle w:val="BookText"/>
        <w:rPr/>
      </w:pP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الهدایة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حسین بن حمدان الخصیبی، مؤسسة البلاغ، بیروت، الطبعة الرابعة، سنة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هدایة المسترشدین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تقی النجفی الإصفهانی، مؤسسة نشر الإسلامی، قم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w:t>
      </w:r>
    </w:p>
    <w:p>
      <w:pPr>
        <w:pStyle w:val="BookText"/>
        <w:rPr/>
      </w:pP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یتیمة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محمّد الثعالبی،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محمد قمیحة، دار الکتب العلمیة، بیروت، الطبعة الاُولی، سنة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الیقین فی امرة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الدین علی بن موسی بن الطاووس الحسنی، المطبعة الحیدریة، النجف الأشرف، سنة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ینابیع المودّة لذوی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إبراهیم القندوزی،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جمال أشرف الحسینی، دار الاسوه، الطبعة الاُولی، سنة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المحتویات</w:t>
      </w:r>
    </w:p>
    <w:p>
      <w:pPr>
        <w:pStyle w:val="BookText"/>
        <w:rPr/>
      </w:pPr>
      <w:r>
        <w:rPr>
          <w:rFonts w:ascii="IRNazanin" w:hAnsi="IRNazanin" w:eastAsia="IRNazanin"/>
          <w:color w:val="111111"/>
          <w:sz w:val="28"/>
          <w:sz w:val="28"/>
          <w:szCs w:val="28"/>
          <w:rtl w:val="true"/>
          <w:lang w:bidi="fa-IR"/>
        </w:rPr>
        <w:t>کلمة المرکز</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کلمة المؤلّف</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تتمَّة القسم الخامس</w:t>
      </w:r>
    </w:p>
    <w:p>
      <w:pPr>
        <w:pStyle w:val="BookText"/>
        <w:rPr/>
      </w:pPr>
      <w:r>
        <w:rPr>
          <w:rFonts w:ascii="IRNazanin" w:hAnsi="IRNazanin" w:eastAsia="IRNazanin"/>
          <w:color w:val="111111"/>
          <w:sz w:val="28"/>
          <w:sz w:val="28"/>
          <w:szCs w:val="28"/>
          <w:rtl w:val="true"/>
          <w:lang w:bidi="fa-IR"/>
        </w:rPr>
        <w:t>بیان وعرض الإعتقادات</w:t>
      </w:r>
    </w:p>
    <w:p>
      <w:pPr>
        <w:pStyle w:val="BookText"/>
        <w:rPr/>
      </w:pPr>
      <w:r>
        <w:rPr>
          <w:rFonts w:ascii="Amiri" w:hAnsi="Amiri" w:eastAsia="Amiri" w:cs="Amiri"/>
          <w:color w:val="111111"/>
          <w:sz w:val="28"/>
          <w:sz w:val="28"/>
          <w:szCs w:val="28"/>
          <w:rtl w:val="true"/>
          <w:lang w:bidi="ar-SA"/>
        </w:rPr>
        <w:t>آمَنْتُ‌ بِکُمْ‌ وَتَوَلَّیْتُ‌ آخِرَکُمْ‌ بِمَا تَوَلَّیْتُ‌ بِهِ‌ أَوَّلَکُمْ‌؛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وَبَرِئْتُ‌ إِلَی‌ اللَّهِ‌ عَزَّوَجَلَّ‌ مِنْ‌ أَعْدَائِکُمْ‌؛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البراءة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وَمِنَ‌ الْجِبْتِ‌ وَالطَّاغُوتِ‌ وَالشَّیَاطِینِ‌ وَحِزْبِهِمُ‌؛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الظَّالِمِینَ‌ لَکُمْ‌؛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وَمِنَ‌ الْأَئِمَّةِ‌ الَّذِینَ‌ یَدْعُونَ‌ إِلَی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إصطلاح البراءة فی القرآن الکریم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الکفر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الإجتناب</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اللعن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فی معنی الجبت والطاغوت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وَمِنَ‌ الْجِبْتِ‌ وَالطَّاغُوتِ‌؛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نقاطٌ‍‌ قیِّمة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شواهد من القرآن والروایات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وَالشَّیَاطِینِ‌ وَحِزْبِهِمُ‌؛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فی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الحزب</w:t>
      </w:r>
      <w:r>
        <w:rPr>
          <w:rFonts w:eastAsia="IRNazanin" w:cs="IRNazanin"/>
          <w:color w:val="111111"/>
          <w:sz w:val="28"/>
          <w:szCs w:val="28"/>
          <w:rtl w:val="true"/>
          <w:lang w:bidi="fa-IR"/>
        </w:rPr>
        <w:t>"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الظَّالِمِینَ‌ لَکُم؛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إشارة إلی‌ ما تقدَّم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وجوب البراءة من الظالمین للأئمَّة</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وَالجَاحِدِینَ‌ لِحَقِّکُمْ‌؛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من الجاحدین لحقّهم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وَالْمَارِقِینَ‌ مِنْ‌ وَلَایَتِکُمْ‌؛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من المارقین من ولایتهم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وَالْغَاصِبِینَ‌ لِإِرْثِکُمْ‌؛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غاصبوا إرث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بحث مختصر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وَالشَّاکِّیْنَ‌ فِیْکُمْ‌؛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من المشکّکین فی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وَالمُنْحَرِفِینَ‌ عَنْکُمْ‌؛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الإنحراف عن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وَمِنْ‌ کُلِّ‌ وَلِیْجَةٍ‌ دُونَکُمْ‌؛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وَکُلُّ‌ مُطاعٍ‌ سواکُم؛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وَمِنَ‌ الْأَئِمَّةِ‌ الَّذِینَ‌ یَدْعُونَ‌ إِلَی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أئمَّة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القسم السادس</w:t>
      </w:r>
    </w:p>
    <w:p>
      <w:pPr>
        <w:pStyle w:val="BookText"/>
        <w:rPr/>
      </w:pPr>
      <w:r>
        <w:rPr>
          <w:rFonts w:ascii="Amiri" w:hAnsi="Amiri" w:eastAsia="Amiri" w:cs="Amiri"/>
          <w:color w:val="111111"/>
          <w:sz w:val="28"/>
          <w:sz w:val="28"/>
          <w:szCs w:val="28"/>
          <w:rtl w:val="true"/>
          <w:lang w:bidi="ar-SA"/>
        </w:rPr>
        <w:t>الدعاء والتوسُّل</w:t>
      </w:r>
    </w:p>
    <w:p>
      <w:pPr>
        <w:pStyle w:val="BookText"/>
        <w:rPr/>
      </w:pPr>
      <w:r>
        <w:rPr>
          <w:rFonts w:ascii="Amiri" w:hAnsi="Amiri" w:eastAsia="Amiri" w:cs="Amiri"/>
          <w:color w:val="111111"/>
          <w:sz w:val="28"/>
          <w:sz w:val="28"/>
          <w:szCs w:val="28"/>
          <w:rtl w:val="true"/>
          <w:lang w:bidi="ar-SA"/>
        </w:rPr>
        <w:t>دعاءٌ وثناء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فَثَبَّتَنِی اللَّهُ‌ أَبَداً مَا حَیِیتُ‌؛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طلب الثبات</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مُوَالاتِکُمْ‌ وَمَحَبَّتِکُم؛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الموالاة، المحبَّة،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وَدِینِکُم؛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وَوَفَّقَنِی لِطَاعَتِکُم؛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وَرَزَقَنِی شَفَاعَتَکُم؛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طلب رزق الشفاعة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توضیح الشفاعة</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وَ جَعَلَنِی مِنْ‌ خِیَارِ مَوَالِیکُمُ‌ التَّابِعِینَ‌ لِمَا دَعَوْتُمْ‌ إِلَیْهِ‌؛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خیار التابعین</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وَجَعَلَنِی مِمَّنْ‌ یَقْتَصُّ‌ آثَارَکُمْ‌؛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إتّباع الآثار</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وَیَسْلُکُ‌ سَبِیلَکُم؛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سبیل أهل البیت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وَیَهْتَدِی بِهُدَاکُم؛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وَیُحْشَرُ فِی زُمْرَتِکُم؛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الحشر مع أهل البیت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مفهوم الزّمرة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وَیُکَرُّ فِی رَجْعَتِکُم وَیُمَلَّکُ‌ فِی دَوْلَتِکُمْ‌ وَیُشَرَّفُ‌ فِی عَافِیَتِکُمْ‌ وَیُمَکَّنُ‌ فِی أَیَّامِکُم؛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وَتُقَرُّ عَیْنُهُ‌ غَداً بِرُؤْیَتِکُم؛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الثبات</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بِأَبِی أَنْتُمْ‌ وَأُمِّی وَنَفْسِی وَأَهْلِی وَمَالِی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فداءاً لأهل البیت</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حقیقة التفدیة</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مَنْ‌ أَرَادَ اللَّهَ‌ بَدَأَ بِکُم؛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الوصول إلی‌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وَمَنْ‌ قَصَدَهُ‌ تَوَجَّهَ‌ بِکُم؛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معرفة اللّه فی الروایات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وَمَنْ‌ وَحَّدَهُ‌ قَبِلَ‌ عَنْکُم؛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الأئمَّة وبدء التوحید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مَوَالِیّ‌ لاأُحْصِی ثَنَاءَکُمْ‌ وَلا أَبْلُغُ‌ مِنَ‌ الْمَدْحِ‌ کُنْهَکُمْ‌ وَمِنَ‌ الْوَصْفِ‌ قَدْرَکُم؛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العجز عن ثناء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وَأَنْتُمْ‌ نُورُ الْأَخْیَارِ وَهُدَاةُ‌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نور الأخیار</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معنی الأخیار؟</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وَحُجَجُ‌ الجَبَّارِ؛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الحُجَج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الجبّار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بِکَمْ‌ فَتَحَ‌ اللَّهُ‌ وَبِکَمْ‌ یَخْتُمْ‌؛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بدء الوجود وختامه بالأئمَّة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ماذا بعد زمن المهدی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نکتة 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الولایة والوساطة فی الفیض الإلهیّ‌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وَبِکُمْ‌ یُنَزِّلُ‌ الْغَیْث؛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نزول المطر</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وَبِکُمْ‌ یُمْسِکُ‌ السَّماءَ أَنْ‌ تَقَعَ‌ عَلَی‌ الْأَرْضِ‌ إِلّا بِإِذْنِه؛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وَ بِکُمْ‌ یُنَفِّسُ‌ الْهَم؛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إزاحة الهمِّ‌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وَیَکْشِفُ‌ الضُّر؛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وَعِنْدَکُمْ‌ مَا نَزَلَتْ‌ بِهِ‌ رُسُلُهُ‌ وَهَبَطَتْ‌ بِهِ‌ مَلَائِکَتُه؛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علم الأئمَّة بما تنزل به الملائکة</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وَإِلَی‌ جَدِّکُمْ‌ بُعِثَ‌ الرُّوحُ‌ الْأَمِین؛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أبناء رسول اللّه صلّی‌ اللّهُ‌ علیه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إختصاص الزیارة بالأئمَّة</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آتَاکُمُ‌ اللَّهُ‌ مَا لَمْ‌ یُؤْتِ‌ أَحَداً مِنَ‌ الْعَالَمِین؛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العنایات الخاصَّة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فَبَلَغَ‌ اللَّهُ‌ بِکُمْ‌ أَشْرَفَ‌ مَحَلِّ‌ الْمُکَرَّمِینَ‌ وَأَعْلَی‌ مَنَازِلِ‌ الْمُقَرَّبِینَ‌ وَأَرْفَعَ‌ دَرَجَاتِ‌ الْمُرْسَلِینَ‌؛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حَیْثُ‌ لَا یَلْحَقُهُ‌ لَاحِقٌ‌ وَلَا یَفُوقُهُ‌ فَائِق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إِلَّا عَرَّفَهُمْ‌ جَلَالَةَ‌ أَمْرِکُمْ‌، وَعِظَمَ‌ خَطَرِکُمْ‌، وَکِبَرَ شَأْنِکُمْ‌، وَتَمَامَ‌ نُورِکُمْ‌، وَصِدْقَ‌ مَقَاعِدِکُمْ‌، وَثَبَاتَ‌ مَقَامِکُمْ‌، وَشَرَفَ‌ مَحَلِّکُمْ‌ وَمَنْزِلَتِکُمْ‌ عِنْدَه؛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طَأْطَأَ کُلُّ‌ شَرِیفٍ‌ لِشَرَفِکُمْ‌ وَبَخَعَ‌ کُلُّ‌ مُتَکَبِّرٍ لِطَاعَتِکُمْ‌ وَخَضَعَ‌ کُلُّ‌ جَبَّارٍ لِفَضْلِکُمْ‌ وَذَلَّ‌ کُلُّ‌ شَیْ‌ءٍ لَکُم؛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الولایة التکوینیَّة للأئمَّة علیهم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أقسام الولایة</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الولایة علی الأحکام</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الولایة فی الأمور الشخصیَّة</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الولایة التکوینیَّة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طَأْطَأَ کُلُّ‌ شَرِیفٍ‌ لِشَرَفِکُمْ‌؛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وَبَخعَ‌ کُلُّ‌ مُتَکَبِّرٍ لِطَاعَتِکُمْ‌؛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وَخَضَعَ‌ کُلُّ‌ جَبَّارٍ لِفَضْلِکُمْ‌؛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وَذَلَّ‌ کُلُّ‌ شَیءٍ لَکُمْ‌؛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الولایة التشریعیَّة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الولایة یوم 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 جیش الیمن</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وَأَشْرَقَتِ‌ الْأَرْضُ‌ بِنُورِکُم؛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نور الأئمَّة فی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وَفَازَ الْفَائِزُونَ‌ بِوَلَایَتِکُم؛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الفوز بولایة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بِکُمْ‌ یُسْلَکُ‌ إِلَی‌ الرِّضْوَان؛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إلی‌ الرضوان</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وَعَلَی‌ مَنْ‌ جَحَدَ وَلَایَتَکُمْ‌ غَضَبُ‌ 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منکروا الولایة</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بِأَبِی أَنْتُمْ‌ وَأُمِّی وَنَفْسِی وَأَهْلِی وَمَالِی ذِکْرُکُمْ‌ فِی الذَّاکِرِین؛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ذکر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وَأَسْمَاؤُکُمْ‌ فِی الْأَسْمَاء؛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الأسماء الکریمة</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وَأَجْسَادُکُمْ‌ فِی الْأَجْسَاد؛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أجسادهم کسائر الأجساد فی الظاهر</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وَأَرْوَاحُکُمْ‌ فِی الْأَرْوَاح؛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وَأَنْفُسُکُمْ‌ فِی النُّفُوس؛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وَآثَارُکُمْ‌ فِی الآْثَار؛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وَقُبُورُکُمْ‌ فِی الْقُبُور؛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القبور المبارکة النورانیَّة الخالدة</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أَحْلَی‌ أَسْمَاءَکُمْ‌؛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أحلی الأسماء</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وَأَکْرَمَ‌ أَنْفُسَکُم؛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النفوس الکریمة</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وَأَعْظَمَ‌ شَأْنَکُم؛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الشأنُ‌ العظیم</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وَأَجَلَّ‌ خَطَرَکُم؛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المقام الشامخ</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وَأَوْفَی‌ عَهْدَکُم واَصدَقَ‌ وَعْدَکُمْ‌؛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الوفاءُ والصدق</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کَلَامُکُمْ‌ 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الکلام 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وَأَمْرُکُمْ‌ رُشْد؛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أمر الأئمَّة الراشد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وَوَصِیَّتُکُمُ‌ التَّقْوَی‌؛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الوصیَّة بالتقوی‌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من آثار التقوی‌</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من آثار المعاصی</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وَفِعْلُکُمُ‌ الْخَیْر؛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أفعال الخیر</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وَعَادَتُکُمُ‌ الْإِحْسَان؛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إعتیاد الإحسان</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وَسَجِیَّتُکُمُ‌ الْکَرَم؛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السجایا الکریمة</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وَشَأْنُکُمُ‌ الْحَقُّ‌ وَالصِّدْقُ‌ وَالرِّفْق؛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شأن الأئمَّة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شأن الأئمَّة الصدق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شأن الأئمَّة الرّفق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وَقَوْلُکُمْ‌ حُکْمٌ‌ وَحَتْم؛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أقوال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وَرَأْیُکُمْ‌ عِلْمٌ‌ وَحِلْمٌ‌ وَحَزْم؛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الرأی السدید</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إِنْ‌ ذُکِرَ الْخَیْرُ کُنْتُمْ‌ أَوَّلَهُ‌ وَأَصْلَهُ‌ وَفَرْعَهُ‌ وَمَعْدِنَهُ‌ وَمَاْویهُ‌؛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الخیر التّام</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بِأَبِی أَنْتُمْ‌ وَأُمِّی وَنَفْسِی کَیْفَ‌ أَصِفُ‌ حُسْنَ‌ ثَنَائِکُمْ‌ وَأُحْصِی جَمِیلَ‌ بَلَائِکُم؛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العجز عن وصفهم</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وَبِکُمْ‌ أَخْرَجَنَا اللَّهُ‌ مِنَ‌ الذُّلِّ‌ وَفَرَّجَ‌ عَنَّا غَمَرَاتِ‌ الْکُرُوبِ‌؛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وسائل تحریر الإنسانیَّة</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وَأَنْقَذَنَا مِنْ‌ شَفَا جُرُفِ‌ الْهَلَکَات وَمِنَ‌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بِأَبِی أَنْتُمْ‌ وَأُمِّی وَنَفْسِی بِمُوَالاتِکُمْ‌ عَلَّمَنَا اللَّهُ‌ مَعَالِمَ‌ دِینِنَا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ولایة التعلیم الإلهی والصلاح الدنیوی</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وَأَصْلَحَ‌ مَا کَانَ‌ فَسَدَ مِنْ‌ دُنْیَانَا؛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وَبِمُوَالاتِکُمْ‌ تَمَّتِ‌ الْکَلِمَةُ‌ وَعَظُمَتِ‌ النِّعْمَةُ‌ وَائْتَلَفَتِ‌ الْفُرْقَة؛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برکات اخری‌ للولایة</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وَبِمُوَالاتِکُمْ‌ تُقْبَلُ‌ الطَّاعَةُ‌ الْمُفْتَرَضَة؛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الأئمَّة وقبول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وَلَکُمُ‌ الْمَوَدَّةُ‌ الْوَاجِبَة؛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وجوب مودّة أهل البیت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وَالدَّرَجَاتُ‌ الرَّفِیعَة؛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الدرجات العُلی‌</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وَالْمَقَامُ‌ الْمَحْمُود؛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مقام الحمد</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وَالْمَکَانُ‌ الْمَعْلُومُ‌ عِنْدَ اللَّهِ‌ عَزَّوَجَلَّ‌ وَالْجَاهُ‌ الْعَظِیمُ‌، وَالشَّأْنُ‌ الْکَبِیرُ، وَالشَّفَاعَةُ‌ الْمَقْبُولَة؛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المقام المعیَّن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رَبَّنا آمَنّا بِما أَنْزَلْتَ‌ وَاتَّبَعْنَا الرَّسُولَ‌ فَاکْتُبْنا مَعَ‌ الشّاهِدِین؛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حاجةٌ‌ إلی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رَبَّنا لا تُزِغْ‌ قُلُوبَنا بَعْدَ إِذْ هَدَیْتَنا وَهَبْ‌ لَنا مِنْ‌ لَدُنْکَ‌ رَحْمَةً‌ إِنَّکَ‌ أَنْتَ‌ الْوَهّاب؛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دعاءٌ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سُبْحانَ‌ رَبِّنا إِنْ‌ کانَ‌ وَعْدُ رَبِّنا لَمَفْعُولا؛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وَلِیَّ‌ اللَّهِ‌ إِنَّ‌ بَیْنِی وَبَیْنَ‌ اللَّهِ‌ عَزَّوَجَلَّ‌ ذُنُوباً لَا یَأْتِی عَلَیْهَا إِلَّا رِضَاکُم؛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مناجاةٌ‌ مع المعصوم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فَبِحَقِّ‌ مَنِ‌ ائْتَمَنَکُمْ‌ عَلی‌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وَاسْتَرْعَاکُمْ‌ أَمْرَ خَلْقِهِ‌؛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وَقَرَنَ‌ طَاعَتَکُمْ‌ بِطَاعَتِهِ‌؛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لَمَّا اسْتَوْهَبْتُمْ‌ ذُنُوبِی؛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وَکُنْتُمْ‌ شُفَعَائِی فَإِنِّی لَکُمْ‌ مُطِیع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اللَّهُمَّ‌ إِنِّی لَوْ وَجَدْتُ‌ شُفَعَاءَ أَقْرَبَ‌ إِلَیْکَ‌ مِنْ‌ مُحَمَّدٍ وَأَهْلِ‌ بَیْتِهِ‌ الْأَخْیَارِ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الْأَبْرَارِ لَجَعَلْتُهُمْ‌ شُفَعَائِی؛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فَبِحَقِّهِمُ‌ الَّذِی أَوْجَبْتَ‌ لَهُمْ‌ عَلَیْک؛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أَسْأَلُکَ‌ أَنْ‌ تُدْخِلَنِی فِی جُمْلَةِ‌ الْعَارِفِینَ‌ بِهِمْ‌ وَبِحَقِّهِم؛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وَفِی زُمْرَةِ‌ الْمَرْحُومِینَ‌ بِشَفَاعَتِهِمْ‌ إِنَّکَ‌ أَرْحَمُ‌ الرَّاحِمِین؛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وَصَلَّی‌ اللَّهُ‌ عَلَی‌ مُحَمَّدٍ وَآلِهِ‌ وَسَلَّمَ‌ تَسْلِیماً کَثِیراً وَحَسْبُنَا اللّهُ‌ وَنِعْمَ‌ الْوَکِیل؛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فهارس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الحکمة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164/71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نقلاً عن محاسن البرقی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الصراط‍‌ المستقیم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347/30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مع تفاوت بسیط‍‌؛ السنن الکبری‌ للبیهقی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201/10</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34241</w:t>
      </w:r>
      <w:r>
        <w:rPr>
          <w:rFonts w:ascii="IRNazanin" w:hAnsi="IRNazanin" w:eastAsia="IRNazanin"/>
          <w:b w:val="false"/>
          <w:b w:val="false"/>
          <w:bCs w:val="false"/>
          <w:i w:val="false"/>
          <w:i w:val="false"/>
          <w:iCs w:val="false"/>
          <w:color w:val="333333"/>
          <w:sz w:val="20"/>
          <w:sz w:val="20"/>
          <w:szCs w:val="20"/>
          <w:rtl w:val="true"/>
        </w:rPr>
        <w:t>؛ 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244/20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 نفحات الأزهار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160/5</w:t>
      </w:r>
      <w:r>
        <w:rPr>
          <w:rFonts w:ascii="IRNazanin" w:hAnsi="IRNazanin" w:eastAsia="IRNazanin"/>
          <w:b w:val="false"/>
          <w:b w:val="false"/>
          <w:bCs w:val="false"/>
          <w:i w:val="false"/>
          <w:i w:val="false"/>
          <w:iCs w:val="false"/>
          <w:color w:val="333333"/>
          <w:sz w:val="20"/>
          <w:sz w:val="20"/>
          <w:szCs w:val="20"/>
          <w:rtl w:val="true"/>
        </w:rPr>
        <w:t>، وراجع کتاب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1554/4</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434/29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دراسات فی منهاج السنَّة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الأزهار </w:t>
      </w:r>
      <w:r>
        <w:rPr>
          <w:rFonts w:eastAsia="IRNazanin" w:cs="IRNazanin"/>
          <w:b w:val="false"/>
          <w:bCs w:val="false"/>
          <w:i w:val="false"/>
          <w:iCs w:val="false"/>
          <w:color w:val="333333"/>
          <w:sz w:val="20"/>
          <w:szCs w:val="20"/>
        </w:rPr>
        <w:t>161/14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فی 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284/15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270/4</w:t>
      </w:r>
      <w:r>
        <w:rPr>
          <w:rFonts w:ascii="IRNazanin" w:hAnsi="IRNazanin" w:eastAsia="IRNazanin"/>
          <w:b w:val="false"/>
          <w:b w:val="false"/>
          <w:bCs w:val="false"/>
          <w:i w:val="false"/>
          <w:i w:val="false"/>
          <w:iCs w:val="false"/>
          <w:color w:val="333333"/>
          <w:sz w:val="20"/>
          <w:sz w:val="20"/>
          <w:szCs w:val="20"/>
          <w:rtl w:val="true"/>
        </w:rPr>
        <w:t>؛ مراصد الإطّلاع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1020/3</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273/5</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767/3</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614/5</w:t>
      </w:r>
      <w:r>
        <w:rPr>
          <w:rFonts w:ascii="IRNazanin" w:hAnsi="IRNazanin" w:eastAsia="IRNazanin"/>
          <w:b w:val="false"/>
          <w:b w:val="false"/>
          <w:bCs w:val="false"/>
          <w:i w:val="false"/>
          <w:i w:val="false"/>
          <w:iCs w:val="false"/>
          <w:color w:val="333333"/>
          <w:sz w:val="20"/>
          <w:sz w:val="20"/>
          <w:szCs w:val="20"/>
          <w:rtl w:val="true"/>
        </w:rPr>
        <w:t>؛ خصائص علیّ‌ علیه السّلام للحافظ‍‌ النسائی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213/10</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288/5</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تأریخ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311/30</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604/5</w:t>
      </w:r>
      <w:r>
        <w:rPr>
          <w:rFonts w:ascii="IRNazanin" w:hAnsi="IRNazanin" w:eastAsia="IRNazanin"/>
          <w:b w:val="false"/>
          <w:b w:val="false"/>
          <w:bCs w:val="false"/>
          <w:i w:val="false"/>
          <w:i w:val="false"/>
          <w:iCs w:val="false"/>
          <w:color w:val="333333"/>
          <w:sz w:val="20"/>
          <w:sz w:val="20"/>
          <w:szCs w:val="20"/>
          <w:rtl w:val="true"/>
        </w:rPr>
        <w:t>؛ المحصول فی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180/2</w:t>
      </w:r>
      <w:r>
        <w:rPr>
          <w:rFonts w:ascii="IRNazanin" w:hAnsi="IRNazanin" w:eastAsia="IRNazanin"/>
          <w:b w:val="false"/>
          <w:b w:val="false"/>
          <w:bCs w:val="false"/>
          <w:i w:val="false"/>
          <w:i w:val="false"/>
          <w:iCs w:val="false"/>
          <w:color w:val="333333"/>
          <w:sz w:val="20"/>
          <w:sz w:val="20"/>
          <w:szCs w:val="20"/>
          <w:rtl w:val="true"/>
        </w:rPr>
        <w:t>؛ المستصفی‌ فی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355/8</w:t>
      </w:r>
      <w:r>
        <w:rPr>
          <w:rFonts w:ascii="IRNazanin" w:hAnsi="IRNazanin" w:eastAsia="IRNazanin"/>
          <w:b w:val="false"/>
          <w:b w:val="false"/>
          <w:bCs w:val="false"/>
          <w:i w:val="false"/>
          <w:i w:val="false"/>
          <w:iCs w:val="false"/>
          <w:color w:val="333333"/>
          <w:sz w:val="20"/>
          <w:sz w:val="20"/>
          <w:szCs w:val="20"/>
          <w:rtl w:val="true"/>
        </w:rPr>
        <w:t>؛ 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المستدرک علی الصحیحین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 تاریخ مدینة دمشق </w:t>
      </w:r>
      <w:r>
        <w:rPr>
          <w:rFonts w:eastAsia="IRNazanin" w:cs="IRNazanin"/>
          <w:b w:val="false"/>
          <w:bCs w:val="false"/>
          <w:i w:val="false"/>
          <w:iCs w:val="false"/>
          <w:color w:val="333333"/>
          <w:sz w:val="20"/>
          <w:szCs w:val="20"/>
        </w:rPr>
        <w:t>306/42</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614/11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ومصادر اخری‌</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224/66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وجاء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فإستودع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وإستودع</w:t>
      </w:r>
      <w:r>
        <w:rPr>
          <w:rFonts w:eastAsia="IRNazanin" w:cs="IRNazanin"/>
          <w:b w:val="false"/>
          <w:bCs w:val="false"/>
          <w:i w:val="false"/>
          <w:iCs w:val="false"/>
          <w:color w:val="333333"/>
          <w:sz w:val="20"/>
          <w:szCs w:val="20"/>
          <w:rtl w:val="true"/>
        </w:rPr>
        <w:t>"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223/68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أمیر المؤمنین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896</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98/28</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368/4</w:t>
      </w:r>
      <w:r>
        <w:rPr>
          <w:rFonts w:ascii="IRNazanin" w:hAnsi="IRNazanin" w:eastAsia="IRNazanin"/>
          <w:b w:val="false"/>
          <w:b w:val="false"/>
          <w:bCs w:val="false"/>
          <w:i w:val="false"/>
          <w:i w:val="false"/>
          <w:iCs w:val="false"/>
          <w:color w:val="333333"/>
          <w:sz w:val="20"/>
          <w:sz w:val="20"/>
          <w:szCs w:val="20"/>
          <w:rtl w:val="true"/>
        </w:rPr>
        <w:t>؛ 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tl w:val="true"/>
        </w:rPr>
        <w:t>؛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602/3</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36485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غریب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والسیاسة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الأرجل فی الوضوء</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کنز الدقائق </w:t>
      </w:r>
      <w:r>
        <w:rPr>
          <w:rFonts w:eastAsia="IRNazanin" w:cs="IRNazanin"/>
          <w:b w:val="false"/>
          <w:bCs w:val="false"/>
          <w:i w:val="false"/>
          <w:iCs w:val="false"/>
          <w:color w:val="333333"/>
          <w:sz w:val="20"/>
          <w:szCs w:val="20"/>
        </w:rPr>
        <w:t>699/2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تفسیر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290/47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w:t>
      </w:r>
      <w:r>
        <w:rPr>
          <w:rFonts w:eastAsia="IRNazanin" w:cs="IRNazanin"/>
          <w:b w:val="false"/>
          <w:bCs w:val="false"/>
          <w:i w:val="false"/>
          <w:iCs w:val="false"/>
          <w:color w:val="333333"/>
          <w:sz w:val="20"/>
          <w:szCs w:val="20"/>
        </w:rPr>
        <w:t>1140/3</w:t>
      </w:r>
      <w:r>
        <w:rPr>
          <w:rFonts w:ascii="IRNazanin" w:hAnsi="IRNazanin" w:eastAsia="IRNazanin"/>
          <w:b w:val="false"/>
          <w:b w:val="false"/>
          <w:bCs w:val="false"/>
          <w:i w:val="false"/>
          <w:i w:val="false"/>
          <w:iCs w:val="false"/>
          <w:color w:val="333333"/>
          <w:sz w:val="20"/>
          <w:sz w:val="20"/>
          <w:szCs w:val="20"/>
          <w:rtl w:val="true"/>
        </w:rPr>
        <w:t xml:space="preserve">؛ راجع الغدیر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معجزه الرسول فی قتل عمار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طفیف</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387/1</w:t>
      </w:r>
      <w:r>
        <w:rPr>
          <w:rFonts w:ascii="IRNazanin" w:hAnsi="IRNazanin" w:eastAsia="IRNazanin"/>
          <w:b w:val="false"/>
          <w:b w:val="false"/>
          <w:bCs w:val="false"/>
          <w:i w:val="false"/>
          <w:i w:val="false"/>
          <w:iCs w:val="false"/>
          <w:color w:val="333333"/>
          <w:sz w:val="20"/>
          <w:sz w:val="20"/>
          <w:szCs w:val="20"/>
          <w:rtl w:val="true"/>
        </w:rPr>
        <w:t>؛ مناقب آل أبی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598/3</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عمدة القاری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167/20</w:t>
      </w:r>
      <w:r>
        <w:rPr>
          <w:rFonts w:ascii="IRNazanin" w:hAnsi="IRNazanin" w:eastAsia="IRNazanin"/>
          <w:b w:val="false"/>
          <w:b w:val="false"/>
          <w:bCs w:val="false"/>
          <w:i w:val="false"/>
          <w:i w:val="false"/>
          <w:iCs w:val="false"/>
          <w:color w:val="333333"/>
          <w:sz w:val="20"/>
          <w:sz w:val="20"/>
          <w:szCs w:val="20"/>
          <w:rtl w:val="true"/>
        </w:rPr>
        <w:t>؛ 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213/6</w:t>
      </w:r>
      <w:r>
        <w:rPr>
          <w:rFonts w:ascii="IRNazanin" w:hAnsi="IRNazanin" w:eastAsia="IRNazanin"/>
          <w:b w:val="false"/>
          <w:b w:val="false"/>
          <w:bCs w:val="false"/>
          <w:i w:val="false"/>
          <w:i w:val="false"/>
          <w:iCs w:val="false"/>
          <w:color w:val="333333"/>
          <w:sz w:val="20"/>
          <w:sz w:val="20"/>
          <w:szCs w:val="20"/>
          <w:rtl w:val="true"/>
        </w:rPr>
        <w:t>؛ 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4696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طفیف نقلاً عن 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بعض مصادر هذا الحدیث وسیأتی أیضاً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جاء فی هذه الرسالة إنَّه یتقوّم الکمال بأربعة أمور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مدینة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المشهدی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317/2</w:t>
      </w:r>
      <w:r>
        <w:rPr>
          <w:rFonts w:ascii="IRNazanin" w:hAnsi="IRNazanin" w:eastAsia="IRNazanin"/>
          <w:b w:val="false"/>
          <w:b w:val="false"/>
          <w:bCs w:val="false"/>
          <w:i w:val="false"/>
          <w:i w:val="false"/>
          <w:iCs w:val="false"/>
          <w:color w:val="333333"/>
          <w:sz w:val="20"/>
          <w:sz w:val="20"/>
          <w:szCs w:val="20"/>
          <w:rtl w:val="true"/>
        </w:rPr>
        <w:t>؛ المزار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172/53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نقلاًعن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ینابیع المعاجز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نظم 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للمزید من الإطّلاع علی‌ اسناد ودلالة هذا الحدیث المشهور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الأزهار، المجلد الخامس</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 نفحات الأزهار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المحتضر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المعجم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w:t>
      </w:r>
      <w:r>
        <w:rPr>
          <w:rFonts w:ascii="IRNazanin" w:hAnsi="IRNazanin" w:eastAsia="IRNazanin"/>
          <w:b w:val="false"/>
          <w:b w:val="false"/>
          <w:bCs w:val="false"/>
          <w:i w:val="false"/>
          <w:i w:val="false"/>
          <w:iCs w:val="false"/>
          <w:color w:val="333333"/>
          <w:sz w:val="20"/>
          <w:sz w:val="20"/>
          <w:szCs w:val="20"/>
          <w:rtl w:val="true"/>
        </w:rPr>
        <w:t>؛ الإکمال فی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الکلام منه علیه السّلام ورد بصیاغات متعدّدة فی</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المنزلة المتواتر عند الفریقین، أخرجه البخاری ومسلم فی کتابیهما، وأخرجه غیرهما من کبار حفاظ‍‌ أهل السنّة بالأسانید، وهو من أحادیث کتاب نفحات الأزهار، حیث بحث عنه سنداً ودلالةً‌ بالتفصیل، فلیراجع</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1097/3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کتاب 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مصباح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البیضاوی</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نفحات الأزهار، الأجزاء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غریب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أمالی الشیخ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صصصص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عربی</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187/4</w:t>
      </w:r>
      <w:r>
        <w:rPr>
          <w:rFonts w:ascii="IRNazanin" w:hAnsi="IRNazanin" w:eastAsia="IRNazanin"/>
          <w:b w:val="false"/>
          <w:b w:val="false"/>
          <w:bCs w:val="false"/>
          <w:i w:val="false"/>
          <w:i w:val="false"/>
          <w:iCs w:val="false"/>
          <w:color w:val="333333"/>
          <w:sz w:val="20"/>
          <w:sz w:val="20"/>
          <w:szCs w:val="20"/>
          <w:rtl w:val="true"/>
        </w:rPr>
        <w:t>؛ مناقب علی بن أبی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النهایة فی غریب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w:t>
      </w:r>
      <w:r>
        <w:rPr>
          <w:rFonts w:ascii="IRNazanin" w:hAnsi="IRNazanin" w:eastAsia="IRNazanin"/>
          <w:b w:val="false"/>
          <w:b w:val="false"/>
          <w:bCs w:val="false"/>
          <w:i w:val="false"/>
          <w:i w:val="false"/>
          <w:iCs w:val="false"/>
          <w:color w:val="333333"/>
          <w:sz w:val="20"/>
          <w:sz w:val="20"/>
          <w:szCs w:val="20"/>
          <w:rtl w:val="true"/>
        </w:rPr>
        <w:t>؛ نظم 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صصصص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عربی</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الکتاب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251/17</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57/88</w:t>
      </w:r>
      <w:r>
        <w:rPr>
          <w:rFonts w:ascii="IRNazanin" w:hAnsi="IRNazanin" w:eastAsia="IRNazanin"/>
          <w:b w:val="false"/>
          <w:b w:val="false"/>
          <w:bCs w:val="false"/>
          <w:i w:val="false"/>
          <w:i w:val="false"/>
          <w:iCs w:val="false"/>
          <w:color w:val="333333"/>
          <w:sz w:val="20"/>
          <w:sz w:val="20"/>
          <w:szCs w:val="20"/>
          <w:rtl w:val="true"/>
        </w:rPr>
        <w:t>؛ النهایة فی غریب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240/5</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365/75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صصصص </w:t>
      </w:r>
      <w:r>
        <w:rPr>
          <w:rFonts w:eastAsia="IRNazanin" w:cs="IRNazanin"/>
          <w:b w:val="false"/>
          <w:bCs w:val="false"/>
          <w:i w:val="false"/>
          <w:iCs w:val="false"/>
          <w:color w:val="333333"/>
          <w:sz w:val="20"/>
          <w:szCs w:val="20"/>
        </w:rPr>
        <w:t>218</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الصحیفة السجّادیَّة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منهاج البراعة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356/14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صفوة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سورة 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سورة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159/6</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153/8</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104/20</w:t>
      </w:r>
      <w:r>
        <w:rPr>
          <w:rFonts w:ascii="IRNazanin" w:hAnsi="IRNazanin" w:eastAsia="IRNazanin"/>
          <w:b w:val="false"/>
          <w:b w:val="false"/>
          <w:bCs w:val="false"/>
          <w:i w:val="false"/>
          <w:i w:val="false"/>
          <w:iCs w:val="false"/>
          <w:color w:val="333333"/>
          <w:sz w:val="20"/>
          <w:sz w:val="20"/>
          <w:szCs w:val="20"/>
          <w:rtl w:val="true"/>
        </w:rPr>
        <w:t>؛ فتوح الشام للواقدی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14178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فی قتلی‌ الطفوف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مثیر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243/2</w:t>
      </w:r>
      <w:r>
        <w:rPr>
          <w:rFonts w:ascii="IRNazanin" w:hAnsi="IRNazanin" w:eastAsia="IRNazanin"/>
          <w:b w:val="false"/>
          <w:b w:val="false"/>
          <w:bCs w:val="false"/>
          <w:i w:val="false"/>
          <w:i w:val="false"/>
          <w:iCs w:val="false"/>
          <w:color w:val="333333"/>
          <w:sz w:val="20"/>
          <w:sz w:val="20"/>
          <w:szCs w:val="20"/>
          <w:rtl w:val="true"/>
        </w:rPr>
        <w:t>، شرح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314/36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w:t>
      </w:r>
      <w:r>
        <w:rPr>
          <w:rFonts w:eastAsia="IRNazanin" w:cs="IRNazanin"/>
          <w:b w:val="false"/>
          <w:bCs w:val="false"/>
          <w:i w:val="false"/>
          <w:iCs w:val="false"/>
          <w:color w:val="333333"/>
          <w:sz w:val="20"/>
          <w:szCs w:val="20"/>
        </w:rPr>
        <w:t>204/2</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335/41</w:t>
      </w:r>
      <w:r>
        <w:rPr>
          <w:rFonts w:ascii="IRNazanin" w:hAnsi="IRNazanin" w:eastAsia="IRNazanin"/>
          <w:b w:val="false"/>
          <w:b w:val="false"/>
          <w:bCs w:val="false"/>
          <w:i w:val="false"/>
          <w:i w:val="false"/>
          <w:iCs w:val="false"/>
          <w:color w:val="333333"/>
          <w:sz w:val="20"/>
          <w:sz w:val="20"/>
          <w:szCs w:val="20"/>
          <w:rtl w:val="true"/>
        </w:rPr>
        <w:t>؛ المناقب للخوارزمی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تأریخ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231/13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7601</w:t>
      </w:r>
      <w:r>
        <w:rPr>
          <w:rFonts w:ascii="IRNazanin" w:hAnsi="IRNazanin" w:eastAsia="IRNazanin"/>
          <w:b w:val="false"/>
          <w:b w:val="false"/>
          <w:bCs w:val="false"/>
          <w:i w:val="false"/>
          <w:i w:val="false"/>
          <w:iCs w:val="false"/>
          <w:color w:val="333333"/>
          <w:sz w:val="20"/>
          <w:sz w:val="20"/>
          <w:szCs w:val="20"/>
          <w:rtl w:val="true"/>
        </w:rPr>
        <w:t>؛ تأریخ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328/42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169/27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نزول الآیات، للواحدی النیشابوری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230/23</w:t>
      </w:r>
      <w:r>
        <w:rPr>
          <w:rFonts w:ascii="IRNazanin" w:hAnsi="IRNazanin" w:eastAsia="IRNazanin"/>
          <w:b w:val="false"/>
          <w:b w:val="false"/>
          <w:bCs w:val="false"/>
          <w:i w:val="false"/>
          <w:i w:val="false"/>
          <w:iCs w:val="false"/>
          <w:color w:val="333333"/>
          <w:sz w:val="20"/>
          <w:sz w:val="20"/>
          <w:szCs w:val="20"/>
          <w:rtl w:val="true"/>
        </w:rPr>
        <w:t>؛ نظم 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205/2</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4030</w:t>
      </w:r>
      <w:r>
        <w:rPr>
          <w:rFonts w:ascii="IRNazanin" w:hAnsi="IRNazanin" w:eastAsia="IRNazanin"/>
          <w:b w:val="false"/>
          <w:b w:val="false"/>
          <w:bCs w:val="false"/>
          <w:i w:val="false"/>
          <w:i w:val="false"/>
          <w:iCs w:val="false"/>
          <w:color w:val="333333"/>
          <w:sz w:val="20"/>
          <w:sz w:val="20"/>
          <w:szCs w:val="20"/>
          <w:rtl w:val="true"/>
        </w:rPr>
        <w:t>؛ التفسیر للآلوسی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31/25</w:t>
      </w:r>
      <w:r>
        <w:rPr>
          <w:rFonts w:ascii="IRNazanin" w:hAnsi="IRNazanin" w:eastAsia="IRNazanin"/>
          <w:b w:val="false"/>
          <w:b w:val="false"/>
          <w:bCs w:val="false"/>
          <w:i w:val="false"/>
          <w:i w:val="false"/>
          <w:iCs w:val="false"/>
          <w:color w:val="333333"/>
          <w:sz w:val="20"/>
          <w:sz w:val="20"/>
          <w:szCs w:val="20"/>
          <w:rtl w:val="true"/>
        </w:rPr>
        <w:t>؛ مناقب إبن مردویه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172/3</w:t>
      </w:r>
      <w:r>
        <w:rPr>
          <w:rFonts w:ascii="IRNazanin" w:hAnsi="IRNazanin" w:eastAsia="IRNazanin"/>
          <w:b w:val="false"/>
          <w:b w:val="false"/>
          <w:bCs w:val="false"/>
          <w:i w:val="false"/>
          <w:i w:val="false"/>
          <w:iCs w:val="false"/>
          <w:color w:val="333333"/>
          <w:sz w:val="20"/>
          <w:sz w:val="20"/>
          <w:szCs w:val="20"/>
          <w:rtl w:val="true"/>
        </w:rPr>
        <w:t>؛ نظم 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220/29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تأریخ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w:t>
      </w:r>
      <w:r>
        <w:rPr>
          <w:rFonts w:ascii="IRNazanin" w:hAnsi="IRNazanin" w:eastAsia="IRNazanin"/>
          <w:b w:val="false"/>
          <w:b w:val="false"/>
          <w:bCs w:val="false"/>
          <w:i w:val="false"/>
          <w:i w:val="false"/>
          <w:iCs w:val="false"/>
          <w:color w:val="333333"/>
          <w:sz w:val="20"/>
          <w:sz w:val="20"/>
          <w:szCs w:val="20"/>
          <w:rtl w:val="true"/>
        </w:rPr>
        <w:t>؛ تأریخ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429/27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العظیم لابن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مناقب آل أبی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3816</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34161</w:t>
      </w:r>
      <w:r>
        <w:rPr>
          <w:rFonts w:ascii="IRNazanin" w:hAnsi="IRNazanin" w:eastAsia="IRNazanin"/>
          <w:b w:val="false"/>
          <w:b w:val="false"/>
          <w:bCs w:val="false"/>
          <w:i w:val="false"/>
          <w:i w:val="false"/>
          <w:iCs w:val="false"/>
          <w:color w:val="333333"/>
          <w:sz w:val="20"/>
          <w:sz w:val="20"/>
          <w:szCs w:val="20"/>
          <w:rtl w:val="true"/>
        </w:rPr>
        <w:t>؛ الإکمال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تأریخ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289/13</w:t>
      </w:r>
      <w:r>
        <w:rPr>
          <w:rFonts w:ascii="IRNazanin" w:hAnsi="IRNazanin" w:eastAsia="IRNazanin"/>
          <w:b w:val="false"/>
          <w:b w:val="false"/>
          <w:bCs w:val="false"/>
          <w:i w:val="false"/>
          <w:i w:val="false"/>
          <w:iCs w:val="false"/>
          <w:color w:val="333333"/>
          <w:sz w:val="20"/>
          <w:sz w:val="20"/>
          <w:szCs w:val="20"/>
          <w:rtl w:val="true"/>
        </w:rPr>
        <w:t>؛ تأریخ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196/13</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شاذان بن جبرئیل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شرح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608/2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907</w:t>
      </w:r>
      <w:r>
        <w:rPr>
          <w:rFonts w:ascii="IRNazanin" w:hAnsi="IRNazanin" w:eastAsia="IRNazanin"/>
          <w:b w:val="false"/>
          <w:b w:val="false"/>
          <w:bCs w:val="false"/>
          <w:i w:val="false"/>
          <w:i w:val="false"/>
          <w:iCs w:val="false"/>
          <w:color w:val="333333"/>
          <w:sz w:val="20"/>
          <w:sz w:val="20"/>
          <w:szCs w:val="20"/>
          <w:rtl w:val="true"/>
        </w:rPr>
        <w:t>؛ 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مناقب آل أبی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442/2</w:t>
      </w:r>
      <w:r>
        <w:rPr>
          <w:rFonts w:ascii="IRNazanin" w:hAnsi="IRNazanin" w:eastAsia="IRNazanin"/>
          <w:b w:val="false"/>
          <w:b w:val="false"/>
          <w:bCs w:val="false"/>
          <w:i w:val="false"/>
          <w:i w:val="false"/>
          <w:iCs w:val="false"/>
          <w:color w:val="333333"/>
          <w:sz w:val="20"/>
          <w:sz w:val="20"/>
          <w:szCs w:val="20"/>
          <w:rtl w:val="true"/>
        </w:rPr>
        <w:t>؛ 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149/3</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169/9</w:t>
      </w:r>
      <w:r>
        <w:rPr>
          <w:rFonts w:ascii="IRNazanin" w:hAnsi="IRNazanin" w:eastAsia="IRNazanin"/>
          <w:b w:val="false"/>
          <w:b w:val="false"/>
          <w:bCs w:val="false"/>
          <w:i w:val="false"/>
          <w:i w:val="false"/>
          <w:iCs w:val="false"/>
          <w:color w:val="333333"/>
          <w:sz w:val="20"/>
          <w:sz w:val="20"/>
          <w:szCs w:val="20"/>
          <w:rtl w:val="true"/>
        </w:rPr>
        <w:t>؛ المصنف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صحیح إبن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434/15</w:t>
      </w:r>
      <w:r>
        <w:rPr>
          <w:rFonts w:ascii="IRNazanin" w:hAnsi="IRNazanin" w:eastAsia="IRNazanin"/>
          <w:b w:val="false"/>
          <w:b w:val="false"/>
          <w:bCs w:val="false"/>
          <w:i w:val="false"/>
          <w:i w:val="false"/>
          <w:iCs w:val="false"/>
          <w:color w:val="333333"/>
          <w:sz w:val="20"/>
          <w:sz w:val="20"/>
          <w:szCs w:val="20"/>
          <w:rtl w:val="true"/>
        </w:rPr>
        <w:t>؛ 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2621</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179/3</w:t>
      </w:r>
      <w:r>
        <w:rPr>
          <w:rFonts w:ascii="IRNazanin" w:hAnsi="IRNazanin" w:eastAsia="IRNazanin"/>
          <w:b w:val="false"/>
          <w:b w:val="false"/>
          <w:bCs w:val="false"/>
          <w:i w:val="false"/>
          <w:i w:val="false"/>
          <w:iCs w:val="false"/>
          <w:color w:val="333333"/>
          <w:sz w:val="20"/>
          <w:sz w:val="20"/>
          <w:szCs w:val="20"/>
          <w:rtl w:val="true"/>
        </w:rPr>
        <w:t>؛ المعجم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34164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image" Target="media/image2.jpeg"/><Relationship Id="rId455" Type="http://schemas.openxmlformats.org/officeDocument/2006/relationships/image" Target="media/image2.jpeg"/><Relationship Id="rId456" Type="http://schemas.openxmlformats.org/officeDocument/2006/relationships/footer" Target="footer449.xml"/><Relationship Id="rId457" Type="http://schemas.openxmlformats.org/officeDocument/2006/relationships/footnotes" Target="footnotes.xml"/><Relationship Id="rId458" Type="http://schemas.openxmlformats.org/officeDocument/2006/relationships/numbering" Target="numbering.xml"/><Relationship Id="rId459" Type="http://schemas.openxmlformats.org/officeDocument/2006/relationships/fontTable" Target="fontTable.xml"/><Relationship Id="rId460" Type="http://schemas.openxmlformats.org/officeDocument/2006/relationships/settings" Target="settings.xml"/><Relationship Id="rId4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456</Pages>
  <Words>71314</Words>
  <Characters>318698</Characters>
  <CharactersWithSpaces>384448</CharactersWithSpaces>
  <Paragraphs>5531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2026-08-22T06:01:06Z</dcterms:created>
  <dc:creator>ghaemiyeh.com</dc:creator>
  <dc:description/>
  <dc:language>en-US</dc:language>
  <cp:lastModifiedBy/>
  <dcterms:modified xsi:type="dcterms:W3CDTF">2026-08-22T09:31:18Z</dcterms:modified>
  <cp:revision>1</cp:revision>
  <dc:subject/>
  <dc:title>مع الائمه الهداه فی شرح الزیاره الجامعه الکبیره جلد 4</dc:title>
</cp:coreProperties>
</file>

<file path=docProps/custom.xml><?xml version="1.0" encoding="utf-8"?>
<Properties xmlns="http://schemas.openxmlformats.org/officeDocument/2006/custom-properties" xmlns:vt="http://schemas.openxmlformats.org/officeDocument/2006/docPropsVTypes"/>
</file>