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و تحقیق مفردات الفاظ القرآن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69469_73709187">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6069471_7370918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069473_73709187">
            <w:r>
              <w:rPr>
                <w:webHidden/>
                <w:rStyle w:val="IndexLink"/>
                <w:rtl w:val="true"/>
              </w:rPr>
              <w:t>پيام تاريخى راهيان پيكار مقدس امروز ايران به آيندگان و وارثان خويش</w:t>
            </w:r>
            <w:r>
              <w:rPr>
                <w:rStyle w:val="IndexLink"/>
                <w:rtl w:val="true"/>
              </w:rPr>
              <w:tab/>
            </w:r>
            <w:r>
              <w:rPr>
                <w:rStyle w:val="IndexLink"/>
              </w:rPr>
              <w:t>9</w:t>
            </w:r>
          </w:hyperlink>
        </w:p>
        <w:p>
          <w:pPr>
            <w:pStyle w:val="Contents2"/>
            <w:tabs>
              <w:tab w:val="clear" w:pos="8743"/>
              <w:tab w:val="right" w:pos="9026" w:leader="dot"/>
            </w:tabs>
            <w:rPr/>
          </w:pPr>
          <w:hyperlink w:anchor="__RefHeading___Toc6069475_73709187">
            <w:r>
              <w:rPr>
                <w:webHidden/>
                <w:rStyle w:val="IndexLink"/>
                <w:rtl w:val="true"/>
              </w:rPr>
              <w:t>تاثير آيات قرآنى در انديشه شعراى افريقائى و انقلاباتشان</w:t>
            </w:r>
            <w:r>
              <w:rPr>
                <w:rStyle w:val="IndexLink"/>
                <w:rtl w:val="true"/>
              </w:rPr>
              <w:tab/>
            </w:r>
            <w:r>
              <w:rPr>
                <w:rStyle w:val="IndexLink"/>
              </w:rPr>
              <w:t>18</w:t>
            </w:r>
          </w:hyperlink>
        </w:p>
        <w:p>
          <w:pPr>
            <w:pStyle w:val="Contents2"/>
            <w:tabs>
              <w:tab w:val="clear" w:pos="8743"/>
              <w:tab w:val="right" w:pos="9026" w:leader="dot"/>
            </w:tabs>
            <w:rPr/>
          </w:pPr>
          <w:hyperlink w:anchor="__RefHeading___Toc6069477_73709187">
            <w:r>
              <w:rPr>
                <w:webHidden/>
                <w:rStyle w:val="IndexLink"/>
                <w:rtl w:val="true"/>
              </w:rPr>
              <w:t>اعجاز قرآن و پيش گوئيهاى آن</w:t>
            </w:r>
            <w:r>
              <w:rPr>
                <w:rStyle w:val="IndexLink"/>
                <w:rtl w:val="true"/>
              </w:rPr>
              <w:tab/>
            </w:r>
            <w:r>
              <w:rPr>
                <w:rStyle w:val="IndexLink"/>
              </w:rPr>
              <w:t>21</w:t>
            </w:r>
          </w:hyperlink>
        </w:p>
        <w:p>
          <w:pPr>
            <w:pStyle w:val="Contents2"/>
            <w:tabs>
              <w:tab w:val="clear" w:pos="8743"/>
              <w:tab w:val="right" w:pos="9026" w:leader="dot"/>
            </w:tabs>
            <w:rPr/>
          </w:pPr>
          <w:hyperlink w:anchor="__RefHeading___Toc6069479_73709187">
            <w:r>
              <w:rPr>
                <w:webHidden/>
                <w:rStyle w:val="IndexLink"/>
                <w:rtl w:val="true"/>
              </w:rPr>
              <w:t>تحدى قرآن و ناتوانى انسان</w:t>
            </w:r>
            <w:r>
              <w:rPr>
                <w:rStyle w:val="IndexLink"/>
                <w:rtl w:val="true"/>
              </w:rPr>
              <w:tab/>
            </w:r>
            <w:r>
              <w:rPr>
                <w:rStyle w:val="IndexLink"/>
              </w:rPr>
              <w:t>25</w:t>
            </w:r>
          </w:hyperlink>
        </w:p>
        <w:p>
          <w:pPr>
            <w:pStyle w:val="Contents3"/>
            <w:tabs>
              <w:tab w:val="clear" w:pos="8459"/>
              <w:tab w:val="right" w:pos="9026" w:leader="dot"/>
            </w:tabs>
            <w:rPr/>
          </w:pPr>
          <w:hyperlink w:anchor="__RefHeading___Toc6069481_73709187">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6069483_73709187">
            <w:r>
              <w:rPr>
                <w:webHidden/>
                <w:rStyle w:val="IndexLink"/>
                <w:rtl w:val="true"/>
              </w:rPr>
              <w:t>[</w:t>
            </w:r>
            <w:r>
              <w:rPr>
                <w:rStyle w:val="IndexLink"/>
                <w:rtl w:val="true"/>
              </w:rPr>
              <w:t>مؤلفين اين عرصه</w:t>
            </w:r>
            <w:r>
              <w:rPr>
                <w:rStyle w:val="IndexLink"/>
                <w:rtl w:val="true"/>
              </w:rPr>
              <w:t>]</w:t>
              <w:tab/>
            </w:r>
            <w:r>
              <w:rPr>
                <w:rStyle w:val="IndexLink"/>
              </w:rPr>
              <w:t>26</w:t>
            </w:r>
          </w:hyperlink>
        </w:p>
        <w:p>
          <w:pPr>
            <w:pStyle w:val="Contents4"/>
            <w:tabs>
              <w:tab w:val="clear" w:pos="8176"/>
              <w:tab w:val="right" w:pos="9026" w:leader="dot"/>
            </w:tabs>
            <w:rPr/>
          </w:pPr>
          <w:hyperlink w:anchor="__RefHeading___Toc6069485_73709187">
            <w:r>
              <w:rPr>
                <w:webHidden/>
                <w:rStyle w:val="IndexLink"/>
                <w:rtl w:val="true"/>
              </w:rPr>
              <w:t>جاحظ نخستين دانشمندى است كه كتابى بنام</w:t>
            </w:r>
            <w:r>
              <w:rPr>
                <w:rStyle w:val="IndexLink"/>
                <w:rtl w:val="true"/>
              </w:rPr>
              <w:t>- (</w:t>
            </w:r>
            <w:r>
              <w:rPr>
                <w:rStyle w:val="IndexLink"/>
                <w:rtl w:val="true"/>
              </w:rPr>
              <w:t>الاحتجاج لنظم القرآن و غريب تأليفه و بديع تركيبه</w:t>
            </w:r>
            <w:r>
              <w:rPr>
                <w:rStyle w:val="IndexLink"/>
                <w:rtl w:val="true"/>
              </w:rPr>
              <w:t xml:space="preserve">) </w:t>
            </w:r>
            <w:r>
              <w:rPr>
                <w:rStyle w:val="IndexLink"/>
                <w:rtl w:val="true"/>
              </w:rPr>
              <w:t>نوشته است</w:t>
            </w:r>
            <w:r>
              <w:rPr>
                <w:rStyle w:val="IndexLink"/>
                <w:rtl w:val="true"/>
              </w:rPr>
              <w:tab/>
            </w:r>
            <w:r>
              <w:rPr>
                <w:rStyle w:val="IndexLink"/>
              </w:rPr>
              <w:t>26</w:t>
            </w:r>
          </w:hyperlink>
        </w:p>
        <w:p>
          <w:pPr>
            <w:pStyle w:val="Contents4"/>
            <w:tabs>
              <w:tab w:val="clear" w:pos="8176"/>
              <w:tab w:val="right" w:pos="9026" w:leader="dot"/>
            </w:tabs>
            <w:rPr/>
          </w:pPr>
          <w:hyperlink w:anchor="__RefHeading___Toc6069487_73709187">
            <w:r>
              <w:rPr>
                <w:webHidden/>
                <w:rStyle w:val="IndexLink"/>
                <w:rtl w:val="true"/>
              </w:rPr>
              <w:t>پس از جاحظ</w:t>
            </w:r>
            <w:r>
              <w:rPr>
                <w:rStyle w:val="IndexLink"/>
                <w:rtl w:val="true"/>
              </w:rPr>
              <w:tab/>
            </w:r>
            <w:r>
              <w:rPr>
                <w:rStyle w:val="IndexLink"/>
              </w:rPr>
              <w:t>27</w:t>
            </w:r>
          </w:hyperlink>
        </w:p>
        <w:p>
          <w:pPr>
            <w:pStyle w:val="Contents5"/>
            <w:tabs>
              <w:tab w:val="clear" w:pos="7892"/>
              <w:tab w:val="right" w:pos="9026" w:leader="dot"/>
            </w:tabs>
            <w:rPr/>
          </w:pPr>
          <w:hyperlink w:anchor="__RefHeading___Toc6069489_73709187">
            <w:r>
              <w:rPr>
                <w:webHidden/>
                <w:rStyle w:val="IndexLink"/>
              </w:rPr>
              <w:t>1</w:t>
            </w:r>
            <w:r>
              <w:rPr>
                <w:rStyle w:val="IndexLink"/>
                <w:rtl w:val="true"/>
              </w:rPr>
              <w:t xml:space="preserve">- </w:t>
            </w:r>
            <w:r>
              <w:rPr>
                <w:rStyle w:val="IndexLink"/>
                <w:rtl w:val="true"/>
              </w:rPr>
              <w:t>عبد اللّه بن أبى داود سبحستانى</w:t>
            </w:r>
            <w:r>
              <w:rPr>
                <w:rStyle w:val="IndexLink"/>
                <w:rtl w:val="true"/>
              </w:rPr>
              <w:tab/>
            </w:r>
            <w:r>
              <w:rPr>
                <w:rStyle w:val="IndexLink"/>
              </w:rPr>
              <w:t>27</w:t>
            </w:r>
          </w:hyperlink>
        </w:p>
        <w:p>
          <w:pPr>
            <w:pStyle w:val="Contents5"/>
            <w:tabs>
              <w:tab w:val="clear" w:pos="7892"/>
              <w:tab w:val="right" w:pos="9026" w:leader="dot"/>
            </w:tabs>
            <w:rPr/>
          </w:pPr>
          <w:hyperlink w:anchor="__RefHeading___Toc6069491_73709187">
            <w:r>
              <w:rPr>
                <w:webHidden/>
                <w:rStyle w:val="IndexLink"/>
              </w:rPr>
              <w:t>2</w:t>
            </w:r>
            <w:r>
              <w:rPr>
                <w:rStyle w:val="IndexLink"/>
                <w:rtl w:val="true"/>
              </w:rPr>
              <w:t xml:space="preserve">- </w:t>
            </w:r>
            <w:r>
              <w:rPr>
                <w:rStyle w:val="IndexLink"/>
                <w:rtl w:val="true"/>
              </w:rPr>
              <w:t>أبو زيد بلخى احمد بن سليمان</w:t>
            </w:r>
            <w:r>
              <w:rPr>
                <w:rStyle w:val="IndexLink"/>
                <w:rtl w:val="true"/>
              </w:rPr>
              <w:tab/>
            </w:r>
            <w:r>
              <w:rPr>
                <w:rStyle w:val="IndexLink"/>
              </w:rPr>
              <w:t>27</w:t>
            </w:r>
          </w:hyperlink>
        </w:p>
        <w:p>
          <w:pPr>
            <w:pStyle w:val="Contents5"/>
            <w:tabs>
              <w:tab w:val="clear" w:pos="7892"/>
              <w:tab w:val="right" w:pos="9026" w:leader="dot"/>
            </w:tabs>
            <w:rPr/>
          </w:pPr>
          <w:hyperlink w:anchor="__RefHeading___Toc6069493_73709187">
            <w:r>
              <w:rPr>
                <w:webHidden/>
                <w:rStyle w:val="IndexLink"/>
              </w:rPr>
              <w:t>3</w:t>
            </w:r>
            <w:r>
              <w:rPr>
                <w:rStyle w:val="IndexLink"/>
                <w:rtl w:val="true"/>
              </w:rPr>
              <w:t xml:space="preserve">- </w:t>
            </w:r>
            <w:r>
              <w:rPr>
                <w:rStyle w:val="IndexLink"/>
                <w:rtl w:val="true"/>
              </w:rPr>
              <w:t>احمد بن على معروف به ابن اخشيد معتزلى</w:t>
            </w:r>
            <w:r>
              <w:rPr>
                <w:rStyle w:val="IndexLink"/>
                <w:rtl w:val="true"/>
              </w:rPr>
              <w:tab/>
            </w:r>
            <w:r>
              <w:rPr>
                <w:rStyle w:val="IndexLink"/>
              </w:rPr>
              <w:t>28</w:t>
            </w:r>
          </w:hyperlink>
        </w:p>
        <w:p>
          <w:pPr>
            <w:pStyle w:val="Contents5"/>
            <w:tabs>
              <w:tab w:val="clear" w:pos="7892"/>
              <w:tab w:val="right" w:pos="9026" w:leader="dot"/>
            </w:tabs>
            <w:rPr/>
          </w:pPr>
          <w:hyperlink w:anchor="__RefHeading___Toc6069495_73709187">
            <w:r>
              <w:rPr>
                <w:webHidden/>
                <w:rStyle w:val="IndexLink"/>
              </w:rPr>
              <w:t>4</w:t>
            </w:r>
            <w:r>
              <w:rPr>
                <w:rStyle w:val="IndexLink"/>
                <w:rtl w:val="true"/>
              </w:rPr>
              <w:t xml:space="preserve">- </w:t>
            </w:r>
            <w:r>
              <w:rPr>
                <w:rStyle w:val="IndexLink"/>
                <w:rtl w:val="true"/>
              </w:rPr>
              <w:t>نخستين كتابى كه شامل عنوان</w:t>
            </w:r>
            <w:r>
              <w:rPr>
                <w:rStyle w:val="IndexLink"/>
                <w:rtl w:val="true"/>
              </w:rPr>
              <w:t xml:space="preserve">- </w:t>
            </w:r>
            <w:r>
              <w:rPr>
                <w:rStyle w:val="IndexLink"/>
                <w:rtl w:val="true"/>
              </w:rPr>
              <w:t>اعجاز</w:t>
            </w:r>
            <w:r>
              <w:rPr>
                <w:rStyle w:val="IndexLink"/>
                <w:rtl w:val="true"/>
              </w:rPr>
              <w:t xml:space="preserve">- </w:t>
            </w:r>
            <w:r>
              <w:rPr>
                <w:rStyle w:val="IndexLink"/>
                <w:rtl w:val="true"/>
              </w:rPr>
              <w:t>باشد كتابى است از محمّد بن يزيد واسطى معتزلى</w:t>
            </w:r>
            <w:r>
              <w:rPr>
                <w:rStyle w:val="IndexLink"/>
                <w:rtl w:val="true"/>
              </w:rPr>
              <w:tab/>
            </w:r>
            <w:r>
              <w:rPr>
                <w:rStyle w:val="IndexLink"/>
              </w:rPr>
              <w:t>28</w:t>
            </w:r>
          </w:hyperlink>
        </w:p>
        <w:p>
          <w:pPr>
            <w:pStyle w:val="Contents4"/>
            <w:tabs>
              <w:tab w:val="clear" w:pos="8176"/>
              <w:tab w:val="right" w:pos="9026" w:leader="dot"/>
            </w:tabs>
            <w:rPr/>
          </w:pPr>
          <w:hyperlink w:anchor="__RefHeading___Toc6069497_73709187">
            <w:r>
              <w:rPr>
                <w:webHidden/>
                <w:rStyle w:val="IndexLink"/>
                <w:rtl w:val="true"/>
              </w:rPr>
              <w:t>[</w:t>
            </w:r>
            <w:r>
              <w:rPr>
                <w:rStyle w:val="IndexLink"/>
                <w:rtl w:val="true"/>
              </w:rPr>
              <w:t>اما قرن چهارم</w:t>
            </w:r>
            <w:r>
              <w:rPr>
                <w:rStyle w:val="IndexLink"/>
                <w:rtl w:val="true"/>
              </w:rPr>
              <w:t>]</w:t>
              <w:tab/>
            </w:r>
            <w:r>
              <w:rPr>
                <w:rStyle w:val="IndexLink"/>
              </w:rPr>
              <w:t>28</w:t>
            </w:r>
          </w:hyperlink>
        </w:p>
        <w:p>
          <w:pPr>
            <w:pStyle w:val="Contents5"/>
            <w:tabs>
              <w:tab w:val="clear" w:pos="7892"/>
              <w:tab w:val="right" w:pos="9026" w:leader="dot"/>
            </w:tabs>
            <w:rPr/>
          </w:pPr>
          <w:hyperlink w:anchor="__RefHeading___Toc6069499_73709187">
            <w:r>
              <w:rPr>
                <w:webHidden/>
                <w:rStyle w:val="IndexLink"/>
                <w:rtl w:val="true"/>
              </w:rPr>
              <w:t>اول</w:t>
            </w:r>
            <w:r>
              <w:rPr>
                <w:rStyle w:val="IndexLink"/>
                <w:rtl w:val="true"/>
              </w:rPr>
              <w:t xml:space="preserve">- </w:t>
            </w:r>
            <w:r>
              <w:rPr>
                <w:rStyle w:val="IndexLink"/>
                <w:rtl w:val="true"/>
              </w:rPr>
              <w:t>اعجاز القرآن</w:t>
            </w:r>
            <w:r>
              <w:rPr>
                <w:rStyle w:val="IndexLink"/>
                <w:rtl w:val="true"/>
              </w:rPr>
              <w:t xml:space="preserve">- </w:t>
            </w:r>
            <w:r>
              <w:rPr>
                <w:rStyle w:val="IndexLink"/>
                <w:rtl w:val="true"/>
              </w:rPr>
              <w:t>از على بن عيسى رمانى</w:t>
            </w:r>
            <w:r>
              <w:rPr>
                <w:rStyle w:val="IndexLink"/>
                <w:rtl w:val="true"/>
              </w:rPr>
              <w:tab/>
            </w:r>
            <w:r>
              <w:rPr>
                <w:rStyle w:val="IndexLink"/>
              </w:rPr>
              <w:t>28</w:t>
            </w:r>
          </w:hyperlink>
        </w:p>
        <w:p>
          <w:pPr>
            <w:pStyle w:val="Contents6"/>
            <w:tabs>
              <w:tab w:val="clear" w:pos="7609"/>
              <w:tab w:val="right" w:pos="9026" w:leader="dot"/>
            </w:tabs>
            <w:rPr/>
          </w:pPr>
          <w:hyperlink w:anchor="__RefHeading___Toc6069501_73709187">
            <w:r>
              <w:rPr>
                <w:webHidden/>
                <w:rStyle w:val="IndexLink"/>
                <w:rtl w:val="true"/>
              </w:rPr>
              <w:t>اشاره</w:t>
            </w:r>
            <w:r>
              <w:rPr>
                <w:rStyle w:val="IndexLink"/>
                <w:rtl w:val="true"/>
              </w:rPr>
              <w:tab/>
            </w:r>
            <w:r>
              <w:rPr>
                <w:rStyle w:val="IndexLink"/>
              </w:rPr>
              <w:t>28</w:t>
            </w:r>
          </w:hyperlink>
        </w:p>
        <w:p>
          <w:pPr>
            <w:pStyle w:val="Contents6"/>
            <w:tabs>
              <w:tab w:val="clear" w:pos="7609"/>
              <w:tab w:val="right" w:pos="9026" w:leader="dot"/>
            </w:tabs>
            <w:rPr/>
          </w:pPr>
          <w:hyperlink w:anchor="__RefHeading___Toc6069503_73709187">
            <w:r>
              <w:rPr>
                <w:webHidden/>
                <w:rStyle w:val="IndexLink"/>
                <w:rtl w:val="true"/>
              </w:rPr>
              <w:t>محتواى اعجاز قرآن رمانى هفت بخش است</w:t>
            </w:r>
            <w:r>
              <w:rPr>
                <w:rStyle w:val="IndexLink"/>
                <w:rtl w:val="true"/>
              </w:rPr>
              <w:t>.</w:t>
              <w:tab/>
            </w:r>
            <w:r>
              <w:rPr>
                <w:rStyle w:val="IndexLink"/>
              </w:rPr>
              <w:t>29</w:t>
            </w:r>
          </w:hyperlink>
        </w:p>
        <w:p>
          <w:pPr>
            <w:pStyle w:val="Contents5"/>
            <w:tabs>
              <w:tab w:val="clear" w:pos="7892"/>
              <w:tab w:val="right" w:pos="9026" w:leader="dot"/>
            </w:tabs>
            <w:rPr/>
          </w:pPr>
          <w:hyperlink w:anchor="__RefHeading___Toc6069505_73709187">
            <w:r>
              <w:rPr>
                <w:webHidden/>
                <w:rStyle w:val="IndexLink"/>
                <w:rtl w:val="true"/>
              </w:rPr>
              <w:t>دوم</w:t>
            </w:r>
            <w:r>
              <w:rPr>
                <w:rStyle w:val="IndexLink"/>
                <w:rtl w:val="true"/>
              </w:rPr>
              <w:t xml:space="preserve">: </w:t>
            </w:r>
            <w:r>
              <w:rPr>
                <w:rStyle w:val="IndexLink"/>
                <w:rtl w:val="true"/>
              </w:rPr>
              <w:t>أبو سليمان احمد بن محمّد بن ابراهيم خطّابى بستى</w:t>
            </w:r>
            <w:r>
              <w:rPr>
                <w:rStyle w:val="IndexLink"/>
                <w:rtl w:val="true"/>
              </w:rPr>
              <w:tab/>
            </w:r>
            <w:r>
              <w:rPr>
                <w:rStyle w:val="IndexLink"/>
              </w:rPr>
              <w:t>30</w:t>
            </w:r>
          </w:hyperlink>
        </w:p>
        <w:p>
          <w:pPr>
            <w:pStyle w:val="Contents5"/>
            <w:tabs>
              <w:tab w:val="clear" w:pos="7892"/>
              <w:tab w:val="right" w:pos="9026" w:leader="dot"/>
            </w:tabs>
            <w:rPr/>
          </w:pPr>
          <w:hyperlink w:anchor="__RefHeading___Toc6069507_73709187">
            <w:r>
              <w:rPr>
                <w:webHidden/>
                <w:rStyle w:val="IndexLink"/>
                <w:rtl w:val="true"/>
              </w:rPr>
              <w:t>سوم</w:t>
            </w:r>
            <w:r>
              <w:rPr>
                <w:rStyle w:val="IndexLink"/>
                <w:rtl w:val="true"/>
              </w:rPr>
              <w:t xml:space="preserve">: </w:t>
            </w:r>
            <w:r>
              <w:rPr>
                <w:rStyle w:val="IndexLink"/>
                <w:rtl w:val="true"/>
              </w:rPr>
              <w:t>محمّد بن طيّب بن محمّد بن جعفر بن قاسم معروف بابو بكر باقلانى است</w:t>
            </w:r>
            <w:r>
              <w:rPr>
                <w:rStyle w:val="IndexLink"/>
                <w:rtl w:val="true"/>
              </w:rPr>
              <w:tab/>
            </w:r>
            <w:r>
              <w:rPr>
                <w:rStyle w:val="IndexLink"/>
              </w:rPr>
              <w:t>34</w:t>
            </w:r>
          </w:hyperlink>
        </w:p>
        <w:p>
          <w:pPr>
            <w:pStyle w:val="Contents5"/>
            <w:tabs>
              <w:tab w:val="clear" w:pos="7892"/>
              <w:tab w:val="right" w:pos="9026" w:leader="dot"/>
            </w:tabs>
            <w:rPr/>
          </w:pPr>
          <w:hyperlink w:anchor="__RefHeading___Toc6069509_73709187">
            <w:r>
              <w:rPr>
                <w:webHidden/>
                <w:rStyle w:val="IndexLink"/>
                <w:rtl w:val="true"/>
              </w:rPr>
              <w:t>چهارم</w:t>
            </w:r>
            <w:r>
              <w:rPr>
                <w:rStyle w:val="IndexLink"/>
                <w:rtl w:val="true"/>
              </w:rPr>
              <w:t xml:space="preserve">: </w:t>
            </w:r>
            <w:r>
              <w:rPr>
                <w:rStyle w:val="IndexLink"/>
                <w:rtl w:val="true"/>
              </w:rPr>
              <w:t>عبد القاهر جرجانى است</w:t>
            </w:r>
            <w:r>
              <w:rPr>
                <w:rStyle w:val="IndexLink"/>
                <w:rtl w:val="true"/>
              </w:rPr>
              <w:tab/>
            </w:r>
            <w:r>
              <w:rPr>
                <w:rStyle w:val="IndexLink"/>
              </w:rPr>
              <w:t>37</w:t>
            </w:r>
          </w:hyperlink>
        </w:p>
        <w:p>
          <w:pPr>
            <w:pStyle w:val="Contents5"/>
            <w:tabs>
              <w:tab w:val="clear" w:pos="7892"/>
              <w:tab w:val="right" w:pos="9026" w:leader="dot"/>
            </w:tabs>
            <w:rPr/>
          </w:pPr>
          <w:hyperlink w:anchor="__RefHeading___Toc6069511_73709187">
            <w:r>
              <w:rPr>
                <w:webHidden/>
                <w:rStyle w:val="IndexLink"/>
                <w:rtl w:val="true"/>
              </w:rPr>
              <w:t>پنجم</w:t>
            </w:r>
            <w:r>
              <w:rPr>
                <w:rStyle w:val="IndexLink"/>
                <w:rtl w:val="true"/>
              </w:rPr>
              <w:t xml:space="preserve">: </w:t>
            </w:r>
            <w:r>
              <w:rPr>
                <w:rStyle w:val="IndexLink"/>
                <w:rtl w:val="true"/>
              </w:rPr>
              <w:t>محمّد بن محمّد بن عبد السلام ملقب به شيخ مفيد</w:t>
            </w:r>
            <w:r>
              <w:rPr>
                <w:rStyle w:val="IndexLink"/>
                <w:rtl w:val="true"/>
              </w:rPr>
              <w:tab/>
            </w:r>
            <w:r>
              <w:rPr>
                <w:rStyle w:val="IndexLink"/>
              </w:rPr>
              <w:t>38</w:t>
            </w:r>
          </w:hyperlink>
        </w:p>
        <w:p>
          <w:pPr>
            <w:pStyle w:val="Contents4"/>
            <w:tabs>
              <w:tab w:val="clear" w:pos="8176"/>
              <w:tab w:val="right" w:pos="9026" w:leader="dot"/>
            </w:tabs>
            <w:rPr/>
          </w:pPr>
          <w:hyperlink w:anchor="__RefHeading___Toc6069513_73709187">
            <w:r>
              <w:rPr>
                <w:webHidden/>
                <w:rStyle w:val="IndexLink"/>
                <w:rtl w:val="true"/>
              </w:rPr>
              <w:t>[</w:t>
            </w:r>
            <w:r>
              <w:rPr>
                <w:rStyle w:val="IndexLink"/>
                <w:rtl w:val="true"/>
              </w:rPr>
              <w:t>عصر حاضر</w:t>
            </w:r>
            <w:r>
              <w:rPr>
                <w:rStyle w:val="IndexLink"/>
                <w:rtl w:val="true"/>
              </w:rPr>
              <w:t>]</w:t>
              <w:tab/>
            </w:r>
            <w:r>
              <w:rPr>
                <w:rStyle w:val="IndexLink"/>
              </w:rPr>
              <w:t>38</w:t>
            </w:r>
          </w:hyperlink>
        </w:p>
        <w:p>
          <w:pPr>
            <w:pStyle w:val="Contents5"/>
            <w:tabs>
              <w:tab w:val="clear" w:pos="7892"/>
              <w:tab w:val="right" w:pos="9026" w:leader="dot"/>
            </w:tabs>
            <w:rPr/>
          </w:pPr>
          <w:hyperlink w:anchor="__RefHeading___Toc6069515_73709187">
            <w:r>
              <w:rPr>
                <w:webHidden/>
                <w:rStyle w:val="IndexLink"/>
                <w:rtl w:val="true"/>
              </w:rPr>
              <w:t>ششم</w:t>
            </w:r>
            <w:r>
              <w:rPr>
                <w:rStyle w:val="IndexLink"/>
                <w:rtl w:val="true"/>
              </w:rPr>
              <w:t xml:space="preserve">: </w:t>
            </w:r>
            <w:r>
              <w:rPr>
                <w:rStyle w:val="IndexLink"/>
                <w:rtl w:val="true"/>
              </w:rPr>
              <w:t>سيد هبة الدين شهرستانى</w:t>
            </w:r>
            <w:r>
              <w:rPr>
                <w:rStyle w:val="IndexLink"/>
                <w:rtl w:val="true"/>
              </w:rPr>
              <w:tab/>
            </w:r>
            <w:r>
              <w:rPr>
                <w:rStyle w:val="IndexLink"/>
              </w:rPr>
              <w:t>38</w:t>
            </w:r>
          </w:hyperlink>
        </w:p>
        <w:p>
          <w:pPr>
            <w:pStyle w:val="Contents6"/>
            <w:tabs>
              <w:tab w:val="clear" w:pos="7609"/>
              <w:tab w:val="right" w:pos="9026" w:leader="dot"/>
            </w:tabs>
            <w:rPr/>
          </w:pPr>
          <w:hyperlink w:anchor="__RefHeading___Toc6069517_73709187">
            <w:r>
              <w:rPr>
                <w:webHidden/>
                <w:rStyle w:val="IndexLink"/>
                <w:rtl w:val="true"/>
              </w:rPr>
              <w:t>اشاره</w:t>
            </w:r>
            <w:r>
              <w:rPr>
                <w:rStyle w:val="IndexLink"/>
                <w:rtl w:val="true"/>
              </w:rPr>
              <w:tab/>
            </w:r>
            <w:r>
              <w:rPr>
                <w:rStyle w:val="IndexLink"/>
              </w:rPr>
              <w:t>38</w:t>
            </w:r>
          </w:hyperlink>
        </w:p>
        <w:p>
          <w:pPr>
            <w:pStyle w:val="Contents6"/>
            <w:tabs>
              <w:tab w:val="clear" w:pos="7609"/>
              <w:tab w:val="right" w:pos="9026" w:leader="dot"/>
            </w:tabs>
            <w:rPr/>
          </w:pPr>
          <w:hyperlink w:anchor="__RefHeading___Toc6069519_73709187">
            <w:r>
              <w:rPr>
                <w:webHidden/>
                <w:rStyle w:val="IndexLink"/>
                <w:rtl w:val="true"/>
              </w:rPr>
              <w:t>بخش سوم اعجاز يا پيش گوئى هاى سياسى اجتماعى قرآن</w:t>
            </w:r>
            <w:r>
              <w:rPr>
                <w:rStyle w:val="IndexLink"/>
                <w:rtl w:val="true"/>
              </w:rPr>
              <w:tab/>
            </w:r>
            <w:r>
              <w:rPr>
                <w:rStyle w:val="IndexLink"/>
              </w:rPr>
              <w:t>43</w:t>
            </w:r>
          </w:hyperlink>
        </w:p>
        <w:p>
          <w:pPr>
            <w:pStyle w:val="Contents3"/>
            <w:tabs>
              <w:tab w:val="clear" w:pos="8459"/>
              <w:tab w:val="right" w:pos="9026" w:leader="dot"/>
            </w:tabs>
            <w:rPr/>
          </w:pPr>
          <w:hyperlink w:anchor="__RefHeading___Toc6069521_73709187">
            <w:r>
              <w:rPr>
                <w:webHidden/>
                <w:rStyle w:val="IndexLink"/>
                <w:rtl w:val="true"/>
              </w:rPr>
              <w:t>(</w:t>
            </w:r>
            <w:r>
              <w:rPr>
                <w:rStyle w:val="IndexLink"/>
                <w:rtl w:val="true"/>
              </w:rPr>
              <w:t>كدام يك از اصولى كه در باره اعجاز بر شمرديم مهم تر است</w:t>
            </w:r>
            <w:r>
              <w:rPr>
                <w:rStyle w:val="IndexLink"/>
                <w:rtl w:val="true"/>
              </w:rPr>
              <w:t>)</w:t>
              <w:tab/>
            </w:r>
            <w:r>
              <w:rPr>
                <w:rStyle w:val="IndexLink"/>
              </w:rPr>
              <w:t>47</w:t>
            </w:r>
          </w:hyperlink>
        </w:p>
        <w:p>
          <w:pPr>
            <w:pStyle w:val="Contents2"/>
            <w:tabs>
              <w:tab w:val="clear" w:pos="8743"/>
              <w:tab w:val="right" w:pos="9026" w:leader="dot"/>
            </w:tabs>
            <w:rPr/>
          </w:pPr>
          <w:hyperlink w:anchor="__RefHeading___Toc6069523_73709187">
            <w:r>
              <w:rPr>
                <w:webHidden/>
                <w:rStyle w:val="IndexLink"/>
                <w:rtl w:val="true"/>
              </w:rPr>
              <w:t>كتاب الفاء</w:t>
            </w:r>
            <w:r>
              <w:rPr>
                <w:rStyle w:val="IndexLink"/>
                <w:rtl w:val="true"/>
              </w:rPr>
              <w:t>)</w:t>
              <w:tab/>
            </w:r>
            <w:r>
              <w:rPr>
                <w:rStyle w:val="IndexLink"/>
              </w:rPr>
              <w:t>51</w:t>
            </w:r>
          </w:hyperlink>
        </w:p>
        <w:p>
          <w:pPr>
            <w:pStyle w:val="Contents3"/>
            <w:tabs>
              <w:tab w:val="clear" w:pos="8459"/>
              <w:tab w:val="right" w:pos="9026" w:leader="dot"/>
            </w:tabs>
            <w:rPr/>
          </w:pPr>
          <w:hyperlink w:anchor="__RefHeading___Toc6069525_73709187">
            <w:r>
              <w:rPr>
                <w:webHidden/>
                <w:rStyle w:val="IndexLink"/>
                <w:rtl w:val="true"/>
              </w:rPr>
              <w:t>( (</w:t>
            </w:r>
            <w:r>
              <w:rPr>
                <w:rStyle w:val="IndexLink"/>
                <w:rtl w:val="true"/>
              </w:rPr>
              <w:t>فتح</w:t>
            </w:r>
            <w:r>
              <w:rPr>
                <w:rStyle w:val="IndexLink"/>
                <w:rtl w:val="true"/>
              </w:rPr>
              <w:t>) [</w:t>
            </w:r>
            <w:r>
              <w:rPr>
                <w:rStyle w:val="IndexLink"/>
                <w:rtl w:val="true"/>
              </w:rPr>
              <w:t>فتح</w:t>
            </w:r>
            <w:r>
              <w:rPr>
                <w:rStyle w:val="IndexLink"/>
                <w:rtl w:val="true"/>
              </w:rPr>
              <w:t>]</w:t>
              <w:tab/>
            </w:r>
            <w:r>
              <w:rPr>
                <w:rStyle w:val="IndexLink"/>
              </w:rPr>
              <w:t>51</w:t>
            </w:r>
          </w:hyperlink>
        </w:p>
        <w:p>
          <w:pPr>
            <w:pStyle w:val="Contents3"/>
            <w:tabs>
              <w:tab w:val="clear" w:pos="8459"/>
              <w:tab w:val="right" w:pos="9026" w:leader="dot"/>
            </w:tabs>
            <w:rPr/>
          </w:pPr>
          <w:hyperlink w:anchor="__RefHeading___Toc6069527_73709187">
            <w:r>
              <w:rPr>
                <w:webHidden/>
                <w:rStyle w:val="IndexLink"/>
                <w:rtl w:val="true"/>
              </w:rPr>
              <w:t>فاتحة الكتاب</w:t>
            </w:r>
            <w:r>
              <w:rPr>
                <w:rStyle w:val="IndexLink"/>
                <w:rtl w:val="true"/>
              </w:rPr>
              <w:tab/>
            </w:r>
            <w:r>
              <w:rPr>
                <w:rStyle w:val="IndexLink"/>
              </w:rPr>
              <w:t>52</w:t>
            </w:r>
          </w:hyperlink>
        </w:p>
        <w:p>
          <w:pPr>
            <w:pStyle w:val="Contents3"/>
            <w:tabs>
              <w:tab w:val="clear" w:pos="8459"/>
              <w:tab w:val="right" w:pos="9026" w:leader="dot"/>
            </w:tabs>
            <w:rPr/>
          </w:pPr>
          <w:hyperlink w:anchor="__RefHeading___Toc6069529_73709187">
            <w:r>
              <w:rPr>
                <w:webHidden/>
                <w:rStyle w:val="IndexLink"/>
                <w:rtl w:val="true"/>
              </w:rPr>
              <w:t>(</w:t>
            </w:r>
            <w:r>
              <w:rPr>
                <w:rStyle w:val="IndexLink"/>
                <w:rtl w:val="true"/>
              </w:rPr>
              <w:t>فَتر</w:t>
            </w:r>
            <w:r>
              <w:rPr>
                <w:rStyle w:val="IndexLink"/>
                <w:rtl w:val="true"/>
              </w:rPr>
              <w:t>) [</w:t>
            </w:r>
            <w:r>
              <w:rPr>
                <w:rStyle w:val="IndexLink"/>
                <w:rtl w:val="true"/>
              </w:rPr>
              <w:t>فَتر</w:t>
            </w:r>
            <w:r>
              <w:rPr>
                <w:rStyle w:val="IndexLink"/>
                <w:rtl w:val="true"/>
              </w:rPr>
              <w:t>]</w:t>
              <w:tab/>
            </w:r>
            <w:r>
              <w:rPr>
                <w:rStyle w:val="IndexLink"/>
              </w:rPr>
              <w:t>56</w:t>
            </w:r>
          </w:hyperlink>
        </w:p>
        <w:p>
          <w:pPr>
            <w:pStyle w:val="Contents3"/>
            <w:tabs>
              <w:tab w:val="clear" w:pos="8459"/>
              <w:tab w:val="right" w:pos="9026" w:leader="dot"/>
            </w:tabs>
            <w:rPr/>
          </w:pPr>
          <w:hyperlink w:anchor="__RefHeading___Toc6069531_73709187">
            <w:r>
              <w:rPr>
                <w:webHidden/>
                <w:rStyle w:val="IndexLink"/>
                <w:rtl w:val="true"/>
              </w:rPr>
              <w:t>(</w:t>
            </w:r>
            <w:r>
              <w:rPr>
                <w:rStyle w:val="IndexLink"/>
                <w:rtl w:val="true"/>
              </w:rPr>
              <w:t>فتق</w:t>
            </w:r>
            <w:r>
              <w:rPr>
                <w:rStyle w:val="IndexLink"/>
                <w:rtl w:val="true"/>
              </w:rPr>
              <w:t>) [</w:t>
            </w:r>
            <w:r>
              <w:rPr>
                <w:rStyle w:val="IndexLink"/>
                <w:rtl w:val="true"/>
              </w:rPr>
              <w:t>فتق</w:t>
            </w:r>
            <w:r>
              <w:rPr>
                <w:rStyle w:val="IndexLink"/>
                <w:rtl w:val="true"/>
              </w:rPr>
              <w:t>]</w:t>
              <w:tab/>
            </w:r>
            <w:r>
              <w:rPr>
                <w:rStyle w:val="IndexLink"/>
              </w:rPr>
              <w:t>57</w:t>
            </w:r>
          </w:hyperlink>
        </w:p>
        <w:p>
          <w:pPr>
            <w:pStyle w:val="Contents3"/>
            <w:tabs>
              <w:tab w:val="clear" w:pos="8459"/>
              <w:tab w:val="right" w:pos="9026" w:leader="dot"/>
            </w:tabs>
            <w:rPr/>
          </w:pPr>
          <w:hyperlink w:anchor="__RefHeading___Toc6069533_73709187">
            <w:r>
              <w:rPr>
                <w:webHidden/>
                <w:rStyle w:val="IndexLink"/>
                <w:rtl w:val="true"/>
              </w:rPr>
              <w:t>(</w:t>
            </w:r>
            <w:r>
              <w:rPr>
                <w:rStyle w:val="IndexLink"/>
                <w:rtl w:val="true"/>
              </w:rPr>
              <w:t>فتل</w:t>
            </w:r>
            <w:r>
              <w:rPr>
                <w:rStyle w:val="IndexLink"/>
                <w:rtl w:val="true"/>
              </w:rPr>
              <w:t>) [</w:t>
            </w:r>
            <w:r>
              <w:rPr>
                <w:rStyle w:val="IndexLink"/>
                <w:rtl w:val="true"/>
              </w:rPr>
              <w:t>فتل</w:t>
            </w:r>
            <w:r>
              <w:rPr>
                <w:rStyle w:val="IndexLink"/>
                <w:rtl w:val="true"/>
              </w:rPr>
              <w:t>]</w:t>
              <w:tab/>
            </w:r>
            <w:r>
              <w:rPr>
                <w:rStyle w:val="IndexLink"/>
              </w:rPr>
              <w:t>59</w:t>
            </w:r>
          </w:hyperlink>
        </w:p>
        <w:p>
          <w:pPr>
            <w:pStyle w:val="Contents3"/>
            <w:tabs>
              <w:tab w:val="clear" w:pos="8459"/>
              <w:tab w:val="right" w:pos="9026" w:leader="dot"/>
            </w:tabs>
            <w:rPr/>
          </w:pPr>
          <w:hyperlink w:anchor="__RefHeading___Toc6069535_73709187">
            <w:r>
              <w:rPr>
                <w:webHidden/>
                <w:rStyle w:val="IndexLink"/>
                <w:rtl w:val="true"/>
              </w:rPr>
              <w:t>(</w:t>
            </w:r>
            <w:r>
              <w:rPr>
                <w:rStyle w:val="IndexLink"/>
                <w:rtl w:val="true"/>
              </w:rPr>
              <w:t>فتن</w:t>
            </w:r>
            <w:r>
              <w:rPr>
                <w:rStyle w:val="IndexLink"/>
                <w:rtl w:val="true"/>
              </w:rPr>
              <w:t>) [</w:t>
            </w:r>
            <w:r>
              <w:rPr>
                <w:rStyle w:val="IndexLink"/>
                <w:rtl w:val="true"/>
              </w:rPr>
              <w:t>فتن</w:t>
            </w:r>
            <w:r>
              <w:rPr>
                <w:rStyle w:val="IndexLink"/>
                <w:rtl w:val="true"/>
              </w:rPr>
              <w:t>]</w:t>
              <w:tab/>
            </w:r>
            <w:r>
              <w:rPr>
                <w:rStyle w:val="IndexLink"/>
              </w:rPr>
              <w:t>59</w:t>
            </w:r>
          </w:hyperlink>
        </w:p>
        <w:p>
          <w:pPr>
            <w:pStyle w:val="Contents3"/>
            <w:tabs>
              <w:tab w:val="clear" w:pos="8459"/>
              <w:tab w:val="right" w:pos="9026" w:leader="dot"/>
            </w:tabs>
            <w:rPr/>
          </w:pPr>
          <w:hyperlink w:anchor="__RefHeading___Toc6069537_73709187">
            <w:r>
              <w:rPr>
                <w:webHidden/>
                <w:rStyle w:val="IndexLink"/>
                <w:rtl w:val="true"/>
              </w:rPr>
              <w:t>(</w:t>
            </w:r>
            <w:r>
              <w:rPr>
                <w:rStyle w:val="IndexLink"/>
                <w:rtl w:val="true"/>
              </w:rPr>
              <w:t>فَتَى</w:t>
            </w:r>
            <w:r>
              <w:rPr>
                <w:rStyle w:val="IndexLink"/>
                <w:rtl w:val="true"/>
              </w:rPr>
              <w:t>) [</w:t>
            </w:r>
            <w:r>
              <w:rPr>
                <w:rStyle w:val="IndexLink"/>
                <w:rtl w:val="true"/>
              </w:rPr>
              <w:t>فَتَى</w:t>
            </w:r>
            <w:r>
              <w:rPr>
                <w:rStyle w:val="IndexLink"/>
                <w:rtl w:val="true"/>
              </w:rPr>
              <w:t>]</w:t>
              <w:tab/>
            </w:r>
            <w:r>
              <w:rPr>
                <w:rStyle w:val="IndexLink"/>
              </w:rPr>
              <w:t>64</w:t>
            </w:r>
          </w:hyperlink>
        </w:p>
        <w:p>
          <w:pPr>
            <w:pStyle w:val="Contents3"/>
            <w:tabs>
              <w:tab w:val="clear" w:pos="8459"/>
              <w:tab w:val="right" w:pos="9026" w:leader="dot"/>
            </w:tabs>
            <w:rPr/>
          </w:pPr>
          <w:hyperlink w:anchor="__RefHeading___Toc6069539_73709187">
            <w:r>
              <w:rPr>
                <w:webHidden/>
                <w:rStyle w:val="IndexLink"/>
                <w:rtl w:val="true"/>
              </w:rPr>
              <w:t>(</w:t>
            </w:r>
            <w:r>
              <w:rPr>
                <w:rStyle w:val="IndexLink"/>
                <w:rtl w:val="true"/>
              </w:rPr>
              <w:t>فَتِى ءَ</w:t>
            </w:r>
            <w:r>
              <w:rPr>
                <w:rStyle w:val="IndexLink"/>
                <w:rtl w:val="true"/>
              </w:rPr>
              <w:t>) [</w:t>
            </w:r>
            <w:r>
              <w:rPr>
                <w:rStyle w:val="IndexLink"/>
                <w:rtl w:val="true"/>
              </w:rPr>
              <w:t>فَتِى ءَ</w:t>
            </w:r>
            <w:r>
              <w:rPr>
                <w:rStyle w:val="IndexLink"/>
                <w:rtl w:val="true"/>
              </w:rPr>
              <w:t>]</w:t>
              <w:tab/>
            </w:r>
            <w:r>
              <w:rPr>
                <w:rStyle w:val="IndexLink"/>
              </w:rPr>
              <w:t>66</w:t>
            </w:r>
          </w:hyperlink>
        </w:p>
        <w:p>
          <w:pPr>
            <w:pStyle w:val="Contents3"/>
            <w:tabs>
              <w:tab w:val="clear" w:pos="8459"/>
              <w:tab w:val="right" w:pos="9026" w:leader="dot"/>
            </w:tabs>
            <w:rPr/>
          </w:pPr>
          <w:hyperlink w:anchor="__RefHeading___Toc6069541_73709187">
            <w:r>
              <w:rPr>
                <w:webHidden/>
                <w:rStyle w:val="IndexLink"/>
                <w:rtl w:val="true"/>
              </w:rPr>
              <w:t>(</w:t>
            </w:r>
            <w:r>
              <w:rPr>
                <w:rStyle w:val="IndexLink"/>
                <w:rtl w:val="true"/>
              </w:rPr>
              <w:t>فجج</w:t>
            </w:r>
            <w:r>
              <w:rPr>
                <w:rStyle w:val="IndexLink"/>
                <w:rtl w:val="true"/>
              </w:rPr>
              <w:t>) [</w:t>
            </w:r>
            <w:r>
              <w:rPr>
                <w:rStyle w:val="IndexLink"/>
                <w:rtl w:val="true"/>
              </w:rPr>
              <w:t>فجج</w:t>
            </w:r>
            <w:r>
              <w:rPr>
                <w:rStyle w:val="IndexLink"/>
                <w:rtl w:val="true"/>
              </w:rPr>
              <w:t>]</w:t>
              <w:tab/>
            </w:r>
            <w:r>
              <w:rPr>
                <w:rStyle w:val="IndexLink"/>
              </w:rPr>
              <w:t>66</w:t>
            </w:r>
          </w:hyperlink>
        </w:p>
        <w:p>
          <w:pPr>
            <w:pStyle w:val="Contents3"/>
            <w:tabs>
              <w:tab w:val="clear" w:pos="8459"/>
              <w:tab w:val="right" w:pos="9026" w:leader="dot"/>
            </w:tabs>
            <w:rPr/>
          </w:pPr>
          <w:hyperlink w:anchor="__RefHeading___Toc6069543_73709187">
            <w:r>
              <w:rPr>
                <w:webHidden/>
                <w:rStyle w:val="IndexLink"/>
                <w:rtl w:val="true"/>
              </w:rPr>
              <w:t>(</w:t>
            </w:r>
            <w:r>
              <w:rPr>
                <w:rStyle w:val="IndexLink"/>
                <w:rtl w:val="true"/>
              </w:rPr>
              <w:t>فجر</w:t>
            </w:r>
            <w:r>
              <w:rPr>
                <w:rStyle w:val="IndexLink"/>
                <w:rtl w:val="true"/>
              </w:rPr>
              <w:t>) [</w:t>
            </w:r>
            <w:r>
              <w:rPr>
                <w:rStyle w:val="IndexLink"/>
                <w:rtl w:val="true"/>
              </w:rPr>
              <w:t>فجر</w:t>
            </w:r>
            <w:r>
              <w:rPr>
                <w:rStyle w:val="IndexLink"/>
                <w:rtl w:val="true"/>
              </w:rPr>
              <w:t>]</w:t>
              <w:tab/>
            </w:r>
            <w:r>
              <w:rPr>
                <w:rStyle w:val="IndexLink"/>
              </w:rPr>
              <w:t>67</w:t>
            </w:r>
          </w:hyperlink>
        </w:p>
        <w:p>
          <w:pPr>
            <w:pStyle w:val="Contents3"/>
            <w:tabs>
              <w:tab w:val="clear" w:pos="8459"/>
              <w:tab w:val="right" w:pos="9026" w:leader="dot"/>
            </w:tabs>
            <w:rPr/>
          </w:pPr>
          <w:hyperlink w:anchor="__RefHeading___Toc6069545_73709187">
            <w:r>
              <w:rPr>
                <w:webHidden/>
                <w:rStyle w:val="IndexLink"/>
                <w:rtl w:val="true"/>
              </w:rPr>
              <w:t>(</w:t>
            </w:r>
            <w:r>
              <w:rPr>
                <w:rStyle w:val="IndexLink"/>
                <w:rtl w:val="true"/>
              </w:rPr>
              <w:t>فجا</w:t>
            </w:r>
            <w:r>
              <w:rPr>
                <w:rStyle w:val="IndexLink"/>
                <w:rtl w:val="true"/>
              </w:rPr>
              <w:t>) [</w:t>
            </w:r>
            <w:r>
              <w:rPr>
                <w:rStyle w:val="IndexLink"/>
                <w:rtl w:val="true"/>
              </w:rPr>
              <w:t>فجا</w:t>
            </w:r>
            <w:r>
              <w:rPr>
                <w:rStyle w:val="IndexLink"/>
                <w:rtl w:val="true"/>
              </w:rPr>
              <w:t>]</w:t>
              <w:tab/>
            </w:r>
            <w:r>
              <w:rPr>
                <w:rStyle w:val="IndexLink"/>
              </w:rPr>
              <w:t>69</w:t>
            </w:r>
          </w:hyperlink>
        </w:p>
        <w:p>
          <w:pPr>
            <w:pStyle w:val="Contents3"/>
            <w:tabs>
              <w:tab w:val="clear" w:pos="8459"/>
              <w:tab w:val="right" w:pos="9026" w:leader="dot"/>
            </w:tabs>
            <w:rPr/>
          </w:pPr>
          <w:hyperlink w:anchor="__RefHeading___Toc6069547_73709187">
            <w:r>
              <w:rPr>
                <w:webHidden/>
                <w:rStyle w:val="IndexLink"/>
                <w:rtl w:val="true"/>
              </w:rPr>
              <w:t>(</w:t>
            </w:r>
            <w:r>
              <w:rPr>
                <w:rStyle w:val="IndexLink"/>
                <w:rtl w:val="true"/>
              </w:rPr>
              <w:t>فحش</w:t>
            </w:r>
            <w:r>
              <w:rPr>
                <w:rStyle w:val="IndexLink"/>
                <w:rtl w:val="true"/>
              </w:rPr>
              <w:t>) [</w:t>
            </w:r>
            <w:r>
              <w:rPr>
                <w:rStyle w:val="IndexLink"/>
                <w:rtl w:val="true"/>
              </w:rPr>
              <w:t>فحش</w:t>
            </w:r>
            <w:r>
              <w:rPr>
                <w:rStyle w:val="IndexLink"/>
                <w:rtl w:val="true"/>
              </w:rPr>
              <w:t>]</w:t>
              <w:tab/>
            </w:r>
            <w:r>
              <w:rPr>
                <w:rStyle w:val="IndexLink"/>
              </w:rPr>
              <w:t>69</w:t>
            </w:r>
          </w:hyperlink>
        </w:p>
        <w:p>
          <w:pPr>
            <w:pStyle w:val="Contents3"/>
            <w:tabs>
              <w:tab w:val="clear" w:pos="8459"/>
              <w:tab w:val="right" w:pos="9026" w:leader="dot"/>
            </w:tabs>
            <w:rPr/>
          </w:pPr>
          <w:hyperlink w:anchor="__RefHeading___Toc6069549_73709187">
            <w:r>
              <w:rPr>
                <w:webHidden/>
                <w:rStyle w:val="IndexLink"/>
                <w:rtl w:val="true"/>
              </w:rPr>
              <w:t>(</w:t>
            </w:r>
            <w:r>
              <w:rPr>
                <w:rStyle w:val="IndexLink"/>
                <w:rtl w:val="true"/>
              </w:rPr>
              <w:t>فخر</w:t>
            </w:r>
            <w:r>
              <w:rPr>
                <w:rStyle w:val="IndexLink"/>
                <w:rtl w:val="true"/>
              </w:rPr>
              <w:t>) [</w:t>
            </w:r>
            <w:r>
              <w:rPr>
                <w:rStyle w:val="IndexLink"/>
                <w:rtl w:val="true"/>
              </w:rPr>
              <w:t>فخر</w:t>
            </w:r>
            <w:r>
              <w:rPr>
                <w:rStyle w:val="IndexLink"/>
                <w:rtl w:val="true"/>
              </w:rPr>
              <w:t>]</w:t>
              <w:tab/>
            </w:r>
            <w:r>
              <w:rPr>
                <w:rStyle w:val="IndexLink"/>
              </w:rPr>
              <w:t>72</w:t>
            </w:r>
          </w:hyperlink>
        </w:p>
        <w:p>
          <w:pPr>
            <w:pStyle w:val="Contents3"/>
            <w:tabs>
              <w:tab w:val="clear" w:pos="8459"/>
              <w:tab w:val="right" w:pos="9026" w:leader="dot"/>
            </w:tabs>
            <w:rPr/>
          </w:pPr>
          <w:hyperlink w:anchor="__RefHeading___Toc6069551_73709187">
            <w:r>
              <w:rPr>
                <w:webHidden/>
                <w:rStyle w:val="IndexLink"/>
                <w:rtl w:val="true"/>
              </w:rPr>
              <w:t>(</w:t>
            </w:r>
            <w:r>
              <w:rPr>
                <w:rStyle w:val="IndexLink"/>
                <w:rtl w:val="true"/>
              </w:rPr>
              <w:t>فدى</w:t>
            </w:r>
            <w:r>
              <w:rPr>
                <w:rStyle w:val="IndexLink"/>
                <w:rtl w:val="true"/>
              </w:rPr>
              <w:t>) [</w:t>
            </w:r>
            <w:r>
              <w:rPr>
                <w:rStyle w:val="IndexLink"/>
                <w:rtl w:val="true"/>
              </w:rPr>
              <w:t>فدى</w:t>
            </w:r>
            <w:r>
              <w:rPr>
                <w:rStyle w:val="IndexLink"/>
                <w:rtl w:val="true"/>
              </w:rPr>
              <w:t>]</w:t>
              <w:tab/>
            </w:r>
            <w:r>
              <w:rPr>
                <w:rStyle w:val="IndexLink"/>
              </w:rPr>
              <w:t>74</w:t>
            </w:r>
          </w:hyperlink>
        </w:p>
        <w:p>
          <w:pPr>
            <w:pStyle w:val="Contents3"/>
            <w:tabs>
              <w:tab w:val="clear" w:pos="8459"/>
              <w:tab w:val="right" w:pos="9026" w:leader="dot"/>
            </w:tabs>
            <w:rPr/>
          </w:pPr>
          <w:hyperlink w:anchor="__RefHeading___Toc6069553_73709187">
            <w:r>
              <w:rPr>
                <w:webHidden/>
                <w:rStyle w:val="IndexLink"/>
                <w:rtl w:val="true"/>
              </w:rPr>
              <w:t>(</w:t>
            </w:r>
            <w:r>
              <w:rPr>
                <w:rStyle w:val="IndexLink"/>
                <w:rtl w:val="true"/>
              </w:rPr>
              <w:t>فر</w:t>
            </w:r>
            <w:r>
              <w:rPr>
                <w:rStyle w:val="IndexLink"/>
                <w:rtl w:val="true"/>
              </w:rPr>
              <w:t>) [</w:t>
            </w:r>
            <w:r>
              <w:rPr>
                <w:rStyle w:val="IndexLink"/>
                <w:rtl w:val="true"/>
              </w:rPr>
              <w:t>فر</w:t>
            </w:r>
            <w:r>
              <w:rPr>
                <w:rStyle w:val="IndexLink"/>
                <w:rtl w:val="true"/>
              </w:rPr>
              <w:t>]</w:t>
              <w:tab/>
            </w:r>
            <w:r>
              <w:rPr>
                <w:rStyle w:val="IndexLink"/>
              </w:rPr>
              <w:t>76</w:t>
            </w:r>
          </w:hyperlink>
        </w:p>
        <w:p>
          <w:pPr>
            <w:pStyle w:val="Contents3"/>
            <w:tabs>
              <w:tab w:val="clear" w:pos="8459"/>
              <w:tab w:val="right" w:pos="9026" w:leader="dot"/>
            </w:tabs>
            <w:rPr/>
          </w:pPr>
          <w:hyperlink w:anchor="__RefHeading___Toc6069555_73709187">
            <w:r>
              <w:rPr>
                <w:webHidden/>
                <w:rStyle w:val="IndexLink"/>
                <w:rtl w:val="true"/>
              </w:rPr>
              <w:t>(</w:t>
            </w:r>
            <w:r>
              <w:rPr>
                <w:rStyle w:val="IndexLink"/>
                <w:rtl w:val="true"/>
              </w:rPr>
              <w:t>فرت</w:t>
            </w:r>
            <w:r>
              <w:rPr>
                <w:rStyle w:val="IndexLink"/>
                <w:rtl w:val="true"/>
              </w:rPr>
              <w:t>) [</w:t>
            </w:r>
            <w:r>
              <w:rPr>
                <w:rStyle w:val="IndexLink"/>
                <w:rtl w:val="true"/>
              </w:rPr>
              <w:t>فرت</w:t>
            </w:r>
            <w:r>
              <w:rPr>
                <w:rStyle w:val="IndexLink"/>
                <w:rtl w:val="true"/>
              </w:rPr>
              <w:t>]</w:t>
              <w:tab/>
            </w:r>
            <w:r>
              <w:rPr>
                <w:rStyle w:val="IndexLink"/>
              </w:rPr>
              <w:t>77</w:t>
            </w:r>
          </w:hyperlink>
        </w:p>
        <w:p>
          <w:pPr>
            <w:pStyle w:val="Contents3"/>
            <w:tabs>
              <w:tab w:val="clear" w:pos="8459"/>
              <w:tab w:val="right" w:pos="9026" w:leader="dot"/>
            </w:tabs>
            <w:rPr/>
          </w:pPr>
          <w:hyperlink w:anchor="__RefHeading___Toc6069557_73709187">
            <w:r>
              <w:rPr>
                <w:webHidden/>
                <w:rStyle w:val="IndexLink"/>
                <w:rtl w:val="true"/>
              </w:rPr>
              <w:t>(</w:t>
            </w:r>
            <w:r>
              <w:rPr>
                <w:rStyle w:val="IndexLink"/>
                <w:rtl w:val="true"/>
              </w:rPr>
              <w:t>فرث</w:t>
            </w:r>
            <w:r>
              <w:rPr>
                <w:rStyle w:val="IndexLink"/>
                <w:rtl w:val="true"/>
              </w:rPr>
              <w:t>) [</w:t>
            </w:r>
            <w:r>
              <w:rPr>
                <w:rStyle w:val="IndexLink"/>
                <w:rtl w:val="true"/>
              </w:rPr>
              <w:t>فرث</w:t>
            </w:r>
            <w:r>
              <w:rPr>
                <w:rStyle w:val="IndexLink"/>
                <w:rtl w:val="true"/>
              </w:rPr>
              <w:t>]</w:t>
              <w:tab/>
            </w:r>
            <w:r>
              <w:rPr>
                <w:rStyle w:val="IndexLink"/>
              </w:rPr>
              <w:t>77</w:t>
            </w:r>
          </w:hyperlink>
        </w:p>
        <w:p>
          <w:pPr>
            <w:pStyle w:val="Contents3"/>
            <w:tabs>
              <w:tab w:val="clear" w:pos="8459"/>
              <w:tab w:val="right" w:pos="9026" w:leader="dot"/>
            </w:tabs>
            <w:rPr/>
          </w:pPr>
          <w:hyperlink w:anchor="__RefHeading___Toc6069559_73709187">
            <w:r>
              <w:rPr>
                <w:webHidden/>
                <w:rStyle w:val="IndexLink"/>
                <w:rtl w:val="true"/>
              </w:rPr>
              <w:t>(</w:t>
            </w:r>
            <w:r>
              <w:rPr>
                <w:rStyle w:val="IndexLink"/>
                <w:rtl w:val="true"/>
              </w:rPr>
              <w:t>فرج</w:t>
            </w:r>
            <w:r>
              <w:rPr>
                <w:rStyle w:val="IndexLink"/>
                <w:rtl w:val="true"/>
              </w:rPr>
              <w:t>) [</w:t>
            </w:r>
            <w:r>
              <w:rPr>
                <w:rStyle w:val="IndexLink"/>
                <w:rtl w:val="true"/>
              </w:rPr>
              <w:t>فرج</w:t>
            </w:r>
            <w:r>
              <w:rPr>
                <w:rStyle w:val="IndexLink"/>
                <w:rtl w:val="true"/>
              </w:rPr>
              <w:t>]</w:t>
              <w:tab/>
            </w:r>
            <w:r>
              <w:rPr>
                <w:rStyle w:val="IndexLink"/>
              </w:rPr>
              <w:t>78</w:t>
            </w:r>
          </w:hyperlink>
        </w:p>
        <w:p>
          <w:pPr>
            <w:pStyle w:val="Contents3"/>
            <w:tabs>
              <w:tab w:val="clear" w:pos="8459"/>
              <w:tab w:val="right" w:pos="9026" w:leader="dot"/>
            </w:tabs>
            <w:rPr/>
          </w:pPr>
          <w:hyperlink w:anchor="__RefHeading___Toc6069561_73709187">
            <w:r>
              <w:rPr>
                <w:webHidden/>
                <w:rStyle w:val="IndexLink"/>
                <w:rtl w:val="true"/>
              </w:rPr>
              <w:t>(</w:t>
            </w:r>
            <w:r>
              <w:rPr>
                <w:rStyle w:val="IndexLink"/>
                <w:rtl w:val="true"/>
              </w:rPr>
              <w:t>فرح</w:t>
            </w:r>
            <w:r>
              <w:rPr>
                <w:rStyle w:val="IndexLink"/>
                <w:rtl w:val="true"/>
              </w:rPr>
              <w:t>) [</w:t>
            </w:r>
            <w:r>
              <w:rPr>
                <w:rStyle w:val="IndexLink"/>
                <w:rtl w:val="true"/>
              </w:rPr>
              <w:t>فرح</w:t>
            </w:r>
            <w:r>
              <w:rPr>
                <w:rStyle w:val="IndexLink"/>
                <w:rtl w:val="true"/>
              </w:rPr>
              <w:t>]</w:t>
              <w:tab/>
            </w:r>
            <w:r>
              <w:rPr>
                <w:rStyle w:val="IndexLink"/>
              </w:rPr>
              <w:t>81</w:t>
            </w:r>
          </w:hyperlink>
        </w:p>
        <w:p>
          <w:pPr>
            <w:pStyle w:val="Contents3"/>
            <w:tabs>
              <w:tab w:val="clear" w:pos="8459"/>
              <w:tab w:val="right" w:pos="9026" w:leader="dot"/>
            </w:tabs>
            <w:rPr/>
          </w:pPr>
          <w:hyperlink w:anchor="__RefHeading___Toc6069563_73709187">
            <w:r>
              <w:rPr>
                <w:webHidden/>
                <w:rStyle w:val="IndexLink"/>
                <w:rtl w:val="true"/>
              </w:rPr>
              <w:t>(</w:t>
            </w:r>
            <w:r>
              <w:rPr>
                <w:rStyle w:val="IndexLink"/>
                <w:rtl w:val="true"/>
              </w:rPr>
              <w:t>فرد</w:t>
            </w:r>
            <w:r>
              <w:rPr>
                <w:rStyle w:val="IndexLink"/>
                <w:rtl w:val="true"/>
              </w:rPr>
              <w:t>) [</w:t>
            </w:r>
            <w:r>
              <w:rPr>
                <w:rStyle w:val="IndexLink"/>
                <w:rtl w:val="true"/>
              </w:rPr>
              <w:t>فرد</w:t>
            </w:r>
            <w:r>
              <w:rPr>
                <w:rStyle w:val="IndexLink"/>
                <w:rtl w:val="true"/>
              </w:rPr>
              <w:t>]</w:t>
              <w:tab/>
            </w:r>
            <w:r>
              <w:rPr>
                <w:rStyle w:val="IndexLink"/>
              </w:rPr>
              <w:t>82</w:t>
            </w:r>
          </w:hyperlink>
        </w:p>
        <w:p>
          <w:pPr>
            <w:pStyle w:val="Contents3"/>
            <w:tabs>
              <w:tab w:val="clear" w:pos="8459"/>
              <w:tab w:val="right" w:pos="9026" w:leader="dot"/>
            </w:tabs>
            <w:rPr/>
          </w:pPr>
          <w:hyperlink w:anchor="__RefHeading___Toc6069565_73709187">
            <w:r>
              <w:rPr>
                <w:webHidden/>
                <w:rStyle w:val="IndexLink"/>
                <w:rtl w:val="true"/>
              </w:rPr>
              <w:t>(</w:t>
            </w:r>
            <w:r>
              <w:rPr>
                <w:rStyle w:val="IndexLink"/>
                <w:rtl w:val="true"/>
              </w:rPr>
              <w:t>فرش</w:t>
            </w:r>
            <w:r>
              <w:rPr>
                <w:rStyle w:val="IndexLink"/>
                <w:rtl w:val="true"/>
              </w:rPr>
              <w:t>) [</w:t>
            </w:r>
            <w:r>
              <w:rPr>
                <w:rStyle w:val="IndexLink"/>
                <w:rtl w:val="true"/>
              </w:rPr>
              <w:t>فرش</w:t>
            </w:r>
            <w:r>
              <w:rPr>
                <w:rStyle w:val="IndexLink"/>
                <w:rtl w:val="true"/>
              </w:rPr>
              <w:t>]</w:t>
              <w:tab/>
            </w:r>
            <w:r>
              <w:rPr>
                <w:rStyle w:val="IndexLink"/>
              </w:rPr>
              <w:t>83</w:t>
            </w:r>
          </w:hyperlink>
        </w:p>
        <w:p>
          <w:pPr>
            <w:pStyle w:val="Contents3"/>
            <w:tabs>
              <w:tab w:val="clear" w:pos="8459"/>
              <w:tab w:val="right" w:pos="9026" w:leader="dot"/>
            </w:tabs>
            <w:rPr/>
          </w:pPr>
          <w:hyperlink w:anchor="__RefHeading___Toc6069567_73709187">
            <w:r>
              <w:rPr>
                <w:webHidden/>
                <w:rStyle w:val="IndexLink"/>
                <w:rtl w:val="true"/>
              </w:rPr>
              <w:t>(</w:t>
            </w:r>
            <w:r>
              <w:rPr>
                <w:rStyle w:val="IndexLink"/>
                <w:rtl w:val="true"/>
              </w:rPr>
              <w:t>فرض</w:t>
            </w:r>
            <w:r>
              <w:rPr>
                <w:rStyle w:val="IndexLink"/>
                <w:rtl w:val="true"/>
              </w:rPr>
              <w:t>) [</w:t>
            </w:r>
            <w:r>
              <w:rPr>
                <w:rStyle w:val="IndexLink"/>
                <w:rtl w:val="true"/>
              </w:rPr>
              <w:t>فرض</w:t>
            </w:r>
            <w:r>
              <w:rPr>
                <w:rStyle w:val="IndexLink"/>
                <w:rtl w:val="true"/>
              </w:rPr>
              <w:t>]</w:t>
              <w:tab/>
            </w:r>
            <w:r>
              <w:rPr>
                <w:rStyle w:val="IndexLink"/>
              </w:rPr>
              <w:t>86</w:t>
            </w:r>
          </w:hyperlink>
        </w:p>
        <w:p>
          <w:pPr>
            <w:pStyle w:val="Contents3"/>
            <w:tabs>
              <w:tab w:val="clear" w:pos="8459"/>
              <w:tab w:val="right" w:pos="9026" w:leader="dot"/>
            </w:tabs>
            <w:rPr/>
          </w:pPr>
          <w:hyperlink w:anchor="__RefHeading___Toc6069569_73709187">
            <w:r>
              <w:rPr>
                <w:webHidden/>
                <w:rStyle w:val="IndexLink"/>
                <w:rtl w:val="true"/>
              </w:rPr>
              <w:t>(</w:t>
            </w:r>
            <w:r>
              <w:rPr>
                <w:rStyle w:val="IndexLink"/>
                <w:rtl w:val="true"/>
              </w:rPr>
              <w:t>فرط</w:t>
            </w:r>
            <w:r>
              <w:rPr>
                <w:rStyle w:val="IndexLink"/>
                <w:rtl w:val="true"/>
              </w:rPr>
              <w:t>) [</w:t>
            </w:r>
            <w:r>
              <w:rPr>
                <w:rStyle w:val="IndexLink"/>
                <w:rtl w:val="true"/>
              </w:rPr>
              <w:t>فرط</w:t>
            </w:r>
            <w:r>
              <w:rPr>
                <w:rStyle w:val="IndexLink"/>
                <w:rtl w:val="true"/>
              </w:rPr>
              <w:t>]</w:t>
              <w:tab/>
            </w:r>
            <w:r>
              <w:rPr>
                <w:rStyle w:val="IndexLink"/>
              </w:rPr>
              <w:t>91</w:t>
            </w:r>
          </w:hyperlink>
        </w:p>
        <w:p>
          <w:pPr>
            <w:pStyle w:val="Contents3"/>
            <w:tabs>
              <w:tab w:val="clear" w:pos="8459"/>
              <w:tab w:val="right" w:pos="9026" w:leader="dot"/>
            </w:tabs>
            <w:rPr/>
          </w:pPr>
          <w:hyperlink w:anchor="__RefHeading___Toc6069571_73709187">
            <w:r>
              <w:rPr>
                <w:webHidden/>
                <w:rStyle w:val="IndexLink"/>
                <w:rtl w:val="true"/>
              </w:rPr>
              <w:t>(</w:t>
            </w:r>
            <w:r>
              <w:rPr>
                <w:rStyle w:val="IndexLink"/>
                <w:rtl w:val="true"/>
              </w:rPr>
              <w:t>فرع</w:t>
            </w:r>
            <w:r>
              <w:rPr>
                <w:rStyle w:val="IndexLink"/>
                <w:rtl w:val="true"/>
              </w:rPr>
              <w:t>) [</w:t>
            </w:r>
            <w:r>
              <w:rPr>
                <w:rStyle w:val="IndexLink"/>
                <w:rtl w:val="true"/>
              </w:rPr>
              <w:t>فرع</w:t>
            </w:r>
            <w:r>
              <w:rPr>
                <w:rStyle w:val="IndexLink"/>
                <w:rtl w:val="true"/>
              </w:rPr>
              <w:t>]</w:t>
              <w:tab/>
            </w:r>
            <w:r>
              <w:rPr>
                <w:rStyle w:val="IndexLink"/>
              </w:rPr>
              <w:t>92</w:t>
            </w:r>
          </w:hyperlink>
        </w:p>
        <w:p>
          <w:pPr>
            <w:pStyle w:val="Contents3"/>
            <w:tabs>
              <w:tab w:val="clear" w:pos="8459"/>
              <w:tab w:val="right" w:pos="9026" w:leader="dot"/>
            </w:tabs>
            <w:rPr/>
          </w:pPr>
          <w:hyperlink w:anchor="__RefHeading___Toc6069573_73709187">
            <w:r>
              <w:rPr>
                <w:webHidden/>
                <w:rStyle w:val="IndexLink"/>
                <w:rtl w:val="true"/>
              </w:rPr>
              <w:t>(</w:t>
            </w:r>
            <w:r>
              <w:rPr>
                <w:rStyle w:val="IndexLink"/>
                <w:rtl w:val="true"/>
              </w:rPr>
              <w:t>فرغ</w:t>
            </w:r>
            <w:r>
              <w:rPr>
                <w:rStyle w:val="IndexLink"/>
                <w:rtl w:val="true"/>
              </w:rPr>
              <w:t>) [</w:t>
            </w:r>
            <w:r>
              <w:rPr>
                <w:rStyle w:val="IndexLink"/>
                <w:rtl w:val="true"/>
              </w:rPr>
              <w:t>فرغ</w:t>
            </w:r>
            <w:r>
              <w:rPr>
                <w:rStyle w:val="IndexLink"/>
                <w:rtl w:val="true"/>
              </w:rPr>
              <w:t>]</w:t>
              <w:tab/>
            </w:r>
            <w:r>
              <w:rPr>
                <w:rStyle w:val="IndexLink"/>
              </w:rPr>
              <w:t>94</w:t>
            </w:r>
          </w:hyperlink>
        </w:p>
        <w:p>
          <w:pPr>
            <w:pStyle w:val="Contents3"/>
            <w:tabs>
              <w:tab w:val="clear" w:pos="8459"/>
              <w:tab w:val="right" w:pos="9026" w:leader="dot"/>
            </w:tabs>
            <w:rPr/>
          </w:pPr>
          <w:hyperlink w:anchor="__RefHeading___Toc6069575_73709187">
            <w:r>
              <w:rPr>
                <w:webHidden/>
                <w:rStyle w:val="IndexLink"/>
                <w:rtl w:val="true"/>
              </w:rPr>
              <w:t>(</w:t>
            </w:r>
            <w:r>
              <w:rPr>
                <w:rStyle w:val="IndexLink"/>
                <w:rtl w:val="true"/>
              </w:rPr>
              <w:t>فرق</w:t>
            </w:r>
            <w:r>
              <w:rPr>
                <w:rStyle w:val="IndexLink"/>
                <w:rtl w:val="true"/>
              </w:rPr>
              <w:t>) [</w:t>
            </w:r>
            <w:r>
              <w:rPr>
                <w:rStyle w:val="IndexLink"/>
                <w:rtl w:val="true"/>
              </w:rPr>
              <w:t>فرق</w:t>
            </w:r>
            <w:r>
              <w:rPr>
                <w:rStyle w:val="IndexLink"/>
                <w:rtl w:val="true"/>
              </w:rPr>
              <w:t>]</w:t>
              <w:tab/>
            </w:r>
            <w:r>
              <w:rPr>
                <w:rStyle w:val="IndexLink"/>
              </w:rPr>
              <w:t>95</w:t>
            </w:r>
          </w:hyperlink>
        </w:p>
        <w:p>
          <w:pPr>
            <w:pStyle w:val="Contents3"/>
            <w:tabs>
              <w:tab w:val="clear" w:pos="8459"/>
              <w:tab w:val="right" w:pos="9026" w:leader="dot"/>
            </w:tabs>
            <w:rPr/>
          </w:pPr>
          <w:hyperlink w:anchor="__RefHeading___Toc6069577_73709187">
            <w:r>
              <w:rPr>
                <w:webHidden/>
                <w:rStyle w:val="IndexLink"/>
                <w:rtl w:val="true"/>
              </w:rPr>
              <w:t>(</w:t>
            </w:r>
            <w:r>
              <w:rPr>
                <w:rStyle w:val="IndexLink"/>
                <w:rtl w:val="true"/>
              </w:rPr>
              <w:t>فره</w:t>
            </w:r>
            <w:r>
              <w:rPr>
                <w:rStyle w:val="IndexLink"/>
                <w:rtl w:val="true"/>
              </w:rPr>
              <w:t>) [</w:t>
            </w:r>
            <w:r>
              <w:rPr>
                <w:rStyle w:val="IndexLink"/>
                <w:rtl w:val="true"/>
              </w:rPr>
              <w:t>فره</w:t>
            </w:r>
            <w:r>
              <w:rPr>
                <w:rStyle w:val="IndexLink"/>
                <w:rtl w:val="true"/>
              </w:rPr>
              <w:t>]</w:t>
              <w:tab/>
            </w:r>
            <w:r>
              <w:rPr>
                <w:rStyle w:val="IndexLink"/>
              </w:rPr>
              <w:t>101</w:t>
            </w:r>
          </w:hyperlink>
        </w:p>
        <w:p>
          <w:pPr>
            <w:pStyle w:val="Contents3"/>
            <w:tabs>
              <w:tab w:val="clear" w:pos="8459"/>
              <w:tab w:val="right" w:pos="9026" w:leader="dot"/>
            </w:tabs>
            <w:rPr/>
          </w:pPr>
          <w:hyperlink w:anchor="__RefHeading___Toc6069579_73709187">
            <w:r>
              <w:rPr>
                <w:webHidden/>
                <w:rStyle w:val="IndexLink"/>
                <w:rtl w:val="true"/>
              </w:rPr>
              <w:t>(</w:t>
            </w:r>
            <w:r>
              <w:rPr>
                <w:rStyle w:val="IndexLink"/>
                <w:rtl w:val="true"/>
              </w:rPr>
              <w:t>فرى</w:t>
            </w:r>
            <w:r>
              <w:rPr>
                <w:rStyle w:val="IndexLink"/>
                <w:rtl w:val="true"/>
              </w:rPr>
              <w:t>) [</w:t>
            </w:r>
            <w:r>
              <w:rPr>
                <w:rStyle w:val="IndexLink"/>
                <w:rtl w:val="true"/>
              </w:rPr>
              <w:t>فرى</w:t>
            </w:r>
            <w:r>
              <w:rPr>
                <w:rStyle w:val="IndexLink"/>
                <w:rtl w:val="true"/>
              </w:rPr>
              <w:t>]</w:t>
              <w:tab/>
            </w:r>
            <w:r>
              <w:rPr>
                <w:rStyle w:val="IndexLink"/>
              </w:rPr>
              <w:t>101</w:t>
            </w:r>
          </w:hyperlink>
        </w:p>
        <w:p>
          <w:pPr>
            <w:pStyle w:val="Contents3"/>
            <w:tabs>
              <w:tab w:val="clear" w:pos="8459"/>
              <w:tab w:val="right" w:pos="9026" w:leader="dot"/>
            </w:tabs>
            <w:rPr/>
          </w:pPr>
          <w:hyperlink w:anchor="__RefHeading___Toc6069581_73709187">
            <w:r>
              <w:rPr>
                <w:webHidden/>
                <w:rStyle w:val="IndexLink"/>
                <w:rtl w:val="true"/>
              </w:rPr>
              <w:t>(</w:t>
            </w:r>
            <w:r>
              <w:rPr>
                <w:rStyle w:val="IndexLink"/>
                <w:rtl w:val="true"/>
              </w:rPr>
              <w:t>فز</w:t>
            </w:r>
            <w:r>
              <w:rPr>
                <w:rStyle w:val="IndexLink"/>
                <w:rtl w:val="true"/>
              </w:rPr>
              <w:t>) [</w:t>
            </w:r>
            <w:r>
              <w:rPr>
                <w:rStyle w:val="IndexLink"/>
                <w:rtl w:val="true"/>
              </w:rPr>
              <w:t>فز</w:t>
            </w:r>
            <w:r>
              <w:rPr>
                <w:rStyle w:val="IndexLink"/>
                <w:rtl w:val="true"/>
              </w:rPr>
              <w:t>]</w:t>
              <w:tab/>
            </w:r>
            <w:r>
              <w:rPr>
                <w:rStyle w:val="IndexLink"/>
              </w:rPr>
              <w:t>102</w:t>
            </w:r>
          </w:hyperlink>
        </w:p>
        <w:p>
          <w:pPr>
            <w:pStyle w:val="Contents3"/>
            <w:tabs>
              <w:tab w:val="clear" w:pos="8459"/>
              <w:tab w:val="right" w:pos="9026" w:leader="dot"/>
            </w:tabs>
            <w:rPr/>
          </w:pPr>
          <w:hyperlink w:anchor="__RefHeading___Toc6069583_73709187">
            <w:r>
              <w:rPr>
                <w:webHidden/>
                <w:rStyle w:val="IndexLink"/>
                <w:rtl w:val="true"/>
              </w:rPr>
              <w:t>(</w:t>
            </w:r>
            <w:r>
              <w:rPr>
                <w:rStyle w:val="IndexLink"/>
                <w:rtl w:val="true"/>
              </w:rPr>
              <w:t>فزع</w:t>
            </w:r>
            <w:r>
              <w:rPr>
                <w:rStyle w:val="IndexLink"/>
                <w:rtl w:val="true"/>
              </w:rPr>
              <w:t>) [</w:t>
            </w:r>
            <w:r>
              <w:rPr>
                <w:rStyle w:val="IndexLink"/>
                <w:rtl w:val="true"/>
              </w:rPr>
              <w:t>فزع</w:t>
            </w:r>
            <w:r>
              <w:rPr>
                <w:rStyle w:val="IndexLink"/>
                <w:rtl w:val="true"/>
              </w:rPr>
              <w:t>]</w:t>
              <w:tab/>
            </w:r>
            <w:r>
              <w:rPr>
                <w:rStyle w:val="IndexLink"/>
              </w:rPr>
              <w:t>103</w:t>
            </w:r>
          </w:hyperlink>
        </w:p>
        <w:p>
          <w:pPr>
            <w:pStyle w:val="Contents3"/>
            <w:tabs>
              <w:tab w:val="clear" w:pos="8459"/>
              <w:tab w:val="right" w:pos="9026" w:leader="dot"/>
            </w:tabs>
            <w:rPr/>
          </w:pPr>
          <w:hyperlink w:anchor="__RefHeading___Toc6069585_73709187">
            <w:r>
              <w:rPr>
                <w:webHidden/>
                <w:rStyle w:val="IndexLink"/>
                <w:rtl w:val="true"/>
              </w:rPr>
              <w:t>(</w:t>
            </w:r>
            <w:r>
              <w:rPr>
                <w:rStyle w:val="IndexLink"/>
                <w:rtl w:val="true"/>
              </w:rPr>
              <w:t>فسح</w:t>
            </w:r>
            <w:r>
              <w:rPr>
                <w:rStyle w:val="IndexLink"/>
                <w:rtl w:val="true"/>
              </w:rPr>
              <w:t>) [</w:t>
            </w:r>
            <w:r>
              <w:rPr>
                <w:rStyle w:val="IndexLink"/>
                <w:rtl w:val="true"/>
              </w:rPr>
              <w:t>فسح</w:t>
            </w:r>
            <w:r>
              <w:rPr>
                <w:rStyle w:val="IndexLink"/>
                <w:rtl w:val="true"/>
              </w:rPr>
              <w:t>]</w:t>
              <w:tab/>
            </w:r>
            <w:r>
              <w:rPr>
                <w:rStyle w:val="IndexLink"/>
              </w:rPr>
              <w:t>104</w:t>
            </w:r>
          </w:hyperlink>
        </w:p>
        <w:p>
          <w:pPr>
            <w:pStyle w:val="Contents3"/>
            <w:tabs>
              <w:tab w:val="clear" w:pos="8459"/>
              <w:tab w:val="right" w:pos="9026" w:leader="dot"/>
            </w:tabs>
            <w:rPr/>
          </w:pPr>
          <w:hyperlink w:anchor="__RefHeading___Toc6069587_73709187">
            <w:r>
              <w:rPr>
                <w:webHidden/>
                <w:rStyle w:val="IndexLink"/>
                <w:rtl w:val="true"/>
              </w:rPr>
              <w:t>(</w:t>
            </w:r>
            <w:r>
              <w:rPr>
                <w:rStyle w:val="IndexLink"/>
                <w:rtl w:val="true"/>
              </w:rPr>
              <w:t>فسد</w:t>
            </w:r>
            <w:r>
              <w:rPr>
                <w:rStyle w:val="IndexLink"/>
                <w:rtl w:val="true"/>
              </w:rPr>
              <w:t>) [</w:t>
            </w:r>
            <w:r>
              <w:rPr>
                <w:rStyle w:val="IndexLink"/>
                <w:rtl w:val="true"/>
              </w:rPr>
              <w:t>فسد</w:t>
            </w:r>
            <w:r>
              <w:rPr>
                <w:rStyle w:val="IndexLink"/>
                <w:rtl w:val="true"/>
              </w:rPr>
              <w:t>]</w:t>
              <w:tab/>
            </w:r>
            <w:r>
              <w:rPr>
                <w:rStyle w:val="IndexLink"/>
              </w:rPr>
              <w:t>105</w:t>
            </w:r>
          </w:hyperlink>
        </w:p>
        <w:p>
          <w:pPr>
            <w:pStyle w:val="Contents3"/>
            <w:tabs>
              <w:tab w:val="clear" w:pos="8459"/>
              <w:tab w:val="right" w:pos="9026" w:leader="dot"/>
            </w:tabs>
            <w:rPr/>
          </w:pPr>
          <w:hyperlink w:anchor="__RefHeading___Toc6069589_73709187">
            <w:r>
              <w:rPr>
                <w:webHidden/>
                <w:rStyle w:val="IndexLink"/>
                <w:rtl w:val="true"/>
              </w:rPr>
              <w:t>(</w:t>
            </w:r>
            <w:r>
              <w:rPr>
                <w:rStyle w:val="IndexLink"/>
                <w:rtl w:val="true"/>
              </w:rPr>
              <w:t>فسر</w:t>
            </w:r>
            <w:r>
              <w:rPr>
                <w:rStyle w:val="IndexLink"/>
                <w:rtl w:val="true"/>
              </w:rPr>
              <w:t>) [</w:t>
            </w:r>
            <w:r>
              <w:rPr>
                <w:rStyle w:val="IndexLink"/>
                <w:rtl w:val="true"/>
              </w:rPr>
              <w:t>فسر</w:t>
            </w:r>
            <w:r>
              <w:rPr>
                <w:rStyle w:val="IndexLink"/>
                <w:rtl w:val="true"/>
              </w:rPr>
              <w:t>]</w:t>
              <w:tab/>
            </w:r>
            <w:r>
              <w:rPr>
                <w:rStyle w:val="IndexLink"/>
              </w:rPr>
              <w:t>107</w:t>
            </w:r>
          </w:hyperlink>
        </w:p>
        <w:p>
          <w:pPr>
            <w:pStyle w:val="Contents3"/>
            <w:tabs>
              <w:tab w:val="clear" w:pos="8459"/>
              <w:tab w:val="right" w:pos="9026" w:leader="dot"/>
            </w:tabs>
            <w:rPr/>
          </w:pPr>
          <w:hyperlink w:anchor="__RefHeading___Toc6069591_73709187">
            <w:r>
              <w:rPr>
                <w:webHidden/>
                <w:rStyle w:val="IndexLink"/>
                <w:rtl w:val="true"/>
              </w:rPr>
              <w:t>(</w:t>
            </w:r>
            <w:r>
              <w:rPr>
                <w:rStyle w:val="IndexLink"/>
                <w:rtl w:val="true"/>
              </w:rPr>
              <w:t>فسق</w:t>
            </w:r>
            <w:r>
              <w:rPr>
                <w:rStyle w:val="IndexLink"/>
                <w:rtl w:val="true"/>
              </w:rPr>
              <w:t>) [</w:t>
            </w:r>
            <w:r>
              <w:rPr>
                <w:rStyle w:val="IndexLink"/>
                <w:rtl w:val="true"/>
              </w:rPr>
              <w:t>فسق</w:t>
            </w:r>
            <w:r>
              <w:rPr>
                <w:rStyle w:val="IndexLink"/>
                <w:rtl w:val="true"/>
              </w:rPr>
              <w:t>]</w:t>
              <w:tab/>
            </w:r>
            <w:r>
              <w:rPr>
                <w:rStyle w:val="IndexLink"/>
              </w:rPr>
              <w:t>108</w:t>
            </w:r>
          </w:hyperlink>
        </w:p>
        <w:p>
          <w:pPr>
            <w:pStyle w:val="Contents3"/>
            <w:tabs>
              <w:tab w:val="clear" w:pos="8459"/>
              <w:tab w:val="right" w:pos="9026" w:leader="dot"/>
            </w:tabs>
            <w:rPr/>
          </w:pPr>
          <w:hyperlink w:anchor="__RefHeading___Toc6069593_73709187">
            <w:r>
              <w:rPr>
                <w:webHidden/>
                <w:rStyle w:val="IndexLink"/>
                <w:rtl w:val="true"/>
              </w:rPr>
              <w:t>(</w:t>
            </w:r>
            <w:r>
              <w:rPr>
                <w:rStyle w:val="IndexLink"/>
                <w:rtl w:val="true"/>
              </w:rPr>
              <w:t>فشل</w:t>
            </w:r>
            <w:r>
              <w:rPr>
                <w:rStyle w:val="IndexLink"/>
                <w:rtl w:val="true"/>
              </w:rPr>
              <w:t>) [</w:t>
            </w:r>
            <w:r>
              <w:rPr>
                <w:rStyle w:val="IndexLink"/>
                <w:rtl w:val="true"/>
              </w:rPr>
              <w:t>فشل</w:t>
            </w:r>
            <w:r>
              <w:rPr>
                <w:rStyle w:val="IndexLink"/>
                <w:rtl w:val="true"/>
              </w:rPr>
              <w:t>]</w:t>
              <w:tab/>
            </w:r>
            <w:r>
              <w:rPr>
                <w:rStyle w:val="IndexLink"/>
              </w:rPr>
              <w:t>111</w:t>
            </w:r>
          </w:hyperlink>
        </w:p>
        <w:p>
          <w:pPr>
            <w:pStyle w:val="Contents3"/>
            <w:tabs>
              <w:tab w:val="clear" w:pos="8459"/>
              <w:tab w:val="right" w:pos="9026" w:leader="dot"/>
            </w:tabs>
            <w:rPr/>
          </w:pPr>
          <w:hyperlink w:anchor="__RefHeading___Toc6069595_73709187">
            <w:r>
              <w:rPr>
                <w:webHidden/>
                <w:rStyle w:val="IndexLink"/>
                <w:rtl w:val="true"/>
              </w:rPr>
              <w:t>(</w:t>
            </w:r>
            <w:r>
              <w:rPr>
                <w:rStyle w:val="IndexLink"/>
                <w:rtl w:val="true"/>
              </w:rPr>
              <w:t>فصح</w:t>
            </w:r>
            <w:r>
              <w:rPr>
                <w:rStyle w:val="IndexLink"/>
                <w:rtl w:val="true"/>
              </w:rPr>
              <w:t>) [</w:t>
            </w:r>
            <w:r>
              <w:rPr>
                <w:rStyle w:val="IndexLink"/>
                <w:rtl w:val="true"/>
              </w:rPr>
              <w:t>فصح</w:t>
            </w:r>
            <w:r>
              <w:rPr>
                <w:rStyle w:val="IndexLink"/>
                <w:rtl w:val="true"/>
              </w:rPr>
              <w:t>]</w:t>
              <w:tab/>
            </w:r>
            <w:r>
              <w:rPr>
                <w:rStyle w:val="IndexLink"/>
              </w:rPr>
              <w:t>112</w:t>
            </w:r>
          </w:hyperlink>
        </w:p>
        <w:p>
          <w:pPr>
            <w:pStyle w:val="Contents3"/>
            <w:tabs>
              <w:tab w:val="clear" w:pos="8459"/>
              <w:tab w:val="right" w:pos="9026" w:leader="dot"/>
            </w:tabs>
            <w:rPr/>
          </w:pPr>
          <w:hyperlink w:anchor="__RefHeading___Toc6069597_73709187">
            <w:r>
              <w:rPr>
                <w:webHidden/>
                <w:rStyle w:val="IndexLink"/>
                <w:rtl w:val="true"/>
              </w:rPr>
              <w:t>(</w:t>
            </w:r>
            <w:r>
              <w:rPr>
                <w:rStyle w:val="IndexLink"/>
                <w:rtl w:val="true"/>
              </w:rPr>
              <w:t>فصل</w:t>
            </w:r>
            <w:r>
              <w:rPr>
                <w:rStyle w:val="IndexLink"/>
                <w:rtl w:val="true"/>
              </w:rPr>
              <w:t>) [</w:t>
            </w:r>
            <w:r>
              <w:rPr>
                <w:rStyle w:val="IndexLink"/>
                <w:rtl w:val="true"/>
              </w:rPr>
              <w:t>فصل</w:t>
            </w:r>
            <w:r>
              <w:rPr>
                <w:rStyle w:val="IndexLink"/>
                <w:rtl w:val="true"/>
              </w:rPr>
              <w:t>]</w:t>
              <w:tab/>
            </w:r>
            <w:r>
              <w:rPr>
                <w:rStyle w:val="IndexLink"/>
              </w:rPr>
              <w:t>113</w:t>
            </w:r>
          </w:hyperlink>
        </w:p>
        <w:p>
          <w:pPr>
            <w:pStyle w:val="Contents3"/>
            <w:tabs>
              <w:tab w:val="clear" w:pos="8459"/>
              <w:tab w:val="right" w:pos="9026" w:leader="dot"/>
            </w:tabs>
            <w:rPr/>
          </w:pPr>
          <w:hyperlink w:anchor="__RefHeading___Toc6069599_73709187">
            <w:r>
              <w:rPr>
                <w:webHidden/>
                <w:rStyle w:val="IndexLink"/>
                <w:rtl w:val="true"/>
              </w:rPr>
              <w:t>(</w:t>
            </w:r>
            <w:r>
              <w:rPr>
                <w:rStyle w:val="IndexLink"/>
                <w:rtl w:val="true"/>
              </w:rPr>
              <w:t>فض</w:t>
            </w:r>
            <w:r>
              <w:rPr>
                <w:rStyle w:val="IndexLink"/>
                <w:rtl w:val="true"/>
              </w:rPr>
              <w:t>) [</w:t>
            </w:r>
            <w:r>
              <w:rPr>
                <w:rStyle w:val="IndexLink"/>
                <w:rtl w:val="true"/>
              </w:rPr>
              <w:t>فض</w:t>
            </w:r>
            <w:r>
              <w:rPr>
                <w:rStyle w:val="IndexLink"/>
                <w:rtl w:val="true"/>
              </w:rPr>
              <w:t>]</w:t>
              <w:tab/>
            </w:r>
            <w:r>
              <w:rPr>
                <w:rStyle w:val="IndexLink"/>
              </w:rPr>
              <w:t>115</w:t>
            </w:r>
          </w:hyperlink>
        </w:p>
        <w:p>
          <w:pPr>
            <w:pStyle w:val="Contents3"/>
            <w:tabs>
              <w:tab w:val="clear" w:pos="8459"/>
              <w:tab w:val="right" w:pos="9026" w:leader="dot"/>
            </w:tabs>
            <w:rPr/>
          </w:pPr>
          <w:hyperlink w:anchor="__RefHeading___Toc6069601_73709187">
            <w:r>
              <w:rPr>
                <w:webHidden/>
                <w:rStyle w:val="IndexLink"/>
                <w:rtl w:val="true"/>
              </w:rPr>
              <w:t>(</w:t>
            </w:r>
            <w:r>
              <w:rPr>
                <w:rStyle w:val="IndexLink"/>
                <w:rtl w:val="true"/>
              </w:rPr>
              <w:t>فضل</w:t>
            </w:r>
            <w:r>
              <w:rPr>
                <w:rStyle w:val="IndexLink"/>
                <w:rtl w:val="true"/>
              </w:rPr>
              <w:t>) [</w:t>
            </w:r>
            <w:r>
              <w:rPr>
                <w:rStyle w:val="IndexLink"/>
                <w:rtl w:val="true"/>
              </w:rPr>
              <w:t>فضل</w:t>
            </w:r>
            <w:r>
              <w:rPr>
                <w:rStyle w:val="IndexLink"/>
                <w:rtl w:val="true"/>
              </w:rPr>
              <w:t>]</w:t>
              <w:tab/>
            </w:r>
            <w:r>
              <w:rPr>
                <w:rStyle w:val="IndexLink"/>
              </w:rPr>
              <w:t>117</w:t>
            </w:r>
          </w:hyperlink>
        </w:p>
        <w:p>
          <w:pPr>
            <w:pStyle w:val="Contents3"/>
            <w:tabs>
              <w:tab w:val="clear" w:pos="8459"/>
              <w:tab w:val="right" w:pos="9026" w:leader="dot"/>
            </w:tabs>
            <w:rPr/>
          </w:pPr>
          <w:hyperlink w:anchor="__RefHeading___Toc6069603_73709187">
            <w:r>
              <w:rPr>
                <w:webHidden/>
                <w:rStyle w:val="IndexLink"/>
                <w:rtl w:val="true"/>
              </w:rPr>
              <w:t>(</w:t>
            </w:r>
            <w:r>
              <w:rPr>
                <w:rStyle w:val="IndexLink"/>
                <w:rtl w:val="true"/>
              </w:rPr>
              <w:t>فضأ</w:t>
            </w:r>
            <w:r>
              <w:rPr>
                <w:rStyle w:val="IndexLink"/>
                <w:rtl w:val="true"/>
              </w:rPr>
              <w:t>) [</w:t>
            </w:r>
            <w:r>
              <w:rPr>
                <w:rStyle w:val="IndexLink"/>
                <w:rtl w:val="true"/>
              </w:rPr>
              <w:t>فضأ</w:t>
            </w:r>
            <w:r>
              <w:rPr>
                <w:rStyle w:val="IndexLink"/>
                <w:rtl w:val="true"/>
              </w:rPr>
              <w:t>]</w:t>
              <w:tab/>
            </w:r>
            <w:r>
              <w:rPr>
                <w:rStyle w:val="IndexLink"/>
              </w:rPr>
              <w:t>120</w:t>
            </w:r>
          </w:hyperlink>
        </w:p>
        <w:p>
          <w:pPr>
            <w:pStyle w:val="Contents3"/>
            <w:tabs>
              <w:tab w:val="clear" w:pos="8459"/>
              <w:tab w:val="right" w:pos="9026" w:leader="dot"/>
            </w:tabs>
            <w:rPr/>
          </w:pPr>
          <w:hyperlink w:anchor="__RefHeading___Toc6069605_73709187">
            <w:r>
              <w:rPr>
                <w:webHidden/>
                <w:rStyle w:val="IndexLink"/>
                <w:rtl w:val="true"/>
              </w:rPr>
              <w:t>(</w:t>
            </w:r>
            <w:r>
              <w:rPr>
                <w:rStyle w:val="IndexLink"/>
                <w:rtl w:val="true"/>
              </w:rPr>
              <w:t>فَطر</w:t>
            </w:r>
            <w:r>
              <w:rPr>
                <w:rStyle w:val="IndexLink"/>
                <w:rtl w:val="true"/>
              </w:rPr>
              <w:t>) [</w:t>
            </w:r>
            <w:r>
              <w:rPr>
                <w:rStyle w:val="IndexLink"/>
                <w:rtl w:val="true"/>
              </w:rPr>
              <w:t>فَطر</w:t>
            </w:r>
            <w:r>
              <w:rPr>
                <w:rStyle w:val="IndexLink"/>
                <w:rtl w:val="true"/>
              </w:rPr>
              <w:t>]</w:t>
              <w:tab/>
            </w:r>
            <w:r>
              <w:rPr>
                <w:rStyle w:val="IndexLink"/>
              </w:rPr>
              <w:t>121</w:t>
            </w:r>
          </w:hyperlink>
        </w:p>
        <w:p>
          <w:pPr>
            <w:pStyle w:val="Contents3"/>
            <w:tabs>
              <w:tab w:val="clear" w:pos="8459"/>
              <w:tab w:val="right" w:pos="9026" w:leader="dot"/>
            </w:tabs>
            <w:rPr/>
          </w:pPr>
          <w:hyperlink w:anchor="__RefHeading___Toc6069607_73709187">
            <w:r>
              <w:rPr>
                <w:webHidden/>
                <w:rStyle w:val="IndexLink"/>
                <w:rtl w:val="true"/>
              </w:rPr>
              <w:t>(</w:t>
            </w:r>
            <w:r>
              <w:rPr>
                <w:rStyle w:val="IndexLink"/>
                <w:rtl w:val="true"/>
              </w:rPr>
              <w:t>فَظّ</w:t>
            </w:r>
            <w:r>
              <w:rPr>
                <w:rStyle w:val="IndexLink"/>
                <w:rtl w:val="true"/>
              </w:rPr>
              <w:t>) [</w:t>
            </w:r>
            <w:r>
              <w:rPr>
                <w:rStyle w:val="IndexLink"/>
                <w:rtl w:val="true"/>
              </w:rPr>
              <w:t>فَظّ</w:t>
            </w:r>
            <w:r>
              <w:rPr>
                <w:rStyle w:val="IndexLink"/>
                <w:rtl w:val="true"/>
              </w:rPr>
              <w:t>]</w:t>
              <w:tab/>
            </w:r>
            <w:r>
              <w:rPr>
                <w:rStyle w:val="IndexLink"/>
              </w:rPr>
              <w:t>123</w:t>
            </w:r>
          </w:hyperlink>
        </w:p>
        <w:p>
          <w:pPr>
            <w:pStyle w:val="Contents3"/>
            <w:tabs>
              <w:tab w:val="clear" w:pos="8459"/>
              <w:tab w:val="right" w:pos="9026" w:leader="dot"/>
            </w:tabs>
            <w:rPr/>
          </w:pPr>
          <w:hyperlink w:anchor="__RefHeading___Toc6069609_73709187">
            <w:r>
              <w:rPr>
                <w:webHidden/>
                <w:rStyle w:val="IndexLink"/>
                <w:rtl w:val="true"/>
              </w:rPr>
              <w:t>(</w:t>
            </w:r>
            <w:r>
              <w:rPr>
                <w:rStyle w:val="IndexLink"/>
                <w:rtl w:val="true"/>
              </w:rPr>
              <w:t>فعل</w:t>
            </w:r>
            <w:r>
              <w:rPr>
                <w:rStyle w:val="IndexLink"/>
                <w:rtl w:val="true"/>
              </w:rPr>
              <w:t>) [</w:t>
            </w:r>
            <w:r>
              <w:rPr>
                <w:rStyle w:val="IndexLink"/>
                <w:rtl w:val="true"/>
              </w:rPr>
              <w:t>فعل</w:t>
            </w:r>
            <w:r>
              <w:rPr>
                <w:rStyle w:val="IndexLink"/>
                <w:rtl w:val="true"/>
              </w:rPr>
              <w:t>]</w:t>
              <w:tab/>
            </w:r>
            <w:r>
              <w:rPr>
                <w:rStyle w:val="IndexLink"/>
              </w:rPr>
              <w:t>124</w:t>
            </w:r>
          </w:hyperlink>
        </w:p>
        <w:p>
          <w:pPr>
            <w:pStyle w:val="Contents3"/>
            <w:tabs>
              <w:tab w:val="clear" w:pos="8459"/>
              <w:tab w:val="right" w:pos="9026" w:leader="dot"/>
            </w:tabs>
            <w:rPr/>
          </w:pPr>
          <w:hyperlink w:anchor="__RefHeading___Toc6069611_73709187">
            <w:r>
              <w:rPr>
                <w:webHidden/>
                <w:rStyle w:val="IndexLink"/>
                <w:rtl w:val="true"/>
              </w:rPr>
              <w:t>(</w:t>
            </w:r>
            <w:r>
              <w:rPr>
                <w:rStyle w:val="IndexLink"/>
                <w:rtl w:val="true"/>
              </w:rPr>
              <w:t>فقد</w:t>
            </w:r>
            <w:r>
              <w:rPr>
                <w:rStyle w:val="IndexLink"/>
                <w:rtl w:val="true"/>
              </w:rPr>
              <w:t>) [</w:t>
            </w:r>
            <w:r>
              <w:rPr>
                <w:rStyle w:val="IndexLink"/>
                <w:rtl w:val="true"/>
              </w:rPr>
              <w:t>فقد</w:t>
            </w:r>
            <w:r>
              <w:rPr>
                <w:rStyle w:val="IndexLink"/>
                <w:rtl w:val="true"/>
              </w:rPr>
              <w:t>]</w:t>
              <w:tab/>
            </w:r>
            <w:r>
              <w:rPr>
                <w:rStyle w:val="IndexLink"/>
              </w:rPr>
              <w:t>127</w:t>
            </w:r>
          </w:hyperlink>
        </w:p>
        <w:p>
          <w:pPr>
            <w:pStyle w:val="Contents3"/>
            <w:tabs>
              <w:tab w:val="clear" w:pos="8459"/>
              <w:tab w:val="right" w:pos="9026" w:leader="dot"/>
            </w:tabs>
            <w:rPr/>
          </w:pPr>
          <w:hyperlink w:anchor="__RefHeading___Toc6069613_73709187">
            <w:r>
              <w:rPr>
                <w:webHidden/>
                <w:rStyle w:val="IndexLink"/>
                <w:rtl w:val="true"/>
              </w:rPr>
              <w:t>(</w:t>
            </w:r>
            <w:r>
              <w:rPr>
                <w:rStyle w:val="IndexLink"/>
                <w:rtl w:val="true"/>
              </w:rPr>
              <w:t>فقر</w:t>
            </w:r>
            <w:r>
              <w:rPr>
                <w:rStyle w:val="IndexLink"/>
                <w:rtl w:val="true"/>
              </w:rPr>
              <w:t>) [</w:t>
            </w:r>
            <w:r>
              <w:rPr>
                <w:rStyle w:val="IndexLink"/>
                <w:rtl w:val="true"/>
              </w:rPr>
              <w:t>فقر</w:t>
            </w:r>
            <w:r>
              <w:rPr>
                <w:rStyle w:val="IndexLink"/>
                <w:rtl w:val="true"/>
              </w:rPr>
              <w:t>]</w:t>
              <w:tab/>
            </w:r>
            <w:r>
              <w:rPr>
                <w:rStyle w:val="IndexLink"/>
              </w:rPr>
              <w:t>127</w:t>
            </w:r>
          </w:hyperlink>
        </w:p>
        <w:p>
          <w:pPr>
            <w:pStyle w:val="Contents3"/>
            <w:tabs>
              <w:tab w:val="clear" w:pos="8459"/>
              <w:tab w:val="right" w:pos="9026" w:leader="dot"/>
            </w:tabs>
            <w:rPr/>
          </w:pPr>
          <w:hyperlink w:anchor="__RefHeading___Toc6069615_73709187">
            <w:r>
              <w:rPr>
                <w:webHidden/>
                <w:rStyle w:val="IndexLink"/>
                <w:rtl w:val="true"/>
              </w:rPr>
              <w:t>(</w:t>
            </w:r>
            <w:r>
              <w:rPr>
                <w:rStyle w:val="IndexLink"/>
                <w:rtl w:val="true"/>
              </w:rPr>
              <w:t>فقع</w:t>
            </w:r>
            <w:r>
              <w:rPr>
                <w:rStyle w:val="IndexLink"/>
                <w:rtl w:val="true"/>
              </w:rPr>
              <w:t>) [</w:t>
            </w:r>
            <w:r>
              <w:rPr>
                <w:rStyle w:val="IndexLink"/>
                <w:rtl w:val="true"/>
              </w:rPr>
              <w:t>فقع</w:t>
            </w:r>
            <w:r>
              <w:rPr>
                <w:rStyle w:val="IndexLink"/>
                <w:rtl w:val="true"/>
              </w:rPr>
              <w:t>]</w:t>
              <w:tab/>
            </w:r>
            <w:r>
              <w:rPr>
                <w:rStyle w:val="IndexLink"/>
              </w:rPr>
              <w:t>131</w:t>
            </w:r>
          </w:hyperlink>
        </w:p>
        <w:p>
          <w:pPr>
            <w:pStyle w:val="Contents3"/>
            <w:tabs>
              <w:tab w:val="clear" w:pos="8459"/>
              <w:tab w:val="right" w:pos="9026" w:leader="dot"/>
            </w:tabs>
            <w:rPr/>
          </w:pPr>
          <w:hyperlink w:anchor="__RefHeading___Toc6069617_73709187">
            <w:r>
              <w:rPr>
                <w:webHidden/>
                <w:rStyle w:val="IndexLink"/>
                <w:rtl w:val="true"/>
              </w:rPr>
              <w:t>(</w:t>
            </w:r>
            <w:r>
              <w:rPr>
                <w:rStyle w:val="IndexLink"/>
                <w:rtl w:val="true"/>
              </w:rPr>
              <w:t>فقه</w:t>
            </w:r>
            <w:r>
              <w:rPr>
                <w:rStyle w:val="IndexLink"/>
                <w:rtl w:val="true"/>
              </w:rPr>
              <w:t>) [</w:t>
            </w:r>
            <w:r>
              <w:rPr>
                <w:rStyle w:val="IndexLink"/>
                <w:rtl w:val="true"/>
              </w:rPr>
              <w:t>فقه</w:t>
            </w:r>
            <w:r>
              <w:rPr>
                <w:rStyle w:val="IndexLink"/>
                <w:rtl w:val="true"/>
              </w:rPr>
              <w:t>]</w:t>
              <w:tab/>
            </w:r>
            <w:r>
              <w:rPr>
                <w:rStyle w:val="IndexLink"/>
              </w:rPr>
              <w:t>132</w:t>
            </w:r>
          </w:hyperlink>
        </w:p>
        <w:p>
          <w:pPr>
            <w:pStyle w:val="Contents3"/>
            <w:tabs>
              <w:tab w:val="clear" w:pos="8459"/>
              <w:tab w:val="right" w:pos="9026" w:leader="dot"/>
            </w:tabs>
            <w:rPr/>
          </w:pPr>
          <w:hyperlink w:anchor="__RefHeading___Toc6069619_73709187">
            <w:r>
              <w:rPr>
                <w:webHidden/>
                <w:rStyle w:val="IndexLink"/>
                <w:rtl w:val="true"/>
              </w:rPr>
              <w:t>(</w:t>
            </w:r>
            <w:r>
              <w:rPr>
                <w:rStyle w:val="IndexLink"/>
                <w:rtl w:val="true"/>
              </w:rPr>
              <w:t>فَكَكْ</w:t>
            </w:r>
            <w:r>
              <w:rPr>
                <w:rStyle w:val="IndexLink"/>
                <w:rtl w:val="true"/>
              </w:rPr>
              <w:t>) [</w:t>
            </w:r>
            <w:r>
              <w:rPr>
                <w:rStyle w:val="IndexLink"/>
                <w:rtl w:val="true"/>
              </w:rPr>
              <w:t>فَكَكْ</w:t>
            </w:r>
            <w:r>
              <w:rPr>
                <w:rStyle w:val="IndexLink"/>
                <w:rtl w:val="true"/>
              </w:rPr>
              <w:t>]</w:t>
              <w:tab/>
            </w:r>
            <w:r>
              <w:rPr>
                <w:rStyle w:val="IndexLink"/>
              </w:rPr>
              <w:t>134</w:t>
            </w:r>
          </w:hyperlink>
        </w:p>
        <w:p>
          <w:pPr>
            <w:pStyle w:val="Contents3"/>
            <w:tabs>
              <w:tab w:val="clear" w:pos="8459"/>
              <w:tab w:val="right" w:pos="9026" w:leader="dot"/>
            </w:tabs>
            <w:rPr/>
          </w:pPr>
          <w:hyperlink w:anchor="__RefHeading___Toc6069621_73709187">
            <w:r>
              <w:rPr>
                <w:webHidden/>
                <w:rStyle w:val="IndexLink"/>
                <w:rtl w:val="true"/>
              </w:rPr>
              <w:t>(</w:t>
            </w:r>
            <w:r>
              <w:rPr>
                <w:rStyle w:val="IndexLink"/>
                <w:rtl w:val="true"/>
              </w:rPr>
              <w:t>فكر</w:t>
            </w:r>
            <w:r>
              <w:rPr>
                <w:rStyle w:val="IndexLink"/>
                <w:rtl w:val="true"/>
              </w:rPr>
              <w:t>) [</w:t>
            </w:r>
            <w:r>
              <w:rPr>
                <w:rStyle w:val="IndexLink"/>
                <w:rtl w:val="true"/>
              </w:rPr>
              <w:t>فكر</w:t>
            </w:r>
            <w:r>
              <w:rPr>
                <w:rStyle w:val="IndexLink"/>
                <w:rtl w:val="true"/>
              </w:rPr>
              <w:t>]</w:t>
              <w:tab/>
            </w:r>
            <w:r>
              <w:rPr>
                <w:rStyle w:val="IndexLink"/>
              </w:rPr>
              <w:t>136</w:t>
            </w:r>
          </w:hyperlink>
        </w:p>
        <w:p>
          <w:pPr>
            <w:pStyle w:val="Contents3"/>
            <w:tabs>
              <w:tab w:val="clear" w:pos="8459"/>
              <w:tab w:val="right" w:pos="9026" w:leader="dot"/>
            </w:tabs>
            <w:rPr/>
          </w:pPr>
          <w:hyperlink w:anchor="__RefHeading___Toc6069623_73709187">
            <w:r>
              <w:rPr>
                <w:webHidden/>
                <w:rStyle w:val="IndexLink"/>
                <w:rtl w:val="true"/>
              </w:rPr>
              <w:t>(</w:t>
            </w:r>
            <w:r>
              <w:rPr>
                <w:rStyle w:val="IndexLink"/>
                <w:rtl w:val="true"/>
              </w:rPr>
              <w:t>فَكَهَ</w:t>
            </w:r>
            <w:r>
              <w:rPr>
                <w:rStyle w:val="IndexLink"/>
                <w:rtl w:val="true"/>
              </w:rPr>
              <w:t>) [</w:t>
            </w:r>
            <w:r>
              <w:rPr>
                <w:rStyle w:val="IndexLink"/>
                <w:rtl w:val="true"/>
              </w:rPr>
              <w:t>فَكَهَ</w:t>
            </w:r>
            <w:r>
              <w:rPr>
                <w:rStyle w:val="IndexLink"/>
                <w:rtl w:val="true"/>
              </w:rPr>
              <w:t>]</w:t>
              <w:tab/>
            </w:r>
            <w:r>
              <w:rPr>
                <w:rStyle w:val="IndexLink"/>
              </w:rPr>
              <w:t>138</w:t>
            </w:r>
          </w:hyperlink>
        </w:p>
        <w:p>
          <w:pPr>
            <w:pStyle w:val="Contents3"/>
            <w:tabs>
              <w:tab w:val="clear" w:pos="8459"/>
              <w:tab w:val="right" w:pos="9026" w:leader="dot"/>
            </w:tabs>
            <w:rPr/>
          </w:pPr>
          <w:hyperlink w:anchor="__RefHeading___Toc6069625_73709187">
            <w:r>
              <w:rPr>
                <w:webHidden/>
                <w:rStyle w:val="IndexLink"/>
                <w:rtl w:val="true"/>
              </w:rPr>
              <w:t>(</w:t>
            </w:r>
            <w:r>
              <w:rPr>
                <w:rStyle w:val="IndexLink"/>
                <w:rtl w:val="true"/>
              </w:rPr>
              <w:t>فلح</w:t>
            </w:r>
            <w:r>
              <w:rPr>
                <w:rStyle w:val="IndexLink"/>
                <w:rtl w:val="true"/>
              </w:rPr>
              <w:t>) [</w:t>
            </w:r>
            <w:r>
              <w:rPr>
                <w:rStyle w:val="IndexLink"/>
                <w:rtl w:val="true"/>
              </w:rPr>
              <w:t>فلح</w:t>
            </w:r>
            <w:r>
              <w:rPr>
                <w:rStyle w:val="IndexLink"/>
                <w:rtl w:val="true"/>
              </w:rPr>
              <w:t>]</w:t>
              <w:tab/>
            </w:r>
            <w:r>
              <w:rPr>
                <w:rStyle w:val="IndexLink"/>
              </w:rPr>
              <w:t>140</w:t>
            </w:r>
          </w:hyperlink>
        </w:p>
        <w:p>
          <w:pPr>
            <w:pStyle w:val="Contents3"/>
            <w:tabs>
              <w:tab w:val="clear" w:pos="8459"/>
              <w:tab w:val="right" w:pos="9026" w:leader="dot"/>
            </w:tabs>
            <w:rPr/>
          </w:pPr>
          <w:hyperlink w:anchor="__RefHeading___Toc6069627_73709187">
            <w:r>
              <w:rPr>
                <w:webHidden/>
                <w:rStyle w:val="IndexLink"/>
                <w:rtl w:val="true"/>
              </w:rPr>
              <w:t>(</w:t>
            </w:r>
            <w:r>
              <w:rPr>
                <w:rStyle w:val="IndexLink"/>
                <w:rtl w:val="true"/>
              </w:rPr>
              <w:t>فلق</w:t>
            </w:r>
            <w:r>
              <w:rPr>
                <w:rStyle w:val="IndexLink"/>
                <w:rtl w:val="true"/>
              </w:rPr>
              <w:t>) [</w:t>
            </w:r>
            <w:r>
              <w:rPr>
                <w:rStyle w:val="IndexLink"/>
                <w:rtl w:val="true"/>
              </w:rPr>
              <w:t>فلق</w:t>
            </w:r>
            <w:r>
              <w:rPr>
                <w:rStyle w:val="IndexLink"/>
                <w:rtl w:val="true"/>
              </w:rPr>
              <w:t>]</w:t>
              <w:tab/>
            </w:r>
            <w:r>
              <w:rPr>
                <w:rStyle w:val="IndexLink"/>
              </w:rPr>
              <w:t>143</w:t>
            </w:r>
          </w:hyperlink>
        </w:p>
        <w:p>
          <w:pPr>
            <w:pStyle w:val="Contents3"/>
            <w:tabs>
              <w:tab w:val="clear" w:pos="8459"/>
              <w:tab w:val="right" w:pos="9026" w:leader="dot"/>
            </w:tabs>
            <w:rPr/>
          </w:pPr>
          <w:hyperlink w:anchor="__RefHeading___Toc6069629_73709187">
            <w:r>
              <w:rPr>
                <w:webHidden/>
                <w:rStyle w:val="IndexLink"/>
                <w:rtl w:val="true"/>
              </w:rPr>
              <w:t>(</w:t>
            </w:r>
            <w:r>
              <w:rPr>
                <w:rStyle w:val="IndexLink"/>
                <w:rtl w:val="true"/>
              </w:rPr>
              <w:t>فلك</w:t>
            </w:r>
            <w:r>
              <w:rPr>
                <w:rStyle w:val="IndexLink"/>
                <w:rtl w:val="true"/>
              </w:rPr>
              <w:t>) [</w:t>
            </w:r>
            <w:r>
              <w:rPr>
                <w:rStyle w:val="IndexLink"/>
                <w:rtl w:val="true"/>
              </w:rPr>
              <w:t>فلك</w:t>
            </w:r>
            <w:r>
              <w:rPr>
                <w:rStyle w:val="IndexLink"/>
                <w:rtl w:val="true"/>
              </w:rPr>
              <w:t>]</w:t>
              <w:tab/>
            </w:r>
            <w:r>
              <w:rPr>
                <w:rStyle w:val="IndexLink"/>
              </w:rPr>
              <w:t>145</w:t>
            </w:r>
          </w:hyperlink>
        </w:p>
        <w:p>
          <w:pPr>
            <w:pStyle w:val="Contents3"/>
            <w:tabs>
              <w:tab w:val="clear" w:pos="8459"/>
              <w:tab w:val="right" w:pos="9026" w:leader="dot"/>
            </w:tabs>
            <w:rPr/>
          </w:pPr>
          <w:hyperlink w:anchor="__RefHeading___Toc6069631_73709187">
            <w:r>
              <w:rPr>
                <w:webHidden/>
                <w:rStyle w:val="IndexLink"/>
                <w:rtl w:val="true"/>
              </w:rPr>
              <w:t>(</w:t>
            </w:r>
            <w:r>
              <w:rPr>
                <w:rStyle w:val="IndexLink"/>
                <w:rtl w:val="true"/>
              </w:rPr>
              <w:t>فلن</w:t>
            </w:r>
            <w:r>
              <w:rPr>
                <w:rStyle w:val="IndexLink"/>
                <w:rtl w:val="true"/>
              </w:rPr>
              <w:t>) [</w:t>
            </w:r>
            <w:r>
              <w:rPr>
                <w:rStyle w:val="IndexLink"/>
                <w:rtl w:val="true"/>
              </w:rPr>
              <w:t>فلن</w:t>
            </w:r>
            <w:r>
              <w:rPr>
                <w:rStyle w:val="IndexLink"/>
                <w:rtl w:val="true"/>
              </w:rPr>
              <w:t>]</w:t>
              <w:tab/>
            </w:r>
            <w:r>
              <w:rPr>
                <w:rStyle w:val="IndexLink"/>
              </w:rPr>
              <w:t>146</w:t>
            </w:r>
          </w:hyperlink>
        </w:p>
        <w:p>
          <w:pPr>
            <w:pStyle w:val="Contents3"/>
            <w:tabs>
              <w:tab w:val="clear" w:pos="8459"/>
              <w:tab w:val="right" w:pos="9026" w:leader="dot"/>
            </w:tabs>
            <w:rPr/>
          </w:pPr>
          <w:hyperlink w:anchor="__RefHeading___Toc6069633_73709187">
            <w:r>
              <w:rPr>
                <w:webHidden/>
                <w:rStyle w:val="IndexLink"/>
                <w:rtl w:val="true"/>
              </w:rPr>
              <w:t>(</w:t>
            </w:r>
            <w:r>
              <w:rPr>
                <w:rStyle w:val="IndexLink"/>
                <w:rtl w:val="true"/>
              </w:rPr>
              <w:t>فنن</w:t>
            </w:r>
            <w:r>
              <w:rPr>
                <w:rStyle w:val="IndexLink"/>
                <w:rtl w:val="true"/>
              </w:rPr>
              <w:t>) [</w:t>
            </w:r>
            <w:r>
              <w:rPr>
                <w:rStyle w:val="IndexLink"/>
                <w:rtl w:val="true"/>
              </w:rPr>
              <w:t>فنن</w:t>
            </w:r>
            <w:r>
              <w:rPr>
                <w:rStyle w:val="IndexLink"/>
                <w:rtl w:val="true"/>
              </w:rPr>
              <w:t>]</w:t>
              <w:tab/>
            </w:r>
            <w:r>
              <w:rPr>
                <w:rStyle w:val="IndexLink"/>
              </w:rPr>
              <w:t>146</w:t>
            </w:r>
          </w:hyperlink>
        </w:p>
        <w:p>
          <w:pPr>
            <w:pStyle w:val="Contents3"/>
            <w:tabs>
              <w:tab w:val="clear" w:pos="8459"/>
              <w:tab w:val="right" w:pos="9026" w:leader="dot"/>
            </w:tabs>
            <w:rPr/>
          </w:pPr>
          <w:hyperlink w:anchor="__RefHeading___Toc6069635_73709187">
            <w:r>
              <w:rPr>
                <w:webHidden/>
                <w:rStyle w:val="IndexLink"/>
                <w:rtl w:val="true"/>
              </w:rPr>
              <w:t>(</w:t>
            </w:r>
            <w:r>
              <w:rPr>
                <w:rStyle w:val="IndexLink"/>
                <w:rtl w:val="true"/>
              </w:rPr>
              <w:t>فند</w:t>
            </w:r>
            <w:r>
              <w:rPr>
                <w:rStyle w:val="IndexLink"/>
                <w:rtl w:val="true"/>
              </w:rPr>
              <w:t>) [</w:t>
            </w:r>
            <w:r>
              <w:rPr>
                <w:rStyle w:val="IndexLink"/>
                <w:rtl w:val="true"/>
              </w:rPr>
              <w:t>فند</w:t>
            </w:r>
            <w:r>
              <w:rPr>
                <w:rStyle w:val="IndexLink"/>
                <w:rtl w:val="true"/>
              </w:rPr>
              <w:t>]</w:t>
              <w:tab/>
            </w:r>
            <w:r>
              <w:rPr>
                <w:rStyle w:val="IndexLink"/>
              </w:rPr>
              <w:t>147</w:t>
            </w:r>
          </w:hyperlink>
        </w:p>
        <w:p>
          <w:pPr>
            <w:pStyle w:val="Contents3"/>
            <w:tabs>
              <w:tab w:val="clear" w:pos="8459"/>
              <w:tab w:val="right" w:pos="9026" w:leader="dot"/>
            </w:tabs>
            <w:rPr/>
          </w:pPr>
          <w:hyperlink w:anchor="__RefHeading___Toc6069637_73709187">
            <w:r>
              <w:rPr>
                <w:webHidden/>
                <w:rStyle w:val="IndexLink"/>
                <w:rtl w:val="true"/>
              </w:rPr>
              <w:t>(</w:t>
            </w:r>
            <w:r>
              <w:rPr>
                <w:rStyle w:val="IndexLink"/>
                <w:rtl w:val="true"/>
              </w:rPr>
              <w:t>فهم</w:t>
            </w:r>
            <w:r>
              <w:rPr>
                <w:rStyle w:val="IndexLink"/>
                <w:rtl w:val="true"/>
              </w:rPr>
              <w:t>) [</w:t>
            </w:r>
            <w:r>
              <w:rPr>
                <w:rStyle w:val="IndexLink"/>
                <w:rtl w:val="true"/>
              </w:rPr>
              <w:t>فهم</w:t>
            </w:r>
            <w:r>
              <w:rPr>
                <w:rStyle w:val="IndexLink"/>
                <w:rtl w:val="true"/>
              </w:rPr>
              <w:t>]</w:t>
              <w:tab/>
            </w:r>
            <w:r>
              <w:rPr>
                <w:rStyle w:val="IndexLink"/>
              </w:rPr>
              <w:t>147</w:t>
            </w:r>
          </w:hyperlink>
        </w:p>
        <w:p>
          <w:pPr>
            <w:pStyle w:val="Contents3"/>
            <w:tabs>
              <w:tab w:val="clear" w:pos="8459"/>
              <w:tab w:val="right" w:pos="9026" w:leader="dot"/>
            </w:tabs>
            <w:rPr/>
          </w:pPr>
          <w:hyperlink w:anchor="__RefHeading___Toc6069639_73709187">
            <w:r>
              <w:rPr>
                <w:webHidden/>
                <w:rStyle w:val="IndexLink"/>
                <w:rtl w:val="true"/>
              </w:rPr>
              <w:t>(</w:t>
            </w:r>
            <w:r>
              <w:rPr>
                <w:rStyle w:val="IndexLink"/>
                <w:rtl w:val="true"/>
              </w:rPr>
              <w:t>فوت</w:t>
            </w:r>
            <w:r>
              <w:rPr>
                <w:rStyle w:val="IndexLink"/>
                <w:rtl w:val="true"/>
              </w:rPr>
              <w:t>) [</w:t>
            </w:r>
            <w:r>
              <w:rPr>
                <w:rStyle w:val="IndexLink"/>
                <w:rtl w:val="true"/>
              </w:rPr>
              <w:t>فوت</w:t>
            </w:r>
            <w:r>
              <w:rPr>
                <w:rStyle w:val="IndexLink"/>
                <w:rtl w:val="true"/>
              </w:rPr>
              <w:t>]</w:t>
              <w:tab/>
            </w:r>
            <w:r>
              <w:rPr>
                <w:rStyle w:val="IndexLink"/>
              </w:rPr>
              <w:t>148</w:t>
            </w:r>
          </w:hyperlink>
        </w:p>
        <w:p>
          <w:pPr>
            <w:pStyle w:val="Contents3"/>
            <w:tabs>
              <w:tab w:val="clear" w:pos="8459"/>
              <w:tab w:val="right" w:pos="9026" w:leader="dot"/>
            </w:tabs>
            <w:rPr/>
          </w:pPr>
          <w:hyperlink w:anchor="__RefHeading___Toc6069641_73709187">
            <w:r>
              <w:rPr>
                <w:webHidden/>
                <w:rStyle w:val="IndexLink"/>
                <w:rtl w:val="true"/>
              </w:rPr>
              <w:t>(</w:t>
            </w:r>
            <w:r>
              <w:rPr>
                <w:rStyle w:val="IndexLink"/>
                <w:rtl w:val="true"/>
              </w:rPr>
              <w:t>فوج</w:t>
            </w:r>
            <w:r>
              <w:rPr>
                <w:rStyle w:val="IndexLink"/>
                <w:rtl w:val="true"/>
              </w:rPr>
              <w:t>) [</w:t>
            </w:r>
            <w:r>
              <w:rPr>
                <w:rStyle w:val="IndexLink"/>
                <w:rtl w:val="true"/>
              </w:rPr>
              <w:t>فوج</w:t>
            </w:r>
            <w:r>
              <w:rPr>
                <w:rStyle w:val="IndexLink"/>
                <w:rtl w:val="true"/>
              </w:rPr>
              <w:t>]</w:t>
              <w:tab/>
            </w:r>
            <w:r>
              <w:rPr>
                <w:rStyle w:val="IndexLink"/>
              </w:rPr>
              <w:t>149</w:t>
            </w:r>
          </w:hyperlink>
        </w:p>
        <w:p>
          <w:pPr>
            <w:pStyle w:val="Contents3"/>
            <w:tabs>
              <w:tab w:val="clear" w:pos="8459"/>
              <w:tab w:val="right" w:pos="9026" w:leader="dot"/>
            </w:tabs>
            <w:rPr/>
          </w:pPr>
          <w:hyperlink w:anchor="__RefHeading___Toc6069643_73709187">
            <w:r>
              <w:rPr>
                <w:webHidden/>
                <w:rStyle w:val="IndexLink"/>
                <w:rtl w:val="true"/>
              </w:rPr>
              <w:t>(</w:t>
            </w:r>
            <w:r>
              <w:rPr>
                <w:rStyle w:val="IndexLink"/>
                <w:rtl w:val="true"/>
              </w:rPr>
              <w:t>فأد</w:t>
            </w:r>
            <w:r>
              <w:rPr>
                <w:rStyle w:val="IndexLink"/>
                <w:rtl w:val="true"/>
              </w:rPr>
              <w:t>) [</w:t>
            </w:r>
            <w:r>
              <w:rPr>
                <w:rStyle w:val="IndexLink"/>
                <w:rtl w:val="true"/>
              </w:rPr>
              <w:t>فأد</w:t>
            </w:r>
            <w:r>
              <w:rPr>
                <w:rStyle w:val="IndexLink"/>
                <w:rtl w:val="true"/>
              </w:rPr>
              <w:t>]</w:t>
              <w:tab/>
            </w:r>
            <w:r>
              <w:rPr>
                <w:rStyle w:val="IndexLink"/>
              </w:rPr>
              <w:t>150</w:t>
            </w:r>
          </w:hyperlink>
        </w:p>
        <w:p>
          <w:pPr>
            <w:pStyle w:val="Contents3"/>
            <w:tabs>
              <w:tab w:val="clear" w:pos="8459"/>
              <w:tab w:val="right" w:pos="9026" w:leader="dot"/>
            </w:tabs>
            <w:rPr/>
          </w:pPr>
          <w:hyperlink w:anchor="__RefHeading___Toc6069645_73709187">
            <w:r>
              <w:rPr>
                <w:webHidden/>
                <w:rStyle w:val="IndexLink"/>
                <w:rtl w:val="true"/>
              </w:rPr>
              <w:t>(</w:t>
            </w:r>
            <w:r>
              <w:rPr>
                <w:rStyle w:val="IndexLink"/>
                <w:rtl w:val="true"/>
              </w:rPr>
              <w:t>فور</w:t>
            </w:r>
            <w:r>
              <w:rPr>
                <w:rStyle w:val="IndexLink"/>
                <w:rtl w:val="true"/>
              </w:rPr>
              <w:t>) [</w:t>
            </w:r>
            <w:r>
              <w:rPr>
                <w:rStyle w:val="IndexLink"/>
                <w:rtl w:val="true"/>
              </w:rPr>
              <w:t>فور</w:t>
            </w:r>
            <w:r>
              <w:rPr>
                <w:rStyle w:val="IndexLink"/>
                <w:rtl w:val="true"/>
              </w:rPr>
              <w:t>]</w:t>
              <w:tab/>
            </w:r>
            <w:r>
              <w:rPr>
                <w:rStyle w:val="IndexLink"/>
              </w:rPr>
              <w:t>151</w:t>
            </w:r>
          </w:hyperlink>
        </w:p>
        <w:p>
          <w:pPr>
            <w:pStyle w:val="Contents3"/>
            <w:tabs>
              <w:tab w:val="clear" w:pos="8459"/>
              <w:tab w:val="right" w:pos="9026" w:leader="dot"/>
            </w:tabs>
            <w:rPr/>
          </w:pPr>
          <w:hyperlink w:anchor="__RefHeading___Toc6069647_73709187">
            <w:r>
              <w:rPr>
                <w:webHidden/>
                <w:rStyle w:val="IndexLink"/>
                <w:rtl w:val="true"/>
              </w:rPr>
              <w:t>(</w:t>
            </w:r>
            <w:r>
              <w:rPr>
                <w:rStyle w:val="IndexLink"/>
                <w:rtl w:val="true"/>
              </w:rPr>
              <w:t>فوز</w:t>
            </w:r>
            <w:r>
              <w:rPr>
                <w:rStyle w:val="IndexLink"/>
                <w:rtl w:val="true"/>
              </w:rPr>
              <w:t>) [</w:t>
            </w:r>
            <w:r>
              <w:rPr>
                <w:rStyle w:val="IndexLink"/>
                <w:rtl w:val="true"/>
              </w:rPr>
              <w:t>فوز</w:t>
            </w:r>
            <w:r>
              <w:rPr>
                <w:rStyle w:val="IndexLink"/>
                <w:rtl w:val="true"/>
              </w:rPr>
              <w:t>]</w:t>
              <w:tab/>
            </w:r>
            <w:r>
              <w:rPr>
                <w:rStyle w:val="IndexLink"/>
              </w:rPr>
              <w:t>152</w:t>
            </w:r>
          </w:hyperlink>
        </w:p>
        <w:p>
          <w:pPr>
            <w:pStyle w:val="Contents3"/>
            <w:tabs>
              <w:tab w:val="clear" w:pos="8459"/>
              <w:tab w:val="right" w:pos="9026" w:leader="dot"/>
            </w:tabs>
            <w:rPr/>
          </w:pPr>
          <w:hyperlink w:anchor="__RefHeading___Toc6069649_73709187">
            <w:r>
              <w:rPr>
                <w:webHidden/>
                <w:rStyle w:val="IndexLink"/>
                <w:rtl w:val="true"/>
              </w:rPr>
              <w:t>(</w:t>
            </w:r>
            <w:r>
              <w:rPr>
                <w:rStyle w:val="IndexLink"/>
                <w:rtl w:val="true"/>
              </w:rPr>
              <w:t>فوض</w:t>
            </w:r>
            <w:r>
              <w:rPr>
                <w:rStyle w:val="IndexLink"/>
                <w:rtl w:val="true"/>
              </w:rPr>
              <w:t>) [</w:t>
            </w:r>
            <w:r>
              <w:rPr>
                <w:rStyle w:val="IndexLink"/>
                <w:rtl w:val="true"/>
              </w:rPr>
              <w:t>فوض</w:t>
            </w:r>
            <w:r>
              <w:rPr>
                <w:rStyle w:val="IndexLink"/>
                <w:rtl w:val="true"/>
              </w:rPr>
              <w:t>]</w:t>
              <w:tab/>
            </w:r>
            <w:r>
              <w:rPr>
                <w:rStyle w:val="IndexLink"/>
              </w:rPr>
              <w:t>154</w:t>
            </w:r>
          </w:hyperlink>
        </w:p>
        <w:p>
          <w:pPr>
            <w:pStyle w:val="Contents3"/>
            <w:tabs>
              <w:tab w:val="clear" w:pos="8459"/>
              <w:tab w:val="right" w:pos="9026" w:leader="dot"/>
            </w:tabs>
            <w:rPr/>
          </w:pPr>
          <w:hyperlink w:anchor="__RefHeading___Toc6069651_73709187">
            <w:r>
              <w:rPr>
                <w:webHidden/>
                <w:rStyle w:val="IndexLink"/>
                <w:rtl w:val="true"/>
              </w:rPr>
              <w:t>(</w:t>
            </w:r>
            <w:r>
              <w:rPr>
                <w:rStyle w:val="IndexLink"/>
                <w:rtl w:val="true"/>
              </w:rPr>
              <w:t>فيض</w:t>
            </w:r>
            <w:r>
              <w:rPr>
                <w:rStyle w:val="IndexLink"/>
                <w:rtl w:val="true"/>
              </w:rPr>
              <w:t>) [</w:t>
            </w:r>
            <w:r>
              <w:rPr>
                <w:rStyle w:val="IndexLink"/>
                <w:rtl w:val="true"/>
              </w:rPr>
              <w:t>فيض</w:t>
            </w:r>
            <w:r>
              <w:rPr>
                <w:rStyle w:val="IndexLink"/>
                <w:rtl w:val="true"/>
              </w:rPr>
              <w:t>]</w:t>
              <w:tab/>
            </w:r>
            <w:r>
              <w:rPr>
                <w:rStyle w:val="IndexLink"/>
              </w:rPr>
              <w:t>154</w:t>
            </w:r>
          </w:hyperlink>
        </w:p>
        <w:p>
          <w:pPr>
            <w:pStyle w:val="Contents3"/>
            <w:tabs>
              <w:tab w:val="clear" w:pos="8459"/>
              <w:tab w:val="right" w:pos="9026" w:leader="dot"/>
            </w:tabs>
            <w:rPr/>
          </w:pPr>
          <w:hyperlink w:anchor="__RefHeading___Toc6069653_73709187">
            <w:r>
              <w:rPr>
                <w:webHidden/>
                <w:rStyle w:val="IndexLink"/>
                <w:rtl w:val="true"/>
              </w:rPr>
              <w:t>(</w:t>
            </w:r>
            <w:r>
              <w:rPr>
                <w:rStyle w:val="IndexLink"/>
                <w:rtl w:val="true"/>
              </w:rPr>
              <w:t>فوق</w:t>
            </w:r>
            <w:r>
              <w:rPr>
                <w:rStyle w:val="IndexLink"/>
                <w:rtl w:val="true"/>
              </w:rPr>
              <w:t>) [</w:t>
            </w:r>
            <w:r>
              <w:rPr>
                <w:rStyle w:val="IndexLink"/>
                <w:rtl w:val="true"/>
              </w:rPr>
              <w:t>فوق</w:t>
            </w:r>
            <w:r>
              <w:rPr>
                <w:rStyle w:val="IndexLink"/>
                <w:rtl w:val="true"/>
              </w:rPr>
              <w:t>]</w:t>
              <w:tab/>
            </w:r>
            <w:r>
              <w:rPr>
                <w:rStyle w:val="IndexLink"/>
              </w:rPr>
              <w:t>156</w:t>
            </w:r>
          </w:hyperlink>
        </w:p>
        <w:p>
          <w:pPr>
            <w:pStyle w:val="Contents3"/>
            <w:tabs>
              <w:tab w:val="clear" w:pos="8459"/>
              <w:tab w:val="right" w:pos="9026" w:leader="dot"/>
            </w:tabs>
            <w:rPr/>
          </w:pPr>
          <w:hyperlink w:anchor="__RefHeading___Toc6069655_73709187">
            <w:r>
              <w:rPr>
                <w:webHidden/>
                <w:rStyle w:val="IndexLink"/>
                <w:rtl w:val="true"/>
              </w:rPr>
              <w:t>(</w:t>
            </w:r>
            <w:r>
              <w:rPr>
                <w:rStyle w:val="IndexLink"/>
                <w:rtl w:val="true"/>
              </w:rPr>
              <w:t>فيل</w:t>
            </w:r>
            <w:r>
              <w:rPr>
                <w:rStyle w:val="IndexLink"/>
                <w:rtl w:val="true"/>
              </w:rPr>
              <w:t>) [</w:t>
            </w:r>
            <w:r>
              <w:rPr>
                <w:rStyle w:val="IndexLink"/>
                <w:rtl w:val="true"/>
              </w:rPr>
              <w:t>فيل</w:t>
            </w:r>
            <w:r>
              <w:rPr>
                <w:rStyle w:val="IndexLink"/>
                <w:rtl w:val="true"/>
              </w:rPr>
              <w:t>]</w:t>
              <w:tab/>
            </w:r>
            <w:r>
              <w:rPr>
                <w:rStyle w:val="IndexLink"/>
              </w:rPr>
              <w:t>159</w:t>
            </w:r>
          </w:hyperlink>
        </w:p>
        <w:p>
          <w:pPr>
            <w:pStyle w:val="Contents3"/>
            <w:tabs>
              <w:tab w:val="clear" w:pos="8459"/>
              <w:tab w:val="right" w:pos="9026" w:leader="dot"/>
            </w:tabs>
            <w:rPr/>
          </w:pPr>
          <w:hyperlink w:anchor="__RefHeading___Toc6069657_73709187">
            <w:r>
              <w:rPr>
                <w:webHidden/>
                <w:rStyle w:val="IndexLink"/>
                <w:rtl w:val="true"/>
              </w:rPr>
              <w:t>(</w:t>
            </w:r>
            <w:r>
              <w:rPr>
                <w:rStyle w:val="IndexLink"/>
                <w:rtl w:val="true"/>
              </w:rPr>
              <w:t>فوم</w:t>
            </w:r>
            <w:r>
              <w:rPr>
                <w:rStyle w:val="IndexLink"/>
                <w:rtl w:val="true"/>
              </w:rPr>
              <w:t>) [</w:t>
            </w:r>
            <w:r>
              <w:rPr>
                <w:rStyle w:val="IndexLink"/>
                <w:rtl w:val="true"/>
              </w:rPr>
              <w:t>فوم</w:t>
            </w:r>
            <w:r>
              <w:rPr>
                <w:rStyle w:val="IndexLink"/>
                <w:rtl w:val="true"/>
              </w:rPr>
              <w:t>]</w:t>
              <w:tab/>
            </w:r>
            <w:r>
              <w:rPr>
                <w:rStyle w:val="IndexLink"/>
              </w:rPr>
              <w:t>160</w:t>
            </w:r>
          </w:hyperlink>
        </w:p>
        <w:p>
          <w:pPr>
            <w:pStyle w:val="Contents3"/>
            <w:tabs>
              <w:tab w:val="clear" w:pos="8459"/>
              <w:tab w:val="right" w:pos="9026" w:leader="dot"/>
            </w:tabs>
            <w:rPr/>
          </w:pPr>
          <w:hyperlink w:anchor="__RefHeading___Toc6069659_73709187">
            <w:r>
              <w:rPr>
                <w:webHidden/>
                <w:rStyle w:val="IndexLink"/>
                <w:rtl w:val="true"/>
              </w:rPr>
              <w:t>(</w:t>
            </w:r>
            <w:r>
              <w:rPr>
                <w:rStyle w:val="IndexLink"/>
                <w:rtl w:val="true"/>
              </w:rPr>
              <w:t>فوه</w:t>
            </w:r>
            <w:r>
              <w:rPr>
                <w:rStyle w:val="IndexLink"/>
                <w:rtl w:val="true"/>
              </w:rPr>
              <w:t>) [</w:t>
            </w:r>
            <w:r>
              <w:rPr>
                <w:rStyle w:val="IndexLink"/>
                <w:rtl w:val="true"/>
              </w:rPr>
              <w:t>فوه</w:t>
            </w:r>
            <w:r>
              <w:rPr>
                <w:rStyle w:val="IndexLink"/>
                <w:rtl w:val="true"/>
              </w:rPr>
              <w:t>]</w:t>
              <w:tab/>
            </w:r>
            <w:r>
              <w:rPr>
                <w:rStyle w:val="IndexLink"/>
              </w:rPr>
              <w:t>161</w:t>
            </w:r>
          </w:hyperlink>
        </w:p>
        <w:p>
          <w:pPr>
            <w:pStyle w:val="Contents3"/>
            <w:tabs>
              <w:tab w:val="clear" w:pos="8459"/>
              <w:tab w:val="right" w:pos="9026" w:leader="dot"/>
            </w:tabs>
            <w:rPr/>
          </w:pPr>
          <w:hyperlink w:anchor="__RefHeading___Toc6069661_73709187">
            <w:r>
              <w:rPr>
                <w:webHidden/>
                <w:rStyle w:val="IndexLink"/>
                <w:rtl w:val="true"/>
              </w:rPr>
              <w:t>(</w:t>
            </w:r>
            <w:r>
              <w:rPr>
                <w:rStyle w:val="IndexLink"/>
                <w:rtl w:val="true"/>
              </w:rPr>
              <w:t>فيا</w:t>
            </w:r>
            <w:r>
              <w:rPr>
                <w:rStyle w:val="IndexLink"/>
                <w:rtl w:val="true"/>
              </w:rPr>
              <w:t>) [</w:t>
            </w:r>
            <w:r>
              <w:rPr>
                <w:rStyle w:val="IndexLink"/>
                <w:rtl w:val="true"/>
              </w:rPr>
              <w:t>فيا</w:t>
            </w:r>
            <w:r>
              <w:rPr>
                <w:rStyle w:val="IndexLink"/>
                <w:rtl w:val="true"/>
              </w:rPr>
              <w:t>]</w:t>
              <w:tab/>
            </w:r>
            <w:r>
              <w:rPr>
                <w:rStyle w:val="IndexLink"/>
              </w:rPr>
              <w:t>162</w:t>
            </w:r>
          </w:hyperlink>
        </w:p>
        <w:p>
          <w:pPr>
            <w:pStyle w:val="Contents2"/>
            <w:tabs>
              <w:tab w:val="clear" w:pos="8743"/>
              <w:tab w:val="right" w:pos="9026" w:leader="dot"/>
            </w:tabs>
            <w:rPr/>
          </w:pPr>
          <w:hyperlink w:anchor="__RefHeading___Toc6069663_73709187">
            <w:r>
              <w:rPr>
                <w:webHidden/>
                <w:rStyle w:val="IndexLink"/>
                <w:rtl w:val="true"/>
              </w:rPr>
              <w:t>كتاب القاف</w:t>
            </w:r>
            <w:r>
              <w:rPr>
                <w:rStyle w:val="IndexLink"/>
                <w:rtl w:val="true"/>
              </w:rPr>
              <w:tab/>
            </w:r>
            <w:r>
              <w:rPr>
                <w:rStyle w:val="IndexLink"/>
              </w:rPr>
              <w:t>165</w:t>
            </w:r>
          </w:hyperlink>
        </w:p>
        <w:p>
          <w:pPr>
            <w:pStyle w:val="Contents3"/>
            <w:tabs>
              <w:tab w:val="clear" w:pos="8459"/>
              <w:tab w:val="right" w:pos="9026" w:leader="dot"/>
            </w:tabs>
            <w:rPr/>
          </w:pPr>
          <w:hyperlink w:anchor="__RefHeading___Toc6069665_73709187">
            <w:r>
              <w:rPr>
                <w:webHidden/>
                <w:rStyle w:val="IndexLink"/>
                <w:rtl w:val="true"/>
              </w:rPr>
              <w:t>( (</w:t>
            </w:r>
            <w:r>
              <w:rPr>
                <w:rStyle w:val="IndexLink"/>
                <w:rtl w:val="true"/>
              </w:rPr>
              <w:t>قبح</w:t>
            </w:r>
            <w:r>
              <w:rPr>
                <w:rStyle w:val="IndexLink"/>
                <w:rtl w:val="true"/>
              </w:rPr>
              <w:t>) [</w:t>
            </w:r>
            <w:r>
              <w:rPr>
                <w:rStyle w:val="IndexLink"/>
                <w:rtl w:val="true"/>
              </w:rPr>
              <w:t>قبح</w:t>
            </w:r>
            <w:r>
              <w:rPr>
                <w:rStyle w:val="IndexLink"/>
                <w:rtl w:val="true"/>
              </w:rPr>
              <w:t>]</w:t>
              <w:tab/>
            </w:r>
            <w:r>
              <w:rPr>
                <w:rStyle w:val="IndexLink"/>
              </w:rPr>
              <w:t>165</w:t>
            </w:r>
          </w:hyperlink>
        </w:p>
        <w:p>
          <w:pPr>
            <w:pStyle w:val="Contents3"/>
            <w:tabs>
              <w:tab w:val="clear" w:pos="8459"/>
              <w:tab w:val="right" w:pos="9026" w:leader="dot"/>
            </w:tabs>
            <w:rPr/>
          </w:pPr>
          <w:hyperlink w:anchor="__RefHeading___Toc6069667_73709187">
            <w:r>
              <w:rPr>
                <w:webHidden/>
                <w:rStyle w:val="IndexLink"/>
                <w:rtl w:val="true"/>
              </w:rPr>
              <w:t>(</w:t>
            </w:r>
            <w:r>
              <w:rPr>
                <w:rStyle w:val="IndexLink"/>
                <w:rtl w:val="true"/>
              </w:rPr>
              <w:t>قبر</w:t>
            </w:r>
            <w:r>
              <w:rPr>
                <w:rStyle w:val="IndexLink"/>
                <w:rtl w:val="true"/>
              </w:rPr>
              <w:t>) [</w:t>
            </w:r>
            <w:r>
              <w:rPr>
                <w:rStyle w:val="IndexLink"/>
                <w:rtl w:val="true"/>
              </w:rPr>
              <w:t>قبر</w:t>
            </w:r>
            <w:r>
              <w:rPr>
                <w:rStyle w:val="IndexLink"/>
                <w:rtl w:val="true"/>
              </w:rPr>
              <w:t>]</w:t>
              <w:tab/>
            </w:r>
            <w:r>
              <w:rPr>
                <w:rStyle w:val="IndexLink"/>
              </w:rPr>
              <w:t>166</w:t>
            </w:r>
          </w:hyperlink>
        </w:p>
        <w:p>
          <w:pPr>
            <w:pStyle w:val="Contents3"/>
            <w:tabs>
              <w:tab w:val="clear" w:pos="8459"/>
              <w:tab w:val="right" w:pos="9026" w:leader="dot"/>
            </w:tabs>
            <w:rPr/>
          </w:pPr>
          <w:hyperlink w:anchor="__RefHeading___Toc6069669_73709187">
            <w:r>
              <w:rPr>
                <w:webHidden/>
                <w:rStyle w:val="IndexLink"/>
                <w:rtl w:val="true"/>
              </w:rPr>
              <w:t>(</w:t>
            </w:r>
            <w:r>
              <w:rPr>
                <w:rStyle w:val="IndexLink"/>
                <w:rtl w:val="true"/>
              </w:rPr>
              <w:t>قبس</w:t>
            </w:r>
            <w:r>
              <w:rPr>
                <w:rStyle w:val="IndexLink"/>
                <w:rtl w:val="true"/>
              </w:rPr>
              <w:t>) [</w:t>
            </w:r>
            <w:r>
              <w:rPr>
                <w:rStyle w:val="IndexLink"/>
                <w:rtl w:val="true"/>
              </w:rPr>
              <w:t>قبس</w:t>
            </w:r>
            <w:r>
              <w:rPr>
                <w:rStyle w:val="IndexLink"/>
                <w:rtl w:val="true"/>
              </w:rPr>
              <w:t>]</w:t>
              <w:tab/>
            </w:r>
            <w:r>
              <w:rPr>
                <w:rStyle w:val="IndexLink"/>
              </w:rPr>
              <w:t>167</w:t>
            </w:r>
          </w:hyperlink>
        </w:p>
        <w:p>
          <w:pPr>
            <w:pStyle w:val="Contents3"/>
            <w:tabs>
              <w:tab w:val="clear" w:pos="8459"/>
              <w:tab w:val="right" w:pos="9026" w:leader="dot"/>
            </w:tabs>
            <w:rPr/>
          </w:pPr>
          <w:hyperlink w:anchor="__RefHeading___Toc6069671_73709187">
            <w:r>
              <w:rPr>
                <w:webHidden/>
                <w:rStyle w:val="IndexLink"/>
                <w:rtl w:val="true"/>
              </w:rPr>
              <w:t>(</w:t>
            </w:r>
            <w:r>
              <w:rPr>
                <w:rStyle w:val="IndexLink"/>
                <w:rtl w:val="true"/>
              </w:rPr>
              <w:t>قبص</w:t>
            </w:r>
            <w:r>
              <w:rPr>
                <w:rStyle w:val="IndexLink"/>
                <w:rtl w:val="true"/>
              </w:rPr>
              <w:t>) [</w:t>
            </w:r>
            <w:r>
              <w:rPr>
                <w:rStyle w:val="IndexLink"/>
                <w:rtl w:val="true"/>
              </w:rPr>
              <w:t>قبص</w:t>
            </w:r>
            <w:r>
              <w:rPr>
                <w:rStyle w:val="IndexLink"/>
                <w:rtl w:val="true"/>
              </w:rPr>
              <w:t>]</w:t>
              <w:tab/>
            </w:r>
            <w:r>
              <w:rPr>
                <w:rStyle w:val="IndexLink"/>
              </w:rPr>
              <w:t>168</w:t>
            </w:r>
          </w:hyperlink>
        </w:p>
        <w:p>
          <w:pPr>
            <w:pStyle w:val="Contents3"/>
            <w:tabs>
              <w:tab w:val="clear" w:pos="8459"/>
              <w:tab w:val="right" w:pos="9026" w:leader="dot"/>
            </w:tabs>
            <w:rPr/>
          </w:pPr>
          <w:hyperlink w:anchor="__RefHeading___Toc6069673_73709187">
            <w:r>
              <w:rPr>
                <w:webHidden/>
                <w:rStyle w:val="IndexLink"/>
                <w:rtl w:val="true"/>
              </w:rPr>
              <w:t>(</w:t>
            </w:r>
            <w:r>
              <w:rPr>
                <w:rStyle w:val="IndexLink"/>
                <w:rtl w:val="true"/>
              </w:rPr>
              <w:t>قبض</w:t>
            </w:r>
            <w:r>
              <w:rPr>
                <w:rStyle w:val="IndexLink"/>
                <w:rtl w:val="true"/>
              </w:rPr>
              <w:t>) [</w:t>
            </w:r>
            <w:r>
              <w:rPr>
                <w:rStyle w:val="IndexLink"/>
                <w:rtl w:val="true"/>
              </w:rPr>
              <w:t>قبض</w:t>
            </w:r>
            <w:r>
              <w:rPr>
                <w:rStyle w:val="IndexLink"/>
                <w:rtl w:val="true"/>
              </w:rPr>
              <w:t>]</w:t>
              <w:tab/>
            </w:r>
            <w:r>
              <w:rPr>
                <w:rStyle w:val="IndexLink"/>
              </w:rPr>
              <w:t>168</w:t>
            </w:r>
          </w:hyperlink>
        </w:p>
        <w:p>
          <w:pPr>
            <w:pStyle w:val="Contents3"/>
            <w:tabs>
              <w:tab w:val="clear" w:pos="8459"/>
              <w:tab w:val="right" w:pos="9026" w:leader="dot"/>
            </w:tabs>
            <w:rPr/>
          </w:pPr>
          <w:hyperlink w:anchor="__RefHeading___Toc6069675_73709187">
            <w:r>
              <w:rPr>
                <w:webHidden/>
                <w:rStyle w:val="IndexLink"/>
                <w:rtl w:val="true"/>
              </w:rPr>
              <w:t>(</w:t>
            </w:r>
            <w:r>
              <w:rPr>
                <w:rStyle w:val="IndexLink"/>
                <w:rtl w:val="true"/>
              </w:rPr>
              <w:t>قَبْل</w:t>
            </w:r>
            <w:r>
              <w:rPr>
                <w:rStyle w:val="IndexLink"/>
                <w:rtl w:val="true"/>
              </w:rPr>
              <w:t>) [</w:t>
            </w:r>
            <w:r>
              <w:rPr>
                <w:rStyle w:val="IndexLink"/>
                <w:rtl w:val="true"/>
              </w:rPr>
              <w:t>قَبْل</w:t>
            </w:r>
            <w:r>
              <w:rPr>
                <w:rStyle w:val="IndexLink"/>
                <w:rtl w:val="true"/>
              </w:rPr>
              <w:t>]</w:t>
              <w:tab/>
            </w:r>
            <w:r>
              <w:rPr>
                <w:rStyle w:val="IndexLink"/>
              </w:rPr>
              <w:t>171</w:t>
            </w:r>
          </w:hyperlink>
        </w:p>
        <w:p>
          <w:pPr>
            <w:pStyle w:val="Contents3"/>
            <w:tabs>
              <w:tab w:val="clear" w:pos="8459"/>
              <w:tab w:val="right" w:pos="9026" w:leader="dot"/>
            </w:tabs>
            <w:rPr/>
          </w:pPr>
          <w:hyperlink w:anchor="__RefHeading___Toc6069677_73709187">
            <w:r>
              <w:rPr>
                <w:webHidden/>
                <w:rStyle w:val="IndexLink"/>
                <w:rtl w:val="true"/>
              </w:rPr>
              <w:t>(</w:t>
            </w:r>
            <w:r>
              <w:rPr>
                <w:rStyle w:val="IndexLink"/>
                <w:rtl w:val="true"/>
              </w:rPr>
              <w:t>قتر</w:t>
            </w:r>
            <w:r>
              <w:rPr>
                <w:rStyle w:val="IndexLink"/>
                <w:rtl w:val="true"/>
              </w:rPr>
              <w:t>) [</w:t>
            </w:r>
            <w:r>
              <w:rPr>
                <w:rStyle w:val="IndexLink"/>
                <w:rtl w:val="true"/>
              </w:rPr>
              <w:t>قتر</w:t>
            </w:r>
            <w:r>
              <w:rPr>
                <w:rStyle w:val="IndexLink"/>
                <w:rtl w:val="true"/>
              </w:rPr>
              <w:t>]</w:t>
              <w:tab/>
            </w:r>
            <w:r>
              <w:rPr>
                <w:rStyle w:val="IndexLink"/>
              </w:rPr>
              <w:t>177</w:t>
            </w:r>
          </w:hyperlink>
        </w:p>
        <w:p>
          <w:pPr>
            <w:pStyle w:val="Contents3"/>
            <w:tabs>
              <w:tab w:val="clear" w:pos="8459"/>
              <w:tab w:val="right" w:pos="9026" w:leader="dot"/>
            </w:tabs>
            <w:rPr/>
          </w:pPr>
          <w:hyperlink w:anchor="__RefHeading___Toc6069679_73709187">
            <w:r>
              <w:rPr>
                <w:webHidden/>
                <w:rStyle w:val="IndexLink"/>
                <w:rtl w:val="true"/>
              </w:rPr>
              <w:t>(</w:t>
            </w:r>
            <w:r>
              <w:rPr>
                <w:rStyle w:val="IndexLink"/>
                <w:rtl w:val="true"/>
              </w:rPr>
              <w:t>قتل</w:t>
            </w:r>
            <w:r>
              <w:rPr>
                <w:rStyle w:val="IndexLink"/>
                <w:rtl w:val="true"/>
              </w:rPr>
              <w:t>) [</w:t>
            </w:r>
            <w:r>
              <w:rPr>
                <w:rStyle w:val="IndexLink"/>
                <w:rtl w:val="true"/>
              </w:rPr>
              <w:t>قتل</w:t>
            </w:r>
            <w:r>
              <w:rPr>
                <w:rStyle w:val="IndexLink"/>
                <w:rtl w:val="true"/>
              </w:rPr>
              <w:t>]</w:t>
              <w:tab/>
            </w:r>
            <w:r>
              <w:rPr>
                <w:rStyle w:val="IndexLink"/>
              </w:rPr>
              <w:t>179</w:t>
            </w:r>
          </w:hyperlink>
        </w:p>
        <w:p>
          <w:pPr>
            <w:pStyle w:val="Contents3"/>
            <w:tabs>
              <w:tab w:val="clear" w:pos="8459"/>
              <w:tab w:val="right" w:pos="9026" w:leader="dot"/>
            </w:tabs>
            <w:rPr/>
          </w:pPr>
          <w:hyperlink w:anchor="__RefHeading___Toc6069681_73709187">
            <w:r>
              <w:rPr>
                <w:webHidden/>
                <w:rStyle w:val="IndexLink"/>
                <w:rtl w:val="true"/>
              </w:rPr>
              <w:t>(</w:t>
            </w:r>
            <w:r>
              <w:rPr>
                <w:rStyle w:val="IndexLink"/>
                <w:rtl w:val="true"/>
              </w:rPr>
              <w:t>قحم</w:t>
            </w:r>
            <w:r>
              <w:rPr>
                <w:rStyle w:val="IndexLink"/>
                <w:rtl w:val="true"/>
              </w:rPr>
              <w:t>) [</w:t>
            </w:r>
            <w:r>
              <w:rPr>
                <w:rStyle w:val="IndexLink"/>
                <w:rtl w:val="true"/>
              </w:rPr>
              <w:t>قحم</w:t>
            </w:r>
            <w:r>
              <w:rPr>
                <w:rStyle w:val="IndexLink"/>
                <w:rtl w:val="true"/>
              </w:rPr>
              <w:t>]</w:t>
              <w:tab/>
            </w:r>
            <w:r>
              <w:rPr>
                <w:rStyle w:val="IndexLink"/>
              </w:rPr>
              <w:t>183</w:t>
            </w:r>
          </w:hyperlink>
        </w:p>
        <w:p>
          <w:pPr>
            <w:pStyle w:val="Contents3"/>
            <w:tabs>
              <w:tab w:val="clear" w:pos="8459"/>
              <w:tab w:val="right" w:pos="9026" w:leader="dot"/>
            </w:tabs>
            <w:rPr/>
          </w:pPr>
          <w:hyperlink w:anchor="__RefHeading___Toc6069683_73709187">
            <w:r>
              <w:rPr>
                <w:webHidden/>
                <w:rStyle w:val="IndexLink"/>
                <w:rtl w:val="true"/>
              </w:rPr>
              <w:t>(</w:t>
            </w:r>
            <w:r>
              <w:rPr>
                <w:rStyle w:val="IndexLink"/>
                <w:rtl w:val="true"/>
              </w:rPr>
              <w:t>قدد</w:t>
            </w:r>
            <w:r>
              <w:rPr>
                <w:rStyle w:val="IndexLink"/>
                <w:rtl w:val="true"/>
              </w:rPr>
              <w:t>) [</w:t>
            </w:r>
            <w:r>
              <w:rPr>
                <w:rStyle w:val="IndexLink"/>
                <w:rtl w:val="true"/>
              </w:rPr>
              <w:t>قدد</w:t>
            </w:r>
            <w:r>
              <w:rPr>
                <w:rStyle w:val="IndexLink"/>
                <w:rtl w:val="true"/>
              </w:rPr>
              <w:t>]</w:t>
              <w:tab/>
            </w:r>
            <w:r>
              <w:rPr>
                <w:rStyle w:val="IndexLink"/>
              </w:rPr>
              <w:t>184</w:t>
            </w:r>
          </w:hyperlink>
        </w:p>
        <w:p>
          <w:pPr>
            <w:pStyle w:val="Contents3"/>
            <w:tabs>
              <w:tab w:val="clear" w:pos="8459"/>
              <w:tab w:val="right" w:pos="9026" w:leader="dot"/>
            </w:tabs>
            <w:rPr/>
          </w:pPr>
          <w:hyperlink w:anchor="__RefHeading___Toc6069685_73709187">
            <w:r>
              <w:rPr>
                <w:webHidden/>
                <w:rStyle w:val="IndexLink"/>
                <w:rtl w:val="true"/>
              </w:rPr>
              <w:t>(</w:t>
            </w:r>
            <w:r>
              <w:rPr>
                <w:rStyle w:val="IndexLink"/>
                <w:rtl w:val="true"/>
              </w:rPr>
              <w:t>قدر</w:t>
            </w:r>
            <w:r>
              <w:rPr>
                <w:rStyle w:val="IndexLink"/>
                <w:rtl w:val="true"/>
              </w:rPr>
              <w:t>) [</w:t>
            </w:r>
            <w:r>
              <w:rPr>
                <w:rStyle w:val="IndexLink"/>
                <w:rtl w:val="true"/>
              </w:rPr>
              <w:t>قدر</w:t>
            </w:r>
            <w:r>
              <w:rPr>
                <w:rStyle w:val="IndexLink"/>
                <w:rtl w:val="true"/>
              </w:rPr>
              <w:t>]</w:t>
              <w:tab/>
            </w:r>
            <w:r>
              <w:rPr>
                <w:rStyle w:val="IndexLink"/>
              </w:rPr>
              <w:t>187</w:t>
            </w:r>
          </w:hyperlink>
        </w:p>
        <w:p>
          <w:pPr>
            <w:pStyle w:val="Contents3"/>
            <w:tabs>
              <w:tab w:val="clear" w:pos="8459"/>
              <w:tab w:val="right" w:pos="9026" w:leader="dot"/>
            </w:tabs>
            <w:rPr/>
          </w:pPr>
          <w:hyperlink w:anchor="__RefHeading___Toc6069687_73709187">
            <w:r>
              <w:rPr>
                <w:webHidden/>
                <w:rStyle w:val="IndexLink"/>
                <w:rtl w:val="true"/>
              </w:rPr>
              <w:t>(</w:t>
            </w:r>
            <w:r>
              <w:rPr>
                <w:rStyle w:val="IndexLink"/>
                <w:rtl w:val="true"/>
              </w:rPr>
              <w:t>قدس</w:t>
            </w:r>
            <w:r>
              <w:rPr>
                <w:rStyle w:val="IndexLink"/>
                <w:rtl w:val="true"/>
              </w:rPr>
              <w:t>) [</w:t>
            </w:r>
            <w:r>
              <w:rPr>
                <w:rStyle w:val="IndexLink"/>
                <w:rtl w:val="true"/>
              </w:rPr>
              <w:t>قدس</w:t>
            </w:r>
            <w:r>
              <w:rPr>
                <w:rStyle w:val="IndexLink"/>
                <w:rtl w:val="true"/>
              </w:rPr>
              <w:t>]</w:t>
              <w:tab/>
            </w:r>
            <w:r>
              <w:rPr>
                <w:rStyle w:val="IndexLink"/>
              </w:rPr>
              <w:t>195</w:t>
            </w:r>
          </w:hyperlink>
        </w:p>
        <w:p>
          <w:pPr>
            <w:pStyle w:val="Contents3"/>
            <w:tabs>
              <w:tab w:val="clear" w:pos="8459"/>
              <w:tab w:val="right" w:pos="9026" w:leader="dot"/>
            </w:tabs>
            <w:rPr/>
          </w:pPr>
          <w:hyperlink w:anchor="__RefHeading___Toc6069689_73709187">
            <w:r>
              <w:rPr>
                <w:webHidden/>
                <w:rStyle w:val="IndexLink"/>
                <w:rtl w:val="true"/>
              </w:rPr>
              <w:t>(</w:t>
            </w:r>
            <w:r>
              <w:rPr>
                <w:rStyle w:val="IndexLink"/>
                <w:rtl w:val="true"/>
              </w:rPr>
              <w:t>قَدَمْ</w:t>
            </w:r>
            <w:r>
              <w:rPr>
                <w:rStyle w:val="IndexLink"/>
                <w:rtl w:val="true"/>
              </w:rPr>
              <w:t>) [</w:t>
            </w:r>
            <w:r>
              <w:rPr>
                <w:rStyle w:val="IndexLink"/>
                <w:rtl w:val="true"/>
              </w:rPr>
              <w:t>قَدَمْ</w:t>
            </w:r>
            <w:r>
              <w:rPr>
                <w:rStyle w:val="IndexLink"/>
                <w:rtl w:val="true"/>
              </w:rPr>
              <w:t>]</w:t>
              <w:tab/>
            </w:r>
            <w:r>
              <w:rPr>
                <w:rStyle w:val="IndexLink"/>
              </w:rPr>
              <w:t>198</w:t>
            </w:r>
          </w:hyperlink>
        </w:p>
        <w:p>
          <w:pPr>
            <w:pStyle w:val="Contents3"/>
            <w:tabs>
              <w:tab w:val="clear" w:pos="8459"/>
              <w:tab w:val="right" w:pos="9026" w:leader="dot"/>
            </w:tabs>
            <w:rPr/>
          </w:pPr>
          <w:hyperlink w:anchor="__RefHeading___Toc6069691_73709187">
            <w:r>
              <w:rPr>
                <w:webHidden/>
                <w:rStyle w:val="IndexLink"/>
                <w:rtl w:val="true"/>
              </w:rPr>
              <w:t>(</w:t>
            </w:r>
            <w:r>
              <w:rPr>
                <w:rStyle w:val="IndexLink"/>
                <w:rtl w:val="true"/>
              </w:rPr>
              <w:t>قذف</w:t>
            </w:r>
            <w:r>
              <w:rPr>
                <w:rStyle w:val="IndexLink"/>
                <w:rtl w:val="true"/>
              </w:rPr>
              <w:t>) [</w:t>
            </w:r>
            <w:r>
              <w:rPr>
                <w:rStyle w:val="IndexLink"/>
                <w:rtl w:val="true"/>
              </w:rPr>
              <w:t>قذف</w:t>
            </w:r>
            <w:r>
              <w:rPr>
                <w:rStyle w:val="IndexLink"/>
                <w:rtl w:val="true"/>
              </w:rPr>
              <w:t>]</w:t>
              <w:tab/>
            </w:r>
            <w:r>
              <w:rPr>
                <w:rStyle w:val="IndexLink"/>
              </w:rPr>
              <w:t>201</w:t>
            </w:r>
          </w:hyperlink>
        </w:p>
        <w:p>
          <w:pPr>
            <w:pStyle w:val="Contents3"/>
            <w:tabs>
              <w:tab w:val="clear" w:pos="8459"/>
              <w:tab w:val="right" w:pos="9026" w:leader="dot"/>
            </w:tabs>
            <w:rPr/>
          </w:pPr>
          <w:hyperlink w:anchor="__RefHeading___Toc6069693_73709187">
            <w:r>
              <w:rPr>
                <w:webHidden/>
                <w:rStyle w:val="IndexLink"/>
                <w:rtl w:val="true"/>
              </w:rPr>
              <w:t>(</w:t>
            </w:r>
            <w:r>
              <w:rPr>
                <w:rStyle w:val="IndexLink"/>
                <w:rtl w:val="true"/>
              </w:rPr>
              <w:t>قر</w:t>
            </w:r>
            <w:r>
              <w:rPr>
                <w:rStyle w:val="IndexLink"/>
                <w:rtl w:val="true"/>
              </w:rPr>
              <w:t>) [</w:t>
            </w:r>
            <w:r>
              <w:rPr>
                <w:rStyle w:val="IndexLink"/>
                <w:rtl w:val="true"/>
              </w:rPr>
              <w:t>قر</w:t>
            </w:r>
            <w:r>
              <w:rPr>
                <w:rStyle w:val="IndexLink"/>
                <w:rtl w:val="true"/>
              </w:rPr>
              <w:t>]</w:t>
              <w:tab/>
            </w:r>
            <w:r>
              <w:rPr>
                <w:rStyle w:val="IndexLink"/>
              </w:rPr>
              <w:t>202</w:t>
            </w:r>
          </w:hyperlink>
        </w:p>
        <w:p>
          <w:pPr>
            <w:pStyle w:val="Contents3"/>
            <w:tabs>
              <w:tab w:val="clear" w:pos="8459"/>
              <w:tab w:val="right" w:pos="9026" w:leader="dot"/>
            </w:tabs>
            <w:rPr/>
          </w:pPr>
          <w:hyperlink w:anchor="__RefHeading___Toc6069695_73709187">
            <w:r>
              <w:rPr>
                <w:webHidden/>
                <w:rStyle w:val="IndexLink"/>
                <w:rtl w:val="true"/>
              </w:rPr>
              <w:t>(</w:t>
            </w:r>
            <w:r>
              <w:rPr>
                <w:rStyle w:val="IndexLink"/>
                <w:rtl w:val="true"/>
              </w:rPr>
              <w:t>قرب</w:t>
            </w:r>
            <w:r>
              <w:rPr>
                <w:rStyle w:val="IndexLink"/>
                <w:rtl w:val="true"/>
              </w:rPr>
              <w:t>) [</w:t>
            </w:r>
            <w:r>
              <w:rPr>
                <w:rStyle w:val="IndexLink"/>
                <w:rtl w:val="true"/>
              </w:rPr>
              <w:t>قرب</w:t>
            </w:r>
            <w:r>
              <w:rPr>
                <w:rStyle w:val="IndexLink"/>
                <w:rtl w:val="true"/>
              </w:rPr>
              <w:t>]</w:t>
              <w:tab/>
            </w:r>
            <w:r>
              <w:rPr>
                <w:rStyle w:val="IndexLink"/>
              </w:rPr>
              <w:t>208</w:t>
            </w:r>
          </w:hyperlink>
        </w:p>
        <w:p>
          <w:pPr>
            <w:pStyle w:val="Contents3"/>
            <w:tabs>
              <w:tab w:val="clear" w:pos="8459"/>
              <w:tab w:val="right" w:pos="9026" w:leader="dot"/>
            </w:tabs>
            <w:rPr/>
          </w:pPr>
          <w:hyperlink w:anchor="__RefHeading___Toc6069697_73709187">
            <w:r>
              <w:rPr>
                <w:webHidden/>
                <w:rStyle w:val="IndexLink"/>
                <w:rtl w:val="true"/>
              </w:rPr>
              <w:t>(</w:t>
            </w:r>
            <w:r>
              <w:rPr>
                <w:rStyle w:val="IndexLink"/>
                <w:rtl w:val="true"/>
              </w:rPr>
              <w:t>قرح</w:t>
            </w:r>
            <w:r>
              <w:rPr>
                <w:rStyle w:val="IndexLink"/>
                <w:rtl w:val="true"/>
              </w:rPr>
              <w:t>) [</w:t>
            </w:r>
            <w:r>
              <w:rPr>
                <w:rStyle w:val="IndexLink"/>
                <w:rtl w:val="true"/>
              </w:rPr>
              <w:t>قرح</w:t>
            </w:r>
            <w:r>
              <w:rPr>
                <w:rStyle w:val="IndexLink"/>
                <w:rtl w:val="true"/>
              </w:rPr>
              <w:t>]</w:t>
              <w:tab/>
            </w:r>
            <w:r>
              <w:rPr>
                <w:rStyle w:val="IndexLink"/>
              </w:rPr>
              <w:t>217</w:t>
            </w:r>
          </w:hyperlink>
        </w:p>
        <w:p>
          <w:pPr>
            <w:pStyle w:val="Contents3"/>
            <w:tabs>
              <w:tab w:val="clear" w:pos="8459"/>
              <w:tab w:val="right" w:pos="9026" w:leader="dot"/>
            </w:tabs>
            <w:rPr/>
          </w:pPr>
          <w:hyperlink w:anchor="__RefHeading___Toc6069699_73709187">
            <w:r>
              <w:rPr>
                <w:webHidden/>
                <w:rStyle w:val="IndexLink"/>
                <w:rtl w:val="true"/>
              </w:rPr>
              <w:t>(</w:t>
            </w:r>
            <w:r>
              <w:rPr>
                <w:rStyle w:val="IndexLink"/>
                <w:rtl w:val="true"/>
              </w:rPr>
              <w:t>قرد</w:t>
            </w:r>
            <w:r>
              <w:rPr>
                <w:rStyle w:val="IndexLink"/>
                <w:rtl w:val="true"/>
              </w:rPr>
              <w:t>) [</w:t>
            </w:r>
            <w:r>
              <w:rPr>
                <w:rStyle w:val="IndexLink"/>
                <w:rtl w:val="true"/>
              </w:rPr>
              <w:t>قرد</w:t>
            </w:r>
            <w:r>
              <w:rPr>
                <w:rStyle w:val="IndexLink"/>
                <w:rtl w:val="true"/>
              </w:rPr>
              <w:t>]</w:t>
              <w:tab/>
            </w:r>
            <w:r>
              <w:rPr>
                <w:rStyle w:val="IndexLink"/>
              </w:rPr>
              <w:t>219</w:t>
            </w:r>
          </w:hyperlink>
        </w:p>
        <w:p>
          <w:pPr>
            <w:pStyle w:val="Contents3"/>
            <w:tabs>
              <w:tab w:val="clear" w:pos="8459"/>
              <w:tab w:val="right" w:pos="9026" w:leader="dot"/>
            </w:tabs>
            <w:rPr/>
          </w:pPr>
          <w:hyperlink w:anchor="__RefHeading___Toc6069701_73709187">
            <w:r>
              <w:rPr>
                <w:webHidden/>
                <w:rStyle w:val="IndexLink"/>
                <w:rtl w:val="true"/>
              </w:rPr>
              <w:t>(</w:t>
            </w:r>
            <w:r>
              <w:rPr>
                <w:rStyle w:val="IndexLink"/>
                <w:rtl w:val="true"/>
              </w:rPr>
              <w:t>قرطس</w:t>
            </w:r>
            <w:r>
              <w:rPr>
                <w:rStyle w:val="IndexLink"/>
                <w:rtl w:val="true"/>
              </w:rPr>
              <w:t>) [</w:t>
            </w:r>
            <w:r>
              <w:rPr>
                <w:rStyle w:val="IndexLink"/>
                <w:rtl w:val="true"/>
              </w:rPr>
              <w:t>قرطس</w:t>
            </w:r>
            <w:r>
              <w:rPr>
                <w:rStyle w:val="IndexLink"/>
                <w:rtl w:val="true"/>
              </w:rPr>
              <w:t>]:</w:t>
              <w:tab/>
            </w:r>
            <w:r>
              <w:rPr>
                <w:rStyle w:val="IndexLink"/>
              </w:rPr>
              <w:t>220</w:t>
            </w:r>
          </w:hyperlink>
        </w:p>
        <w:p>
          <w:pPr>
            <w:pStyle w:val="Contents3"/>
            <w:tabs>
              <w:tab w:val="clear" w:pos="8459"/>
              <w:tab w:val="right" w:pos="9026" w:leader="dot"/>
            </w:tabs>
            <w:rPr/>
          </w:pPr>
          <w:hyperlink w:anchor="__RefHeading___Toc6069703_73709187">
            <w:r>
              <w:rPr>
                <w:webHidden/>
                <w:rStyle w:val="IndexLink"/>
                <w:rtl w:val="true"/>
              </w:rPr>
              <w:t>(</w:t>
            </w:r>
            <w:r>
              <w:rPr>
                <w:rStyle w:val="IndexLink"/>
                <w:rtl w:val="true"/>
              </w:rPr>
              <w:t>قرض</w:t>
            </w:r>
            <w:r>
              <w:rPr>
                <w:rStyle w:val="IndexLink"/>
                <w:rtl w:val="true"/>
              </w:rPr>
              <w:t>) [</w:t>
            </w:r>
            <w:r>
              <w:rPr>
                <w:rStyle w:val="IndexLink"/>
                <w:rtl w:val="true"/>
              </w:rPr>
              <w:t>قرض</w:t>
            </w:r>
            <w:r>
              <w:rPr>
                <w:rStyle w:val="IndexLink"/>
                <w:rtl w:val="true"/>
              </w:rPr>
              <w:t>]</w:t>
              <w:tab/>
            </w:r>
            <w:r>
              <w:rPr>
                <w:rStyle w:val="IndexLink"/>
              </w:rPr>
              <w:t>221</w:t>
            </w:r>
          </w:hyperlink>
        </w:p>
        <w:p>
          <w:pPr>
            <w:pStyle w:val="Contents3"/>
            <w:tabs>
              <w:tab w:val="clear" w:pos="8459"/>
              <w:tab w:val="right" w:pos="9026" w:leader="dot"/>
            </w:tabs>
            <w:rPr/>
          </w:pPr>
          <w:hyperlink w:anchor="__RefHeading___Toc6069705_73709187">
            <w:r>
              <w:rPr>
                <w:webHidden/>
                <w:rStyle w:val="IndexLink"/>
                <w:rtl w:val="true"/>
              </w:rPr>
              <w:t>(</w:t>
            </w:r>
            <w:r>
              <w:rPr>
                <w:rStyle w:val="IndexLink"/>
                <w:rtl w:val="true"/>
              </w:rPr>
              <w:t>قرع</w:t>
            </w:r>
            <w:r>
              <w:rPr>
                <w:rStyle w:val="IndexLink"/>
                <w:rtl w:val="true"/>
              </w:rPr>
              <w:t>) [</w:t>
            </w:r>
            <w:r>
              <w:rPr>
                <w:rStyle w:val="IndexLink"/>
                <w:rtl w:val="true"/>
              </w:rPr>
              <w:t>قرع</w:t>
            </w:r>
            <w:r>
              <w:rPr>
                <w:rStyle w:val="IndexLink"/>
                <w:rtl w:val="true"/>
              </w:rPr>
              <w:t>]</w:t>
              <w:tab/>
            </w:r>
            <w:r>
              <w:rPr>
                <w:rStyle w:val="IndexLink"/>
              </w:rPr>
              <w:t>222</w:t>
            </w:r>
          </w:hyperlink>
        </w:p>
        <w:p>
          <w:pPr>
            <w:pStyle w:val="Contents3"/>
            <w:tabs>
              <w:tab w:val="clear" w:pos="8459"/>
              <w:tab w:val="right" w:pos="9026" w:leader="dot"/>
            </w:tabs>
            <w:rPr/>
          </w:pPr>
          <w:hyperlink w:anchor="__RefHeading___Toc6069707_73709187">
            <w:r>
              <w:rPr>
                <w:webHidden/>
                <w:rStyle w:val="IndexLink"/>
                <w:rtl w:val="true"/>
              </w:rPr>
              <w:t>(</w:t>
            </w:r>
            <w:r>
              <w:rPr>
                <w:rStyle w:val="IndexLink"/>
                <w:rtl w:val="true"/>
              </w:rPr>
              <w:t>قرف</w:t>
            </w:r>
            <w:r>
              <w:rPr>
                <w:rStyle w:val="IndexLink"/>
                <w:rtl w:val="true"/>
              </w:rPr>
              <w:t>) [</w:t>
            </w:r>
            <w:r>
              <w:rPr>
                <w:rStyle w:val="IndexLink"/>
                <w:rtl w:val="true"/>
              </w:rPr>
              <w:t>قرف</w:t>
            </w:r>
            <w:r>
              <w:rPr>
                <w:rStyle w:val="IndexLink"/>
                <w:rtl w:val="true"/>
              </w:rPr>
              <w:t>]</w:t>
              <w:tab/>
            </w:r>
            <w:r>
              <w:rPr>
                <w:rStyle w:val="IndexLink"/>
              </w:rPr>
              <w:t>222</w:t>
            </w:r>
          </w:hyperlink>
        </w:p>
        <w:p>
          <w:pPr>
            <w:pStyle w:val="Contents3"/>
            <w:tabs>
              <w:tab w:val="clear" w:pos="8459"/>
              <w:tab w:val="right" w:pos="9026" w:leader="dot"/>
            </w:tabs>
            <w:rPr/>
          </w:pPr>
          <w:hyperlink w:anchor="__RefHeading___Toc6069709_73709187">
            <w:r>
              <w:rPr>
                <w:webHidden/>
                <w:rStyle w:val="IndexLink"/>
                <w:rtl w:val="true"/>
              </w:rPr>
              <w:t>(</w:t>
            </w:r>
            <w:r>
              <w:rPr>
                <w:rStyle w:val="IndexLink"/>
                <w:rtl w:val="true"/>
              </w:rPr>
              <w:t>قرن</w:t>
            </w:r>
            <w:r>
              <w:rPr>
                <w:rStyle w:val="IndexLink"/>
                <w:rtl w:val="true"/>
              </w:rPr>
              <w:t>) [</w:t>
            </w:r>
            <w:r>
              <w:rPr>
                <w:rStyle w:val="IndexLink"/>
                <w:rtl w:val="true"/>
              </w:rPr>
              <w:t>قرن</w:t>
            </w:r>
            <w:r>
              <w:rPr>
                <w:rStyle w:val="IndexLink"/>
                <w:rtl w:val="true"/>
              </w:rPr>
              <w:t>]</w:t>
              <w:tab/>
            </w:r>
            <w:r>
              <w:rPr>
                <w:rStyle w:val="IndexLink"/>
              </w:rPr>
              <w:t>224</w:t>
            </w:r>
          </w:hyperlink>
        </w:p>
        <w:p>
          <w:pPr>
            <w:pStyle w:val="Contents3"/>
            <w:tabs>
              <w:tab w:val="clear" w:pos="8459"/>
              <w:tab w:val="right" w:pos="9026" w:leader="dot"/>
            </w:tabs>
            <w:rPr/>
          </w:pPr>
          <w:hyperlink w:anchor="__RefHeading___Toc6069711_73709187">
            <w:r>
              <w:rPr>
                <w:webHidden/>
                <w:rStyle w:val="IndexLink"/>
                <w:rtl w:val="true"/>
              </w:rPr>
              <w:t>(</w:t>
            </w:r>
            <w:r>
              <w:rPr>
                <w:rStyle w:val="IndexLink"/>
                <w:rtl w:val="true"/>
              </w:rPr>
              <w:t>قرأ</w:t>
            </w:r>
            <w:r>
              <w:rPr>
                <w:rStyle w:val="IndexLink"/>
                <w:rtl w:val="true"/>
              </w:rPr>
              <w:t>) [</w:t>
            </w:r>
            <w:r>
              <w:rPr>
                <w:rStyle w:val="IndexLink"/>
                <w:rtl w:val="true"/>
              </w:rPr>
              <w:t>قرأ</w:t>
            </w:r>
            <w:r>
              <w:rPr>
                <w:rStyle w:val="IndexLink"/>
                <w:rtl w:val="true"/>
              </w:rPr>
              <w:t>]</w:t>
              <w:tab/>
            </w:r>
            <w:r>
              <w:rPr>
                <w:rStyle w:val="IndexLink"/>
              </w:rPr>
              <w:t>229</w:t>
            </w:r>
          </w:hyperlink>
        </w:p>
        <w:p>
          <w:pPr>
            <w:pStyle w:val="Contents3"/>
            <w:tabs>
              <w:tab w:val="clear" w:pos="8459"/>
              <w:tab w:val="right" w:pos="9026" w:leader="dot"/>
            </w:tabs>
            <w:rPr/>
          </w:pPr>
          <w:hyperlink w:anchor="__RefHeading___Toc6069713_73709187">
            <w:r>
              <w:rPr>
                <w:webHidden/>
                <w:rStyle w:val="IndexLink"/>
                <w:rtl w:val="true"/>
              </w:rPr>
              <w:t>(</w:t>
            </w:r>
            <w:r>
              <w:rPr>
                <w:rStyle w:val="IndexLink"/>
                <w:rtl w:val="true"/>
              </w:rPr>
              <w:t>قرى</w:t>
            </w:r>
            <w:r>
              <w:rPr>
                <w:rStyle w:val="IndexLink"/>
                <w:rtl w:val="true"/>
              </w:rPr>
              <w:t>) [</w:t>
            </w:r>
            <w:r>
              <w:rPr>
                <w:rStyle w:val="IndexLink"/>
                <w:rtl w:val="true"/>
              </w:rPr>
              <w:t>قرى</w:t>
            </w:r>
            <w:r>
              <w:rPr>
                <w:rStyle w:val="IndexLink"/>
                <w:rtl w:val="true"/>
              </w:rPr>
              <w:t>]</w:t>
              <w:tab/>
            </w:r>
            <w:r>
              <w:rPr>
                <w:rStyle w:val="IndexLink"/>
              </w:rPr>
              <w:t>233</w:t>
            </w:r>
          </w:hyperlink>
        </w:p>
        <w:p>
          <w:pPr>
            <w:pStyle w:val="Contents3"/>
            <w:tabs>
              <w:tab w:val="clear" w:pos="8459"/>
              <w:tab w:val="right" w:pos="9026" w:leader="dot"/>
            </w:tabs>
            <w:rPr/>
          </w:pPr>
          <w:hyperlink w:anchor="__RefHeading___Toc6069715_73709187">
            <w:r>
              <w:rPr>
                <w:webHidden/>
                <w:rStyle w:val="IndexLink"/>
                <w:rtl w:val="true"/>
              </w:rPr>
              <w:t>(</w:t>
            </w:r>
            <w:r>
              <w:rPr>
                <w:rStyle w:val="IndexLink"/>
                <w:rtl w:val="true"/>
              </w:rPr>
              <w:t>قسس</w:t>
            </w:r>
            <w:r>
              <w:rPr>
                <w:rStyle w:val="IndexLink"/>
                <w:rtl w:val="true"/>
              </w:rPr>
              <w:t>) [</w:t>
            </w:r>
            <w:r>
              <w:rPr>
                <w:rStyle w:val="IndexLink"/>
                <w:rtl w:val="true"/>
              </w:rPr>
              <w:t>قسس</w:t>
            </w:r>
            <w:r>
              <w:rPr>
                <w:rStyle w:val="IndexLink"/>
                <w:rtl w:val="true"/>
              </w:rPr>
              <w:t>]</w:t>
              <w:tab/>
            </w:r>
            <w:r>
              <w:rPr>
                <w:rStyle w:val="IndexLink"/>
              </w:rPr>
              <w:t>235</w:t>
            </w:r>
          </w:hyperlink>
        </w:p>
        <w:p>
          <w:pPr>
            <w:pStyle w:val="Contents3"/>
            <w:tabs>
              <w:tab w:val="clear" w:pos="8459"/>
              <w:tab w:val="right" w:pos="9026" w:leader="dot"/>
            </w:tabs>
            <w:rPr/>
          </w:pPr>
          <w:hyperlink w:anchor="__RefHeading___Toc6069717_73709187">
            <w:r>
              <w:rPr>
                <w:webHidden/>
                <w:rStyle w:val="IndexLink"/>
                <w:rtl w:val="true"/>
              </w:rPr>
              <w:t>(</w:t>
            </w:r>
            <w:r>
              <w:rPr>
                <w:rStyle w:val="IndexLink"/>
                <w:rtl w:val="true"/>
              </w:rPr>
              <w:t>قسر</w:t>
            </w:r>
            <w:r>
              <w:rPr>
                <w:rStyle w:val="IndexLink"/>
                <w:rtl w:val="true"/>
              </w:rPr>
              <w:t>) [</w:t>
            </w:r>
            <w:r>
              <w:rPr>
                <w:rStyle w:val="IndexLink"/>
                <w:rtl w:val="true"/>
              </w:rPr>
              <w:t>قسر</w:t>
            </w:r>
            <w:r>
              <w:rPr>
                <w:rStyle w:val="IndexLink"/>
                <w:rtl w:val="true"/>
              </w:rPr>
              <w:t>]</w:t>
              <w:tab/>
            </w:r>
            <w:r>
              <w:rPr>
                <w:rStyle w:val="IndexLink"/>
              </w:rPr>
              <w:t>237</w:t>
            </w:r>
          </w:hyperlink>
        </w:p>
        <w:p>
          <w:pPr>
            <w:pStyle w:val="Contents3"/>
            <w:tabs>
              <w:tab w:val="clear" w:pos="8459"/>
              <w:tab w:val="right" w:pos="9026" w:leader="dot"/>
            </w:tabs>
            <w:rPr/>
          </w:pPr>
          <w:hyperlink w:anchor="__RefHeading___Toc6069719_73709187">
            <w:r>
              <w:rPr>
                <w:webHidden/>
                <w:rStyle w:val="IndexLink"/>
                <w:rtl w:val="true"/>
              </w:rPr>
              <w:t>(</w:t>
            </w:r>
            <w:r>
              <w:rPr>
                <w:rStyle w:val="IndexLink"/>
                <w:rtl w:val="true"/>
              </w:rPr>
              <w:t>قسط</w:t>
            </w:r>
            <w:r>
              <w:rPr>
                <w:rStyle w:val="IndexLink"/>
                <w:rtl w:val="true"/>
              </w:rPr>
              <w:t>) [</w:t>
            </w:r>
            <w:r>
              <w:rPr>
                <w:rStyle w:val="IndexLink"/>
                <w:rtl w:val="true"/>
              </w:rPr>
              <w:t>قسط</w:t>
            </w:r>
            <w:r>
              <w:rPr>
                <w:rStyle w:val="IndexLink"/>
                <w:rtl w:val="true"/>
              </w:rPr>
              <w:t>]</w:t>
              <w:tab/>
            </w:r>
            <w:r>
              <w:rPr>
                <w:rStyle w:val="IndexLink"/>
              </w:rPr>
              <w:t>238</w:t>
            </w:r>
          </w:hyperlink>
        </w:p>
        <w:p>
          <w:pPr>
            <w:pStyle w:val="Contents3"/>
            <w:tabs>
              <w:tab w:val="clear" w:pos="8459"/>
              <w:tab w:val="right" w:pos="9026" w:leader="dot"/>
            </w:tabs>
            <w:rPr/>
          </w:pPr>
          <w:hyperlink w:anchor="__RefHeading___Toc6069721_73709187">
            <w:r>
              <w:rPr>
                <w:webHidden/>
                <w:rStyle w:val="IndexLink"/>
                <w:rtl w:val="true"/>
              </w:rPr>
              <w:t>(</w:t>
            </w:r>
            <w:r>
              <w:rPr>
                <w:rStyle w:val="IndexLink"/>
                <w:rtl w:val="true"/>
              </w:rPr>
              <w:t>قسم</w:t>
            </w:r>
            <w:r>
              <w:rPr>
                <w:rStyle w:val="IndexLink"/>
                <w:rtl w:val="true"/>
              </w:rPr>
              <w:t>) [</w:t>
            </w:r>
            <w:r>
              <w:rPr>
                <w:rStyle w:val="IndexLink"/>
                <w:rtl w:val="true"/>
              </w:rPr>
              <w:t>قسم</w:t>
            </w:r>
            <w:r>
              <w:rPr>
                <w:rStyle w:val="IndexLink"/>
                <w:rtl w:val="true"/>
              </w:rPr>
              <w:t>]</w:t>
              <w:tab/>
            </w:r>
            <w:r>
              <w:rPr>
                <w:rStyle w:val="IndexLink"/>
              </w:rPr>
              <w:t>240</w:t>
            </w:r>
          </w:hyperlink>
        </w:p>
        <w:p>
          <w:pPr>
            <w:pStyle w:val="Contents3"/>
            <w:tabs>
              <w:tab w:val="clear" w:pos="8459"/>
              <w:tab w:val="right" w:pos="9026" w:leader="dot"/>
            </w:tabs>
            <w:rPr/>
          </w:pPr>
          <w:hyperlink w:anchor="__RefHeading___Toc6069723_73709187">
            <w:r>
              <w:rPr>
                <w:webHidden/>
                <w:rStyle w:val="IndexLink"/>
                <w:rtl w:val="true"/>
              </w:rPr>
              <w:t>(</w:t>
            </w:r>
            <w:r>
              <w:rPr>
                <w:rStyle w:val="IndexLink"/>
                <w:rtl w:val="true"/>
              </w:rPr>
              <w:t>قسو</w:t>
            </w:r>
            <w:r>
              <w:rPr>
                <w:rStyle w:val="IndexLink"/>
                <w:rtl w:val="true"/>
              </w:rPr>
              <w:t>) [</w:t>
            </w:r>
            <w:r>
              <w:rPr>
                <w:rStyle w:val="IndexLink"/>
                <w:rtl w:val="true"/>
              </w:rPr>
              <w:t>قسو</w:t>
            </w:r>
            <w:r>
              <w:rPr>
                <w:rStyle w:val="IndexLink"/>
                <w:rtl w:val="true"/>
              </w:rPr>
              <w:t>]</w:t>
              <w:tab/>
            </w:r>
            <w:r>
              <w:rPr>
                <w:rStyle w:val="IndexLink"/>
              </w:rPr>
              <w:t>243</w:t>
            </w:r>
          </w:hyperlink>
        </w:p>
        <w:p>
          <w:pPr>
            <w:pStyle w:val="Contents3"/>
            <w:tabs>
              <w:tab w:val="clear" w:pos="8459"/>
              <w:tab w:val="right" w:pos="9026" w:leader="dot"/>
            </w:tabs>
            <w:rPr/>
          </w:pPr>
          <w:hyperlink w:anchor="__RefHeading___Toc6069725_73709187">
            <w:r>
              <w:rPr>
                <w:webHidden/>
                <w:rStyle w:val="IndexLink"/>
                <w:rtl w:val="true"/>
              </w:rPr>
              <w:t>(</w:t>
            </w:r>
            <w:r>
              <w:rPr>
                <w:rStyle w:val="IndexLink"/>
                <w:rtl w:val="true"/>
              </w:rPr>
              <w:t>قشعر</w:t>
            </w:r>
            <w:r>
              <w:rPr>
                <w:rStyle w:val="IndexLink"/>
                <w:rtl w:val="true"/>
              </w:rPr>
              <w:t>) [</w:t>
            </w:r>
            <w:r>
              <w:rPr>
                <w:rStyle w:val="IndexLink"/>
                <w:rtl w:val="true"/>
              </w:rPr>
              <w:t>قشعر</w:t>
            </w:r>
            <w:r>
              <w:rPr>
                <w:rStyle w:val="IndexLink"/>
                <w:rtl w:val="true"/>
              </w:rPr>
              <w:t>]</w:t>
              <w:tab/>
            </w:r>
            <w:r>
              <w:rPr>
                <w:rStyle w:val="IndexLink"/>
              </w:rPr>
              <w:t>244</w:t>
            </w:r>
          </w:hyperlink>
        </w:p>
        <w:p>
          <w:pPr>
            <w:pStyle w:val="Contents3"/>
            <w:tabs>
              <w:tab w:val="clear" w:pos="8459"/>
              <w:tab w:val="right" w:pos="9026" w:leader="dot"/>
            </w:tabs>
            <w:rPr/>
          </w:pPr>
          <w:hyperlink w:anchor="__RefHeading___Toc6069727_73709187">
            <w:r>
              <w:rPr>
                <w:webHidden/>
                <w:rStyle w:val="IndexLink"/>
                <w:rtl w:val="true"/>
              </w:rPr>
              <w:t>(</w:t>
            </w:r>
            <w:r>
              <w:rPr>
                <w:rStyle w:val="IndexLink"/>
                <w:rtl w:val="true"/>
              </w:rPr>
              <w:t>قصص</w:t>
            </w:r>
            <w:r>
              <w:rPr>
                <w:rStyle w:val="IndexLink"/>
                <w:rtl w:val="true"/>
              </w:rPr>
              <w:t>) [</w:t>
            </w:r>
            <w:r>
              <w:rPr>
                <w:rStyle w:val="IndexLink"/>
                <w:rtl w:val="true"/>
              </w:rPr>
              <w:t>قصص</w:t>
            </w:r>
            <w:r>
              <w:rPr>
                <w:rStyle w:val="IndexLink"/>
                <w:rtl w:val="true"/>
              </w:rPr>
              <w:t>]</w:t>
              <w:tab/>
            </w:r>
            <w:r>
              <w:rPr>
                <w:rStyle w:val="IndexLink"/>
              </w:rPr>
              <w:t>244</w:t>
            </w:r>
          </w:hyperlink>
        </w:p>
        <w:p>
          <w:pPr>
            <w:pStyle w:val="Contents3"/>
            <w:tabs>
              <w:tab w:val="clear" w:pos="8459"/>
              <w:tab w:val="right" w:pos="9026" w:leader="dot"/>
            </w:tabs>
            <w:rPr/>
          </w:pPr>
          <w:hyperlink w:anchor="__RefHeading___Toc6069729_73709187">
            <w:r>
              <w:rPr>
                <w:webHidden/>
                <w:rStyle w:val="IndexLink"/>
                <w:rtl w:val="true"/>
              </w:rPr>
              <w:t>(</w:t>
            </w:r>
            <w:r>
              <w:rPr>
                <w:rStyle w:val="IndexLink"/>
                <w:rtl w:val="true"/>
              </w:rPr>
              <w:t>قصد</w:t>
            </w:r>
            <w:r>
              <w:rPr>
                <w:rStyle w:val="IndexLink"/>
                <w:rtl w:val="true"/>
              </w:rPr>
              <w:t>) [</w:t>
            </w:r>
            <w:r>
              <w:rPr>
                <w:rStyle w:val="IndexLink"/>
                <w:rtl w:val="true"/>
              </w:rPr>
              <w:t>قصد</w:t>
            </w:r>
            <w:r>
              <w:rPr>
                <w:rStyle w:val="IndexLink"/>
                <w:rtl w:val="true"/>
              </w:rPr>
              <w:t>]</w:t>
              <w:tab/>
            </w:r>
            <w:r>
              <w:rPr>
                <w:rStyle w:val="IndexLink"/>
              </w:rPr>
              <w:t>247</w:t>
            </w:r>
          </w:hyperlink>
        </w:p>
        <w:p>
          <w:pPr>
            <w:pStyle w:val="Contents3"/>
            <w:tabs>
              <w:tab w:val="clear" w:pos="8459"/>
              <w:tab w:val="right" w:pos="9026" w:leader="dot"/>
            </w:tabs>
            <w:rPr/>
          </w:pPr>
          <w:hyperlink w:anchor="__RefHeading___Toc6069731_73709187">
            <w:r>
              <w:rPr>
                <w:webHidden/>
                <w:rStyle w:val="IndexLink"/>
                <w:rtl w:val="true"/>
              </w:rPr>
              <w:t>(</w:t>
            </w:r>
            <w:r>
              <w:rPr>
                <w:rStyle w:val="IndexLink"/>
                <w:rtl w:val="true"/>
              </w:rPr>
              <w:t>قصر</w:t>
            </w:r>
            <w:r>
              <w:rPr>
                <w:rStyle w:val="IndexLink"/>
                <w:rtl w:val="true"/>
              </w:rPr>
              <w:t>) [</w:t>
            </w:r>
            <w:r>
              <w:rPr>
                <w:rStyle w:val="IndexLink"/>
                <w:rtl w:val="true"/>
              </w:rPr>
              <w:t>قصر</w:t>
            </w:r>
            <w:r>
              <w:rPr>
                <w:rStyle w:val="IndexLink"/>
                <w:rtl w:val="true"/>
              </w:rPr>
              <w:t>]</w:t>
              <w:tab/>
            </w:r>
            <w:r>
              <w:rPr>
                <w:rStyle w:val="IndexLink"/>
              </w:rPr>
              <w:t>250</w:t>
            </w:r>
          </w:hyperlink>
        </w:p>
        <w:p>
          <w:pPr>
            <w:pStyle w:val="Contents3"/>
            <w:tabs>
              <w:tab w:val="clear" w:pos="8459"/>
              <w:tab w:val="right" w:pos="9026" w:leader="dot"/>
            </w:tabs>
            <w:rPr/>
          </w:pPr>
          <w:hyperlink w:anchor="__RefHeading___Toc6069733_73709187">
            <w:r>
              <w:rPr>
                <w:webHidden/>
                <w:rStyle w:val="IndexLink"/>
                <w:rtl w:val="true"/>
              </w:rPr>
              <w:t>(</w:t>
            </w:r>
            <w:r>
              <w:rPr>
                <w:rStyle w:val="IndexLink"/>
                <w:rtl w:val="true"/>
              </w:rPr>
              <w:t>قصف</w:t>
            </w:r>
            <w:r>
              <w:rPr>
                <w:rStyle w:val="IndexLink"/>
                <w:rtl w:val="true"/>
              </w:rPr>
              <w:t>:) [</w:t>
            </w:r>
            <w:r>
              <w:rPr>
                <w:rStyle w:val="IndexLink"/>
                <w:rtl w:val="true"/>
              </w:rPr>
              <w:t>قصف</w:t>
            </w:r>
            <w:r>
              <w:rPr>
                <w:rStyle w:val="IndexLink"/>
                <w:rtl w:val="true"/>
              </w:rPr>
              <w:t>]</w:t>
              <w:tab/>
            </w:r>
            <w:r>
              <w:rPr>
                <w:rStyle w:val="IndexLink"/>
              </w:rPr>
              <w:t>253</w:t>
            </w:r>
          </w:hyperlink>
        </w:p>
        <w:p>
          <w:pPr>
            <w:pStyle w:val="Contents3"/>
            <w:tabs>
              <w:tab w:val="clear" w:pos="8459"/>
              <w:tab w:val="right" w:pos="9026" w:leader="dot"/>
            </w:tabs>
            <w:rPr/>
          </w:pPr>
          <w:hyperlink w:anchor="__RefHeading___Toc6069735_73709187">
            <w:r>
              <w:rPr>
                <w:webHidden/>
                <w:rStyle w:val="IndexLink"/>
                <w:rtl w:val="true"/>
              </w:rPr>
              <w:t>(</w:t>
            </w:r>
            <w:r>
              <w:rPr>
                <w:rStyle w:val="IndexLink"/>
                <w:rtl w:val="true"/>
              </w:rPr>
              <w:t>قصم</w:t>
            </w:r>
            <w:r>
              <w:rPr>
                <w:rStyle w:val="IndexLink"/>
                <w:rtl w:val="true"/>
              </w:rPr>
              <w:t>) [</w:t>
            </w:r>
            <w:r>
              <w:rPr>
                <w:rStyle w:val="IndexLink"/>
                <w:rtl w:val="true"/>
              </w:rPr>
              <w:t>قصم</w:t>
            </w:r>
            <w:r>
              <w:rPr>
                <w:rStyle w:val="IndexLink"/>
                <w:rtl w:val="true"/>
              </w:rPr>
              <w:t>]</w:t>
              <w:tab/>
            </w:r>
            <w:r>
              <w:rPr>
                <w:rStyle w:val="IndexLink"/>
              </w:rPr>
              <w:t>254</w:t>
            </w:r>
          </w:hyperlink>
        </w:p>
        <w:p>
          <w:pPr>
            <w:pStyle w:val="Contents3"/>
            <w:tabs>
              <w:tab w:val="clear" w:pos="8459"/>
              <w:tab w:val="right" w:pos="9026" w:leader="dot"/>
            </w:tabs>
            <w:rPr/>
          </w:pPr>
          <w:hyperlink w:anchor="__RefHeading___Toc6069737_73709187">
            <w:r>
              <w:rPr>
                <w:webHidden/>
                <w:rStyle w:val="IndexLink"/>
                <w:rtl w:val="true"/>
              </w:rPr>
              <w:t>(</w:t>
            </w:r>
            <w:r>
              <w:rPr>
                <w:rStyle w:val="IndexLink"/>
                <w:rtl w:val="true"/>
              </w:rPr>
              <w:t>قصى</w:t>
            </w:r>
            <w:r>
              <w:rPr>
                <w:rStyle w:val="IndexLink"/>
                <w:rtl w:val="true"/>
              </w:rPr>
              <w:t>) [</w:t>
            </w:r>
            <w:r>
              <w:rPr>
                <w:rStyle w:val="IndexLink"/>
                <w:rtl w:val="true"/>
              </w:rPr>
              <w:t>قصى</w:t>
            </w:r>
            <w:r>
              <w:rPr>
                <w:rStyle w:val="IndexLink"/>
                <w:rtl w:val="true"/>
              </w:rPr>
              <w:t>]</w:t>
              <w:tab/>
            </w:r>
            <w:r>
              <w:rPr>
                <w:rStyle w:val="IndexLink"/>
              </w:rPr>
              <w:t>255</w:t>
            </w:r>
          </w:hyperlink>
        </w:p>
        <w:p>
          <w:pPr>
            <w:pStyle w:val="Contents3"/>
            <w:tabs>
              <w:tab w:val="clear" w:pos="8459"/>
              <w:tab w:val="right" w:pos="9026" w:leader="dot"/>
            </w:tabs>
            <w:rPr/>
          </w:pPr>
          <w:hyperlink w:anchor="__RefHeading___Toc6069739_73709187">
            <w:r>
              <w:rPr>
                <w:webHidden/>
                <w:rStyle w:val="IndexLink"/>
                <w:rtl w:val="true"/>
              </w:rPr>
              <w:t>(</w:t>
            </w:r>
            <w:r>
              <w:rPr>
                <w:rStyle w:val="IndexLink"/>
                <w:rtl w:val="true"/>
              </w:rPr>
              <w:t>قض</w:t>
            </w:r>
            <w:r>
              <w:rPr>
                <w:rStyle w:val="IndexLink"/>
                <w:rtl w:val="true"/>
              </w:rPr>
              <w:t>) [</w:t>
            </w:r>
            <w:r>
              <w:rPr>
                <w:rStyle w:val="IndexLink"/>
                <w:rtl w:val="true"/>
              </w:rPr>
              <w:t>قض</w:t>
            </w:r>
            <w:r>
              <w:rPr>
                <w:rStyle w:val="IndexLink"/>
                <w:rtl w:val="true"/>
              </w:rPr>
              <w:t>]</w:t>
              <w:tab/>
            </w:r>
            <w:r>
              <w:rPr>
                <w:rStyle w:val="IndexLink"/>
              </w:rPr>
              <w:t>256</w:t>
            </w:r>
          </w:hyperlink>
        </w:p>
        <w:p>
          <w:pPr>
            <w:pStyle w:val="Contents3"/>
            <w:tabs>
              <w:tab w:val="clear" w:pos="8459"/>
              <w:tab w:val="right" w:pos="9026" w:leader="dot"/>
            </w:tabs>
            <w:rPr/>
          </w:pPr>
          <w:hyperlink w:anchor="__RefHeading___Toc6069741_73709187">
            <w:r>
              <w:rPr>
                <w:webHidden/>
                <w:rStyle w:val="IndexLink"/>
                <w:rtl w:val="true"/>
              </w:rPr>
              <w:t>(</w:t>
            </w:r>
            <w:r>
              <w:rPr>
                <w:rStyle w:val="IndexLink"/>
                <w:rtl w:val="true"/>
              </w:rPr>
              <w:t>قَضْب</w:t>
            </w:r>
            <w:r>
              <w:rPr>
                <w:rStyle w:val="IndexLink"/>
                <w:rtl w:val="true"/>
              </w:rPr>
              <w:t>) [</w:t>
            </w:r>
            <w:r>
              <w:rPr>
                <w:rStyle w:val="IndexLink"/>
                <w:rtl w:val="true"/>
              </w:rPr>
              <w:t>قَضْب</w:t>
            </w:r>
            <w:r>
              <w:rPr>
                <w:rStyle w:val="IndexLink"/>
                <w:rtl w:val="true"/>
              </w:rPr>
              <w:t>]</w:t>
              <w:tab/>
            </w:r>
            <w:r>
              <w:rPr>
                <w:rStyle w:val="IndexLink"/>
              </w:rPr>
              <w:t>257</w:t>
            </w:r>
          </w:hyperlink>
        </w:p>
        <w:p>
          <w:pPr>
            <w:pStyle w:val="Contents3"/>
            <w:tabs>
              <w:tab w:val="clear" w:pos="8459"/>
              <w:tab w:val="right" w:pos="9026" w:leader="dot"/>
            </w:tabs>
            <w:rPr/>
          </w:pPr>
          <w:hyperlink w:anchor="__RefHeading___Toc6069743_73709187">
            <w:r>
              <w:rPr>
                <w:webHidden/>
                <w:rStyle w:val="IndexLink"/>
                <w:rtl w:val="true"/>
              </w:rPr>
              <w:t>(</w:t>
            </w:r>
            <w:r>
              <w:rPr>
                <w:rStyle w:val="IndexLink"/>
                <w:rtl w:val="true"/>
              </w:rPr>
              <w:t>قضى</w:t>
            </w:r>
            <w:r>
              <w:rPr>
                <w:rStyle w:val="IndexLink"/>
                <w:rtl w:val="true"/>
              </w:rPr>
              <w:t>) [</w:t>
            </w:r>
            <w:r>
              <w:rPr>
                <w:rStyle w:val="IndexLink"/>
                <w:rtl w:val="true"/>
              </w:rPr>
              <w:t>قضى</w:t>
            </w:r>
            <w:r>
              <w:rPr>
                <w:rStyle w:val="IndexLink"/>
                <w:rtl w:val="true"/>
              </w:rPr>
              <w:t>]</w:t>
              <w:tab/>
            </w:r>
            <w:r>
              <w:rPr>
                <w:rStyle w:val="IndexLink"/>
              </w:rPr>
              <w:t>258</w:t>
            </w:r>
          </w:hyperlink>
        </w:p>
        <w:p>
          <w:pPr>
            <w:pStyle w:val="Contents3"/>
            <w:tabs>
              <w:tab w:val="clear" w:pos="8459"/>
              <w:tab w:val="right" w:pos="9026" w:leader="dot"/>
            </w:tabs>
            <w:rPr/>
          </w:pPr>
          <w:hyperlink w:anchor="__RefHeading___Toc6069745_73709187">
            <w:r>
              <w:rPr>
                <w:webHidden/>
                <w:rStyle w:val="IndexLink"/>
                <w:rtl w:val="true"/>
              </w:rPr>
              <w:t>(</w:t>
            </w:r>
            <w:r>
              <w:rPr>
                <w:rStyle w:val="IndexLink"/>
                <w:rtl w:val="true"/>
              </w:rPr>
              <w:t>قط</w:t>
            </w:r>
            <w:r>
              <w:rPr>
                <w:rStyle w:val="IndexLink"/>
                <w:rtl w:val="true"/>
              </w:rPr>
              <w:t>) [</w:t>
            </w:r>
            <w:r>
              <w:rPr>
                <w:rStyle w:val="IndexLink"/>
                <w:rtl w:val="true"/>
              </w:rPr>
              <w:t>قط</w:t>
            </w:r>
            <w:r>
              <w:rPr>
                <w:rStyle w:val="IndexLink"/>
                <w:rtl w:val="true"/>
              </w:rPr>
              <w:t>]</w:t>
              <w:tab/>
            </w:r>
            <w:r>
              <w:rPr>
                <w:rStyle w:val="IndexLink"/>
              </w:rPr>
              <w:t>265</w:t>
            </w:r>
          </w:hyperlink>
        </w:p>
        <w:p>
          <w:pPr>
            <w:pStyle w:val="Contents3"/>
            <w:tabs>
              <w:tab w:val="clear" w:pos="8459"/>
              <w:tab w:val="right" w:pos="9026" w:leader="dot"/>
            </w:tabs>
            <w:rPr/>
          </w:pPr>
          <w:hyperlink w:anchor="__RefHeading___Toc6069747_73709187">
            <w:r>
              <w:rPr>
                <w:webHidden/>
                <w:rStyle w:val="IndexLink"/>
                <w:rtl w:val="true"/>
              </w:rPr>
              <w:t>(</w:t>
            </w:r>
            <w:r>
              <w:rPr>
                <w:rStyle w:val="IndexLink"/>
                <w:rtl w:val="true"/>
              </w:rPr>
              <w:t>قطر</w:t>
            </w:r>
            <w:r>
              <w:rPr>
                <w:rStyle w:val="IndexLink"/>
                <w:rtl w:val="true"/>
              </w:rPr>
              <w:t>) [</w:t>
            </w:r>
            <w:r>
              <w:rPr>
                <w:rStyle w:val="IndexLink"/>
                <w:rtl w:val="true"/>
              </w:rPr>
              <w:t>قطر</w:t>
            </w:r>
            <w:r>
              <w:rPr>
                <w:rStyle w:val="IndexLink"/>
                <w:rtl w:val="true"/>
              </w:rPr>
              <w:t>]</w:t>
              <w:tab/>
            </w:r>
            <w:r>
              <w:rPr>
                <w:rStyle w:val="IndexLink"/>
              </w:rPr>
              <w:t>267</w:t>
            </w:r>
          </w:hyperlink>
        </w:p>
        <w:p>
          <w:pPr>
            <w:pStyle w:val="Contents3"/>
            <w:tabs>
              <w:tab w:val="clear" w:pos="8459"/>
              <w:tab w:val="right" w:pos="9026" w:leader="dot"/>
            </w:tabs>
            <w:rPr/>
          </w:pPr>
          <w:hyperlink w:anchor="__RefHeading___Toc6069749_73709187">
            <w:r>
              <w:rPr>
                <w:webHidden/>
                <w:rStyle w:val="IndexLink"/>
                <w:rtl w:val="true"/>
              </w:rPr>
              <w:t>(</w:t>
            </w:r>
            <w:r>
              <w:rPr>
                <w:rStyle w:val="IndexLink"/>
                <w:rtl w:val="true"/>
              </w:rPr>
              <w:t>قطع</w:t>
            </w:r>
            <w:r>
              <w:rPr>
                <w:rStyle w:val="IndexLink"/>
                <w:rtl w:val="true"/>
              </w:rPr>
              <w:t>) [</w:t>
            </w:r>
            <w:r>
              <w:rPr>
                <w:rStyle w:val="IndexLink"/>
                <w:rtl w:val="true"/>
              </w:rPr>
              <w:t>قطع</w:t>
            </w:r>
            <w:r>
              <w:rPr>
                <w:rStyle w:val="IndexLink"/>
                <w:rtl w:val="true"/>
              </w:rPr>
              <w:t>]</w:t>
              <w:tab/>
            </w:r>
            <w:r>
              <w:rPr>
                <w:rStyle w:val="IndexLink"/>
              </w:rPr>
              <w:t>269</w:t>
            </w:r>
          </w:hyperlink>
        </w:p>
        <w:p>
          <w:pPr>
            <w:pStyle w:val="Contents3"/>
            <w:tabs>
              <w:tab w:val="clear" w:pos="8459"/>
              <w:tab w:val="right" w:pos="9026" w:leader="dot"/>
            </w:tabs>
            <w:rPr/>
          </w:pPr>
          <w:hyperlink w:anchor="__RefHeading___Toc6069751_73709187">
            <w:r>
              <w:rPr>
                <w:webHidden/>
                <w:rStyle w:val="IndexLink"/>
                <w:rtl w:val="true"/>
              </w:rPr>
              <w:t>(</w:t>
            </w:r>
            <w:r>
              <w:rPr>
                <w:rStyle w:val="IndexLink"/>
                <w:rtl w:val="true"/>
              </w:rPr>
              <w:t>قَطْف</w:t>
            </w:r>
            <w:r>
              <w:rPr>
                <w:rStyle w:val="IndexLink"/>
                <w:rtl w:val="true"/>
              </w:rPr>
              <w:t>) [</w:t>
            </w:r>
            <w:r>
              <w:rPr>
                <w:rStyle w:val="IndexLink"/>
                <w:rtl w:val="true"/>
              </w:rPr>
              <w:t>قَطْف</w:t>
            </w:r>
            <w:r>
              <w:rPr>
                <w:rStyle w:val="IndexLink"/>
                <w:rtl w:val="true"/>
              </w:rPr>
              <w:t>]</w:t>
              <w:tab/>
            </w:r>
            <w:r>
              <w:rPr>
                <w:rStyle w:val="IndexLink"/>
              </w:rPr>
              <w:t>273</w:t>
            </w:r>
          </w:hyperlink>
        </w:p>
        <w:p>
          <w:pPr>
            <w:pStyle w:val="Contents3"/>
            <w:tabs>
              <w:tab w:val="clear" w:pos="8459"/>
              <w:tab w:val="right" w:pos="9026" w:leader="dot"/>
            </w:tabs>
            <w:rPr/>
          </w:pPr>
          <w:hyperlink w:anchor="__RefHeading___Toc6069753_73709187">
            <w:r>
              <w:rPr>
                <w:webHidden/>
                <w:rStyle w:val="IndexLink"/>
                <w:rtl w:val="true"/>
              </w:rPr>
              <w:t>(</w:t>
            </w:r>
            <w:r>
              <w:rPr>
                <w:rStyle w:val="IndexLink"/>
                <w:rtl w:val="true"/>
              </w:rPr>
              <w:t>قطمر</w:t>
            </w:r>
            <w:r>
              <w:rPr>
                <w:rStyle w:val="IndexLink"/>
                <w:rtl w:val="true"/>
              </w:rPr>
              <w:t>) [</w:t>
            </w:r>
            <w:r>
              <w:rPr>
                <w:rStyle w:val="IndexLink"/>
                <w:rtl w:val="true"/>
              </w:rPr>
              <w:t>قطمر</w:t>
            </w:r>
            <w:r>
              <w:rPr>
                <w:rStyle w:val="IndexLink"/>
                <w:rtl w:val="true"/>
              </w:rPr>
              <w:t>]</w:t>
              <w:tab/>
            </w:r>
            <w:r>
              <w:rPr>
                <w:rStyle w:val="IndexLink"/>
              </w:rPr>
              <w:t>274</w:t>
            </w:r>
          </w:hyperlink>
        </w:p>
        <w:p>
          <w:pPr>
            <w:pStyle w:val="Contents3"/>
            <w:tabs>
              <w:tab w:val="clear" w:pos="8459"/>
              <w:tab w:val="right" w:pos="9026" w:leader="dot"/>
            </w:tabs>
            <w:rPr/>
          </w:pPr>
          <w:hyperlink w:anchor="__RefHeading___Toc6069755_73709187">
            <w:r>
              <w:rPr>
                <w:webHidden/>
                <w:rStyle w:val="IndexLink"/>
                <w:rtl w:val="true"/>
              </w:rPr>
              <w:t>(</w:t>
            </w:r>
            <w:r>
              <w:rPr>
                <w:rStyle w:val="IndexLink"/>
                <w:rtl w:val="true"/>
              </w:rPr>
              <w:t>قطن</w:t>
            </w:r>
            <w:r>
              <w:rPr>
                <w:rStyle w:val="IndexLink"/>
                <w:rtl w:val="true"/>
              </w:rPr>
              <w:t>) [</w:t>
            </w:r>
            <w:r>
              <w:rPr>
                <w:rStyle w:val="IndexLink"/>
                <w:rtl w:val="true"/>
              </w:rPr>
              <w:t>قطن</w:t>
            </w:r>
            <w:r>
              <w:rPr>
                <w:rStyle w:val="IndexLink"/>
                <w:rtl w:val="true"/>
              </w:rPr>
              <w:t>]</w:t>
              <w:tab/>
            </w:r>
            <w:r>
              <w:rPr>
                <w:rStyle w:val="IndexLink"/>
              </w:rPr>
              <w:t>274</w:t>
            </w:r>
          </w:hyperlink>
        </w:p>
        <w:p>
          <w:pPr>
            <w:pStyle w:val="Contents3"/>
            <w:tabs>
              <w:tab w:val="clear" w:pos="8459"/>
              <w:tab w:val="right" w:pos="9026" w:leader="dot"/>
            </w:tabs>
            <w:rPr/>
          </w:pPr>
          <w:hyperlink w:anchor="__RefHeading___Toc6069757_73709187">
            <w:r>
              <w:rPr>
                <w:webHidden/>
                <w:rStyle w:val="IndexLink"/>
                <w:rtl w:val="true"/>
              </w:rPr>
              <w:t>(</w:t>
            </w:r>
            <w:r>
              <w:rPr>
                <w:rStyle w:val="IndexLink"/>
                <w:rtl w:val="true"/>
              </w:rPr>
              <w:t>قعد</w:t>
            </w:r>
            <w:r>
              <w:rPr>
                <w:rStyle w:val="IndexLink"/>
                <w:rtl w:val="true"/>
              </w:rPr>
              <w:t>) [</w:t>
            </w:r>
            <w:r>
              <w:rPr>
                <w:rStyle w:val="IndexLink"/>
                <w:rtl w:val="true"/>
              </w:rPr>
              <w:t>قعد</w:t>
            </w:r>
            <w:r>
              <w:rPr>
                <w:rStyle w:val="IndexLink"/>
                <w:rtl w:val="true"/>
              </w:rPr>
              <w:t>]</w:t>
              <w:tab/>
            </w:r>
            <w:r>
              <w:rPr>
                <w:rStyle w:val="IndexLink"/>
              </w:rPr>
              <w:t>275</w:t>
            </w:r>
          </w:hyperlink>
        </w:p>
        <w:p>
          <w:pPr>
            <w:pStyle w:val="Contents3"/>
            <w:tabs>
              <w:tab w:val="clear" w:pos="8459"/>
              <w:tab w:val="right" w:pos="9026" w:leader="dot"/>
            </w:tabs>
            <w:rPr/>
          </w:pPr>
          <w:hyperlink w:anchor="__RefHeading___Toc6069759_73709187">
            <w:r>
              <w:rPr>
                <w:webHidden/>
                <w:rStyle w:val="IndexLink"/>
                <w:rtl w:val="true"/>
              </w:rPr>
              <w:t>(</w:t>
            </w:r>
            <w:r>
              <w:rPr>
                <w:rStyle w:val="IndexLink"/>
                <w:rtl w:val="true"/>
              </w:rPr>
              <w:t>قعر</w:t>
            </w:r>
            <w:r>
              <w:rPr>
                <w:rStyle w:val="IndexLink"/>
                <w:rtl w:val="true"/>
              </w:rPr>
              <w:t>) [</w:t>
            </w:r>
            <w:r>
              <w:rPr>
                <w:rStyle w:val="IndexLink"/>
                <w:rtl w:val="true"/>
              </w:rPr>
              <w:t>قعر</w:t>
            </w:r>
            <w:r>
              <w:rPr>
                <w:rStyle w:val="IndexLink"/>
                <w:rtl w:val="true"/>
              </w:rPr>
              <w:t>]</w:t>
              <w:tab/>
            </w:r>
            <w:r>
              <w:rPr>
                <w:rStyle w:val="IndexLink"/>
              </w:rPr>
              <w:t>278</w:t>
            </w:r>
          </w:hyperlink>
        </w:p>
        <w:p>
          <w:pPr>
            <w:pStyle w:val="Contents3"/>
            <w:tabs>
              <w:tab w:val="clear" w:pos="8459"/>
              <w:tab w:val="right" w:pos="9026" w:leader="dot"/>
            </w:tabs>
            <w:rPr/>
          </w:pPr>
          <w:hyperlink w:anchor="__RefHeading___Toc6069761_73709187">
            <w:r>
              <w:rPr>
                <w:webHidden/>
                <w:rStyle w:val="IndexLink"/>
                <w:rtl w:val="true"/>
              </w:rPr>
              <w:t>(</w:t>
            </w:r>
            <w:r>
              <w:rPr>
                <w:rStyle w:val="IndexLink"/>
                <w:rtl w:val="true"/>
              </w:rPr>
              <w:t>قفل</w:t>
            </w:r>
            <w:r>
              <w:rPr>
                <w:rStyle w:val="IndexLink"/>
                <w:rtl w:val="true"/>
              </w:rPr>
              <w:t>) [</w:t>
            </w:r>
            <w:r>
              <w:rPr>
                <w:rStyle w:val="IndexLink"/>
                <w:rtl w:val="true"/>
              </w:rPr>
              <w:t>قفل</w:t>
            </w:r>
            <w:r>
              <w:rPr>
                <w:rStyle w:val="IndexLink"/>
                <w:rtl w:val="true"/>
              </w:rPr>
              <w:t>]</w:t>
              <w:tab/>
            </w:r>
            <w:r>
              <w:rPr>
                <w:rStyle w:val="IndexLink"/>
              </w:rPr>
              <w:t>279</w:t>
            </w:r>
          </w:hyperlink>
        </w:p>
        <w:p>
          <w:pPr>
            <w:pStyle w:val="Contents3"/>
            <w:tabs>
              <w:tab w:val="clear" w:pos="8459"/>
              <w:tab w:val="right" w:pos="9026" w:leader="dot"/>
            </w:tabs>
            <w:rPr/>
          </w:pPr>
          <w:hyperlink w:anchor="__RefHeading___Toc6069763_73709187">
            <w:r>
              <w:rPr>
                <w:webHidden/>
                <w:rStyle w:val="IndexLink"/>
                <w:rtl w:val="true"/>
              </w:rPr>
              <w:t>(</w:t>
            </w:r>
            <w:r>
              <w:rPr>
                <w:rStyle w:val="IndexLink"/>
                <w:rtl w:val="true"/>
              </w:rPr>
              <w:t>قفا</w:t>
            </w:r>
            <w:r>
              <w:rPr>
                <w:rStyle w:val="IndexLink"/>
                <w:rtl w:val="true"/>
              </w:rPr>
              <w:t>) [</w:t>
            </w:r>
            <w:r>
              <w:rPr>
                <w:rStyle w:val="IndexLink"/>
                <w:rtl w:val="true"/>
              </w:rPr>
              <w:t>قفا</w:t>
            </w:r>
            <w:r>
              <w:rPr>
                <w:rStyle w:val="IndexLink"/>
                <w:rtl w:val="true"/>
              </w:rPr>
              <w:t>]</w:t>
              <w:tab/>
            </w:r>
            <w:r>
              <w:rPr>
                <w:rStyle w:val="IndexLink"/>
              </w:rPr>
              <w:t>280</w:t>
            </w:r>
          </w:hyperlink>
        </w:p>
        <w:p>
          <w:pPr>
            <w:pStyle w:val="Contents3"/>
            <w:tabs>
              <w:tab w:val="clear" w:pos="8459"/>
              <w:tab w:val="right" w:pos="9026" w:leader="dot"/>
            </w:tabs>
            <w:rPr/>
          </w:pPr>
          <w:hyperlink w:anchor="__RefHeading___Toc6069765_73709187">
            <w:r>
              <w:rPr>
                <w:webHidden/>
                <w:rStyle w:val="IndexLink"/>
                <w:rtl w:val="true"/>
              </w:rPr>
              <w:t>(</w:t>
            </w:r>
            <w:r>
              <w:rPr>
                <w:rStyle w:val="IndexLink"/>
                <w:rtl w:val="true"/>
              </w:rPr>
              <w:t>قل</w:t>
            </w:r>
            <w:r>
              <w:rPr>
                <w:rStyle w:val="IndexLink"/>
                <w:rtl w:val="true"/>
              </w:rPr>
              <w:t>) [</w:t>
            </w:r>
            <w:r>
              <w:rPr>
                <w:rStyle w:val="IndexLink"/>
                <w:rtl w:val="true"/>
              </w:rPr>
              <w:t>قل</w:t>
            </w:r>
            <w:r>
              <w:rPr>
                <w:rStyle w:val="IndexLink"/>
                <w:rtl w:val="true"/>
              </w:rPr>
              <w:t>]</w:t>
              <w:tab/>
            </w:r>
            <w:r>
              <w:rPr>
                <w:rStyle w:val="IndexLink"/>
              </w:rPr>
              <w:t>282</w:t>
            </w:r>
          </w:hyperlink>
        </w:p>
        <w:p>
          <w:pPr>
            <w:pStyle w:val="Contents3"/>
            <w:tabs>
              <w:tab w:val="clear" w:pos="8459"/>
              <w:tab w:val="right" w:pos="9026" w:leader="dot"/>
            </w:tabs>
            <w:rPr/>
          </w:pPr>
          <w:hyperlink w:anchor="__RefHeading___Toc6069767_73709187">
            <w:r>
              <w:rPr>
                <w:webHidden/>
                <w:rStyle w:val="IndexLink"/>
                <w:rtl w:val="true"/>
              </w:rPr>
              <w:t>(</w:t>
            </w:r>
            <w:r>
              <w:rPr>
                <w:rStyle w:val="IndexLink"/>
                <w:rtl w:val="true"/>
              </w:rPr>
              <w:t>قلب</w:t>
            </w:r>
            <w:r>
              <w:rPr>
                <w:rStyle w:val="IndexLink"/>
                <w:rtl w:val="true"/>
              </w:rPr>
              <w:t>) [</w:t>
            </w:r>
            <w:r>
              <w:rPr>
                <w:rStyle w:val="IndexLink"/>
                <w:rtl w:val="true"/>
              </w:rPr>
              <w:t>قلب</w:t>
            </w:r>
            <w:r>
              <w:rPr>
                <w:rStyle w:val="IndexLink"/>
                <w:rtl w:val="true"/>
              </w:rPr>
              <w:t>]</w:t>
              <w:tab/>
            </w:r>
            <w:r>
              <w:rPr>
                <w:rStyle w:val="IndexLink"/>
              </w:rPr>
              <w:t>286</w:t>
            </w:r>
          </w:hyperlink>
        </w:p>
        <w:p>
          <w:pPr>
            <w:pStyle w:val="Contents3"/>
            <w:tabs>
              <w:tab w:val="clear" w:pos="8459"/>
              <w:tab w:val="right" w:pos="9026" w:leader="dot"/>
            </w:tabs>
            <w:rPr/>
          </w:pPr>
          <w:hyperlink w:anchor="__RefHeading___Toc6069769_73709187">
            <w:r>
              <w:rPr>
                <w:webHidden/>
                <w:rStyle w:val="IndexLink"/>
                <w:rtl w:val="true"/>
              </w:rPr>
              <w:t>(</w:t>
            </w:r>
            <w:r>
              <w:rPr>
                <w:rStyle w:val="IndexLink"/>
                <w:rtl w:val="true"/>
              </w:rPr>
              <w:t>قَلَمْ</w:t>
            </w:r>
            <w:r>
              <w:rPr>
                <w:rStyle w:val="IndexLink"/>
                <w:rtl w:val="true"/>
              </w:rPr>
              <w:t>) [</w:t>
            </w:r>
            <w:r>
              <w:rPr>
                <w:rStyle w:val="IndexLink"/>
                <w:rtl w:val="true"/>
              </w:rPr>
              <w:t>قَلَمْ</w:t>
            </w:r>
            <w:r>
              <w:rPr>
                <w:rStyle w:val="IndexLink"/>
                <w:rtl w:val="true"/>
              </w:rPr>
              <w:t>]</w:t>
              <w:tab/>
            </w:r>
            <w:r>
              <w:rPr>
                <w:rStyle w:val="IndexLink"/>
              </w:rPr>
              <w:t>291</w:t>
            </w:r>
          </w:hyperlink>
        </w:p>
        <w:p>
          <w:pPr>
            <w:pStyle w:val="Contents3"/>
            <w:tabs>
              <w:tab w:val="clear" w:pos="8459"/>
              <w:tab w:val="right" w:pos="9026" w:leader="dot"/>
            </w:tabs>
            <w:rPr/>
          </w:pPr>
          <w:hyperlink w:anchor="__RefHeading___Toc6069771_73709187">
            <w:r>
              <w:rPr>
                <w:webHidden/>
                <w:rStyle w:val="IndexLink"/>
                <w:rtl w:val="true"/>
              </w:rPr>
              <w:t>(</w:t>
            </w:r>
            <w:r>
              <w:rPr>
                <w:rStyle w:val="IndexLink"/>
                <w:rtl w:val="true"/>
              </w:rPr>
              <w:t>الْقِلْى</w:t>
            </w:r>
            <w:r>
              <w:rPr>
                <w:rStyle w:val="IndexLink"/>
                <w:rtl w:val="true"/>
              </w:rPr>
              <w:t>) [</w:t>
            </w:r>
            <w:r>
              <w:rPr>
                <w:rStyle w:val="IndexLink"/>
                <w:rtl w:val="true"/>
              </w:rPr>
              <w:t>الْقِلْى</w:t>
            </w:r>
            <w:r>
              <w:rPr>
                <w:rStyle w:val="IndexLink"/>
                <w:rtl w:val="true"/>
              </w:rPr>
              <w:t>]</w:t>
              <w:tab/>
            </w:r>
            <w:r>
              <w:rPr>
                <w:rStyle w:val="IndexLink"/>
              </w:rPr>
              <w:t>294</w:t>
            </w:r>
          </w:hyperlink>
        </w:p>
        <w:p>
          <w:pPr>
            <w:pStyle w:val="Contents3"/>
            <w:tabs>
              <w:tab w:val="clear" w:pos="8459"/>
              <w:tab w:val="right" w:pos="9026" w:leader="dot"/>
            </w:tabs>
            <w:rPr/>
          </w:pPr>
          <w:hyperlink w:anchor="__RefHeading___Toc6069773_73709187">
            <w:r>
              <w:rPr>
                <w:webHidden/>
                <w:rStyle w:val="IndexLink"/>
                <w:rtl w:val="true"/>
              </w:rPr>
              <w:t>(</w:t>
            </w:r>
            <w:r>
              <w:rPr>
                <w:rStyle w:val="IndexLink"/>
                <w:rtl w:val="true"/>
              </w:rPr>
              <w:t>قَمْحْ</w:t>
            </w:r>
            <w:r>
              <w:rPr>
                <w:rStyle w:val="IndexLink"/>
                <w:rtl w:val="true"/>
              </w:rPr>
              <w:t>) [</w:t>
            </w:r>
            <w:r>
              <w:rPr>
                <w:rStyle w:val="IndexLink"/>
                <w:rtl w:val="true"/>
              </w:rPr>
              <w:t>قَمْحْ</w:t>
            </w:r>
            <w:r>
              <w:rPr>
                <w:rStyle w:val="IndexLink"/>
                <w:rtl w:val="true"/>
              </w:rPr>
              <w:t>]</w:t>
              <w:tab/>
            </w:r>
            <w:r>
              <w:rPr>
                <w:rStyle w:val="IndexLink"/>
              </w:rPr>
              <w:t>295</w:t>
            </w:r>
          </w:hyperlink>
        </w:p>
        <w:p>
          <w:pPr>
            <w:pStyle w:val="Contents3"/>
            <w:tabs>
              <w:tab w:val="clear" w:pos="8459"/>
              <w:tab w:val="right" w:pos="9026" w:leader="dot"/>
            </w:tabs>
            <w:rPr/>
          </w:pPr>
          <w:hyperlink w:anchor="__RefHeading___Toc6069775_73709187">
            <w:r>
              <w:rPr>
                <w:webHidden/>
                <w:rStyle w:val="IndexLink"/>
                <w:rtl w:val="true"/>
              </w:rPr>
              <w:t>(</w:t>
            </w:r>
            <w:r>
              <w:rPr>
                <w:rStyle w:val="IndexLink"/>
                <w:rtl w:val="true"/>
              </w:rPr>
              <w:t>قمر</w:t>
            </w:r>
            <w:r>
              <w:rPr>
                <w:rStyle w:val="IndexLink"/>
                <w:rtl w:val="true"/>
              </w:rPr>
              <w:t>) [</w:t>
            </w:r>
            <w:r>
              <w:rPr>
                <w:rStyle w:val="IndexLink"/>
                <w:rtl w:val="true"/>
              </w:rPr>
              <w:t>قمر</w:t>
            </w:r>
            <w:r>
              <w:rPr>
                <w:rStyle w:val="IndexLink"/>
                <w:rtl w:val="true"/>
              </w:rPr>
              <w:t>]</w:t>
              <w:tab/>
            </w:r>
            <w:r>
              <w:rPr>
                <w:rStyle w:val="IndexLink"/>
              </w:rPr>
              <w:t>296</w:t>
            </w:r>
          </w:hyperlink>
        </w:p>
        <w:p>
          <w:pPr>
            <w:pStyle w:val="Contents3"/>
            <w:tabs>
              <w:tab w:val="clear" w:pos="8459"/>
              <w:tab w:val="right" w:pos="9026" w:leader="dot"/>
            </w:tabs>
            <w:rPr/>
          </w:pPr>
          <w:hyperlink w:anchor="__RefHeading___Toc6069777_73709187">
            <w:r>
              <w:rPr>
                <w:webHidden/>
                <w:rStyle w:val="IndexLink"/>
                <w:rtl w:val="true"/>
              </w:rPr>
              <w:t>(</w:t>
            </w:r>
            <w:r>
              <w:rPr>
                <w:rStyle w:val="IndexLink"/>
                <w:rtl w:val="true"/>
              </w:rPr>
              <w:t>قمص</w:t>
            </w:r>
            <w:r>
              <w:rPr>
                <w:rStyle w:val="IndexLink"/>
                <w:rtl w:val="true"/>
              </w:rPr>
              <w:t>) [</w:t>
            </w:r>
            <w:r>
              <w:rPr>
                <w:rStyle w:val="IndexLink"/>
                <w:rtl w:val="true"/>
              </w:rPr>
              <w:t>قمص</w:t>
            </w:r>
            <w:r>
              <w:rPr>
                <w:rStyle w:val="IndexLink"/>
                <w:rtl w:val="true"/>
              </w:rPr>
              <w:t>]</w:t>
              <w:tab/>
            </w:r>
            <w:r>
              <w:rPr>
                <w:rStyle w:val="IndexLink"/>
              </w:rPr>
              <w:t>298</w:t>
            </w:r>
          </w:hyperlink>
        </w:p>
        <w:p>
          <w:pPr>
            <w:pStyle w:val="Contents3"/>
            <w:tabs>
              <w:tab w:val="clear" w:pos="8459"/>
              <w:tab w:val="right" w:pos="9026" w:leader="dot"/>
            </w:tabs>
            <w:rPr/>
          </w:pPr>
          <w:hyperlink w:anchor="__RefHeading___Toc6069779_73709187">
            <w:r>
              <w:rPr>
                <w:webHidden/>
                <w:rStyle w:val="IndexLink"/>
                <w:rtl w:val="true"/>
              </w:rPr>
              <w:t>(</w:t>
            </w:r>
            <w:r>
              <w:rPr>
                <w:rStyle w:val="IndexLink"/>
                <w:rtl w:val="true"/>
              </w:rPr>
              <w:t>قمطر</w:t>
            </w:r>
            <w:r>
              <w:rPr>
                <w:rStyle w:val="IndexLink"/>
                <w:rtl w:val="true"/>
              </w:rPr>
              <w:t>) [</w:t>
            </w:r>
            <w:r>
              <w:rPr>
                <w:rStyle w:val="IndexLink"/>
                <w:rtl w:val="true"/>
              </w:rPr>
              <w:t>قمطر</w:t>
            </w:r>
            <w:r>
              <w:rPr>
                <w:rStyle w:val="IndexLink"/>
                <w:rtl w:val="true"/>
              </w:rPr>
              <w:t>]</w:t>
              <w:tab/>
            </w:r>
            <w:r>
              <w:rPr>
                <w:rStyle w:val="IndexLink"/>
              </w:rPr>
              <w:t>298</w:t>
            </w:r>
          </w:hyperlink>
        </w:p>
        <w:p>
          <w:pPr>
            <w:pStyle w:val="Contents3"/>
            <w:tabs>
              <w:tab w:val="clear" w:pos="8459"/>
              <w:tab w:val="right" w:pos="9026" w:leader="dot"/>
            </w:tabs>
            <w:rPr/>
          </w:pPr>
          <w:hyperlink w:anchor="__RefHeading___Toc6069781_73709187">
            <w:r>
              <w:rPr>
                <w:webHidden/>
                <w:rStyle w:val="IndexLink"/>
                <w:rtl w:val="true"/>
              </w:rPr>
              <w:t>(</w:t>
            </w:r>
            <w:r>
              <w:rPr>
                <w:rStyle w:val="IndexLink"/>
                <w:rtl w:val="true"/>
              </w:rPr>
              <w:t>قَمْعْ</w:t>
            </w:r>
            <w:r>
              <w:rPr>
                <w:rStyle w:val="IndexLink"/>
                <w:rtl w:val="true"/>
              </w:rPr>
              <w:t>) [</w:t>
            </w:r>
            <w:r>
              <w:rPr>
                <w:rStyle w:val="IndexLink"/>
                <w:rtl w:val="true"/>
              </w:rPr>
              <w:t>قَمْعْ</w:t>
            </w:r>
            <w:r>
              <w:rPr>
                <w:rStyle w:val="IndexLink"/>
                <w:rtl w:val="true"/>
              </w:rPr>
              <w:t>]</w:t>
              <w:tab/>
            </w:r>
            <w:r>
              <w:rPr>
                <w:rStyle w:val="IndexLink"/>
              </w:rPr>
              <w:t>299</w:t>
            </w:r>
          </w:hyperlink>
        </w:p>
        <w:p>
          <w:pPr>
            <w:pStyle w:val="Contents3"/>
            <w:tabs>
              <w:tab w:val="clear" w:pos="8459"/>
              <w:tab w:val="right" w:pos="9026" w:leader="dot"/>
            </w:tabs>
            <w:rPr/>
          </w:pPr>
          <w:hyperlink w:anchor="__RefHeading___Toc6069783_73709187">
            <w:r>
              <w:rPr>
                <w:webHidden/>
                <w:rStyle w:val="IndexLink"/>
                <w:rtl w:val="true"/>
              </w:rPr>
              <w:t>(</w:t>
            </w:r>
            <w:r>
              <w:rPr>
                <w:rStyle w:val="IndexLink"/>
                <w:rtl w:val="true"/>
              </w:rPr>
              <w:t>قمل</w:t>
            </w:r>
            <w:r>
              <w:rPr>
                <w:rStyle w:val="IndexLink"/>
                <w:rtl w:val="true"/>
              </w:rPr>
              <w:t>) [</w:t>
            </w:r>
            <w:r>
              <w:rPr>
                <w:rStyle w:val="IndexLink"/>
                <w:rtl w:val="true"/>
              </w:rPr>
              <w:t>قمل</w:t>
            </w:r>
            <w:r>
              <w:rPr>
                <w:rStyle w:val="IndexLink"/>
                <w:rtl w:val="true"/>
              </w:rPr>
              <w:t>]</w:t>
              <w:tab/>
            </w:r>
            <w:r>
              <w:rPr>
                <w:rStyle w:val="IndexLink"/>
              </w:rPr>
              <w:t>299</w:t>
            </w:r>
          </w:hyperlink>
        </w:p>
        <w:p>
          <w:pPr>
            <w:pStyle w:val="Contents3"/>
            <w:tabs>
              <w:tab w:val="clear" w:pos="8459"/>
              <w:tab w:val="right" w:pos="9026" w:leader="dot"/>
            </w:tabs>
            <w:rPr/>
          </w:pPr>
          <w:hyperlink w:anchor="__RefHeading___Toc6069785_73709187">
            <w:r>
              <w:rPr>
                <w:webHidden/>
                <w:rStyle w:val="IndexLink"/>
                <w:rtl w:val="true"/>
              </w:rPr>
              <w:t>(</w:t>
            </w:r>
            <w:r>
              <w:rPr>
                <w:rStyle w:val="IndexLink"/>
                <w:rtl w:val="true"/>
              </w:rPr>
              <w:t>قنت</w:t>
            </w:r>
            <w:r>
              <w:rPr>
                <w:rStyle w:val="IndexLink"/>
                <w:rtl w:val="true"/>
              </w:rPr>
              <w:t>) [</w:t>
            </w:r>
            <w:r>
              <w:rPr>
                <w:rStyle w:val="IndexLink"/>
                <w:rtl w:val="true"/>
              </w:rPr>
              <w:t>قنت</w:t>
            </w:r>
            <w:r>
              <w:rPr>
                <w:rStyle w:val="IndexLink"/>
                <w:rtl w:val="true"/>
              </w:rPr>
              <w:t>]</w:t>
              <w:tab/>
            </w:r>
            <w:r>
              <w:rPr>
                <w:rStyle w:val="IndexLink"/>
              </w:rPr>
              <w:t>300</w:t>
            </w:r>
          </w:hyperlink>
        </w:p>
        <w:p>
          <w:pPr>
            <w:pStyle w:val="Contents3"/>
            <w:tabs>
              <w:tab w:val="clear" w:pos="8459"/>
              <w:tab w:val="right" w:pos="9026" w:leader="dot"/>
            </w:tabs>
            <w:rPr/>
          </w:pPr>
          <w:hyperlink w:anchor="__RefHeading___Toc6069787_73709187">
            <w:r>
              <w:rPr>
                <w:webHidden/>
                <w:rStyle w:val="IndexLink"/>
                <w:rtl w:val="true"/>
              </w:rPr>
              <w:t>(</w:t>
            </w:r>
            <w:r>
              <w:rPr>
                <w:rStyle w:val="IndexLink"/>
                <w:rtl w:val="true"/>
              </w:rPr>
              <w:t>قنط</w:t>
            </w:r>
            <w:r>
              <w:rPr>
                <w:rStyle w:val="IndexLink"/>
                <w:rtl w:val="true"/>
              </w:rPr>
              <w:t>) [</w:t>
            </w:r>
            <w:r>
              <w:rPr>
                <w:rStyle w:val="IndexLink"/>
                <w:rtl w:val="true"/>
              </w:rPr>
              <w:t>قنط</w:t>
            </w:r>
            <w:r>
              <w:rPr>
                <w:rStyle w:val="IndexLink"/>
                <w:rtl w:val="true"/>
              </w:rPr>
              <w:t>]</w:t>
              <w:tab/>
            </w:r>
            <w:r>
              <w:rPr>
                <w:rStyle w:val="IndexLink"/>
              </w:rPr>
              <w:t>301</w:t>
            </w:r>
          </w:hyperlink>
        </w:p>
        <w:p>
          <w:pPr>
            <w:pStyle w:val="Contents3"/>
            <w:tabs>
              <w:tab w:val="clear" w:pos="8459"/>
              <w:tab w:val="right" w:pos="9026" w:leader="dot"/>
            </w:tabs>
            <w:rPr/>
          </w:pPr>
          <w:hyperlink w:anchor="__RefHeading___Toc6069789_73709187">
            <w:r>
              <w:rPr>
                <w:webHidden/>
                <w:rStyle w:val="IndexLink"/>
                <w:rtl w:val="true"/>
              </w:rPr>
              <w:t>(</w:t>
            </w:r>
            <w:r>
              <w:rPr>
                <w:rStyle w:val="IndexLink"/>
                <w:rtl w:val="true"/>
              </w:rPr>
              <w:t>قنع</w:t>
            </w:r>
            <w:r>
              <w:rPr>
                <w:rStyle w:val="IndexLink"/>
                <w:rtl w:val="true"/>
              </w:rPr>
              <w:t>) [</w:t>
            </w:r>
            <w:r>
              <w:rPr>
                <w:rStyle w:val="IndexLink"/>
                <w:rtl w:val="true"/>
              </w:rPr>
              <w:t>قنع</w:t>
            </w:r>
            <w:r>
              <w:rPr>
                <w:rStyle w:val="IndexLink"/>
                <w:rtl w:val="true"/>
              </w:rPr>
              <w:t>]</w:t>
              <w:tab/>
            </w:r>
            <w:r>
              <w:rPr>
                <w:rStyle w:val="IndexLink"/>
              </w:rPr>
              <w:t>302</w:t>
            </w:r>
          </w:hyperlink>
        </w:p>
        <w:p>
          <w:pPr>
            <w:pStyle w:val="Contents3"/>
            <w:tabs>
              <w:tab w:val="clear" w:pos="8459"/>
              <w:tab w:val="right" w:pos="9026" w:leader="dot"/>
            </w:tabs>
            <w:rPr/>
          </w:pPr>
          <w:hyperlink w:anchor="__RefHeading___Toc6069791_73709187">
            <w:r>
              <w:rPr>
                <w:webHidden/>
                <w:rStyle w:val="IndexLink"/>
                <w:rtl w:val="true"/>
              </w:rPr>
              <w:t>(</w:t>
            </w:r>
            <w:r>
              <w:rPr>
                <w:rStyle w:val="IndexLink"/>
                <w:rtl w:val="true"/>
              </w:rPr>
              <w:t>قَنَىْ</w:t>
            </w:r>
            <w:r>
              <w:rPr>
                <w:rStyle w:val="IndexLink"/>
                <w:rtl w:val="true"/>
              </w:rPr>
              <w:t>) [</w:t>
            </w:r>
            <w:r>
              <w:rPr>
                <w:rStyle w:val="IndexLink"/>
                <w:rtl w:val="true"/>
              </w:rPr>
              <w:t>قَنَىْ</w:t>
            </w:r>
            <w:r>
              <w:rPr>
                <w:rStyle w:val="IndexLink"/>
                <w:rtl w:val="true"/>
              </w:rPr>
              <w:t>]</w:t>
              <w:tab/>
            </w:r>
            <w:r>
              <w:rPr>
                <w:rStyle w:val="IndexLink"/>
              </w:rPr>
              <w:t>304</w:t>
            </w:r>
          </w:hyperlink>
        </w:p>
        <w:p>
          <w:pPr>
            <w:pStyle w:val="Contents3"/>
            <w:tabs>
              <w:tab w:val="clear" w:pos="8459"/>
              <w:tab w:val="right" w:pos="9026" w:leader="dot"/>
            </w:tabs>
            <w:rPr/>
          </w:pPr>
          <w:hyperlink w:anchor="__RefHeading___Toc6069793_73709187">
            <w:r>
              <w:rPr>
                <w:webHidden/>
                <w:rStyle w:val="IndexLink"/>
                <w:rtl w:val="true"/>
              </w:rPr>
              <w:t>(</w:t>
            </w:r>
            <w:r>
              <w:rPr>
                <w:rStyle w:val="IndexLink"/>
                <w:rtl w:val="true"/>
              </w:rPr>
              <w:t>قنو</w:t>
            </w:r>
            <w:r>
              <w:rPr>
                <w:rStyle w:val="IndexLink"/>
                <w:rtl w:val="true"/>
              </w:rPr>
              <w:t>) [</w:t>
            </w:r>
            <w:r>
              <w:rPr>
                <w:rStyle w:val="IndexLink"/>
                <w:rtl w:val="true"/>
              </w:rPr>
              <w:t>قنو</w:t>
            </w:r>
            <w:r>
              <w:rPr>
                <w:rStyle w:val="IndexLink"/>
                <w:rtl w:val="true"/>
              </w:rPr>
              <w:t>]</w:t>
              <w:tab/>
            </w:r>
            <w:r>
              <w:rPr>
                <w:rStyle w:val="IndexLink"/>
              </w:rPr>
              <w:t>305</w:t>
            </w:r>
          </w:hyperlink>
        </w:p>
        <w:p>
          <w:pPr>
            <w:pStyle w:val="Contents3"/>
            <w:tabs>
              <w:tab w:val="clear" w:pos="8459"/>
              <w:tab w:val="right" w:pos="9026" w:leader="dot"/>
            </w:tabs>
            <w:rPr/>
          </w:pPr>
          <w:hyperlink w:anchor="__RefHeading___Toc6069795_73709187">
            <w:r>
              <w:rPr>
                <w:webHidden/>
                <w:rStyle w:val="IndexLink"/>
                <w:rtl w:val="true"/>
              </w:rPr>
              <w:t>(</w:t>
            </w:r>
            <w:r>
              <w:rPr>
                <w:rStyle w:val="IndexLink"/>
                <w:rtl w:val="true"/>
              </w:rPr>
              <w:t>قهر</w:t>
            </w:r>
            <w:r>
              <w:rPr>
                <w:rStyle w:val="IndexLink"/>
                <w:rtl w:val="true"/>
              </w:rPr>
              <w:t>) [</w:t>
            </w:r>
            <w:r>
              <w:rPr>
                <w:rStyle w:val="IndexLink"/>
                <w:rtl w:val="true"/>
              </w:rPr>
              <w:t>قهر</w:t>
            </w:r>
            <w:r>
              <w:rPr>
                <w:rStyle w:val="IndexLink"/>
                <w:rtl w:val="true"/>
              </w:rPr>
              <w:t>]</w:t>
              <w:tab/>
            </w:r>
            <w:r>
              <w:rPr>
                <w:rStyle w:val="IndexLink"/>
              </w:rPr>
              <w:t>306</w:t>
            </w:r>
          </w:hyperlink>
        </w:p>
        <w:p>
          <w:pPr>
            <w:pStyle w:val="Contents3"/>
            <w:tabs>
              <w:tab w:val="clear" w:pos="8459"/>
              <w:tab w:val="right" w:pos="9026" w:leader="dot"/>
            </w:tabs>
            <w:rPr/>
          </w:pPr>
          <w:hyperlink w:anchor="__RefHeading___Toc6069797_73709187">
            <w:r>
              <w:rPr>
                <w:webHidden/>
                <w:rStyle w:val="IndexLink"/>
                <w:rtl w:val="true"/>
              </w:rPr>
              <w:t>(</w:t>
            </w:r>
            <w:r>
              <w:rPr>
                <w:rStyle w:val="IndexLink"/>
                <w:rtl w:val="true"/>
              </w:rPr>
              <w:t>قاب</w:t>
            </w:r>
            <w:r>
              <w:rPr>
                <w:rStyle w:val="IndexLink"/>
                <w:rtl w:val="true"/>
              </w:rPr>
              <w:t>) [</w:t>
            </w:r>
            <w:r>
              <w:rPr>
                <w:rStyle w:val="IndexLink"/>
                <w:rtl w:val="true"/>
              </w:rPr>
              <w:t>قاب</w:t>
            </w:r>
            <w:r>
              <w:rPr>
                <w:rStyle w:val="IndexLink"/>
                <w:rtl w:val="true"/>
              </w:rPr>
              <w:t>]</w:t>
              <w:tab/>
            </w:r>
            <w:r>
              <w:rPr>
                <w:rStyle w:val="IndexLink"/>
              </w:rPr>
              <w:t>307</w:t>
            </w:r>
          </w:hyperlink>
        </w:p>
        <w:p>
          <w:pPr>
            <w:pStyle w:val="Contents3"/>
            <w:tabs>
              <w:tab w:val="clear" w:pos="8459"/>
              <w:tab w:val="right" w:pos="9026" w:leader="dot"/>
            </w:tabs>
            <w:rPr/>
          </w:pPr>
          <w:hyperlink w:anchor="__RefHeading___Toc6069799_73709187">
            <w:r>
              <w:rPr>
                <w:webHidden/>
                <w:rStyle w:val="IndexLink"/>
                <w:rtl w:val="true"/>
              </w:rPr>
              <w:t>(</w:t>
            </w:r>
            <w:r>
              <w:rPr>
                <w:rStyle w:val="IndexLink"/>
                <w:rtl w:val="true"/>
              </w:rPr>
              <w:t>قوت</w:t>
            </w:r>
            <w:r>
              <w:rPr>
                <w:rStyle w:val="IndexLink"/>
                <w:rtl w:val="true"/>
              </w:rPr>
              <w:t>) [</w:t>
            </w:r>
            <w:r>
              <w:rPr>
                <w:rStyle w:val="IndexLink"/>
                <w:rtl w:val="true"/>
              </w:rPr>
              <w:t>قوت</w:t>
            </w:r>
            <w:r>
              <w:rPr>
                <w:rStyle w:val="IndexLink"/>
                <w:rtl w:val="true"/>
              </w:rPr>
              <w:t>]</w:t>
              <w:tab/>
            </w:r>
            <w:r>
              <w:rPr>
                <w:rStyle w:val="IndexLink"/>
              </w:rPr>
              <w:t>307</w:t>
            </w:r>
          </w:hyperlink>
        </w:p>
        <w:p>
          <w:pPr>
            <w:pStyle w:val="Contents3"/>
            <w:tabs>
              <w:tab w:val="clear" w:pos="8459"/>
              <w:tab w:val="right" w:pos="9026" w:leader="dot"/>
            </w:tabs>
            <w:rPr/>
          </w:pPr>
          <w:hyperlink w:anchor="__RefHeading___Toc6069801_73709187">
            <w:r>
              <w:rPr>
                <w:webHidden/>
                <w:rStyle w:val="IndexLink"/>
                <w:rtl w:val="true"/>
              </w:rPr>
              <w:t>(</w:t>
            </w:r>
            <w:r>
              <w:rPr>
                <w:rStyle w:val="IndexLink"/>
                <w:rtl w:val="true"/>
              </w:rPr>
              <w:t>قوس</w:t>
            </w:r>
            <w:r>
              <w:rPr>
                <w:rStyle w:val="IndexLink"/>
                <w:rtl w:val="true"/>
              </w:rPr>
              <w:t>) [</w:t>
            </w:r>
            <w:r>
              <w:rPr>
                <w:rStyle w:val="IndexLink"/>
                <w:rtl w:val="true"/>
              </w:rPr>
              <w:t>قوس</w:t>
            </w:r>
            <w:r>
              <w:rPr>
                <w:rStyle w:val="IndexLink"/>
                <w:rtl w:val="true"/>
              </w:rPr>
              <w:t>]</w:t>
              <w:tab/>
            </w:r>
            <w:r>
              <w:rPr>
                <w:rStyle w:val="IndexLink"/>
              </w:rPr>
              <w:t>309</w:t>
            </w:r>
          </w:hyperlink>
        </w:p>
        <w:p>
          <w:pPr>
            <w:pStyle w:val="Contents3"/>
            <w:tabs>
              <w:tab w:val="clear" w:pos="8459"/>
              <w:tab w:val="right" w:pos="9026" w:leader="dot"/>
            </w:tabs>
            <w:rPr/>
          </w:pPr>
          <w:hyperlink w:anchor="__RefHeading___Toc6069803_73709187">
            <w:r>
              <w:rPr>
                <w:webHidden/>
                <w:rStyle w:val="IndexLink"/>
                <w:rtl w:val="true"/>
              </w:rPr>
              <w:t>(</w:t>
            </w:r>
            <w:r>
              <w:rPr>
                <w:rStyle w:val="IndexLink"/>
                <w:rtl w:val="true"/>
              </w:rPr>
              <w:t>قيض</w:t>
            </w:r>
            <w:r>
              <w:rPr>
                <w:rStyle w:val="IndexLink"/>
                <w:rtl w:val="true"/>
              </w:rPr>
              <w:t>) [</w:t>
            </w:r>
            <w:r>
              <w:rPr>
                <w:rStyle w:val="IndexLink"/>
                <w:rtl w:val="true"/>
              </w:rPr>
              <w:t>قيض</w:t>
            </w:r>
            <w:r>
              <w:rPr>
                <w:rStyle w:val="IndexLink"/>
                <w:rtl w:val="true"/>
              </w:rPr>
              <w:t>]</w:t>
              <w:tab/>
            </w:r>
            <w:r>
              <w:rPr>
                <w:rStyle w:val="IndexLink"/>
              </w:rPr>
              <w:t>310</w:t>
            </w:r>
          </w:hyperlink>
        </w:p>
        <w:p>
          <w:pPr>
            <w:pStyle w:val="Contents3"/>
            <w:tabs>
              <w:tab w:val="clear" w:pos="8459"/>
              <w:tab w:val="right" w:pos="9026" w:leader="dot"/>
            </w:tabs>
            <w:rPr/>
          </w:pPr>
          <w:hyperlink w:anchor="__RefHeading___Toc6069805_73709187">
            <w:r>
              <w:rPr>
                <w:webHidden/>
                <w:rStyle w:val="IndexLink"/>
                <w:rtl w:val="true"/>
              </w:rPr>
              <w:t>(</w:t>
            </w:r>
            <w:r>
              <w:rPr>
                <w:rStyle w:val="IndexLink"/>
                <w:rtl w:val="true"/>
              </w:rPr>
              <w:t>قيع</w:t>
            </w:r>
            <w:r>
              <w:rPr>
                <w:rStyle w:val="IndexLink"/>
                <w:rtl w:val="true"/>
              </w:rPr>
              <w:t>) [</w:t>
            </w:r>
            <w:r>
              <w:rPr>
                <w:rStyle w:val="IndexLink"/>
                <w:rtl w:val="true"/>
              </w:rPr>
              <w:t>قيع</w:t>
            </w:r>
            <w:r>
              <w:rPr>
                <w:rStyle w:val="IndexLink"/>
                <w:rtl w:val="true"/>
              </w:rPr>
              <w:t>]</w:t>
              <w:tab/>
            </w:r>
            <w:r>
              <w:rPr>
                <w:rStyle w:val="IndexLink"/>
              </w:rPr>
              <w:t>311</w:t>
            </w:r>
          </w:hyperlink>
        </w:p>
        <w:p>
          <w:pPr>
            <w:pStyle w:val="Contents3"/>
            <w:tabs>
              <w:tab w:val="clear" w:pos="8459"/>
              <w:tab w:val="right" w:pos="9026" w:leader="dot"/>
            </w:tabs>
            <w:rPr/>
          </w:pPr>
          <w:hyperlink w:anchor="__RefHeading___Toc6069807_73709187">
            <w:r>
              <w:rPr>
                <w:webHidden/>
                <w:rStyle w:val="IndexLink"/>
                <w:rtl w:val="true"/>
              </w:rPr>
              <w:t>(</w:t>
            </w:r>
            <w:r>
              <w:rPr>
                <w:rStyle w:val="IndexLink"/>
                <w:rtl w:val="true"/>
              </w:rPr>
              <w:t>قول</w:t>
            </w:r>
            <w:r>
              <w:rPr>
                <w:rStyle w:val="IndexLink"/>
                <w:rtl w:val="true"/>
              </w:rPr>
              <w:t>) [</w:t>
            </w:r>
            <w:r>
              <w:rPr>
                <w:rStyle w:val="IndexLink"/>
                <w:rtl w:val="true"/>
              </w:rPr>
              <w:t>قول</w:t>
            </w:r>
            <w:r>
              <w:rPr>
                <w:rStyle w:val="IndexLink"/>
                <w:rtl w:val="true"/>
              </w:rPr>
              <w:t>]</w:t>
              <w:tab/>
            </w:r>
            <w:r>
              <w:rPr>
                <w:rStyle w:val="IndexLink"/>
              </w:rPr>
              <w:t>311</w:t>
            </w:r>
          </w:hyperlink>
        </w:p>
        <w:p>
          <w:pPr>
            <w:pStyle w:val="Contents3"/>
            <w:tabs>
              <w:tab w:val="clear" w:pos="8459"/>
              <w:tab w:val="right" w:pos="9026" w:leader="dot"/>
            </w:tabs>
            <w:rPr/>
          </w:pPr>
          <w:hyperlink w:anchor="__RefHeading___Toc6069809_73709187">
            <w:r>
              <w:rPr>
                <w:webHidden/>
                <w:rStyle w:val="IndexLink"/>
                <w:rtl w:val="true"/>
              </w:rPr>
              <w:t>(</w:t>
            </w:r>
            <w:r>
              <w:rPr>
                <w:rStyle w:val="IndexLink"/>
                <w:rtl w:val="true"/>
              </w:rPr>
              <w:t>قيل</w:t>
            </w:r>
            <w:r>
              <w:rPr>
                <w:rStyle w:val="IndexLink"/>
                <w:rtl w:val="true"/>
              </w:rPr>
              <w:t>) [</w:t>
            </w:r>
            <w:r>
              <w:rPr>
                <w:rStyle w:val="IndexLink"/>
                <w:rtl w:val="true"/>
              </w:rPr>
              <w:t>قيل</w:t>
            </w:r>
            <w:r>
              <w:rPr>
                <w:rStyle w:val="IndexLink"/>
                <w:rtl w:val="true"/>
              </w:rPr>
              <w:t>]</w:t>
              <w:tab/>
            </w:r>
            <w:r>
              <w:rPr>
                <w:rStyle w:val="IndexLink"/>
              </w:rPr>
              <w:t>317</w:t>
            </w:r>
          </w:hyperlink>
        </w:p>
        <w:p>
          <w:pPr>
            <w:pStyle w:val="Contents3"/>
            <w:tabs>
              <w:tab w:val="clear" w:pos="8459"/>
              <w:tab w:val="right" w:pos="9026" w:leader="dot"/>
            </w:tabs>
            <w:rPr/>
          </w:pPr>
          <w:hyperlink w:anchor="__RefHeading___Toc6069811_73709187">
            <w:r>
              <w:rPr>
                <w:webHidden/>
                <w:rStyle w:val="IndexLink"/>
                <w:rtl w:val="true"/>
              </w:rPr>
              <w:t>(</w:t>
            </w:r>
            <w:r>
              <w:rPr>
                <w:rStyle w:val="IndexLink"/>
                <w:rtl w:val="true"/>
              </w:rPr>
              <w:t>قوم</w:t>
            </w:r>
            <w:r>
              <w:rPr>
                <w:rStyle w:val="IndexLink"/>
                <w:rtl w:val="true"/>
              </w:rPr>
              <w:t>) [</w:t>
            </w:r>
            <w:r>
              <w:rPr>
                <w:rStyle w:val="IndexLink"/>
                <w:rtl w:val="true"/>
              </w:rPr>
              <w:t>قوم</w:t>
            </w:r>
            <w:r>
              <w:rPr>
                <w:rStyle w:val="IndexLink"/>
                <w:rtl w:val="true"/>
              </w:rPr>
              <w:t>]</w:t>
              <w:tab/>
            </w:r>
            <w:r>
              <w:rPr>
                <w:rStyle w:val="IndexLink"/>
              </w:rPr>
              <w:t>318</w:t>
            </w:r>
          </w:hyperlink>
        </w:p>
        <w:p>
          <w:pPr>
            <w:pStyle w:val="Contents3"/>
            <w:tabs>
              <w:tab w:val="clear" w:pos="8459"/>
              <w:tab w:val="right" w:pos="9026" w:leader="dot"/>
            </w:tabs>
            <w:rPr/>
          </w:pPr>
          <w:hyperlink w:anchor="__RefHeading___Toc6069813_73709187">
            <w:r>
              <w:rPr>
                <w:webHidden/>
                <w:rStyle w:val="IndexLink"/>
                <w:rtl w:val="true"/>
              </w:rPr>
              <w:t>أقوم آل حصن ام نساء</w:t>
            </w:r>
            <w:r>
              <w:rPr>
                <w:rStyle w:val="IndexLink"/>
                <w:rtl w:val="true"/>
              </w:rPr>
              <w:tab/>
            </w:r>
            <w:r>
              <w:rPr>
                <w:rStyle w:val="IndexLink"/>
              </w:rPr>
              <w:t>328</w:t>
            </w:r>
          </w:hyperlink>
        </w:p>
        <w:p>
          <w:pPr>
            <w:pStyle w:val="Contents3"/>
            <w:tabs>
              <w:tab w:val="clear" w:pos="8459"/>
              <w:tab w:val="right" w:pos="9026" w:leader="dot"/>
            </w:tabs>
            <w:rPr/>
          </w:pPr>
          <w:hyperlink w:anchor="__RefHeading___Toc6069815_73709187">
            <w:r>
              <w:rPr>
                <w:webHidden/>
                <w:rStyle w:val="IndexLink"/>
                <w:rtl w:val="true"/>
              </w:rPr>
              <w:t>(</w:t>
            </w:r>
            <w:r>
              <w:rPr>
                <w:rStyle w:val="IndexLink"/>
                <w:rtl w:val="true"/>
              </w:rPr>
              <w:t>قوى</w:t>
            </w:r>
            <w:r>
              <w:rPr>
                <w:rStyle w:val="IndexLink"/>
                <w:rtl w:val="true"/>
              </w:rPr>
              <w:t>) [</w:t>
            </w:r>
            <w:r>
              <w:rPr>
                <w:rStyle w:val="IndexLink"/>
                <w:rtl w:val="true"/>
              </w:rPr>
              <w:t>قوى</w:t>
            </w:r>
            <w:r>
              <w:rPr>
                <w:rStyle w:val="IndexLink"/>
                <w:rtl w:val="true"/>
              </w:rPr>
              <w:t>]</w:t>
              <w:tab/>
            </w:r>
            <w:r>
              <w:rPr>
                <w:rStyle w:val="IndexLink"/>
              </w:rPr>
              <w:t>329</w:t>
            </w:r>
          </w:hyperlink>
        </w:p>
        <w:p>
          <w:pPr>
            <w:pStyle w:val="Contents2"/>
            <w:tabs>
              <w:tab w:val="clear" w:pos="8743"/>
              <w:tab w:val="right" w:pos="9026" w:leader="dot"/>
            </w:tabs>
            <w:rPr/>
          </w:pPr>
          <w:hyperlink w:anchor="__RefHeading___Toc6069817_73709187">
            <w:r>
              <w:rPr>
                <w:webHidden/>
                <w:rStyle w:val="IndexLink"/>
                <w:rtl w:val="true"/>
              </w:rPr>
              <w:t>كتاب الكاف</w:t>
            </w:r>
            <w:r>
              <w:rPr>
                <w:rStyle w:val="IndexLink"/>
                <w:rtl w:val="true"/>
              </w:rPr>
              <w:tab/>
            </w:r>
            <w:r>
              <w:rPr>
                <w:rStyle w:val="IndexLink"/>
              </w:rPr>
              <w:t>334</w:t>
            </w:r>
          </w:hyperlink>
        </w:p>
        <w:p>
          <w:pPr>
            <w:pStyle w:val="Contents3"/>
            <w:tabs>
              <w:tab w:val="clear" w:pos="8459"/>
              <w:tab w:val="right" w:pos="9026" w:leader="dot"/>
            </w:tabs>
            <w:rPr/>
          </w:pPr>
          <w:hyperlink w:anchor="__RefHeading___Toc6069819_73709187">
            <w:r>
              <w:rPr>
                <w:webHidden/>
                <w:rStyle w:val="IndexLink"/>
                <w:rtl w:val="true"/>
              </w:rPr>
              <w:t>( (</w:t>
            </w:r>
            <w:r>
              <w:rPr>
                <w:rStyle w:val="IndexLink"/>
                <w:rtl w:val="true"/>
              </w:rPr>
              <w:t>كَبْ</w:t>
            </w:r>
            <w:r>
              <w:rPr>
                <w:rStyle w:val="IndexLink"/>
                <w:rtl w:val="true"/>
              </w:rPr>
              <w:t>) [</w:t>
            </w:r>
            <w:r>
              <w:rPr>
                <w:rStyle w:val="IndexLink"/>
                <w:rtl w:val="true"/>
              </w:rPr>
              <w:t>كَبْ</w:t>
            </w:r>
            <w:r>
              <w:rPr>
                <w:rStyle w:val="IndexLink"/>
                <w:rtl w:val="true"/>
              </w:rPr>
              <w:t>]</w:t>
              <w:tab/>
            </w:r>
            <w:r>
              <w:rPr>
                <w:rStyle w:val="IndexLink"/>
              </w:rPr>
              <w:t>334</w:t>
            </w:r>
          </w:hyperlink>
        </w:p>
        <w:p>
          <w:pPr>
            <w:pStyle w:val="Contents3"/>
            <w:tabs>
              <w:tab w:val="clear" w:pos="8459"/>
              <w:tab w:val="right" w:pos="9026" w:leader="dot"/>
            </w:tabs>
            <w:rPr/>
          </w:pPr>
          <w:hyperlink w:anchor="__RefHeading___Toc6069821_73709187">
            <w:r>
              <w:rPr>
                <w:webHidden/>
                <w:rStyle w:val="IndexLink"/>
                <w:rtl w:val="true"/>
              </w:rPr>
              <w:t>(</w:t>
            </w:r>
            <w:r>
              <w:rPr>
                <w:rStyle w:val="IndexLink"/>
                <w:rtl w:val="true"/>
              </w:rPr>
              <w:t>كَبَتَ</w:t>
            </w:r>
            <w:r>
              <w:rPr>
                <w:rStyle w:val="IndexLink"/>
                <w:rtl w:val="true"/>
              </w:rPr>
              <w:t>) [</w:t>
            </w:r>
            <w:r>
              <w:rPr>
                <w:rStyle w:val="IndexLink"/>
                <w:rtl w:val="true"/>
              </w:rPr>
              <w:t>كَبَتَ</w:t>
            </w:r>
            <w:r>
              <w:rPr>
                <w:rStyle w:val="IndexLink"/>
                <w:rtl w:val="true"/>
              </w:rPr>
              <w:t>]</w:t>
              <w:tab/>
            </w:r>
            <w:r>
              <w:rPr>
                <w:rStyle w:val="IndexLink"/>
              </w:rPr>
              <w:t>335</w:t>
            </w:r>
          </w:hyperlink>
        </w:p>
        <w:p>
          <w:pPr>
            <w:pStyle w:val="Contents3"/>
            <w:tabs>
              <w:tab w:val="clear" w:pos="8459"/>
              <w:tab w:val="right" w:pos="9026" w:leader="dot"/>
            </w:tabs>
            <w:rPr/>
          </w:pPr>
          <w:hyperlink w:anchor="__RefHeading___Toc6069823_73709187">
            <w:r>
              <w:rPr>
                <w:webHidden/>
                <w:rStyle w:val="IndexLink"/>
                <w:rtl w:val="true"/>
              </w:rPr>
              <w:t>(</w:t>
            </w:r>
            <w:r>
              <w:rPr>
                <w:rStyle w:val="IndexLink"/>
                <w:rtl w:val="true"/>
              </w:rPr>
              <w:t>كَبَدَ</w:t>
            </w:r>
            <w:r>
              <w:rPr>
                <w:rStyle w:val="IndexLink"/>
                <w:rtl w:val="true"/>
              </w:rPr>
              <w:t>) [</w:t>
            </w:r>
            <w:r>
              <w:rPr>
                <w:rStyle w:val="IndexLink"/>
                <w:rtl w:val="true"/>
              </w:rPr>
              <w:t>كَبَدَ</w:t>
            </w:r>
            <w:r>
              <w:rPr>
                <w:rStyle w:val="IndexLink"/>
                <w:rtl w:val="true"/>
              </w:rPr>
              <w:t>]</w:t>
              <w:tab/>
            </w:r>
            <w:r>
              <w:rPr>
                <w:rStyle w:val="IndexLink"/>
              </w:rPr>
              <w:t>336</w:t>
            </w:r>
          </w:hyperlink>
        </w:p>
        <w:p>
          <w:pPr>
            <w:pStyle w:val="Contents3"/>
            <w:tabs>
              <w:tab w:val="clear" w:pos="8459"/>
              <w:tab w:val="right" w:pos="9026" w:leader="dot"/>
            </w:tabs>
            <w:rPr/>
          </w:pPr>
          <w:hyperlink w:anchor="__RefHeading___Toc6069825_73709187">
            <w:r>
              <w:rPr>
                <w:webHidden/>
                <w:rStyle w:val="IndexLink"/>
                <w:rtl w:val="true"/>
              </w:rPr>
              <w:t>(</w:t>
            </w:r>
            <w:r>
              <w:rPr>
                <w:rStyle w:val="IndexLink"/>
                <w:rtl w:val="true"/>
              </w:rPr>
              <w:t>كَبُرَ</w:t>
            </w:r>
            <w:r>
              <w:rPr>
                <w:rStyle w:val="IndexLink"/>
                <w:rtl w:val="true"/>
              </w:rPr>
              <w:t>) [</w:t>
            </w:r>
            <w:r>
              <w:rPr>
                <w:rStyle w:val="IndexLink"/>
                <w:rtl w:val="true"/>
              </w:rPr>
              <w:t>كَبُرَ</w:t>
            </w:r>
            <w:r>
              <w:rPr>
                <w:rStyle w:val="IndexLink"/>
                <w:rtl w:val="true"/>
              </w:rPr>
              <w:t>]</w:t>
              <w:tab/>
            </w:r>
            <w:r>
              <w:rPr>
                <w:rStyle w:val="IndexLink"/>
              </w:rPr>
              <w:t>337</w:t>
            </w:r>
          </w:hyperlink>
        </w:p>
        <w:p>
          <w:pPr>
            <w:pStyle w:val="Contents3"/>
            <w:tabs>
              <w:tab w:val="clear" w:pos="8459"/>
              <w:tab w:val="right" w:pos="9026" w:leader="dot"/>
            </w:tabs>
            <w:rPr/>
          </w:pPr>
          <w:hyperlink w:anchor="__RefHeading___Toc6069827_73709187">
            <w:r>
              <w:rPr>
                <w:webHidden/>
                <w:rStyle w:val="IndexLink"/>
                <w:rtl w:val="true"/>
              </w:rPr>
              <w:t>(</w:t>
            </w:r>
            <w:r>
              <w:rPr>
                <w:rStyle w:val="IndexLink"/>
                <w:rtl w:val="true"/>
              </w:rPr>
              <w:t>كَتَبَ</w:t>
            </w:r>
            <w:r>
              <w:rPr>
                <w:rStyle w:val="IndexLink"/>
                <w:rtl w:val="true"/>
              </w:rPr>
              <w:t>) [</w:t>
            </w:r>
            <w:r>
              <w:rPr>
                <w:rStyle w:val="IndexLink"/>
                <w:rtl w:val="true"/>
              </w:rPr>
              <w:t>كَتَبَ</w:t>
            </w:r>
            <w:r>
              <w:rPr>
                <w:rStyle w:val="IndexLink"/>
                <w:rtl w:val="true"/>
              </w:rPr>
              <w:t>]</w:t>
              <w:tab/>
            </w:r>
            <w:r>
              <w:rPr>
                <w:rStyle w:val="IndexLink"/>
              </w:rPr>
              <w:t>349</w:t>
            </w:r>
          </w:hyperlink>
        </w:p>
        <w:p>
          <w:pPr>
            <w:pStyle w:val="Contents3"/>
            <w:tabs>
              <w:tab w:val="clear" w:pos="8459"/>
              <w:tab w:val="right" w:pos="9026" w:leader="dot"/>
            </w:tabs>
            <w:rPr/>
          </w:pPr>
          <w:hyperlink w:anchor="__RefHeading___Toc6069829_73709187">
            <w:r>
              <w:rPr>
                <w:webHidden/>
                <w:rStyle w:val="IndexLink"/>
                <w:rtl w:val="true"/>
              </w:rPr>
              <w:t>(</w:t>
            </w:r>
            <w:r>
              <w:rPr>
                <w:rStyle w:val="IndexLink"/>
                <w:rtl w:val="true"/>
              </w:rPr>
              <w:t>كتم</w:t>
            </w:r>
            <w:r>
              <w:rPr>
                <w:rStyle w:val="IndexLink"/>
                <w:rtl w:val="true"/>
              </w:rPr>
              <w:t>) [</w:t>
            </w:r>
            <w:r>
              <w:rPr>
                <w:rStyle w:val="IndexLink"/>
                <w:rtl w:val="true"/>
              </w:rPr>
              <w:t>كتم</w:t>
            </w:r>
            <w:r>
              <w:rPr>
                <w:rStyle w:val="IndexLink"/>
                <w:rtl w:val="true"/>
              </w:rPr>
              <w:t>]</w:t>
              <w:tab/>
            </w:r>
            <w:r>
              <w:rPr>
                <w:rStyle w:val="IndexLink"/>
              </w:rPr>
              <w:t>360</w:t>
            </w:r>
          </w:hyperlink>
        </w:p>
        <w:p>
          <w:pPr>
            <w:pStyle w:val="Contents3"/>
            <w:tabs>
              <w:tab w:val="clear" w:pos="8459"/>
              <w:tab w:val="right" w:pos="9026" w:leader="dot"/>
            </w:tabs>
            <w:rPr/>
          </w:pPr>
          <w:hyperlink w:anchor="__RefHeading___Toc6069831_73709187">
            <w:r>
              <w:rPr>
                <w:webHidden/>
                <w:rStyle w:val="IndexLink"/>
                <w:rtl w:val="true"/>
              </w:rPr>
              <w:t>(</w:t>
            </w:r>
            <w:r>
              <w:rPr>
                <w:rStyle w:val="IndexLink"/>
                <w:rtl w:val="true"/>
              </w:rPr>
              <w:t>كثب</w:t>
            </w:r>
            <w:r>
              <w:rPr>
                <w:rStyle w:val="IndexLink"/>
                <w:rtl w:val="true"/>
              </w:rPr>
              <w:t>) [</w:t>
            </w:r>
            <w:r>
              <w:rPr>
                <w:rStyle w:val="IndexLink"/>
                <w:rtl w:val="true"/>
              </w:rPr>
              <w:t>كثب</w:t>
            </w:r>
            <w:r>
              <w:rPr>
                <w:rStyle w:val="IndexLink"/>
                <w:rtl w:val="true"/>
              </w:rPr>
              <w:t>]</w:t>
              <w:tab/>
            </w:r>
            <w:r>
              <w:rPr>
                <w:rStyle w:val="IndexLink"/>
              </w:rPr>
              <w:t>362</w:t>
            </w:r>
          </w:hyperlink>
        </w:p>
        <w:p>
          <w:pPr>
            <w:pStyle w:val="Contents3"/>
            <w:tabs>
              <w:tab w:val="clear" w:pos="8459"/>
              <w:tab w:val="right" w:pos="9026" w:leader="dot"/>
            </w:tabs>
            <w:rPr/>
          </w:pPr>
          <w:hyperlink w:anchor="__RefHeading___Toc6069833_73709187">
            <w:r>
              <w:rPr>
                <w:webHidden/>
                <w:rStyle w:val="IndexLink"/>
                <w:rtl w:val="true"/>
              </w:rPr>
              <w:t>(</w:t>
            </w:r>
            <w:r>
              <w:rPr>
                <w:rStyle w:val="IndexLink"/>
                <w:rtl w:val="true"/>
              </w:rPr>
              <w:t>كثر</w:t>
            </w:r>
            <w:r>
              <w:rPr>
                <w:rStyle w:val="IndexLink"/>
                <w:rtl w:val="true"/>
              </w:rPr>
              <w:t>) [</w:t>
            </w:r>
            <w:r>
              <w:rPr>
                <w:rStyle w:val="IndexLink"/>
                <w:rtl w:val="true"/>
              </w:rPr>
              <w:t>كثر</w:t>
            </w:r>
            <w:r>
              <w:rPr>
                <w:rStyle w:val="IndexLink"/>
                <w:rtl w:val="true"/>
              </w:rPr>
              <w:t>]</w:t>
              <w:tab/>
            </w:r>
            <w:r>
              <w:rPr>
                <w:rStyle w:val="IndexLink"/>
              </w:rPr>
              <w:t>362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44_94967"/>
      <w:bookmarkStart w:id="1" w:name="pg11644_94967"/>
      <w:bookmarkEnd w:id="1"/>
    </w:p>
    <w:p>
      <w:pPr>
        <w:pStyle w:val="Heading2"/>
        <w:numPr>
          <w:ilvl w:val="1"/>
          <w:numId w:val="1"/>
        </w:numPr>
        <w:rPr/>
      </w:pPr>
      <w:bookmarkStart w:id="2" w:name="pg11644_94967"/>
      <w:bookmarkStart w:id="3" w:name="__RefHeading___Toc6069469_73709187"/>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راغب اصفهاني، حسين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المفردات في غريب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تحقيق مفردات الفاظ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ابوالقاسم حسين بن محمدبن فضل معروف به راغب اصفهاني؛ ترجمه و تحقيق همراه با تفسير لغوي و ادبي قرآن از غلامرضا خسروي حسيني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المكتبه المرتضويه لاحياء آثارالجعفريه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92839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90464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92839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9046</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9283</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9049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كتاب المفردات في غريب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كتاب المفردات في غريب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لغوي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الآيات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خسروي حسيني، غلامرضا،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7041</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297/13</w:t>
      </w:r>
      <w:r>
        <w:rPr>
          <w:rFonts w:ascii="Amiri" w:hAnsi="Amiri" w:eastAsia="Amiri" w:cs="Amiri"/>
          <w:color w:val="111111"/>
          <w:sz w:val="28"/>
          <w:sz w:val="28"/>
          <w:szCs w:val="28"/>
          <w:rtl w:val="true"/>
          <w:lang w:bidi="ar-SA"/>
        </w:rPr>
        <w:t>فا</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31974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69471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الرَّحِيمِ بنام پروردگار آسمانها و زمين و آنچه در ميان آنهاست پيكار مقدس قرآن اعجاز يا پيش گوئى آن اكنون كه با يارى خداى متعال و استقبال جامعه انقلابى اسلامى مان در راه مطالعه قرآن جلد اول اين كتاب گرانقدر و كم نظير تمام شده و جلد دوم و سوم براى چاپ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بناچار در متن تاريخ و صفحات انديشه ها باقى خواهد ماند، روى سخن در اين جا نه تنها امت هاى اسلامى معاصر است بلكه مورد خطاب، تو خواننده عزيزى هستى كه دهها و صدها سال آينده يعنى بعد از سپرى شدن دوران زندگانى ما از نعمت حيات دنيائى بهره مند هستى و براى تحقيق در قرآن و واژه هاى قرآنى همانند هزاران پژوهشگر و همراه ديگر غواصان درياى كران ناپيداى كلام آسمانى قرآن ميخواهى كتاب حاضر را مورد مطالعه قرار دهى و در زمان تو، ز ما هر ذره خاك افتاده جائى، در آن حال بايد بدانى كه تو وارث گذشتگانى هستى كه امروز آنان براى ما افتخار آفرينان كشورهاى اسلامى بويژه ميهن اسلامى ايران ما هستند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تو در دوران سعادت و عدل مطلق يعنى حكومت جهانى مهدى باشى، و شايد هم همچون امروز ما لحظه لحظه عمرت را با مبارزه، فكرى، قلمى و عملى در راه رهائى انسانهاى محروم از چنگال اسارت با دشمنان بشريت بگذرانى بهر تقدير، برادر و خواهر آينده و امروز، نسل كنونى كشورمان امروز از فاصله اى بسيار دور براى تو پيامى دارد كه مركبش خون شهيدان و قلمش سر انگشتان رزمندگان و دست و بازوى جانبازان امت اسلامى ايران، و محتوايش</w:t>
      </w:r>
      <w:bookmarkStart w:id="7" w:name="pg11644_94971"/>
    </w:p>
    <w:p>
      <w:pPr>
        <w:pStyle w:val="BookText"/>
        <w:rPr/>
      </w:pPr>
      <w:bookmarkEnd w:id="7"/>
      <w:r>
        <w:rPr>
          <w:rFonts w:ascii="Amiri" w:hAnsi="Amiri" w:eastAsia="Amiri" w:cs="Amiri"/>
          <w:color w:val="111111"/>
          <w:sz w:val="28"/>
          <w:sz w:val="28"/>
          <w:szCs w:val="28"/>
          <w:rtl w:val="true"/>
          <w:lang w:bidi="ar-SA"/>
        </w:rPr>
        <w:t>تاريخ سراسر اندوهبار و عزت آفرين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پيام بر سنگهاى قله شرافت و صفحات پهن دشت خوزستان و جنوب و غرب ايران در ميان آواى گلوله هاى دشمنان شرقى و غربى و مزدورانشان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پيامى است كه در هر سطرش آه و اشك عزيزانى پيداست كه با پرتاب موشك هاى روسى و امريكائى و فرانسوى و انگليسى و تمام كسانى كه از استقلال ملت ها وحشت دارند در زير آوارها مانده و با نداى اللَّه اكبر تو را مورد خطاب قرار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اكنون براى تو كه از تبار اين دلير مردان و شير زنان اسلامى خواهى بوده و به حق وارث شايسته زمين هستى و ان شاء اللّه از گنجينه هاى، شرافت، عزت، عظمت و سر بلندى و افتخار بهره مند ميشوى آن پيام را بازگو ميكنم</w:t>
      </w:r>
      <w:r>
        <w:rPr>
          <w:rFonts w:eastAsia="IRNazanin" w:cs="IRNazanin"/>
          <w:color w:val="111111"/>
          <w:sz w:val="28"/>
          <w:szCs w:val="28"/>
          <w:rtl w:val="true"/>
          <w:lang w:bidi="fa-IR"/>
        </w:rPr>
        <w:t>:</w:t>
      </w:r>
    </w:p>
    <w:p>
      <w:pPr>
        <w:pStyle w:val="Heading2"/>
        <w:numPr>
          <w:ilvl w:val="1"/>
          <w:numId w:val="1"/>
        </w:numPr>
        <w:rPr/>
      </w:pPr>
      <w:bookmarkStart w:id="8" w:name="__RefHeading___Toc6069473_73709187"/>
      <w:bookmarkStart w:id="9" w:name="_Toc3"/>
      <w:bookmarkEnd w:id="8"/>
      <w:r>
        <w:rPr>
          <w:rtl w:val="true"/>
        </w:rPr>
        <w:t>پيام تاريخى راهيان پيكار مقدس امروز ايران به آيندگان و وارثان خويش</w:t>
      </w:r>
      <w:bookmarkEnd w:id="9"/>
    </w:p>
    <w:p>
      <w:pPr>
        <w:pStyle w:val="BookText"/>
        <w:rPr/>
      </w:pPr>
      <w:r>
        <w:rPr>
          <w:rFonts w:ascii="Amiri" w:hAnsi="Amiri" w:eastAsia="Amiri" w:cs="Amiri"/>
          <w:color w:val="111111"/>
          <w:sz w:val="28"/>
          <w:sz w:val="28"/>
          <w:szCs w:val="28"/>
          <w:rtl w:val="true"/>
          <w:lang w:bidi="ar-SA"/>
        </w:rPr>
        <w:t>بنام خدائى آغاز ميكنيم كه درهم كوبنده كاخ ستمكاران و برهم زننده اراده هاى اهريمنان و شكننده تصميمات شيطانى شياطين انسان نماست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معبودا، چگونه ميتوان شكر و سپاس بزرگترين نعمتت را كه به امت اسلامى ايران پس از انقلاب تاريخى او باو بخشيده اى بجاى آوريم، نعمت استقلال، نعمت بى اعتنا بودن به قدرتهاى چپاولگر جهانى، نعمت متكى بودن به تو و بس، نعمتى كه در لواى پرچم و پيام اللّه و قرآن و در برقرارى نظام حكومتى جمهورى اسلامى بدست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نعمت رهبرى امام و ولى فقيه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إلها، تو خود ميدانى كه امت ما در طول دهها قرن حيات پرنشيب و فرازش پيوسته در زير تازيانه هاى ضحّاكان ماردوش در هر عصر و زمان و نيز در زير چنگالهاى خون ريز استعمارگران كه ادامه حياتشان با مكيدن خون و رمق</w:t>
      </w:r>
    </w:p>
    <w:p>
      <w:pPr>
        <w:pStyle w:val="BookText"/>
        <w:rPr/>
      </w:pPr>
      <w:r>
        <w:rPr>
          <w:rFonts w:ascii="IRNazanin" w:hAnsi="IRNazanin" w:eastAsia="IRNazanin"/>
          <w:color w:val="111111"/>
          <w:sz w:val="28"/>
          <w:sz w:val="28"/>
          <w:szCs w:val="28"/>
          <w:rtl w:val="true"/>
          <w:lang w:bidi="fa-IR"/>
        </w:rPr>
        <w:t>جامعه ها و تمام امت هاى ديگر بويژه امت هاى اسلامى امكان پذير است دست و پا ميزد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تمام اين فجايع خونبار تاريخى كه بر امت اسلامى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ما كه پرچمدار اسلام حسينى و به ذلت كشاندن يزيديان و راهشان است كه آن چنان مردمى حق پرست و شرافتمندند كه در طول دهها قرن حيات اجتماعى و سياسى شان هرگز اجازه ندادند طاغوت هاى زمان در اين مكتب و در اين جامعه خدايشان شوند، و مردم فرعونشان خوانند، هر چند كه دريوزه گراني گهگاه با مديحه سرائى شان چنان هوسهائى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 چگونه سپاست گوئيم كه بعد از درگذشت پيامبر عزيز اسلام صلّى اللّه عليه و آله در طول چهارده قرن، رهبرانى داشته ايم كه جز به قرآن و اسوه هاى به حق و راستين آن براى رهائى امت اسلام از زير بار ظلم و ستم به چيز ديگرى نيانديشيده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اى ياور مؤمنين و نيكوكاران، هميشه آنها را تائيد نموده اى تا بالاخره در سر آغاز قرن پانزدهم هجرى و در پايان آن دوران سراسر تبهكارى و سياه روزى و سقوط حكومت هاى غير الهى در اين زمان، امت ما با همان نعمت رهبرى الهى آنچنان انقلابى و خيزشى ايجاد نمود كه براى نخستين بار در تاريخش شهرهاى اسلامى خود را كه با توطئه ابرقدرتها و براى تضعيف انقلاب ما غافلگيرانه اشغال شده بود دليرانه و بدون حمايت شرق و غرب از چنگال خون ريز و ويرانگر متجاوزين عراقى آزاد ساخت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اى برادر و خواننده اى كه در آينده و آينده هاى دور و نزديك اين كتاب كم نظير قرآنى را ميخوانى، قطعا از تاريخ اسلام و ايران و گذشته امت ما كم و بيش آگاهى و ميدانى كه كشور پهناور اسلامى ايران در اثر بى كفايتى ها، خيانت ها، خودكامگى ها، ميخوارگى ها، عياشى ها و ميهن فروشى هاى حكومت هاى</w:t>
      </w:r>
    </w:p>
    <w:p>
      <w:pPr>
        <w:pStyle w:val="BookText"/>
        <w:rPr/>
      </w:pPr>
      <w:r>
        <w:rPr>
          <w:rFonts w:ascii="IRNazanin" w:hAnsi="IRNazanin" w:eastAsia="IRNazanin"/>
          <w:color w:val="111111"/>
          <w:sz w:val="28"/>
          <w:sz w:val="28"/>
          <w:szCs w:val="28"/>
          <w:rtl w:val="true"/>
          <w:lang w:bidi="fa-IR"/>
        </w:rPr>
        <w:t>غير دينى و غير الهى در گذشته چگونه با قراردادهاى ننگين پيوسته تجزيه شده و هر بخشى از مرزهاى ايران با دهها شهر و هزاران فرسنگ از مراكز تمدن شكوفا و درخشان اسلامى ما در حلقوم دشمنان مان قرار گرفته است و آن مدعيان دروغين وطن خواهى و سلاطين مستبد و اريستوكرات نه تنها نتوانستند شهرهاى ايران را از دشمنان مان باز پس گيرند بلكه با عهدنامه هاى شرم آور داغ ننگى بر جبين تاريخ حيات خود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ظالم برفت و قاعده زشت از او بماند عادل بماند و نام نكو اختيار كرد</w:t>
      </w:r>
    </w:p>
    <w:p>
      <w:pPr>
        <w:pStyle w:val="BookText"/>
        <w:rPr/>
      </w:pPr>
      <w:r>
        <w:rPr>
          <w:rFonts w:ascii="IRNazanin" w:hAnsi="IRNazanin" w:eastAsia="IRNazanin"/>
          <w:color w:val="111111"/>
          <w:sz w:val="28"/>
          <w:sz w:val="28"/>
          <w:szCs w:val="28"/>
          <w:rtl w:val="true"/>
          <w:lang w:bidi="fa-IR"/>
        </w:rPr>
        <w:t>اما در انقلاب اسلامى ايران امروز ما، حماسه هاى جاودانه با شعارهاى قرآنى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من اللّه و فتح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حكومتى الهى و با روحيه شهادت طلبى و ايثار و گذشت، انديشه هاى استقلال طلبى، آزادى اسلامى، كفر و ظلم ستيزى، خودكفائى و بت شكنى آنچنان اوج گرفته است كه كشورمان در اين پيكار الهى و مقدس با قدرتى اعجاز آميز و بدون اتكاء به ديگر قدرتهاى مادى، خاك ميهن اسلامى مان را براى اولين بار در تاريخ مان از لوث و پليدى دشمنان جنايت كارى كه ميخوارگى و شهوات را وسيله تحريك و انگيزه هجوم و جنگ با ما قرار ميدهند بگونه اى پاك نموده و باز پس گرفته است كه اسيران شان در پناه عطوفت اسلامى امت ما در خواندن سرودهاى اسلامى با رزمندگان و ملت ما هم آوا ميشوند، اشعار انقلابى اسلامى ميسرايند و با قدرتى كه از انقلاب اسلامى كسب نموده اند بانگ برميدارند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لا شرقية، لا غربية، جمهوريه اسلاميه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اسيران اندك ما در دست دشمنان اسلام با شهامتى معجز آسا و تحسين برانگيز همان سخنى را ميگويند كه در اين جا ميگفتند، و همان احساس مقدس الهى را دارند كه در كشورمان داشته اند و در پاسخ خبرنگار بى حجاب خارجى و در ميان سر نيزه دشمنان ميگويند پاسخت نميدهيم تا حجابت را رعايت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چنانكه قدرتمندان سود پرست، و خونريز جهانى اظهار داشته اند انقلاب اسلامى ايران لرزه سهمگينى بر پيكرشان رسانده است، شب و روز در صدد ايجاد توطئه هاى اقتصادى، سياسى، اجتماعى و عقيدتى در ميان مردم ما هستند ولى چون قرآن پيشاروى امت ما است و او وعده داده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مردم ما به حق و راستى تحول بنيادين و درونى يافته اند تائيد خدائى هم همواره ياور آنها است كه به پيامبرش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أَيَّدَكَ بِنَصْرِهِ وَ بِالْمُؤْمِنِينَ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امروز اين يارى خدا همچون اعجازى بر رگ تجلى يافته است و در حديثى هم از پيامبر آمده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يورثهم اللّه مشارق الارض و مغاربها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صدور انقلاب اسلامى و نفوذ آن چنانكه امروز هم آثارش در شرق و غرب عالم پيدا است امرى است خدائى و حتمى و اين است معنى پيكار مقدس و الهى كه بگفته رهبر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بر شمشير پيروز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خون حسين عليه السّلام و يارانش بنيان استوار حكومت يزيد را بدست پسرش معاوية بن يزيد كه چند روزى در حضور حضرت سجاد بود و نفوذ و قدرت روحى امام در او مؤثر شد حكومت بنى اميه واژگون شد، لذا مى بينيم امروز رزمندگان شجاع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منا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نداى حسين بن على عليهما السّلام است سر ميدهند، آيا چنين كشورى و چنين مكتبى سزاوار واژه بزرگى و عظمت و شكوه نيست؟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اين حديث شريف و مآخذ معتبر بسيار كهن آن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امت سلحشور و بپا خاسته امروز ايران اسلامى را امتى بزرگ و ميهن اسلامى مان را كشورى بزرگ بناميم، بحق شايسته چنين صفتى است اما به بينيم چرا چنين است و ويژگى هاى بزرگى يك قوم و كشور در چيست؟</w:t>
      </w:r>
    </w:p>
    <w:p>
      <w:pPr>
        <w:pStyle w:val="BookText"/>
        <w:rPr/>
      </w:pPr>
      <w:r>
        <w:rPr>
          <w:rFonts w:ascii="IRNazanin" w:hAnsi="IRNazanin" w:eastAsia="IRNazanin"/>
          <w:color w:val="111111"/>
          <w:sz w:val="28"/>
          <w:sz w:val="28"/>
          <w:szCs w:val="28"/>
          <w:rtl w:val="true"/>
          <w:lang w:bidi="fa-IR"/>
        </w:rPr>
        <w:t>به بينيم نويسنده زبر دست و ارجمند لبنانى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خليل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بزرگ و مردان بزرگ را چگونه معرفى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 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بزرگ، از مناجات ارواح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حيات انسانها براى سعادت و عذاب نقطه پايانى نيست، زيرا حدّ آغازين آنها زايش و پيدايش انسان در گهواره و مرحله ديگرشان كه خود آغازى ديگر است فرسايش و گواراست و آنهم نقطه رسيدن به مرحله اى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ميان اين آغاز و فرجام همواره گروه بى شمارى از مردم را برتر از خود و گروهى ديگر را پائين تر از خود مى يابد و هر چه از درجات رستگارى و پيروزى فراتر ميرود صدائى از دور ميشنود كه او را به مرحله اى بالاتر فرا ميخواند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براى انسانها چنين درجات و حالاتى هست، شهرها نيز چنيند، چنانكه براى شهر قاهره شايسته نيست كه بر دمشق ببالد و خود را بزرگ بداند، دمشق هم نسبت به بيروت نبايستى گردنفرازى كند كه مثلا مزايا و حسنات شهر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خيابان و جمعيت و مظاهر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يكى بيشتر و در ديگرى 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ميدانيد كدام شهر بزرگ است؟ شهرى كه بيگانگان نتوانند در شئون آن دخالت نمايند، و بر آن تسلط يافته و سلطه گرى كنند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است كه هر انسانى در چنين شهرى الگو و اسوه اى از حرّيت و برادرى است و اين شهر همان است كه فرزندان امتش در مدارسش قبل از</w:t>
      </w:r>
    </w:p>
    <w:p>
      <w:pPr>
        <w:pStyle w:val="BookText"/>
        <w:rPr/>
      </w:pPr>
      <w:r>
        <w:rPr>
          <w:rFonts w:ascii="IRNazanin" w:hAnsi="IRNazanin" w:eastAsia="IRNazanin"/>
          <w:color w:val="111111"/>
          <w:sz w:val="28"/>
          <w:sz w:val="28"/>
          <w:szCs w:val="28"/>
          <w:rtl w:val="true"/>
          <w:lang w:bidi="fa-IR"/>
        </w:rPr>
        <w:t>هر علمى و دانشى درس استقلال و عزت نفس ميآموزند و تعليم ميگيرند، در چنين شهرى با قطع دست و دخالت بيگانگان، صداقت و راستى امرى مقدس و اخلاص و پاكى همانند رازى از رازهاى الهى شايسته احترام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گروهى گفتند چه كسى سيد و آقا و رهبر شماست؟ گفتند فلانى، پرسيدند به چه چيز بر شما سيادت و رهبرى دارد؟ گفتند ما به علم و دانش او نيازمنديم و او از دنياپرستى بى نياز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رهبرى به امت خود گفت، بدانيد كه من بر شما سيادت نكردم مگر اينكه براى شما خدمتگزارى بودم، بطوريكه به نيازمندانتان فزونى دادم و از نادانهاتان درگذشتم، حريم ناموستان را حفظ كردم و از مستمندان و زيانبارانتان دفاع نمودم بنابراين هر كس همچو من عمل كند او همانند من است، و اگر برتر و بالاتر عمل كرد از من برتر و آنكه پائين تر و كمتر عمل كرد پائين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برادرم، آيا تو در ميان متمدنين جهان كسى را مى بينى كه تمام اين خصلت هاى شريف در او جمع باشد؟</w:t>
      </w:r>
    </w:p>
    <w:p>
      <w:pPr>
        <w:pStyle w:val="BookText"/>
        <w:rPr/>
      </w:pPr>
      <w:r>
        <w:rPr>
          <w:rFonts w:ascii="IRNazanin" w:hAnsi="IRNazanin" w:eastAsia="IRNazanin"/>
          <w:color w:val="111111"/>
          <w:sz w:val="28"/>
          <w:sz w:val="28"/>
          <w:szCs w:val="28"/>
          <w:rtl w:val="true"/>
          <w:lang w:bidi="fa-IR"/>
        </w:rPr>
        <w:t>بنابراين آيا سزاوار نيست شهرى و كشورى كه اوصافش را بيان خواهم كرد به داشتن چنان رهبرى و اميرى بر ساير شهرها و امت ها افتخار كند؟</w:t>
      </w:r>
    </w:p>
    <w:p>
      <w:pPr>
        <w:pStyle w:val="BookText"/>
        <w:rPr/>
      </w:pPr>
      <w:r>
        <w:rPr>
          <w:rFonts w:ascii="IRNazanin" w:hAnsi="IRNazanin" w:eastAsia="IRNazanin"/>
          <w:color w:val="111111"/>
          <w:sz w:val="28"/>
          <w:sz w:val="28"/>
          <w:szCs w:val="28"/>
          <w:rtl w:val="true"/>
          <w:lang w:bidi="fa-IR"/>
        </w:rPr>
        <w:t>و براستى در ميان عرب چه كسى از او بزرگتر است؟ ميدانى او كيست؟</w:t>
      </w:r>
    </w:p>
    <w:p>
      <w:pPr>
        <w:pStyle w:val="BookText"/>
        <w:rPr/>
      </w:pPr>
      <w:r>
        <w:rPr>
          <w:rFonts w:ascii="IRNazanin" w:hAnsi="IRNazanin" w:eastAsia="IRNazanin"/>
          <w:color w:val="111111"/>
          <w:sz w:val="28"/>
          <w:sz w:val="28"/>
          <w:szCs w:val="28"/>
          <w:rtl w:val="true"/>
          <w:lang w:bidi="fa-IR"/>
        </w:rPr>
        <w:t>روزى ابن عباس بر على بن أبي طالب عليه السلام در خارج شهر كوفه وارد شد و او كفش خويش ميدوخت، از ابن عباس پرسيد ارزش اين كفش چقدر است؟ ابن عباس پاسخ داد قيمتى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كفش بى مقدار نزد من عزيزتر است از حكومت بر شما مگر اينكه حقى را برپا دارم و باطلى را دفع كنم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شهر بزرگ شهرى است كه مثل چنين رهبران و مردانى بزرگ و شايسته و صالح در آنجا بسيار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كتب مناجات ارواح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و خواهر آينده ام در ايران اسلامى امروز ما هر كدام از ايثارگران و قهرمانان مبارزه حق عليه باطل و ستم بگفته رهبر انقلاب خود در ميان امت رهبرى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ميليونها انسان در راه انجام سخن پيشواى بزرگان جهان على عليه السّلام در صدد برپاداشتن حق و راندن باطلند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دارند و محرومين و مستضعفين جهان را ندا ميدهند كه برخيزيد و نام حق را جاودانه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 پايان پيام براى اينكه به تمام ابعاد انقلاب اسلامى ايران كه امت ما در متن آن قرار دارد آشنا شوى و نكند كه دشمنان انقلاب آنرا تحريف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برايت فهرست وار مينويسيم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انقلاب اسلامى بى نظير ايران در تاريخ بشريت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ميراث گذشته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ويرانه هاى دهها قرن ستمگرى جباران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بنيانش و زير بنايش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غنى و پربار اسلام بر پايه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از بعثت ابراهيم با بت پرستان تا مبارزات على عليه السّلام با كاخ سبز نشينان ستمگر دمشق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قيام حسين عليه السّلام عليه يزيد تا تاريخ معاصر يعنى پانزدهم</w:t>
      </w:r>
    </w:p>
    <w:p>
      <w:pPr>
        <w:pStyle w:val="BookText"/>
        <w:rPr/>
      </w:pPr>
      <w:r>
        <w:rPr>
          <w:rFonts w:ascii="Amiri" w:hAnsi="Amiri" w:eastAsia="Amiri" w:cs="Amiri"/>
          <w:color w:val="111111"/>
          <w:sz w:val="28"/>
          <w:sz w:val="28"/>
          <w:szCs w:val="28"/>
          <w:rtl w:val="true"/>
          <w:lang w:bidi="ar-SA"/>
        </w:rPr>
        <w:t>احمد ابن اسحاق يعقوبى مورخ مشهور در كتاب مشاكلة الناس لزمانهم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مينويسد و كان معاوية ابى سفيان، فبنى القصور و شيد الدور، و على الستور اتخذ الحرس، و اتخذ الشرطه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معاويه كاخها و خانه هاى مجلل و مرتفع بنا كرد، نگهبانان و پرده داران برگزيد مقصوره ها براى خود در مساجد ساخت، بر مركب هاى راهوار زين افزار سوار شد و جامه هاى حرير رنگين ميپوشيد، املاك و خالصه جات زيادى براى خود تهيه كرد، در يمن و مصر و اسكندريه ورها برايش پارچه هاى مخصوص قيمتى</w:t>
      </w:r>
    </w:p>
    <w:p>
      <w:pPr>
        <w:pStyle w:val="BookText"/>
        <w:rPr/>
      </w:pPr>
      <w:r>
        <w:rPr>
          <w:rFonts w:ascii="IRNazanin" w:hAnsi="IRNazanin" w:eastAsia="IRNazanin"/>
          <w:color w:val="111111"/>
          <w:sz w:val="28"/>
          <w:sz w:val="28"/>
          <w:szCs w:val="28"/>
          <w:rtl w:val="true"/>
          <w:lang w:bidi="fa-IR"/>
        </w:rPr>
        <w:t xml:space="preserve">خرداد و بيست و هفتم بهمين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لحظات قيام ها و جوشش خون شهداى خداپرست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حديث، ولايت فقيه كه كارنامه حياتش، صيانت نفس، پرستش غير خدا، حفاظت و نگاهبانى از دين، اطاعت از مولا و مخالفت با هواهاى نفسانى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ديدگان و پارسايان سازش ناپذير جهان، حاميانش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اقشار امت از روستائيان، كارگران، دانشگاهيان پيشه وران كارگزاران اجرائى كشور بغير از اندك نفراتى بى درد و بى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ميليونها جوان پرشور انقلابى و تمام نيروهاى نظامى خداجوى و حق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اللّه اكبر كه بر پرچم جمهورى اسلامى مزين شده و همواره برافراشته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احكام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حكومت اسلامى، خودكفائى، عدم وابستگى و نه، گفتن به سلطه بيگانگان و خدا ستيزان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سيرش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ظلم و جهل و فساد، و صدور و نفوذ انقلاب اسلامى در جهان براى حمايت از محرومان و ستمديدگان 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ميبافتند خاندان و فرزندان و كارگزارانش نيز همگى شيوه او را دنبال كردند و مثل او عمل نمودند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عاص كاخى در مصر بنا كرد روستاها و آباديهائى بخود اختصاص داد در يكى از املاكش كه در طائف بود و وهط ناميده ميشد يك ميليون نهال مو كاشت درآمد ساليانه او ده ميليون درهم بود و غير از اينها سيصد هزار دينار طلا در مرگش از او بجا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مشاكله الناس لزمانهم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يعقوبى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تائيد خدائى، سلاح ايمان، سلاح نظامى، وحدت در ميان امت و پشتيبانى تمام مردم انقلابى اسلامى ايران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جهانخواران تاريخ، ابرقدرت ها و حكومت هاى وابسته و سر سپرده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مترفين و خوشگذرانان، زر اندوزان و دنياپرستان مادى، قشريون و ليبرالها يعنى طرفداران بى بند و بارى و خودكامگى و تمام پيروان مكاتب الحادى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پاكترين شخصيت هاى روحانى و دهها هزار شوريده سران جانباز و عشاق سر باخته راه خداى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لرزشى است كه بر اندام دشمنان خدا و بشريت و بر پايه هاى كاخ سپيد و سرخ و زرد و سياه انداخته است و وجود دهها نهاد انقلابى، و ميليونها رزمنده خدا پرست، و آبادانى ويرانيها و روستاها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حاميان جهانيش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دردمندان قاره هاى آسيا و افريقا و امريكا و اروپا و متفكرين حق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تظاهرات پرشكوه و از شماره بيرون ايام اللّه، نمازهاى ميليونى جمعه ها كه شكوهمندترين تجليات توحيد و پرستش خداست در ايران و ساير كشورها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سازى حكومت قسط و عدل جهان گستر حضرت مهدى عليه السّلام و فرياد رسى فرياد خواهان تاريخ و پاسخ به نداى حسين ابن على عليه السّلام كه در آن صحراى سوزان و جنگ نابرابر فرمود، هل من ناصر ينصرنى، و هيهات منّا الذله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برادرم اميد است توانسته باشم واقعيات و حقايقى از آنچه كه در كشور اسلامى عزيزمان ميگذرد برايت ترسيم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حديث مفصل بخوان از اين</w:t>
      </w:r>
      <w:bookmarkStart w:id="10" w:name="pg11644_94980"/>
    </w:p>
    <w:p>
      <w:pPr>
        <w:pStyle w:val="BookText"/>
        <w:rPr/>
      </w:pPr>
      <w:bookmarkEnd w:id="10"/>
      <w:r>
        <w:rPr>
          <w:rFonts w:ascii="IRNazanin" w:hAnsi="IRNazanin" w:eastAsia="IRNazanin"/>
          <w:color w:val="111111"/>
          <w:sz w:val="28"/>
          <w:sz w:val="28"/>
          <w:szCs w:val="28"/>
          <w:rtl w:val="true"/>
          <w:lang w:bidi="fa-IR"/>
        </w:rPr>
        <w:t xml:space="preserve">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پيام</w:t>
      </w:r>
      <w:r>
        <w:rPr>
          <w:rFonts w:eastAsia="IRNazanin" w:cs="IRNazanin"/>
          <w:color w:val="111111"/>
          <w:sz w:val="28"/>
          <w:szCs w:val="28"/>
          <w:rtl w:val="true"/>
          <w:lang w:bidi="fa-IR"/>
        </w:rPr>
        <w:t>).</w:t>
      </w:r>
    </w:p>
    <w:p>
      <w:pPr>
        <w:pStyle w:val="Heading2"/>
        <w:numPr>
          <w:ilvl w:val="1"/>
          <w:numId w:val="1"/>
        </w:numPr>
        <w:rPr/>
      </w:pPr>
      <w:bookmarkStart w:id="11" w:name="__RefHeading___Toc6069475_73709187"/>
      <w:bookmarkStart w:id="12" w:name="_Toc4"/>
      <w:bookmarkEnd w:id="11"/>
      <w:r>
        <w:rPr>
          <w:rtl w:val="true"/>
        </w:rPr>
        <w:t>تاثير آيات قرآنى در انديشه شعراى افريقائى و انقلاباتشان</w:t>
      </w:r>
      <w:bookmarkEnd w:id="12"/>
    </w:p>
    <w:p>
      <w:pPr>
        <w:pStyle w:val="BookText"/>
        <w:rPr/>
      </w:pPr>
      <w:r>
        <w:rPr>
          <w:rFonts w:ascii="IRNazanin" w:hAnsi="IRNazanin" w:eastAsia="IRNazanin"/>
          <w:color w:val="111111"/>
          <w:sz w:val="28"/>
          <w:sz w:val="28"/>
          <w:szCs w:val="28"/>
          <w:rtl w:val="true"/>
          <w:lang w:bidi="fa-IR"/>
        </w:rPr>
        <w:t>يكى از تأثيرات شگرف و اعجاز آفرين تاريخى سياسى قرآن اينست كه آياتش پيوسته الهام بخش ستم ستيزان و بسيج كننده افكار انسانهاى متفكر از شاعران و نويسندگان و امت هاى در بند و اسير بسوى آزادگى، استقلال و نهراسيدن از موانع و مشكلات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قرنهاست كه مردم افريقا در نظر استعمارگران و مستكبرين و برده داران، انسانهائى خلقتا عقب مانده بشمار ميآمدند، تا اينكه پس از دو جنگ جهانى و الغاى قانون بردگى هر چند بصورت ظاهر اما گامى بود به بيش براى باز يافتن شخصيت تحقير شده سياهان كه مردانى مبارز و آزاده از متن همان مردم محروم و مسلمان آفريقا بپاخاستند و ياد دوران طلائى حكومت هاى اسلامى گذشته و ياد تصرف كشورهائى همچون اسپانيا و فرانسه را براى همنوعان مسلمان خويش تجديد نمودند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استعمار نوين فرهنگى و اسارت بار ابرقدرت هاى شرق و غرب نگذاشت آن خيزش ها و انقلابات، چهره اسلامى خود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حريف با كودتاهاى پى در پى و سركوب نهضت هاى اسلامى آزادى بخش، امت ها را مجددا در بند اسارت زور و فرهنگ صادراتى خود درآورده اما رزمنده مسلمان سياه كه در دلش نورى سپيد و تابان از آيات الهى قرآن فروزش دارد، كم و بيش توانسته است بر اين اختاپوس ها و برده داران جديد هم فايق آيد، چنانكه مى بينم بعد از ظهور انقلاب اسلامى در ايران روحى تازه در كالبد آنان دميده شده و با اعزام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غروب آفتاب در اندلس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عظمت و هم خيانت حكام غرب آلوده و فريب خورده حكومت ها و ملل افريقائى بخوبى ترسيم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نمايندگان سياسى و دينى بخصوص در كنگره ائمه جماعات و جمعه چنانكه شاهديم با تمام وجود در آرزوى رهائى از قيد و زنجير دشمنان بشريت و برافراشتن پرچم اسلام و اللّه هستند، تا شعار نه شرقى نه غربى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جامه عمل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مردان دانشمند و مبارزين تونسى بنام ابو القاسم شابى در حماسه اى زيبا و سحر انگيز انسانها را به مفهوم شكوهمند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مثالهاى زيبا توجه ميدهد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الشّعب يوما اراد الحياة فلا بدّ أن يستجيب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مردمى و امتى خواستند شرافتمندانه زندگى كنند، دست تقدير و فرمان الهى نيز با آنها هماهنگى خواهد كرد، شب تاريك ستم و زبونى بر آنها روشن و زنجيرهاى اسارت و خوارى از دست و پايشان گسسته ميشود، و كسانى كه شور و شوق حيات و عزت همدوششان نشود، در فضاى زندگى نابود و پراكنده ميشوند، اين الهامات و حقايق را آفرينش بمن گفت و روح گسترده در جهان آنرا برايم بازگو كرد، از صداى وزش باد از دره هاى ژرف كهساران و بر فراز قله ها و نسيم زير درختان شنيدم، زمانى كه بسوى هدفى متعالى روان شدم، لباس آرزو پوشيدم و ترس و زبونى را رها كردم از دره ها و كوهستانهاى سهمگين نترسيدم و از لهيب شعله هاى فروزان آتش نهراسيدم و كسانى كه صعود و بالا رفتن از قله شرافت را دوست ندارند براى هميشه در حفره هاى ذلت و خوارى زندگى خواهند كرد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شنيدن و الهام از حركت تند بادها در آفرينش، خون و شور جوانى در دل و نور و روح حيات در سينه ام زبانه كشيد و بانگ برداشت، كوشيدم به نداى نسيم حيات بخش جهان و تند بادها گوش فرا دهم، و بانگ رعد و آواى</w:t>
      </w:r>
    </w:p>
    <w:p>
      <w:pPr>
        <w:pStyle w:val="BookText"/>
        <w:rPr/>
      </w:pPr>
      <w:r>
        <w:rPr>
          <w:rFonts w:ascii="Amiri" w:hAnsi="Amiri" w:eastAsia="Amiri" w:cs="Amiri"/>
          <w:color w:val="111111"/>
          <w:sz w:val="28"/>
          <w:sz w:val="28"/>
          <w:szCs w:val="28"/>
          <w:rtl w:val="true"/>
          <w:lang w:bidi="ar-SA"/>
        </w:rPr>
        <w:t>و لابدّ للّيل ان ينجلى و لا بدّ للقيد ان ينكسر</w:t>
      </w:r>
    </w:p>
    <w:p>
      <w:pPr>
        <w:pStyle w:val="BookText"/>
        <w:rPr/>
      </w:pPr>
      <w:r>
        <w:rPr>
          <w:rFonts w:ascii="Amiri" w:hAnsi="Amiri" w:eastAsia="Amiri" w:cs="Amiri"/>
          <w:color w:val="111111"/>
          <w:sz w:val="28"/>
          <w:sz w:val="28"/>
          <w:szCs w:val="28"/>
          <w:rtl w:val="true"/>
          <w:lang w:bidi="ar-SA"/>
        </w:rPr>
        <w:t>و من لم يعانقه شوق الحياة تبخّر فى جوّها و اندثر</w:t>
      </w:r>
    </w:p>
    <w:p>
      <w:pPr>
        <w:pStyle w:val="BookText"/>
        <w:rPr/>
      </w:pPr>
      <w:r>
        <w:rPr>
          <w:rFonts w:ascii="Amiri" w:hAnsi="Amiri" w:eastAsia="Amiri" w:cs="Amiri"/>
          <w:color w:val="111111"/>
          <w:sz w:val="28"/>
          <w:sz w:val="28"/>
          <w:szCs w:val="28"/>
          <w:rtl w:val="true"/>
          <w:lang w:bidi="ar-SA"/>
        </w:rPr>
        <w:t>كذلك قالت لي الكائنات و حدّثنى روحها المستتر</w:t>
      </w:r>
    </w:p>
    <w:p>
      <w:pPr>
        <w:pStyle w:val="BookText"/>
        <w:rPr/>
      </w:pPr>
      <w:r>
        <w:rPr>
          <w:rFonts w:ascii="Amiri" w:hAnsi="Amiri" w:eastAsia="Amiri" w:cs="Amiri"/>
          <w:color w:val="111111"/>
          <w:sz w:val="28"/>
          <w:sz w:val="28"/>
          <w:szCs w:val="28"/>
          <w:rtl w:val="true"/>
          <w:lang w:bidi="ar-SA"/>
        </w:rPr>
        <w:t>و دمدمت الريح بين الفجاج و فوق الجبال و تحت الشّجر</w:t>
      </w:r>
    </w:p>
    <w:p>
      <w:pPr>
        <w:pStyle w:val="BookText"/>
        <w:rPr/>
      </w:pPr>
      <w:r>
        <w:rPr>
          <w:rFonts w:ascii="Amiri" w:hAnsi="Amiri" w:eastAsia="Amiri" w:cs="Amiri"/>
          <w:color w:val="111111"/>
          <w:sz w:val="28"/>
          <w:sz w:val="28"/>
          <w:szCs w:val="28"/>
          <w:rtl w:val="true"/>
          <w:lang w:bidi="ar-SA"/>
        </w:rPr>
        <w:t>اذا ما طمحت الى غاية لبست المنى و خلعت الحذر</w:t>
      </w:r>
    </w:p>
    <w:p>
      <w:pPr>
        <w:pStyle w:val="BookText"/>
        <w:rPr/>
      </w:pPr>
      <w:r>
        <w:rPr>
          <w:rFonts w:ascii="Amiri" w:hAnsi="Amiri" w:eastAsia="Amiri" w:cs="Amiri"/>
          <w:color w:val="111111"/>
          <w:sz w:val="28"/>
          <w:sz w:val="28"/>
          <w:szCs w:val="28"/>
          <w:rtl w:val="true"/>
          <w:lang w:bidi="ar-SA"/>
        </w:rPr>
        <w:t>و لم اتخوف و عور الشّعاب و لاكبة اللّهّب المستعر و من لا يحبّ صعود الجبال</w:t>
      </w:r>
    </w:p>
    <w:p>
      <w:pPr>
        <w:pStyle w:val="BookText"/>
        <w:rPr/>
      </w:pPr>
      <w:r>
        <w:rPr>
          <w:rFonts w:ascii="Amiri" w:hAnsi="Amiri" w:eastAsia="Amiri" w:cs="Amiri"/>
          <w:color w:val="111111"/>
          <w:sz w:val="28"/>
          <w:sz w:val="28"/>
          <w:szCs w:val="28"/>
          <w:rtl w:val="true"/>
          <w:lang w:bidi="ar-SA"/>
        </w:rPr>
        <w:t>يعش ابد الدهر بين الحفر فعجت بقلبى دماء الشّباب</w:t>
      </w:r>
    </w:p>
    <w:p>
      <w:pPr>
        <w:pStyle w:val="BookText"/>
        <w:rPr/>
      </w:pPr>
      <w:r>
        <w:rPr>
          <w:rFonts w:ascii="Amiri" w:hAnsi="Amiri" w:eastAsia="Amiri" w:cs="Amiri"/>
          <w:color w:val="111111"/>
          <w:sz w:val="28"/>
          <w:sz w:val="28"/>
          <w:szCs w:val="28"/>
          <w:rtl w:val="true"/>
          <w:lang w:bidi="ar-SA"/>
        </w:rPr>
        <w:t>وضحت بصدرى رياح اخر و اطرقت اصغى لعصف الرياح</w:t>
      </w:r>
    </w:p>
    <w:p>
      <w:pPr>
        <w:pStyle w:val="BookText"/>
        <w:rPr/>
      </w:pPr>
      <w:r>
        <w:rPr>
          <w:rFonts w:ascii="Amiri" w:hAnsi="Amiri" w:eastAsia="Amiri" w:cs="Amiri"/>
          <w:color w:val="111111"/>
          <w:sz w:val="28"/>
          <w:sz w:val="28"/>
          <w:szCs w:val="28"/>
          <w:rtl w:val="true"/>
          <w:lang w:bidi="ar-SA"/>
        </w:rPr>
        <w:t>و قصف الرعود و وقع المطر و قالت لى الارض لما تسالت يا</w:t>
      </w:r>
    </w:p>
    <w:p>
      <w:pPr>
        <w:pStyle w:val="BookText"/>
        <w:rPr/>
      </w:pPr>
      <w:r>
        <w:rPr>
          <w:rFonts w:ascii="Amiri" w:hAnsi="Amiri" w:eastAsia="Amiri" w:cs="Amiri"/>
          <w:color w:val="111111"/>
          <w:sz w:val="28"/>
          <w:sz w:val="28"/>
          <w:szCs w:val="28"/>
          <w:rtl w:val="true"/>
          <w:lang w:bidi="ar-SA"/>
        </w:rPr>
        <w:t>امّ هل تكرهين البشر أبارك فى الناس اهل الطّموح</w:t>
      </w:r>
    </w:p>
    <w:p>
      <w:pPr>
        <w:pStyle w:val="BookText"/>
        <w:rPr/>
      </w:pPr>
      <w:r>
        <w:rPr>
          <w:rFonts w:ascii="Amiri" w:hAnsi="Amiri" w:eastAsia="Amiri" w:cs="Amiri"/>
          <w:color w:val="111111"/>
          <w:sz w:val="28"/>
          <w:sz w:val="28"/>
          <w:szCs w:val="28"/>
          <w:rtl w:val="true"/>
          <w:lang w:bidi="ar-SA"/>
        </w:rPr>
        <w:t>و من يستلذ ركوب الخطر و العن من لا يماشى الزمان</w:t>
      </w:r>
    </w:p>
    <w:p>
      <w:pPr>
        <w:pStyle w:val="BookText"/>
        <w:rPr/>
      </w:pPr>
      <w:r>
        <w:rPr>
          <w:rFonts w:ascii="Amiri" w:hAnsi="Amiri" w:eastAsia="Amiri" w:cs="Amiri"/>
          <w:color w:val="111111"/>
          <w:sz w:val="28"/>
          <w:sz w:val="28"/>
          <w:szCs w:val="28"/>
          <w:rtl w:val="true"/>
          <w:lang w:bidi="ar-SA"/>
        </w:rPr>
        <w:t>و يقنع بالعيش عيش الحجر</w:t>
      </w:r>
    </w:p>
    <w:p>
      <w:pPr>
        <w:pStyle w:val="BookText"/>
        <w:rPr/>
      </w:pPr>
      <w:r>
        <w:rPr>
          <w:rFonts w:ascii="IRNazanin" w:hAnsi="IRNazanin" w:eastAsia="IRNazanin"/>
          <w:color w:val="111111"/>
          <w:sz w:val="28"/>
          <w:sz w:val="28"/>
          <w:szCs w:val="28"/>
          <w:rtl w:val="true"/>
          <w:lang w:bidi="fa-IR"/>
        </w:rPr>
        <w:t>منظم ريزش بارانها را بشنوم همين كه زمين از باد و باران حيات مجدد يافت، پرسيدم، اى مادر موجودات آيا تو از فرزندت كه انسان است بيزارى؟ پاسخم داد، من در ميان مردم به كسانى كه اهل بزرگوارى و گردنفرازى و عزتند و از رو برو شدن با خطرات در راه جاودانگى لذت ميبرند شادم و تبريك ميگويم، من به كسانى كه روح زمان را درك نمى كنند و با آن هم آوائى ندارند نفرين ميفرستم زيرا آنها از زندگى و حيات به گذرانى و زندگانى جمادى سنگ گونه و بى احساس قناعت ميكنند، اين كائنات است كه زنده است و حيات را دوست دارد و زنده هاى مردار گونه و مرده دلان بى احساس را تحقير و نابود ميكنند مگر نه اينست كه افق ها و كرانه هاى با عظمت جهان لاشه هاى مرده پرندگان را در خود نگه نميدارد و زنبوران عسل هرگز گلهاى پژمرده را نمى بويند و نمى مكند، اگر دل مهربان مادريم نبود از مردگان حفره هاى زمين ميگريختم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زبونى و خوارى بر كسانى باد كه شوق حيات با عزت آنها را فرا نميگيرد و از نفرين بر گمنامان و معدومين و بدنامان نكبت بار عبرت نميگيرند</w:t>
      </w:r>
      <w:r>
        <w:rPr>
          <w:rFonts w:eastAsia="IRNazanin" w:cs="IRNazanin"/>
          <w:color w:val="111111"/>
          <w:sz w:val="28"/>
          <w:szCs w:val="28"/>
          <w:rtl w:val="true"/>
          <w:lang w:bidi="fa-IR"/>
        </w:rPr>
        <w:t>.</w:t>
      </w:r>
      <w:bookmarkStart w:id="13" w:name="pg11644_94983"/>
    </w:p>
    <w:p>
      <w:pPr>
        <w:pStyle w:val="BookText"/>
        <w:rPr/>
      </w:pPr>
      <w:bookmarkEnd w:id="13"/>
      <w:r>
        <w:rPr>
          <w:rFonts w:ascii="Amiri" w:hAnsi="Amiri" w:eastAsia="Amiri" w:cs="Amiri"/>
          <w:color w:val="111111"/>
          <w:sz w:val="28"/>
          <w:sz w:val="28"/>
          <w:szCs w:val="28"/>
          <w:rtl w:val="true"/>
          <w:lang w:bidi="ar-SA"/>
        </w:rPr>
        <w:t>هو الكون حى يحب الحياة و يحتقر الميّت المندثر</w:t>
      </w:r>
    </w:p>
    <w:p>
      <w:pPr>
        <w:pStyle w:val="BookText"/>
        <w:rPr/>
      </w:pPr>
      <w:r>
        <w:rPr>
          <w:rFonts w:ascii="Amiri" w:hAnsi="Amiri" w:eastAsia="Amiri" w:cs="Amiri"/>
          <w:color w:val="111111"/>
          <w:sz w:val="28"/>
          <w:sz w:val="28"/>
          <w:szCs w:val="28"/>
          <w:rtl w:val="true"/>
          <w:lang w:bidi="ar-SA"/>
        </w:rPr>
        <w:t>فلا الافق يحضن ميت الطيور و لا النحل يلشم ميت الزهر</w:t>
      </w:r>
    </w:p>
    <w:p>
      <w:pPr>
        <w:pStyle w:val="BookText"/>
        <w:rPr/>
      </w:pPr>
      <w:r>
        <w:rPr>
          <w:rFonts w:ascii="Amiri" w:hAnsi="Amiri" w:eastAsia="Amiri" w:cs="Amiri"/>
          <w:color w:val="111111"/>
          <w:sz w:val="28"/>
          <w:sz w:val="28"/>
          <w:szCs w:val="28"/>
          <w:rtl w:val="true"/>
          <w:lang w:bidi="ar-SA"/>
        </w:rPr>
        <w:t>و لو لا امومة قلبى الرووم لفرت عن الميت تلك الحفر</w:t>
      </w:r>
    </w:p>
    <w:p>
      <w:pPr>
        <w:pStyle w:val="BookText"/>
        <w:rPr/>
      </w:pPr>
      <w:r>
        <w:rPr>
          <w:rFonts w:ascii="Amiri" w:hAnsi="Amiri" w:eastAsia="Amiri" w:cs="Amiri"/>
          <w:color w:val="111111"/>
          <w:sz w:val="28"/>
          <w:sz w:val="28"/>
          <w:szCs w:val="28"/>
          <w:rtl w:val="true"/>
          <w:lang w:bidi="ar-SA"/>
        </w:rPr>
        <w:t>فويل لمن لم تشقه الحياة و من لعنة العدم المنتصر</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6069477_73709187"/>
      <w:bookmarkStart w:id="15" w:name="_Toc5"/>
      <w:bookmarkEnd w:id="14"/>
      <w:r>
        <w:rPr>
          <w:rtl w:val="true"/>
        </w:rPr>
        <w:t>اعجاز قرآن و پيش گوئيهاى آن</w:t>
      </w:r>
      <w:bookmarkEnd w:id="15"/>
    </w:p>
    <w:p>
      <w:pPr>
        <w:pStyle w:val="BookText"/>
        <w:rPr/>
      </w:pPr>
      <w:r>
        <w:rPr>
          <w:rFonts w:ascii="IRNazanin" w:hAnsi="IRNazanin" w:eastAsia="IRNazanin"/>
          <w:color w:val="111111"/>
          <w:sz w:val="28"/>
          <w:sz w:val="28"/>
          <w:szCs w:val="28"/>
          <w:rtl w:val="true"/>
          <w:lang w:bidi="fa-IR"/>
        </w:rPr>
        <w:t>راغب رحمه اللّه در مقدمه و متن مفردات از كتابى كه شامل فوائد قرآن بوده نام ميبرد كه متأسفانه از بين رفته است و تا كنون بدست نيامده، ميگويد در آنجا گفته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ثمره و بهره تمام كتابهاى آسمانى قبل از اسلام را شامل است و از معجزه اين كتاب اينست كه با كوچكى حجم متضمن معانى بسيارى است بطوريكه تمام وسايل نگارش بشر از اداى حق آن معانى برنخواهد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الذريعه الى مكارم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نورى كه همچون ماه و خورشيد شرق و غرب عالم را روشن ميكند تشبيه مينمايد كه انديشه هاى پاك و دلهاى ناآلوده و دست هاى منزه ميتواند از آن بهرمند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راغب يعنى پس از وفات پيامبر عزيز اسلام صلّى اللّه عليه و آله كه با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بپايان رسيدن و كامل شدن قرآن به بشريت اعلام شد دانشمندانى در سوره سوره، و آيه آيه و واژه به واژه قرآن حتى در حروف مقطعه آن ژرف انديشى نموده و در مورد نظم و اعجاز و معانى آن آثارى از خود بيادگار نهاده اند كه امروز جز چند اثر، بقيه از دستبرد حوادث زمانه مصون نمانده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معجزه چيست نگاهى به قديمترين تاريخ اسلام و سيره پيامبر ميافكنيم تا به بينيم ابن اسحاق متولد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متوفى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كتابش كه ابن هشام آنرا روايت نموده و از نظر صحت و سند در نظر مسلمين و غير</w:t>
      </w:r>
    </w:p>
    <w:p>
      <w:pPr>
        <w:pStyle w:val="BookText"/>
        <w:rPr/>
      </w:pPr>
      <w:r>
        <w:rPr>
          <w:rFonts w:ascii="IRNazanin" w:hAnsi="IRNazanin" w:eastAsia="IRNazanin"/>
          <w:color w:val="111111"/>
          <w:sz w:val="28"/>
          <w:sz w:val="28"/>
          <w:szCs w:val="28"/>
          <w:rtl w:val="true"/>
          <w:lang w:bidi="fa-IR"/>
        </w:rPr>
        <w:t xml:space="preserve">مسلمين مورد گواهى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نخستين معجزه پيامبر اسلام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كسرى و بعثة النبى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مينويسد،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خسروپرويز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باذان نماينده خود در يمن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خبر رسيده است كه مردى از قريش در مكه ظهور نموده و خود را پيامبر ميداند، بسويش روانه شو و او را تسليم كن اگر توبه كرد فبها و گر نه سرش را بمن فرست، باذان هم نامه كسرى را به رسول خدا صلّى اللّه عليه و آله با چند نفر سفير روانه كرد، پيامبر به باذان نوشت خداوند بمن وعده داده است كه كسرى در فلان روز از فلان ماه كشته ميشود، همين كه نامه پيامبر صلّى اللّه عليه و آله به باذان رسيد متوجه جريان شد و گفت اگر او پيامبر خداست همانكه گفته است رخ خواهد داد، و در همان روزى كه پيامبر فرموده بود كسرى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كسرى بدست شيرويه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باره اسلام آوردن باذان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زهرى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آن خبر به باذان رسيد اسلام آوردن خود و مسلمان شدن تمام ايرانيانى كه با او در يمن بودند به پيامبر صلّى اللّه عليه و آله خبر داد، نماينده باذان هم كه در حضور پيامبر بود پرسيد اكنون چه كسى فرمانرواى ما باشد پيامبر خداى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انتم منّا و الينا اهل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چند بعدها در استنساخ آن تحريفاتى شده است ولى مورخين بعدى مانند 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بسيارى از آن مطالب را تائيد و بازگو كرده اند بويژه آنچه كه مربوط به سيره و روش پيامبر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يمن در آن ايام تحت الحمايه ايران بود كه حبشى ها را بيرون و خود در آنجا حكومت مى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هشام ميگويد از زهرى بمن خبر رسيده است كه از همين روى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سلمان منا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السيره النبويه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زمان نزول نخستين سوره هاى قرآن در مكه شنونده هاى آيات و سوره ها حالات گوناگونى داشته اند، عده اى با جرقه آغازين و شنيدن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گرويدند و جان و روحشان از آبشخور وحى سيراب ميشد، دسته اى ابتدا متحير و سپس تسليم حق شدند، گروهى كه آينه دلشان را زنگار بت پرستى و زر اندوزى و عشق شديد به جاه و مال فرا گرفته بود به وحشت افتاده و در صدد تهمت و افترا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لهب ها، ابو جهل ها، ابوسفيان ها كه همان عشاق دلباخته مال و سرمايه بودند گاهى بنام سحر بودن، زمانى بنام شعر و مدتى به تهمت اساطير اوّلين و قصه هاى ديرين و كهن ميخواستند ديگران را از گرويدن به قرآن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شعرائى هم بودند كه ابتدا غرور فكريشان آنها را به لجاجت و سرسختى وا ميداشت ولى با يك برخورد و جرقه معنوى و نفوذى از سوى پيامبر و شنيدن آياتى چند مجذوب قرآن ميشدند و خود مبلّغ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 بن زهير يكى از همان شعرا بود كه با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عجز و زارى انداخت و پس از مهدور شدن خونش بحضور پيامبر رسيد و قصيده خود را خواند تا اين شعر كه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نبّئت انّ رسول اللّه اوعدنى و العفو عند رسول اللّه مقبول</w:t>
      </w:r>
    </w:p>
    <w:p>
      <w:pPr>
        <w:pStyle w:val="BookText"/>
        <w:rPr/>
      </w:pPr>
      <w:r>
        <w:rPr>
          <w:rFonts w:ascii="IRNazanin" w:hAnsi="IRNazanin" w:eastAsia="IRNazanin"/>
          <w:color w:val="111111"/>
          <w:sz w:val="28"/>
          <w:sz w:val="28"/>
          <w:szCs w:val="28"/>
          <w:rtl w:val="true"/>
          <w:lang w:bidi="fa-IR"/>
        </w:rPr>
        <w:t>كه پيامبر او را صله ميدهد و از گذشته اش درميگذرد زيرا دانشمند بود نه كينه توز و زرپرست و جاه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به بينيم اين جاذبه هاى الهى آيا از الفاظ و كلمات آيات است يا جنبه هاى معنوى و محتواى آيات چنين معجزه اى دارد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هر دو جهت حايز اهميت است چنانكه امروز هم مى بينيم خوش ترين</w:t>
      </w:r>
    </w:p>
    <w:p>
      <w:pPr>
        <w:pStyle w:val="BookText"/>
        <w:rPr/>
      </w:pPr>
      <w:r>
        <w:rPr>
          <w:rFonts w:ascii="IRNazanin" w:hAnsi="IRNazanin" w:eastAsia="IRNazanin"/>
          <w:color w:val="111111"/>
          <w:sz w:val="28"/>
          <w:sz w:val="28"/>
          <w:szCs w:val="28"/>
          <w:rtl w:val="true"/>
          <w:lang w:bidi="fa-IR"/>
        </w:rPr>
        <w:t>و دل نشين ترين سخنان قرآن با صوت خوش و آواى انسان ساز آن است كه عده اى شيفته الفاظ و آهنگ واژه ها و گروهى مجذوب معانى آنها توأم با همانگونه شنيده ها ميشويد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الشَّمْسُ كُوِّرَتْ، وَ إِذَا النُّجُومُ انْكَدَرَتْ، وَ إِذَا الْجِبالُ سُيِّرَتْ، وَ إِذَا الْعِشارُ عُطِّلَتْ، وَ إِذَا الْوُحُوشُ حُشِرَتْ، وَ إِذَا الْبِحارُ سُجِّرَتْ، وَ إِذَا النُّفُوسُ زُوِّجَتْ، وَ إِذَا الْمَوْؤُدَةُ سُئِلَتْ، بِأَيِّ ذَنْبٍ قُتِلَتْ، وَ إِذَا الصُّحُفُ نُشِرَتْ وَ إِذَا السَّماءُ كُشِطَتْ، وَ إِذَا الْجَحِيمُ سُعِّرَتْ، وَ إِذَا الْجَنَّةُ أُزْلِفَتْ، عَلِمَتْ نَفْسٌ ما أَحْضَرَتْ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آفتاب تابان و ستارگان آسمان تيره شوند كوهها بحركت درآيند شتران نوزادان رها كنند، وحشيان نابود و درياها به جوشش آيد، نفوس و جانها با بدنها تركيب شوند و از دختران كشته شده باز پرسند كه آنها را به چه گناهى كشته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نامه هاى اعمال باز شود، آسمانها از جاى بركنده و آتش دوزخ را بيفروزند، و بهشت را به اهلش نزديك سازند، در آن هنگامه ها هر كسى خواهد دانست كه در گذشته چه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اين گونه آيات كه از آينده و دگرگونى هاى طبيعت و انسان و سرنوشت او با قدرت و قطعيت سخن ميگويد، نميتواند هيچ شنونده اى را تحت تأثير قرار ندهد و انديشه اش را به حيرت وا ندارد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انسان نميتواند از آينده اش كمترين آگاهى داشته باشد و خبر دهد چه رسد به آينده تمام كائنات، زيرا بگفته مولوى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پشه كى داند كه اين باغ از كى است كو بهاران زاد و مرگش دردى است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كرم كاندر چوب زايد سست حال كى بداند چوب را وقت نهال</w:t>
      </w:r>
      <w:bookmarkStart w:id="16" w:name="pg11644_94987"/>
    </w:p>
    <w:p>
      <w:pPr>
        <w:pStyle w:val="Heading2"/>
        <w:numPr>
          <w:ilvl w:val="1"/>
          <w:numId w:val="1"/>
        </w:numPr>
        <w:rPr/>
      </w:pPr>
      <w:bookmarkStart w:id="17" w:name="__RefHeading___Toc6069479_73709187"/>
      <w:bookmarkStart w:id="18" w:name="_Toc6"/>
      <w:bookmarkEnd w:id="16"/>
      <w:bookmarkEnd w:id="17"/>
      <w:r>
        <w:rPr>
          <w:rtl w:val="true"/>
        </w:rPr>
        <w:t>تحدى قرآن و ناتوانى انسان</w:t>
      </w:r>
      <w:bookmarkEnd w:id="18"/>
    </w:p>
    <w:p>
      <w:pPr>
        <w:pStyle w:val="Heading3"/>
        <w:numPr>
          <w:ilvl w:val="2"/>
          <w:numId w:val="1"/>
        </w:numPr>
        <w:rPr/>
      </w:pPr>
      <w:bookmarkStart w:id="19" w:name="__RefHeading___Toc6069481_73709187"/>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قرآن از همان آغاز، معارضين خود را براى ايمان آوردن و تسليم حق شدن دعوت كرده است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كُنْتُمْ فِي رَيْبٍ مِمَّا نَزَّلْنا عَلى عَبْدِنا فَأْتُوا بِسُورَةٍ مِنْ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 كنون كه چهارده قرن ميگذرد و دهها هزار دانشمند و شاعر و فصيح و بليغ اين آيه را خوانده و شنيده اند از عظمتش سر تعظيم فرود آورده و خود را تسليم و شيفته قرآن ساخته اند، چرا چنين است 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نورى است كه خاموش نميشود، و چراغى است كه افروختگى اش فرو نمى نشيند دريائى است كم ژرفناش ناپيداست، و راهى است كه حركت در آن گمراهى ندارد، مشعلى و شعاعى است كه روشنى اش زايل نميشود، جدا كننده حق از باطل است و دليلش ناچيز نيست، بنائى است كه پايه هايش فرو نميريزد، شفائى است كه خوف بيمارى در آن نيست، قرآن عزت و ارزشى است كه شكستى به پيروان آن نميرسد، حقى است كه يارانش مغلوب نميشوند، قرآن مركز ايمان است، چشمه هاى علم و درياهاى دانش است، قرآن بوستانهاى عدالت و منشاء آن است و سنگهاى بناى اسلام و بنيان آن، قله هاى حق و سرزمين هاى هموار آن است دريائى است كه نوشندگانش مايه اش را كم نمى كنند و چشمه سارهائى است كه خورندگان آبش از آن نمى كاهند، و آبشخورهائى است كه واردين در آنها به همه اسرار و ژرفناش پى نخواهند برد، منازلى است كه مسافرينش راهش را گم نمى كنند و نشانه هائى است كه روندگان از آنها نابينا نيستند، فرازهائى است كه رو آورندگان به آن از آن فراتر نروند، خداوند قرآن را سيراب كننده دانايان و بهار دلهاى فقيهان و محققان و مقصد راههاى صالحان قرار داده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داروئى است كه بعد از آن دردى نمى ماند، و نورى كه تاريكى با آن</w:t>
      </w:r>
      <w:bookmarkStart w:id="21" w:name="pg11644_94988"/>
    </w:p>
    <w:p>
      <w:pPr>
        <w:pStyle w:val="BookText"/>
        <w:rPr/>
      </w:pPr>
      <w:bookmarkEnd w:id="21"/>
      <w:r>
        <w:rPr>
          <w:rFonts w:ascii="IRNazanin" w:hAnsi="IRNazanin" w:eastAsia="IRNazanin"/>
          <w:color w:val="111111"/>
          <w:sz w:val="28"/>
          <w:sz w:val="28"/>
          <w:szCs w:val="28"/>
          <w:rtl w:val="true"/>
          <w:lang w:bidi="fa-IR"/>
        </w:rPr>
        <w:t>نيست ريسمانى است كه دست آويزش استوار و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پناهگاهى است كه دژ بلند آن و قله اش منيع و رفيع است براى كسى كه به او روى آورد ارجمند است و آنكه به قرآن توجه كند ايمن و در امان و براى كسى كه به آن راه نيافته راه هدايت است، و كسيكه با آن سخن گويد برهان و دليلى است و گواه كسى است كه بوسيله آن با دشمن جدال نمايد براى كسى كه با قرآن حجت كند پيروزى است و نگهدارنده كسى است كه بآن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و نشانه كسى است كه از آن نشانى جويد، و براى كسى كه به آن توجه كرد سپرى و نگهدارنده اى است براى يادگيرنده اش علم و دانشى است كه جاودانه است و حديثى است براى آنكه آنرا روايت ميكند و حكم و داورى به حق است براى كسى كه با قرآن داورى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ظاهرش از نظر زيبائى الفاظ شگفت آفرين و باطنش ژرف و ناپيدا، شگفتى ها و زيبائى هايش فناناپذير است و غرايبش در پهنه زمان منقضى نميشود و تاريكى ها جز به نور قرآن روشن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صبحى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بينيم فوايد قرآن بى شمار و از جنبه هاى مختلف معجزه است يعنى مافوق توان و قدرت بشرى است، از نظر كلى اعجاز قرآن دو بخش است، لفظى و معنوى و تا عصر راغب يعنى قرن پنجم دانشمندانى با كاوش هاى علمى آثارى و كتابهائى بنام نظم قرآن، اعجاز قرآن، دلايل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اسرار البلاغه نوشته اند كه زحماتشان براستى در خور تحسين است اكنون بعد از اوصافى كه على عليه السّلام از قرآن نموده و قبلا ديديم</w:t>
      </w:r>
      <w:r>
        <w:rPr>
          <w:rFonts w:eastAsia="IRNazanin" w:cs="IRNazanin"/>
          <w:color w:val="111111"/>
          <w:sz w:val="28"/>
          <w:szCs w:val="28"/>
          <w:rtl w:val="true"/>
          <w:lang w:bidi="fa-IR"/>
        </w:rPr>
        <w:t>.</w:t>
      </w:r>
    </w:p>
    <w:p>
      <w:pPr>
        <w:pStyle w:val="Heading3"/>
        <w:numPr>
          <w:ilvl w:val="2"/>
          <w:numId w:val="1"/>
        </w:numPr>
        <w:rPr/>
      </w:pPr>
      <w:bookmarkStart w:id="22" w:name="__RefHeading___Toc6069483_73709187"/>
      <w:bookmarkStart w:id="23" w:name="_Toc8"/>
      <w:bookmarkEnd w:id="22"/>
      <w:r>
        <w:rPr>
          <w:rtl w:val="true"/>
        </w:rPr>
        <w:t>[</w:t>
      </w:r>
      <w:r>
        <w:rPr>
          <w:rtl w:val="true"/>
        </w:rPr>
        <w:t>مؤلفين اين عرصه</w:t>
      </w:r>
      <w:r>
        <w:rPr>
          <w:rtl w:val="true"/>
        </w:rPr>
        <w:t>]</w:t>
      </w:r>
      <w:bookmarkEnd w:id="23"/>
    </w:p>
    <w:p>
      <w:pPr>
        <w:pStyle w:val="Heading4"/>
        <w:numPr>
          <w:ilvl w:val="3"/>
          <w:numId w:val="1"/>
        </w:numPr>
        <w:rPr/>
      </w:pPr>
      <w:bookmarkStart w:id="24" w:name="__RefHeading___Toc6069485_73709187"/>
      <w:bookmarkStart w:id="25" w:name="_Toc9"/>
      <w:bookmarkEnd w:id="24"/>
      <w:r>
        <w:rPr>
          <w:rtl w:val="true"/>
        </w:rPr>
        <w:t>جاحظ نخستين دانشمندى است كه كتابى بنام</w:t>
      </w:r>
      <w:r>
        <w:rPr>
          <w:rtl w:val="true"/>
        </w:rPr>
        <w:t>- (</w:t>
      </w:r>
      <w:r>
        <w:rPr>
          <w:rtl w:val="true"/>
        </w:rPr>
        <w:t>الاحتجاج لنظم القرآن و غريب تأليفه و بديع تركيبه</w:t>
      </w:r>
      <w:r>
        <w:rPr>
          <w:rtl w:val="true"/>
        </w:rPr>
        <w:t xml:space="preserve">) </w:t>
      </w:r>
      <w:r>
        <w:rPr>
          <w:rtl w:val="true"/>
        </w:rPr>
        <w:t>نوشته است</w:t>
      </w:r>
      <w:bookmarkEnd w:id="25"/>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متأسفانه اين كتاب هم در طوفان حوادث روزگار از بين رفته است ولى خودش در مقدمه كتاب الحيوان و باقلانى در كتاب</w:t>
      </w:r>
      <w:bookmarkStart w:id="26" w:name="pg11644_94989"/>
    </w:p>
    <w:p>
      <w:pPr>
        <w:pStyle w:val="BookText"/>
        <w:rPr/>
      </w:pPr>
      <w:bookmarkEnd w:id="26"/>
      <w:r>
        <w:rPr>
          <w:rFonts w:ascii="IRNazanin" w:hAnsi="IRNazanin" w:eastAsia="IRNazanin"/>
          <w:color w:val="111111"/>
          <w:sz w:val="28"/>
          <w:sz w:val="28"/>
          <w:szCs w:val="28"/>
          <w:rtl w:val="true"/>
          <w:lang w:bidi="fa-IR"/>
        </w:rPr>
        <w:t xml:space="preserve">اعجاز القرآن به آن اشاره نموده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دوستش كه از او خواسته در باره نظم قرآن كتابى بنويسد اصول آن كتاب را بخوبى شرح داده است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فكتبت لك كتابا اجهدت فيه نفسى و بلغت منه اقصى ما يمكن مثلى من الاحتجاج للقرآن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برايت كتابى نوشتم و تمام كوششم را تا نهايت توانم در آن بكار بردم، آن توان و نيروئى كه از همچو منى در احتجاج بقرآن ممكن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النبوه</w:t>
      </w:r>
    </w:p>
    <w:p>
      <w:pPr>
        <w:pStyle w:val="Heading4"/>
        <w:numPr>
          <w:ilvl w:val="3"/>
          <w:numId w:val="1"/>
        </w:numPr>
        <w:rPr/>
      </w:pPr>
      <w:bookmarkStart w:id="27" w:name="__RefHeading___Toc6069487_73709187"/>
      <w:bookmarkStart w:id="28" w:name="_Toc10"/>
      <w:bookmarkEnd w:id="27"/>
      <w:r>
        <w:rPr>
          <w:rtl w:val="true"/>
        </w:rPr>
        <w:t>پس از جاحظ</w:t>
      </w:r>
      <w:bookmarkEnd w:id="28"/>
    </w:p>
    <w:p>
      <w:pPr>
        <w:pStyle w:val="Heading5"/>
        <w:numPr>
          <w:ilvl w:val="4"/>
          <w:numId w:val="1"/>
        </w:numPr>
        <w:rPr/>
      </w:pPr>
      <w:bookmarkStart w:id="29" w:name="__RefHeading___Toc6069489_73709187"/>
      <w:bookmarkStart w:id="30" w:name="_Toc11"/>
      <w:bookmarkEnd w:id="29"/>
      <w:r>
        <w:rPr/>
        <w:t>1</w:t>
      </w:r>
      <w:r>
        <w:rPr>
          <w:rtl w:val="true"/>
        </w:rPr>
        <w:t xml:space="preserve">- </w:t>
      </w:r>
      <w:r>
        <w:rPr>
          <w:rtl w:val="true"/>
        </w:rPr>
        <w:t>عبد اللّه بن أبى داود سبحستانى</w:t>
      </w:r>
      <w:bookmarkEnd w:id="30"/>
    </w:p>
    <w:p>
      <w:pPr>
        <w:pStyle w:val="BookText"/>
        <w:rPr/>
      </w:pP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كتابى بنام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تبعيت از جاحظ نوشته است</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6069491_73709187"/>
      <w:bookmarkStart w:id="32" w:name="_Toc12"/>
      <w:bookmarkEnd w:id="31"/>
      <w:r>
        <w:rPr/>
        <w:t>2</w:t>
      </w:r>
      <w:r>
        <w:rPr>
          <w:rtl w:val="true"/>
        </w:rPr>
        <w:t xml:space="preserve">- </w:t>
      </w:r>
      <w:r>
        <w:rPr>
          <w:rtl w:val="true"/>
        </w:rPr>
        <w:t>أبو زيد بلخى احمد بن سليمان</w:t>
      </w:r>
      <w:bookmarkEnd w:id="32"/>
    </w:p>
    <w:p>
      <w:pPr>
        <w:pStyle w:val="BookText"/>
        <w:rPr/>
      </w:pP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نيز بهمين نام كتابى در</w:t>
      </w:r>
    </w:p>
    <w:p>
      <w:pPr>
        <w:pStyle w:val="BookText"/>
        <w:rPr/>
      </w:pPr>
      <w:r>
        <w:rPr>
          <w:rFonts w:ascii="IRNazanin" w:hAnsi="IRNazanin" w:eastAsia="IRNazanin"/>
          <w:color w:val="111111"/>
          <w:sz w:val="28"/>
          <w:sz w:val="28"/>
          <w:szCs w:val="28"/>
          <w:rtl w:val="true"/>
          <w:lang w:bidi="fa-IR"/>
        </w:rPr>
        <w:t xml:space="preserve">جاحظ يكى از پيشوايان علم بيان و پركارترين دانشمندان عصر نخستين اسلامى است كه سيصد و شصت اثر ارزنده علمى داشته است و اكثرا باقيمانده او را يكى از عشاق كتاب ناميده اند، بيشتر كتابهاى خود را در جلد اول الحيوان با نقدى ادبى فهرست كرده است جاحظ در آغاز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 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على عليه السّلام مينويسد و قال على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قيمة كل امرء ما يحسن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نقف من هذا الكتاب الاعلى هذه الكلمة لوجدناها شافية كافيه و مجزئه مغنية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هر انسانى به نيكوكارى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اين كتاب به چيزى جز همين جمله آگاهى نميداشتم آنرا شفابخش و كافى و پربار و بى نياز از هر چيز ديگرى مى ديديم و بلكه سخن على عليه السّلام را براستى برتر از كفايت و لزوم و رساتر از مقصود مى يافتيم زيرا نيكوترين سخن آن است كه اندكش ترا از بسيارش بى نياز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 اللّه انصارى هم سخن مولى را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ارزى كه ميورزى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بفارسى بيان كرده</w:t>
      </w:r>
      <w:r>
        <w:rPr>
          <w:rFonts w:eastAsia="IRNazanin" w:cs="IRNazanin"/>
          <w:color w:val="111111"/>
          <w:sz w:val="28"/>
          <w:szCs w:val="28"/>
          <w:rtl w:val="true"/>
          <w:lang w:bidi="fa-IR"/>
        </w:rPr>
        <w:t>.</w:t>
      </w:r>
      <w:bookmarkStart w:id="33" w:name="pg11644_94990"/>
    </w:p>
    <w:p>
      <w:pPr>
        <w:pStyle w:val="BookText"/>
        <w:rPr/>
      </w:pPr>
      <w:bookmarkEnd w:id="33"/>
      <w:r>
        <w:rPr>
          <w:rFonts w:ascii="IRNazanin" w:hAnsi="IRNazanin" w:eastAsia="IRNazanin"/>
          <w:color w:val="111111"/>
          <w:sz w:val="28"/>
          <w:sz w:val="28"/>
          <w:szCs w:val="28"/>
          <w:rtl w:val="true"/>
          <w:lang w:bidi="fa-IR"/>
        </w:rPr>
        <w:t>نظم قرآن تأليف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حيان توحيدى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البصائر و 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 أبو حامد قاضى بمن گفت من كتابى در نظم قرآن مثل كتاب أبو زيد نديده ام</w:t>
      </w:r>
      <w:r>
        <w:rPr>
          <w:rFonts w:eastAsia="IRNazanin" w:cs="IRNazanin"/>
          <w:color w:val="111111"/>
          <w:sz w:val="28"/>
          <w:szCs w:val="28"/>
          <w:rtl w:val="true"/>
          <w:lang w:bidi="fa-IR"/>
        </w:rPr>
        <w:t>.</w:t>
      </w:r>
    </w:p>
    <w:p>
      <w:pPr>
        <w:pStyle w:val="Heading5"/>
        <w:numPr>
          <w:ilvl w:val="4"/>
          <w:numId w:val="1"/>
        </w:numPr>
        <w:rPr/>
      </w:pPr>
      <w:bookmarkStart w:id="34" w:name="__RefHeading___Toc6069493_73709187"/>
      <w:bookmarkStart w:id="35" w:name="_Toc13"/>
      <w:bookmarkEnd w:id="34"/>
      <w:r>
        <w:rPr/>
        <w:t>3</w:t>
      </w:r>
      <w:r>
        <w:rPr>
          <w:rtl w:val="true"/>
        </w:rPr>
        <w:t xml:space="preserve">- </w:t>
      </w:r>
      <w:r>
        <w:rPr>
          <w:rtl w:val="true"/>
        </w:rPr>
        <w:t>احمد بن على معروف به ابن اخشيد معتزلى</w:t>
      </w:r>
      <w:bookmarkEnd w:id="35"/>
    </w:p>
    <w:p>
      <w:pPr>
        <w:pStyle w:val="BookText"/>
        <w:rPr/>
      </w:pP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نيز كتابى بنام نظم القرآن تدوين كرده</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6069495_73709187"/>
      <w:bookmarkStart w:id="37" w:name="_Toc14"/>
      <w:bookmarkEnd w:id="36"/>
      <w:r>
        <w:rPr/>
        <w:t>4</w:t>
      </w:r>
      <w:r>
        <w:rPr>
          <w:rtl w:val="true"/>
        </w:rPr>
        <w:t xml:space="preserve">- </w:t>
      </w:r>
      <w:r>
        <w:rPr>
          <w:rtl w:val="true"/>
        </w:rPr>
        <w:t>نخستين كتابى كه شامل عنوان</w:t>
      </w:r>
      <w:r>
        <w:rPr>
          <w:rtl w:val="true"/>
        </w:rPr>
        <w:t xml:space="preserve">- </w:t>
      </w:r>
      <w:r>
        <w:rPr>
          <w:rtl w:val="true"/>
        </w:rPr>
        <w:t>اعجاز</w:t>
      </w:r>
      <w:r>
        <w:rPr>
          <w:rtl w:val="true"/>
        </w:rPr>
        <w:t xml:space="preserve">- </w:t>
      </w:r>
      <w:r>
        <w:rPr>
          <w:rtl w:val="true"/>
        </w:rPr>
        <w:t>باشد كتابى است از محمّد بن يزيد واسطى معتزلى</w:t>
      </w:r>
      <w:bookmarkEnd w:id="37"/>
    </w:p>
    <w:p>
      <w:pPr>
        <w:pStyle w:val="BookText"/>
        <w:rPr/>
      </w:pP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متأسفانه آثار اين پنج دانشمند بزرگ اسلامى باقى نمانده است</w:t>
      </w:r>
    </w:p>
    <w:p>
      <w:pPr>
        <w:pStyle w:val="BookText"/>
        <w:rPr/>
      </w:pPr>
      <w:r>
        <w:rPr>
          <w:rFonts w:ascii="IRNazanin" w:hAnsi="IRNazanin" w:eastAsia="IRNazanin"/>
          <w:color w:val="111111"/>
          <w:sz w:val="28"/>
          <w:sz w:val="28"/>
          <w:szCs w:val="28"/>
          <w:rtl w:val="true"/>
          <w:lang w:bidi="fa-IR"/>
        </w:rPr>
        <w:t>تنها در قرن چهارم، چهار كتاب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باقلانى و جرجانى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باقيمانده كه بترتيب به آنها ميپردازيم</w:t>
      </w:r>
      <w:r>
        <w:rPr>
          <w:rFonts w:eastAsia="IRNazanin" w:cs="IRNazanin"/>
          <w:color w:val="111111"/>
          <w:sz w:val="28"/>
          <w:szCs w:val="28"/>
          <w:rtl w:val="true"/>
          <w:lang w:bidi="fa-IR"/>
        </w:rPr>
        <w:t>.</w:t>
      </w:r>
    </w:p>
    <w:p>
      <w:pPr>
        <w:pStyle w:val="Heading4"/>
        <w:numPr>
          <w:ilvl w:val="3"/>
          <w:numId w:val="1"/>
        </w:numPr>
        <w:rPr/>
      </w:pPr>
      <w:bookmarkStart w:id="38" w:name="__RefHeading___Toc6069497_73709187"/>
      <w:bookmarkStart w:id="39" w:name="_Toc15"/>
      <w:bookmarkEnd w:id="38"/>
      <w:r>
        <w:rPr>
          <w:rtl w:val="true"/>
        </w:rPr>
        <w:t>[</w:t>
      </w:r>
      <w:r>
        <w:rPr>
          <w:rtl w:val="true"/>
        </w:rPr>
        <w:t>اما قرن چهارم</w:t>
      </w:r>
      <w:r>
        <w:rPr>
          <w:rtl w:val="true"/>
        </w:rPr>
        <w:t>]</w:t>
      </w:r>
      <w:bookmarkEnd w:id="39"/>
    </w:p>
    <w:p>
      <w:pPr>
        <w:pStyle w:val="Heading5"/>
        <w:numPr>
          <w:ilvl w:val="4"/>
          <w:numId w:val="1"/>
        </w:numPr>
        <w:rPr/>
      </w:pPr>
      <w:bookmarkStart w:id="40" w:name="__RefHeading___Toc6069499_73709187"/>
      <w:bookmarkStart w:id="41" w:name="_Toc16"/>
      <w:bookmarkEnd w:id="40"/>
      <w:r>
        <w:rPr>
          <w:rtl w:val="true"/>
        </w:rPr>
        <w:t>اول</w:t>
      </w:r>
      <w:r>
        <w:rPr>
          <w:rtl w:val="true"/>
        </w:rPr>
        <w:t xml:space="preserve">- </w:t>
      </w:r>
      <w:r>
        <w:rPr>
          <w:rtl w:val="true"/>
        </w:rPr>
        <w:t>اعجاز القرآن</w:t>
      </w:r>
      <w:r>
        <w:rPr>
          <w:rtl w:val="true"/>
        </w:rPr>
        <w:t xml:space="preserve">- </w:t>
      </w:r>
      <w:r>
        <w:rPr>
          <w:rtl w:val="true"/>
        </w:rPr>
        <w:t>از على بن عيسى رمانى</w:t>
      </w:r>
      <w:bookmarkEnd w:id="41"/>
    </w:p>
    <w:p>
      <w:pPr>
        <w:pStyle w:val="Heading6"/>
        <w:numPr>
          <w:ilvl w:val="5"/>
          <w:numId w:val="1"/>
        </w:numPr>
        <w:rPr/>
      </w:pPr>
      <w:bookmarkStart w:id="42" w:name="__RefHeading___Toc6069501_73709187"/>
      <w:bookmarkStart w:id="43" w:name="_Toc17"/>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در كتب تراجم و شرح حالات به اخشيدى معروف است و اين نسبت بخاطر استادش ابن اخشيد است كه قبلا گفتيم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است على ابن عيسى كارش وراقى يا صحافى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بوده، ياقوت در معجم الادباء يا ارشاد الاريب الى معرفة الاديب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 تنوخى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ذهب فى زماننا الى ان عليا عليه السلام افضل الناس بعد رسول اللّه صلّى اللّه عليه و آله من المعتزله أبو الحسن على بن عيسى النحوى المعروف بابن الرمانى الاخشيدى</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صنعت صحافى از قرنهاى نخستين اسلام بخاطر افزونى كتابهاى چرمى و بعد كاغذى در بيشتر شهرهاى بزرگ اسلامى رواج داشته در تهران هم هنوز بازار صحافها معروفست و كار صحافى امروز از اهميت ويژه اى برخوردار است، دانشمندان قديم كه بضاعتى براى خريد كتاب نداشتند و ضمنا عشق به دانش در جانشان شعله ور بود به كار صحافى ميپرداختند، هم مطالعه و هم امرار معاش و سپس خود بهترين آثار علمى را در متن تاريخ فرهنگ اسلام و ايران باقى گزارده اند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نديم و همين ابن اخشيد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بايستى وارثان صالح آنها باشيم</w:t>
      </w:r>
      <w:r>
        <w:rPr>
          <w:rFonts w:eastAsia="IRNazanin" w:cs="IRNazanin"/>
          <w:color w:val="111111"/>
          <w:sz w:val="28"/>
          <w:szCs w:val="28"/>
          <w:rtl w:val="true"/>
          <w:lang w:bidi="fa-IR"/>
        </w:rPr>
        <w:t>.</w:t>
      </w:r>
      <w:bookmarkStart w:id="44" w:name="pg11644_94991"/>
    </w:p>
    <w:p>
      <w:pPr>
        <w:pStyle w:val="BookText"/>
        <w:rPr/>
      </w:pPr>
      <w:bookmarkEnd w:id="44"/>
      <w:r>
        <w:rPr>
          <w:rFonts w:ascii="IRNazanin" w:hAnsi="IRNazanin" w:eastAsia="IRNazanin"/>
          <w:color w:val="111111"/>
          <w:sz w:val="28"/>
          <w:sz w:val="28"/>
          <w:szCs w:val="28"/>
          <w:rtl w:val="true"/>
          <w:lang w:bidi="fa-IR"/>
        </w:rPr>
        <w:t>سپس ياقوت مينويسد رمّانى فاضلى متكلم و پيشوائى در علم عربى و علامه اى در ادبيات و در طبقه أبو على فارسى و سيرافى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استادانش ابن سراج و ابن دريد و زجّاج بوده اند در اكثر زمينه ها تأليفاتى دارد، أبو على فارسى در باره اش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علم نحو آن است كه رمّانى ميگويد ما را بهره اى از آن نيست و اگر نحو چيزى است كه ما ميدانيم او را بهره اى از دانش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استاد بزرگ نحو يكى رمانى است كه كلامش را كمتر كسى مى فهمد يكى أبو على فارسى است كه قسمى از سخنش را مى فهمند يكى هم سيرافى است كه بدون استاد همه كس سخن او را درك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الاكبر و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القرآن و دهها كتب ديگر، ابو حبان توحيدى او را برتر از جاحظ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ميپرسند هر كتابى ترجمه و مفهومى كلى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مفهوم كلى قرآن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بلاغ للناس و لينذروا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 رسائى است براى همه مردم كه بايستى بوسيله آن از گناهان پروا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أبو حيان در كتاب الامتاع و الموانسه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عيسى مقامش در واژه شناسى و نحو و كلام و عروض و منطق متعالى است باو ايراد ميگيرند كه پيرو ارسطو نيست ولى او سر آمد و بزرگى خود را در منطق باثبات رسانده و نيازى به تبعيت از ارسطو نداشته است در باره قرآن كتاب نفيسى نوشته است كه تعهد دينى و استوارى عقل و خرد او را ثابت ميكند نام آن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خود رمانى در اعجاز القرآن از آن ياد مى كند</w:t>
      </w:r>
      <w:r>
        <w:rPr>
          <w:rFonts w:eastAsia="IRNazanin" w:cs="IRNazanin"/>
          <w:color w:val="111111"/>
          <w:sz w:val="28"/>
          <w:szCs w:val="28"/>
          <w:rtl w:val="true"/>
          <w:lang w:bidi="fa-IR"/>
        </w:rPr>
        <w:t>.</w:t>
      </w:r>
    </w:p>
    <w:p>
      <w:pPr>
        <w:pStyle w:val="Heading6"/>
        <w:numPr>
          <w:ilvl w:val="5"/>
          <w:numId w:val="1"/>
        </w:numPr>
        <w:rPr/>
      </w:pPr>
      <w:bookmarkStart w:id="45" w:name="__RefHeading___Toc6069503_73709187"/>
      <w:bookmarkStart w:id="46" w:name="_Toc18"/>
      <w:bookmarkEnd w:id="45"/>
      <w:r>
        <w:rPr>
          <w:rtl w:val="true"/>
        </w:rPr>
        <w:t>محتواى اعجاز قرآن رمانى هفت بخش است</w:t>
      </w:r>
      <w:r>
        <w:rPr>
          <w:rtl w:val="true"/>
        </w:rPr>
        <w:t>.</w:t>
      </w:r>
      <w:bookmarkEnd w:id="46"/>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را با قرآن ياراى معارضه نبوده</w:t>
      </w:r>
      <w:r>
        <w:rPr>
          <w:rFonts w:eastAsia="Amiri" w:cs="Amiri" w:ascii="Amiri" w:hAnsi="Amiri"/>
          <w:color w:val="111111"/>
          <w:sz w:val="28"/>
          <w:szCs w:val="28"/>
          <w:rtl w:val="true"/>
          <w:lang w:bidi="ar-SA"/>
        </w:rPr>
        <w:t>.</w:t>
      </w:r>
      <w:bookmarkStart w:id="47" w:name="pg11644_94992"/>
    </w:p>
    <w:p>
      <w:pPr>
        <w:pStyle w:val="BookText"/>
        <w:rPr/>
      </w:pPr>
      <w:bookmarkEnd w:id="4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شديد و ادعاهاى بسيار در بلاغت و فصاحت از سوى ديگران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تحدى عمومى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گرداندن نظرات ديگران از معارضه با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و رسائى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درست و صحيح از امور آينده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شكستن عادات غلط در ميان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بالاخره مقايسه قرآن با تمام معجزات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رمّانى پس از توضيح مطالب هفت گانه در پايان كتابش سجع بودن آيات قرآن را بكلى نفى مينمايد و آنرا عيب ميشمارد و ميگويد فاصله آيات بخاطر معانى آن است نه سجع و الفاظ هم آوا، زيرا در قرآن اسجاع يا سجع تابع معانى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الادباء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6069505_73709187"/>
      <w:bookmarkStart w:id="49" w:name="_Toc19"/>
      <w:bookmarkEnd w:id="48"/>
      <w:r>
        <w:rPr>
          <w:rtl w:val="true"/>
        </w:rPr>
        <w:t>دوم</w:t>
      </w:r>
      <w:r>
        <w:rPr>
          <w:rtl w:val="true"/>
        </w:rPr>
        <w:t xml:space="preserve">: </w:t>
      </w:r>
      <w:r>
        <w:rPr>
          <w:rtl w:val="true"/>
        </w:rPr>
        <w:t>أبو سليمان احمد بن محمّد بن ابراهيم خطّابى بستى</w:t>
      </w:r>
      <w:bookmarkEnd w:id="49"/>
    </w:p>
    <w:p>
      <w:pPr>
        <w:pStyle w:val="BookText"/>
        <w:rPr/>
      </w:pP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فرزانگان انديشه اسلامى در قرن چهارم است كه كتابهاشان به خاطر محتواى غنى و ژرف نگرانه، دقت استنباط و ظرافت بيان، شخصيت آنها را در خود آشكار ساخته، يكى از آثار مهم خطّابى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سنن أبو داود و اعلام السنن در شرح صحيح بخارى، در آغاز اعجاز القرآن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و حال مردمان، سخنان بسيارى در اعجاز قرآن گفته اند ولى آنها را بصورتى كه تشنگان حقيقت را سيراب كند نيافتم، بخاطر مشكل بودن شناخت موضوع</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نظر چهارم رمّانى را 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برگشتن اراده مردم از معارضه با قرآن بيان ميكند و ميگويد اين امر درست نيست، بلكه حقيقت اينست</w:t>
      </w:r>
    </w:p>
    <w:p>
      <w:pPr>
        <w:pStyle w:val="BookText"/>
        <w:rPr/>
      </w:pPr>
      <w:r>
        <w:rPr>
          <w:rFonts w:ascii="Amiri" w:hAnsi="Amiri" w:eastAsia="Amiri" w:cs="Amiri"/>
          <w:color w:val="111111"/>
          <w:sz w:val="28"/>
          <w:sz w:val="28"/>
          <w:szCs w:val="28"/>
          <w:rtl w:val="true"/>
          <w:lang w:bidi="ar-SA"/>
        </w:rPr>
        <w:t>كه نتوانستند، نه اينكه از آغاز منصرف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دقت نظر و انديشه در آن لازم است اينست كه سخنان قرآن با ديگر سخنان مباينتى ويژه دارد زيرا سخن از سه قسم بيرون نيست و مراتبشان در روشنى و بيان آشكار، مختلف است و از نظر بلاغت و رسائى متفاوت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بليغ و روان و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فصيح و نزديك به ذهن و 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سخنى كه كلام ساده و عادى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سخن اول در عالى ترين درجه فهم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دوم در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و ميانى و قسمت سوم پائين و نزديكترين آنها به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قرآن از هر سه قسم سخن كه ذكر شد بهره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نوع بخشى و قسمتى كه عظمت كلام با شيرينى آنرا در بردارد، زيرا سهولت سخن نتيجه شيرينى و روانى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متانت و استوارى كلام در مشكل بودن آن و اينها ويژگيهاى آيات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بدانكه معجزه بودن آن در اينست كه با فصيح ترين الفاظ در زيباترين نظم و تركيب و تأليف ادا شده است كه دربرگيرنده صحيح ترين معانى است 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 يگانه دانستن خداى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عزت و قدرت 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دانستن صفات خداى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پرستش او</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راه پرستش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آنچه كه حلال و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ممنوعيت ها و مباح 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و ارزشمند داشتن انسان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نيكى ها و نهى از زشتى 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به محاسن اخلاق و نيكى 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عقوبت بديها و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امور آنگونه كه شايسته است بيان شده و در پيشگاه داورى عقل و خرد چيزى شايسته تر از آنها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اخبار قرنهاى گذشته و سرنوشت كسانى كه از خط فرمان الهى منحرف شدند يا كسانى كه بسوى حق گرويدند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آينده جهان آفرينش در زمانهائى كه از عمر جهان باقيست و در تمام موارد فوق ميان دليل و مدلول يعنى استدلال بر آنچه كه مورد بحث است جمع كرده است تا تأكيدى بر آنچه كه خواسته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دادن از حتمى بودن آنچه كه امر شده و آنچه كه از آن نهى شده است بديهى است آوردن چنين حقايقى و امورى و جمع ميان نظم و رابطه آنها كارى است كه نيروهاى بشرى از آن عاجزند و از معارضه با قرآن باز خواهد ماند سپس خطّابى در پايان بحثش سخن از جاذبيت قرآن و آرامش بخشيدن به دلها بميان ميآورد و مينويسد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اعجاز قرآن وجهى ديگر هست كه از بعضى مردم پوشيده مانده است مگر اندكى از آنان و آن اثر آيات قرآنى در دلها و جانها است، تو هيچ سخنى را از نثر و نظم نميشنوى مثل قرآن زيرا وقتى كه بگوشها ميرسد و در خاطره ها لذت و شيرينى بيان و معنى بوجود ميآورد، جانها</w:t>
      </w:r>
    </w:p>
    <w:p>
      <w:pPr>
        <w:pStyle w:val="BookText"/>
        <w:rPr/>
      </w:pPr>
      <w:r>
        <w:rPr>
          <w:rFonts w:ascii="IRNazanin" w:hAnsi="IRNazanin" w:eastAsia="IRNazanin"/>
          <w:color w:val="111111"/>
          <w:sz w:val="28"/>
          <w:sz w:val="28"/>
          <w:szCs w:val="28"/>
          <w:rtl w:val="true"/>
          <w:lang w:bidi="fa-IR"/>
        </w:rPr>
        <w:t>را بشارت ميدهد، دلها بوسيله آن روشن و باز ميشود تا اينكه از بهره اش آنگونه نصيبى ميبرد كه از ناآرامى دور ميشود و يا اينكه وجودش از فرجام ناهنجار كارهاى زشت بلرزه در ميايد قرآن و آياتش در ميان جان و سويداى دلش عقايدى ثابت بوجود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دشمنانى از گستاخان عرب نسبت به پيامبر دورادور بودند و همين كه براى كشتن او وقتى بحضورش ميرسيدند، آيات قرآن را ميشنيدند طولى نميكشيد كه از فكر اوليه خود منصرف ميشدند و به اسلام ميگرويدند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شان به دوستى و كفرشان به ايمان مبدل ميشد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خطابى در پايان كتابش مثالهاى متعدد تاريخى و آيات قرآنى براى اين امر ذكر ميكند و كتابش را ختم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شهرهاى كابل است كه زادگاه خطابى است، حاكم نيشابورى را از شاگردان او ميداند مينويسد او همچون سياح و جهانگردى در عراق و حجاز و خراسان و ماوراء النهر به كسب دانش و تعليم ميپرداخت، ثعالبى او را با أبو عبيد قاسم بن سلّام همطراز ميداند جز اينكه خطابى شعر هم ميسروده، رباعى زير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دمت حيا فدار الناس كلهم فانما انت فى دار المداراة</w:t>
      </w:r>
    </w:p>
    <w:p>
      <w:pPr>
        <w:pStyle w:val="BookText"/>
        <w:rPr/>
      </w:pPr>
      <w:r>
        <w:rPr>
          <w:rFonts w:ascii="Amiri" w:hAnsi="Amiri" w:eastAsia="Amiri" w:cs="Amiri"/>
          <w:color w:val="111111"/>
          <w:sz w:val="28"/>
          <w:sz w:val="28"/>
          <w:szCs w:val="28"/>
          <w:rtl w:val="true"/>
          <w:lang w:bidi="ar-SA"/>
        </w:rPr>
        <w:t>من يدر دارى و من لم يدر سوف يرى عما قليل نديما للندامات</w:t>
      </w:r>
    </w:p>
    <w:p>
      <w:pPr>
        <w:pStyle w:val="BookText"/>
        <w:rPr/>
      </w:pPr>
      <w:r>
        <w:rPr>
          <w:rFonts w:ascii="IRNazanin" w:hAnsi="IRNazanin" w:eastAsia="IRNazanin"/>
          <w:color w:val="111111"/>
          <w:sz w:val="28"/>
          <w:sz w:val="28"/>
          <w:szCs w:val="28"/>
          <w:rtl w:val="true"/>
          <w:lang w:bidi="fa-IR"/>
        </w:rPr>
        <w:t>يعنى، تا زنده هستى با همه مردم مدارا كن زيرا تو در خانه و دنياى مدارا و زود گذر هستى كسى كه دو جهان يعنى دنيا و آخرت را مى فهمد و آنكه نمى فهمد بزودى خواهند دانست كه چه بسيار اندك مدتى معاشر دنيا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الادباء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جاذبيت معنوى قرآن و آثار سازنده آن در دلها كه خطابى آنرا ياد كرده است از سوى سيد هبة الدين شهرستانى برگزيده شده و اين رأى را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ديگر ترجيح داده است كه بعدا خواهد آمد</w:t>
      </w:r>
      <w:r>
        <w:rPr>
          <w:rFonts w:eastAsia="IRNazanin" w:cs="IRNazanin"/>
          <w:color w:val="111111"/>
          <w:sz w:val="28"/>
          <w:szCs w:val="28"/>
          <w:rtl w:val="true"/>
          <w:lang w:bidi="fa-IR"/>
        </w:rPr>
        <w:t>.</w:t>
      </w:r>
      <w:bookmarkStart w:id="50" w:name="pg11644_94996"/>
    </w:p>
    <w:p>
      <w:pPr>
        <w:pStyle w:val="Heading5"/>
        <w:numPr>
          <w:ilvl w:val="4"/>
          <w:numId w:val="1"/>
        </w:numPr>
        <w:rPr/>
      </w:pPr>
      <w:bookmarkStart w:id="51" w:name="__RefHeading___Toc6069507_73709187"/>
      <w:bookmarkStart w:id="52" w:name="_Toc20"/>
      <w:bookmarkEnd w:id="50"/>
      <w:bookmarkEnd w:id="51"/>
      <w:r>
        <w:rPr>
          <w:rtl w:val="true"/>
        </w:rPr>
        <w:t>سوم</w:t>
      </w:r>
      <w:r>
        <w:rPr>
          <w:rtl w:val="true"/>
        </w:rPr>
        <w:t xml:space="preserve">: </w:t>
      </w:r>
      <w:r>
        <w:rPr>
          <w:rtl w:val="true"/>
        </w:rPr>
        <w:t>محمّد بن طيّب بن محمّد بن جعفر بن قاسم معروف بابو بكر باقلانى است</w:t>
      </w:r>
      <w:bookmarkEnd w:id="52"/>
    </w:p>
    <w:p>
      <w:pPr>
        <w:pStyle w:val="BookText"/>
        <w:rPr/>
      </w:pPr>
      <w:r>
        <w:rPr>
          <w:rFonts w:ascii="IRNazanin" w:hAnsi="IRNazanin" w:eastAsia="IRNazanin"/>
          <w:color w:val="111111"/>
          <w:sz w:val="28"/>
          <w:sz w:val="28"/>
          <w:szCs w:val="28"/>
          <w:rtl w:val="true"/>
          <w:lang w:bidi="fa-IR"/>
        </w:rPr>
        <w:t>كه بر خلاف خطابى در يك خانه سكونت گزيد و به جائى مسافرت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پرهيزكارى و تقوى معروف بود تا اينكه عضد الدوله در شيراز كه درگاهش مجمع دانشمندان و شعرا و در حضورش به مباحثه ميپرداختند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تصميم گرفت از ديگر مذاهب اسلام نيز در آنجا باشند باو گفتند در بصره پيرى و جوانى دانشمند وجود دارد يكى أبى الحسن باهلى و ديگر ابن الباقلانى عضد الدوله به فرماندار بصره نوشت تا آنها را به شيراز بفرستد و براى هر كدام پنج هزار درهم نقره فرستاد اما باهلى نپذيرفت و با تعصب رد كرد ولى باقلانى نظر استادش باهلى را رد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المامون فاسق ظالم لا نحضر مجلسه، حتى ساق احمد بن حنبل و جرى عليه بعد مما عرف و لو ناظروه لكفوه عن هذا الامر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ما مأمون را فاسق و ظالم دانستيم و به محضرش براى مباحثه نرفتيم تا آنكه داستان خلق قرآن بميان آمد و آن ماجرا بر سر احمد بن حنبل رسيد و اگر ميرفتيم و مناظره ميكرديم از اين كار بازش ميداشتيم و من اى استادم ميروم، و باهلى گفت چنين نيتى دارى خداوند شرح صدر بتو بدهد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مقدسى مؤلف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التقاسيم فى معرفة الاقاليم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جغرافيا و تاريخ در وصف خزانه كتاب عضد الدوله در شيراز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اطاقى مخصوص هست كه مديرى دارد تا هر كتابى كه نوشته ميشود بدانجا بدهند و در دفاتر ثبت كند و از تمام علوم كتابها در آنجا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 بسيار بزرگى دارد كه ديوارهايش سه متر بلندى دارد و در دو طرفش قفسه هاى كتاب هست كه تمام داراى درب است دفاتر بطور منظم چيده شده براى هر علمى جايگاهى هست و دانشجويان براى مطالعه آنها با شرايطى ميايند و استفاده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باقلانى ميگويد در مجلس عضد الدوله كه رجال علم و كلام و فلسفه و تصوف وجود داشتند، نصيبى كه از فضلاى مجلس عضد الدوله بود از من در باره ديدن خداوند پرسش كرد كه آيا خداوند سبحانه با چشم ديده ميشود و يا ناممكن است، گفتم هر چيزى كه با چشم ديده شود بايد مقابل ديدگان قرار گيرد، عضد الدوله بمن نگاه كرد و گفت ادامه بده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لا يرى اللّه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الملك من قولى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با چشم ديده نميشود او از سخنم به شگفت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القضاة بمن نگريست و گفت پس به چه چيز ديده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يرى بالادراك الذى فى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گفتم با بصيرت و ادراك و فهمى كه در پس چشم هست و باز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العين لا ترى، و انما ترى الاشياء بالادراك الذى يحدثه اللّه تعالى فيها و هو البصر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 خدا را نمى بيند، اشياء را بادراكى كه خداوند در آنها قرار داده و آن بصر است مى بيند مگر نمى بينيد، كسى كه مشرف به مرگ است ملائكه را مشاهده ميكند و ما در آنجا چيزى نمى بينيم پيامبر فرشته وحى را ميديد و كسانى كه در حضورش بودند نمى ديدند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ثبت بالنص وجوب روية الحق سبحانه في الدار الاخره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روى نص قرآن ثابت شده است كه در قيامت وجود خداوند ادراك ميشود، صاحبان تراجم در باره سفارت باقلانى به روم و مباحثات طولانى و دقيق او با علماى رومى مفصلا بحث كرده اند</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ميگويند باقلانى عادت داشت بعد از اقامه 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سى و پنج برگ</w:t>
      </w:r>
    </w:p>
    <w:p>
      <w:pPr>
        <w:pStyle w:val="BookText"/>
        <w:rPr/>
      </w:pPr>
      <w:r>
        <w:rPr>
          <w:rFonts w:ascii="IRNazanin" w:hAnsi="IRNazanin" w:eastAsia="IRNazanin"/>
          <w:color w:val="111111"/>
          <w:sz w:val="28"/>
          <w:sz w:val="28"/>
          <w:szCs w:val="28"/>
          <w:rtl w:val="true"/>
          <w:lang w:bidi="fa-IR"/>
        </w:rPr>
        <w:t>كاغذ حاضر ميكرد و بر آنها مينوشت و پگاهان به شاگردانش ميداد تا بخوانند پنجاه و چند كتاب نوشته است كه تعداد اندكى از دستبرد حوادث روزگار باقيمانده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المسترشدين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الانتصار لصحة نقل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بين معجزات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الكبيره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كيفيه الاستشهاد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الاسرار و هتك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الابانه عن ابطال مذهب اهل الكفر و الضلاله و دهها كتاب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ابن عبّاد در وصفش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الباقلانى بحر مغرق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دريائى است ژرف و عميق محمّد بن عباس، ابو بكر خوارزمى ميگويد هر كسى كتابى مينويسد از كتب ديگران نقل ميكند مگر باقلانى كه سينه اش علم خويش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باقلانى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جملة وجوه اعجاز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 نخستين وجه اعجاز، خبر دادن قرآن از غيب و آينده است كه بشر راهى براى رسيدن به آن و فهمش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پيامبرش در دو آيه قرآن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آياتى كه متضمن اخبار آينده و غيبى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فصلى ديگر مجددا همين عنوان را با آياتى ديگر ذكر ميكند كه از</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باقلانى اشتباه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پنداشته و حال اينكه بگفته دانشمند بزرگ مرحوم حاج شيخ جواد بلاغى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رحله مدرسيه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خدا بر تمامى دين را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اليوم اكملت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تفسير نموده، قولى هم منوط به زمان حكومت حقه مهدى تفسير نموده اند مگر اينكه نظر باقلانى تائيد خدائى از دين در دوران نزول قرآن و اكمال آن باشد</w:t>
      </w:r>
      <w:r>
        <w:rPr>
          <w:rFonts w:eastAsia="IRNazanin" w:cs="IRNazanin"/>
          <w:color w:val="111111"/>
          <w:sz w:val="28"/>
          <w:szCs w:val="28"/>
          <w:rtl w:val="true"/>
          <w:lang w:bidi="fa-IR"/>
        </w:rPr>
        <w:t>.</w:t>
      </w:r>
      <w:bookmarkStart w:id="53" w:name="pg11644_94999"/>
    </w:p>
    <w:p>
      <w:pPr>
        <w:pStyle w:val="BookText"/>
        <w:rPr/>
      </w:pPr>
      <w:bookmarkEnd w:id="53"/>
      <w:r>
        <w:rPr>
          <w:rFonts w:ascii="IRNazanin" w:hAnsi="IRNazanin" w:eastAsia="IRNazanin"/>
          <w:color w:val="111111"/>
          <w:sz w:val="28"/>
          <w:sz w:val="28"/>
          <w:szCs w:val="28"/>
          <w:rtl w:val="true"/>
          <w:lang w:bidi="fa-IR"/>
        </w:rPr>
        <w:t>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غلبت الروم و پيش گوئى قرآن در آن سوره است و ساير آياتى كه خداوند وعده پيروزى ميدهد مثل آيه ششم سوره 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بخش سوم كتابش در مورد نظم آيات و صناعات لفظى است و نفى شعر و سجع از آيات قرآنى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وفيات الاعيان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اداب اللغه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البلاغه چاپ مصر</w:t>
      </w:r>
      <w:r>
        <w:rPr>
          <w:rFonts w:eastAsia="IRNazanin" w:cs="IRNazanin"/>
          <w:color w:val="111111"/>
          <w:sz w:val="28"/>
          <w:szCs w:val="28"/>
          <w:rtl w:val="true"/>
          <w:lang w:bidi="fa-IR"/>
        </w:rPr>
        <w:t>).</w:t>
      </w:r>
    </w:p>
    <w:p>
      <w:pPr>
        <w:pStyle w:val="Heading5"/>
        <w:numPr>
          <w:ilvl w:val="4"/>
          <w:numId w:val="1"/>
        </w:numPr>
        <w:rPr/>
      </w:pPr>
      <w:bookmarkStart w:id="54" w:name="__RefHeading___Toc6069509_73709187"/>
      <w:bookmarkStart w:id="55" w:name="_Toc21"/>
      <w:bookmarkEnd w:id="54"/>
      <w:r>
        <w:rPr>
          <w:rtl w:val="true"/>
        </w:rPr>
        <w:t>چهارم</w:t>
      </w:r>
      <w:r>
        <w:rPr>
          <w:rtl w:val="true"/>
        </w:rPr>
        <w:t xml:space="preserve">: </w:t>
      </w:r>
      <w:r>
        <w:rPr>
          <w:rtl w:val="true"/>
        </w:rPr>
        <w:t>عبد القاهر جرجانى است</w:t>
      </w:r>
      <w:bookmarkEnd w:id="55"/>
    </w:p>
    <w:p>
      <w:pPr>
        <w:pStyle w:val="BookText"/>
        <w:rPr/>
      </w:pPr>
      <w:r>
        <w:rPr>
          <w:rFonts w:ascii="Amiri" w:hAnsi="Amiri" w:eastAsia="Amiri" w:cs="Amiri"/>
          <w:color w:val="111111"/>
          <w:sz w:val="28"/>
          <w:sz w:val="28"/>
          <w:szCs w:val="28"/>
          <w:rtl w:val="true"/>
          <w:lang w:bidi="ar-SA"/>
        </w:rPr>
        <w:t>كه دو كتاب در مورد اعجاز قرآن نوشته و در دسترس است بنام دلايل الاعجاز و اسرار البلاغه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جرجانى اديبى است نحوى واژه شناس كه از پيشوايان اين علوم است و پايه گزار علم معانى بيان، ديگر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الفاتحه و تفسير سوره 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العروض العمده در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 الماة كه بارها چاپ شده، المفتاح فى شرح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القاهر صرفا از جنبه لفظى و صناعات ادبى در قرآن به تحقيق پرداخته شعر نيز ميسروده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كتابش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الامام مجد الاسلام أبو بكر عبد القاهر عبد الرحمن بن محمد الجرجانى رحمة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حمد الشاكرين و صلواته على محمد سيد المرسلين و على آله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وجيز يطلع به الناظر على اصول النحو جملة </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به جنبه هاى معنوى و علمى و آينده نگرى قرآن توجه نكرده است صاحب كشف الظنون بعد از ذكر كتاب جرجانى از عبد المنعم اندلسى نيز</w:t>
      </w:r>
      <w:bookmarkStart w:id="56" w:name="pg11644_95000"/>
    </w:p>
    <w:p>
      <w:pPr>
        <w:pStyle w:val="BookText"/>
        <w:rPr/>
      </w:pPr>
      <w:bookmarkEnd w:id="56"/>
      <w:r>
        <w:rPr>
          <w:rFonts w:ascii="Amiri" w:hAnsi="Amiri" w:eastAsia="Amiri" w:cs="Amiri"/>
          <w:color w:val="111111"/>
          <w:sz w:val="28"/>
          <w:sz w:val="28"/>
          <w:szCs w:val="28"/>
          <w:rtl w:val="true"/>
          <w:lang w:bidi="ar-SA"/>
        </w:rPr>
        <w:t>كتابى بهمين نام معرفى ميكند و كتابى هم از فخر رازى بنام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التنزيل و انوار التأويل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 الاعجاز به تحقيق محمّد سيد رضا</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6069511_73709187"/>
      <w:bookmarkStart w:id="58" w:name="_Toc22"/>
      <w:bookmarkEnd w:id="57"/>
      <w:r>
        <w:rPr>
          <w:rtl w:val="true"/>
        </w:rPr>
        <w:t>پنجم</w:t>
      </w:r>
      <w:r>
        <w:rPr>
          <w:rtl w:val="true"/>
        </w:rPr>
        <w:t xml:space="preserve">: </w:t>
      </w:r>
      <w:r>
        <w:rPr>
          <w:rtl w:val="true"/>
        </w:rPr>
        <w:t>محمّد بن محمّد بن عبد السلام ملقب به شيخ مفيد</w:t>
      </w:r>
      <w:bookmarkEnd w:id="58"/>
    </w:p>
    <w:p>
      <w:pPr>
        <w:pStyle w:val="BookText"/>
        <w:rPr/>
      </w:pPr>
      <w:r>
        <w:rPr>
          <w:rFonts w:ascii="IRNazanin" w:hAnsi="IRNazanin" w:eastAsia="IRNazanin"/>
          <w:color w:val="111111"/>
          <w:sz w:val="28"/>
          <w:sz w:val="28"/>
          <w:szCs w:val="28"/>
          <w:rtl w:val="true"/>
          <w:lang w:bidi="fa-IR"/>
        </w:rPr>
        <w:t>از اركان فقها و متكلمين و داراى فضايل علمى است در اخبار و اشعار خبير و آگاه و رياست حوزه علميه را در قرن پنجم هجرى بعهده داشته با دانشمندانى كه ذكر كرديم مباحثاتى و مناظراتى داشته در كتب تراجم به ابن المعلم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 كتاب اعجاز القرآن السيد أحمد صقر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المعلم جليل المكانة فى الدّولة البويهية و كان عضد الدوله يزوره فى داره و كان قوّيا فى الكلام الفقه و الجدل مولعا بمناظرة اهل كل عقيده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بغدادى 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المعلم متكلم و حضر مجالس النظر مع أصحاب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مفيد به درايت و روايت هر دو متبحر بوده اساتيدش شيخ صدوق ابن بابويه و ديگر مشايخ است سيد رضى و سيد مرتضى و شيخ طوسى، و عبد العزيز ديلمى از شاگردان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تأليفاتش بيش از پنجاه كتاب است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 القرآن و الكلام فى وجوهه، الاركان فى دعائم الدين، الافصاح در امامت، البيان فى انواع علوم القرآن، البيان فى تأليف القرآن التذكره باصول الفقه، التمهيد، جوابات الفيلسوفى الاتحاد، الرد على الجاحظ فى فضيله المعتزله و دهها كتب ديگر</w:t>
      </w:r>
      <w:r>
        <w:rPr>
          <w:rFonts w:eastAsia="IRNazanin" w:cs="IRNazanin"/>
          <w:color w:val="111111"/>
          <w:sz w:val="28"/>
          <w:szCs w:val="28"/>
          <w:rtl w:val="true"/>
          <w:lang w:bidi="fa-IR"/>
        </w:rPr>
        <w:t>.</w:t>
      </w:r>
    </w:p>
    <w:p>
      <w:pPr>
        <w:pStyle w:val="Heading4"/>
        <w:numPr>
          <w:ilvl w:val="3"/>
          <w:numId w:val="1"/>
        </w:numPr>
        <w:rPr/>
      </w:pPr>
      <w:bookmarkStart w:id="59" w:name="__RefHeading___Toc6069513_73709187"/>
      <w:bookmarkStart w:id="60" w:name="_Toc23"/>
      <w:bookmarkEnd w:id="59"/>
      <w:r>
        <w:rPr>
          <w:rtl w:val="true"/>
        </w:rPr>
        <w:t>[</w:t>
      </w:r>
      <w:r>
        <w:rPr>
          <w:rtl w:val="true"/>
        </w:rPr>
        <w:t>عصر حاضر</w:t>
      </w:r>
      <w:r>
        <w:rPr>
          <w:rtl w:val="true"/>
        </w:rPr>
        <w:t>]</w:t>
      </w:r>
      <w:bookmarkEnd w:id="60"/>
    </w:p>
    <w:p>
      <w:pPr>
        <w:pStyle w:val="Heading5"/>
        <w:numPr>
          <w:ilvl w:val="4"/>
          <w:numId w:val="1"/>
        </w:numPr>
        <w:rPr/>
      </w:pPr>
      <w:bookmarkStart w:id="61" w:name="__RefHeading___Toc6069515_73709187"/>
      <w:bookmarkStart w:id="62" w:name="_Toc24"/>
      <w:bookmarkEnd w:id="61"/>
      <w:r>
        <w:rPr>
          <w:rtl w:val="true"/>
        </w:rPr>
        <w:t>ششم</w:t>
      </w:r>
      <w:r>
        <w:rPr>
          <w:rtl w:val="true"/>
        </w:rPr>
        <w:t xml:space="preserve">: </w:t>
      </w:r>
      <w:r>
        <w:rPr>
          <w:rtl w:val="true"/>
        </w:rPr>
        <w:t>سيد هبة الدين شهرستانى</w:t>
      </w:r>
      <w:bookmarkEnd w:id="62"/>
    </w:p>
    <w:p>
      <w:pPr>
        <w:pStyle w:val="Heading6"/>
        <w:numPr>
          <w:ilvl w:val="5"/>
          <w:numId w:val="1"/>
        </w:numPr>
        <w:rPr/>
      </w:pPr>
      <w:bookmarkStart w:id="63" w:name="__RefHeading___Toc6069517_73709187"/>
      <w:bookmarkStart w:id="64" w:name="_Toc25"/>
      <w:bookmarkEnd w:id="63"/>
      <w:r>
        <w:rPr>
          <w:rtl w:val="true"/>
        </w:rPr>
        <w:t>اشاره</w:t>
      </w:r>
      <w:bookmarkEnd w:id="64"/>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دانشمندان بزرگى كه بعد از عصر راغب</w:t>
      </w:r>
    </w:p>
    <w:p>
      <w:pPr>
        <w:pStyle w:val="BookText"/>
        <w:rPr/>
      </w:pPr>
      <w:r>
        <w:rPr>
          <w:rFonts w:ascii="Amiri" w:hAnsi="Amiri" w:eastAsia="Amiri" w:cs="Amiri"/>
          <w:color w:val="111111"/>
          <w:sz w:val="28"/>
          <w:sz w:val="28"/>
          <w:szCs w:val="28"/>
          <w:rtl w:val="true"/>
          <w:lang w:bidi="ar-SA"/>
        </w:rPr>
        <w:t>در اعجاز قرآن كتابى بنام تنزيه تنزيل نوشته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معجزه را عمل فوق العاده اى ميداند كه چون نور آن از ناحيه پيامبر صلّى اللّه عليه و آله ساطع شده ديده هاى بينندگان را به تحير و دهشت انداخته كه همگان ناگزير از پذيرش آن شده اند و اين همان آيت و نشانه پيامبرى است سپس نظرات گذشتگان را كه در پنج اصل خلاصه شده ذكر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اعجاز از جهت كلمات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از جهت گوينده يا متكلم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اعجاز بر حسب اخبار غيبى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اعجاز به صرفه يا منصرف شدن معارضين از مقابله با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بعدا بيست و هشت مزايا براى قرآن بر ميشمرد كه آخرين آنرا از بقيه بيشتر اهميت داده و آن جذابيت روحى قرآن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الفاظ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 بودن اثرات ساده صحرانشينى يعنى شيرينى و فصاحت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جامعيت محاسن طبيعى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 بودن ايجاز به حد اعجاز بدون اينكه به مقصود سخن خللى وارد 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 بودن اطناب يعنى تفصيل 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متعالى قرار دادن براى مسائل و علوّ معنى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اسلوبهاى تازه و روح انگيز و بهجت افزا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فواصل نيكو و سجع هاى پسنديده</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امور غيبى كه در پهنه زمان واقع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متكفل اسرار علميه كه بعد از قرآن بكمك ابزارها مقدور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مشكلات اجتماعى و حكومتى و جامع اصول اخلاقى و تهذيب 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قوانين حكمت آميز در فقه تشريعى برتر از آنچه در كتب سابق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 از تناقضات و اختلافات در معانى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قرآن بر زبان فردى كه استادى نديده و درسى ناخوانده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تنافر حروف پيراسته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عباراتش سهل و ممتنع كه خود صنعتى در ادب است و ملاك اعجاز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هميشگى بودن طراوت و زيبائى در خواندنش هر چند كه تكرار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عباراتش داراى وجوه مختلف و معانى متشابه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مثلهاى دلنشين كه معقول را محسوس و غائب از ذهن را حاضر مى سازد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محتوى معارف الهى و اسرار ملكوت و آفرينش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خطابهايش بديع و طريق اقناعش ساده و دلنشين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آموزش نظام لشكرى و جنگى براى بقاى صلح و روابط اجتماعى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ياوه ها و خرافات بدور است و با ناموس تكامل همعنان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نيروى برهانش به حد كمال و مافوق هر بيانى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رازها و رموزى است كه انديشه بشر را به حيرت و تكاپو مياندازد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داراى جذابيت روحى است كه خردها را مجذوب و عقول را مسحور و جانها را شيفته خود ميسازد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سيد هبه الدين كه به حق در كتاب هيئت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ژرف كيهان شناسى قرآن او مورد تحسين است سپس مينويسد اما خود من پس از مدتها امتحان و اختيار تنها يك وجه را برتر اختيار كرده ام و آن وجه بيست و هشتم است كه بنظر من وجه اعجازى كه در آيات تحدى مقصود بوده همان است يعنى جذابيت روحى آن، كه نشان ميدهد اين گفتار سليم، سخن پروردگار و خالق تواناى ما و ربّ حكيم است و همين جذبه است كه براى شرقى و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عجمى و عربى محسوس است و كسى را با آن جدال نيست و ساير وجوه نيز امتياز آن بشمار ميرود و علمائى هم كه از اعجاز قرآن تعبير به بلاغت آن نموده اند همين جاذبيت روحى مقصودشان بوده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جاذبيت روحى قرآن گذشته از شعر او ادبائى كه حضور پيامبر صلّى اللّه عليه و آله را درك كرده و خالصانه تحت تأثير آيات قرآن قرار گرفته اند، و اينان غير از أبو لهب ها و أبو جهل ها و أبو سفيان هاى مال اندوز و زرپرست بوده اند زيرا 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 الْإِنْسانَ لَيَطْغى أَنْ رَآهُ اسْتَغْنى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لِكُلِّ هُمَزَةٍ لُمَزَةٍ، الَّذِي جَمَعَ مالًا وَ عَدَّدَهُ، أَلْهاكُمُ التَّكاثُرُ حَتَّى زُرْتُمُ الْمَقابِرَ، ما أَغْنى عَنْهُ مالُهُ وَ ما كَسَبَ، الَّذِينَ يَكْنِزُونَ الذَّهَبَ وَ الْفِضَّةَ وَ لا يُنْفِقُونَها فِي سَبِيلِ اللَّهِ فَبَشِّرْهُمْ بِعَذابٍ أَلِيمٍ، خوش باورى است اگر با تمام تأكيدات قرآنى و اسلامى در مورد زهد و پارسائى و انفاق و ايثار كه غالبا از سوى مستضعفين بوده به پنداريم كه متكاثرين و افزون طلبان تحت تأثير جاذبيت قرآن و اسلام قرار گيرند، قارون هاى تاريخ نه تنها نگرويده اند بلكه بصورت سد راه و بت هاى استكبار در آمده اند و از همين جهت متفكرين مجلس خبرگان موادى را براى تحديد تكاثر و قارون ها در قانون اساسى گنجانده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بانگ برميدارد كه مترفين و متكاثرين سد راهند، ففسقوا فيها فحق عليها العذاب، اما دانايان بى غرص مانند سحره فرعون باتمام جيره خوارى شان به حق و راستى عالم بودند نه عالم نما تسليم شدند و به سجده اللّه درآمدند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اسفنديار مؤلف تاريخ طبرستان مينويسد، روزى عبد اللّه بن مقفع</w:t>
      </w:r>
    </w:p>
    <w:p>
      <w:pPr>
        <w:pStyle w:val="BookText"/>
        <w:rPr/>
      </w:pPr>
      <w:r>
        <w:rPr>
          <w:rFonts w:ascii="IRNazanin" w:hAnsi="IRNazanin" w:eastAsia="IRNazanin"/>
          <w:color w:val="111111"/>
          <w:sz w:val="28"/>
          <w:sz w:val="28"/>
          <w:szCs w:val="28"/>
          <w:rtl w:val="true"/>
          <w:lang w:bidi="fa-IR"/>
        </w:rPr>
        <w:t>آثار ديگر، الامامة و الامة، حكمة الاحكام، سراج المعراج در تفسير آيات معراجيه، الشريعه و الطبيعه، المحيط، المعارف العاليه نهضة الحسين، الهيئه و الاسلام، مواقع النجوم، تنزيه تنزيل و كتب ديگر، اساتيدش آسيد محمّد كاظم يزدى و شريعت اصفهانى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بازار عبور ميكرد و همان روزى بود كه فردايش بايستى در حضور عيسى بن على عموى منصور اسلام اختيار كند در راه صوت قارى قرآنى را ميشنود كه اين آيات را تلاوت ميكرده، الم نجعل الارض مهادا، و الجبال اوتادا، و خلقناكم ازواجا و جعلنا نومكم سباتا، ابن مقفع از حركت باز ميايستد و گوش به آيات خدا ميسپارد تا آن قارى سوره را بپايان ميرساند، ابن مقفع خود را مخاطب قرار ميدهد كه، الحق انّ هذا ليس بكلام المخلوق، براستى كه اين ها سخنان آفريده ها نيست و طولى نميكشد كه به حضور عيسى ميرود و فردا در حضور رجال دين و لشكريان، اسلام اظهار ميدارد و در راه مبارزه با منصور دوانقى بدست حاكم بصره در تنور ميسوزد و داغ ننگ بر جبين ستمكاران باقى ميماند، تاريخ طبرستان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عبد اللّه ابن مقفع، دكتر محمد غفرانى خراسانى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اى كه به منصور مينويسد ميگويد، لا طاعة لمخلوق فى معصية الخالق، اى منصور در عصيان به گناه كسى نبايد از عاصى فرمان برى كند و از تو اطاعت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يصلح الناس فوضى لا سراة لهم و لا سراة اذا جهّالهم سادوا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را گستاخى و نابسامانى به صلاح نميآورد اگر رهبرى نداشته باشند، و رهبر هم با تسلط نادانها فراهم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 دانايان به امام و پيشوائى كه رهبريشان كند همچون نياز ديگر مردمان بدانشمندان است انديشه و كارشان باو استوار دشمنانشان پريشان و جايگاهشان در گيتى بسى والاست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آئين رهروى و رهبرى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صحابه</w:t>
      </w:r>
      <w:r>
        <w:rPr>
          <w:rFonts w:eastAsia="Amiri" w:cs="Amiri" w:ascii="Amiri" w:hAnsi="Amiri"/>
          <w:color w:val="111111"/>
          <w:sz w:val="28"/>
          <w:szCs w:val="28"/>
          <w:rtl w:val="true"/>
          <w:lang w:bidi="ar-SA"/>
        </w:rPr>
        <w:t>)</w:t>
      </w:r>
      <w:bookmarkStart w:id="65" w:name="pg11644_95005"/>
    </w:p>
    <w:p>
      <w:pPr>
        <w:pStyle w:val="Heading6"/>
        <w:numPr>
          <w:ilvl w:val="5"/>
          <w:numId w:val="1"/>
        </w:numPr>
        <w:rPr/>
      </w:pPr>
      <w:bookmarkStart w:id="66" w:name="__RefHeading___Toc6069519_73709187"/>
      <w:bookmarkStart w:id="67" w:name="_Toc26"/>
      <w:bookmarkEnd w:id="65"/>
      <w:bookmarkEnd w:id="66"/>
      <w:r>
        <w:rPr>
          <w:rtl w:val="true"/>
        </w:rPr>
        <w:t>بخش سوم اعجاز يا پيش گوئى هاى سياسى اجتماعى قرآن</w:t>
      </w:r>
      <w:bookmarkEnd w:id="67"/>
    </w:p>
    <w:p>
      <w:pPr>
        <w:pStyle w:val="BookText"/>
        <w:rPr/>
      </w:pPr>
      <w:r>
        <w:rPr>
          <w:rFonts w:ascii="IRNazanin" w:hAnsi="IRNazanin" w:eastAsia="IRNazanin"/>
          <w:color w:val="111111"/>
          <w:sz w:val="28"/>
          <w:sz w:val="28"/>
          <w:szCs w:val="28"/>
          <w:rtl w:val="true"/>
          <w:lang w:bidi="fa-IR"/>
        </w:rPr>
        <w:t>چنانكه ديديم نويسنده بزرگوار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 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وجوهى كه مربوط به اعجاز قرآن است وجه بيست و هشتم با همان جاذبيت روحى و معنوى قرآن كه خردها را مجذوب و جانها را شيفته خود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و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تحدى قرآن كه به ديگران گفته است، اگر ترديد داريد كه قرآن از سوى خداست سوره اى مثل آن بياوريد همين جذابيت روحى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خود قرآن اين اصل را در مورد كسانى كه شرايط پذيرش حق را در خويشتن فراهم ميكنند بيان كرده و گروههائى را كه داراى صفات و انديشه ها يا رفتار ناپسند زير هستند از شمول جذابيت روحى قرآن در باره آنان استثنا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جويانى كه متشابهات قرآن را دستاويز فضل و دانش خود و ايجاد فتنه در مردم قرار ميدهند 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الَّذِينَ فِي قُلُوبِهِمْ زَيْغٌ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بدكاره ها و فاسقين يا كسانى كه ممنوعيت هاى دينى و شرعى را رعايت نميكنند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يُرْضُونَكُمْ بِأَفْواهِهِمْ وَ تَأْبى قُلُوبُهُمْ وَ أَكْثَرُهُمْ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ناپرهيزكاران و ناپارسايان كه تقوى پيشه نيستند زيرا قرآن، هُدىً لِلْمُتَّقِينَ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ستمكاران و ظالمين كه نه تنها تحت تأثير آيات الهى قرار نميگيرند بلكه خسران شان افزون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نُنَزِّلُ مِنَ الْقُرْآنِ ما هُوَ شِفاءٌ وَ رَحْمَةٌ لِلْمُؤْمِنِينَ وَ لا يَزِيدُ الظَّالِمِينَ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و دو چهره ها كه با دعوت پيامبر هم حق پذير نميشوند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لَوَّوْا رُؤُسَهُمْ وَ رَأَيْتَهُمْ يَصُدُّونَ وَ هُمْ مُسْتَكْبِرُونَ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مستكبرين، كه اين صفت مهم ترين عامل نپذيرفتن حق است و علتش همان تكاثر، سرمايه اندوزى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 دوستى و جاه طلبى است كه امروز در مستكبرين عالم مى بينيم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تُتْلى عَلَيْهِ آياتُنا وَلَّى مُسْتَكْبِراً كَأَنْ لَمْ يَسْمَعْها كَأَنَّ فِي أُذُنَيْهِ وَقْراً فَبَشِّرْهُ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متكاثرين يا سرمايه داران زرپرست كه آنها را از ذكر و ياد خدا بازميدارد حتى در سوره جمعه ميگويد همين كه بانگ رسيدن كاروان تجارتشان ميرسد تو را اى پيامبر ترك ميكنند و تنها ميگذاريد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رَأَوْا تِجارَةً أَوْ لَهْواً انْفَضُّوا إِلَيْها وَ تَرَكُوكَ قائِماً قُلْ ما عِنْدَ اللَّهِ خَيْرٌ مِنَ اللَّهْوِ وَ مِنَ التِّجارَةِ وَ اللَّهُ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مفسدين و فساد انگيزان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تَوَلَّوْا فَإِنَّ اللَّهَ عَلِيمٌ بِالْمُفْسِدِينَ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حق و آيات الهى روى برگرداندند همانا خداوند بكار مفسدين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مترفين و مال اندوزان كه خود را بى نياز از حق ميدانند و سركشى ميكنند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إِنَّ الْإِنْسانَ لَيَطْغى أَنْ رَآهُ اسْتَغْنى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كفرپيشگان و طاغوت ها كه نسبت هاى ناروا و برچسب ها هم به پيامبر و قرآن ميزنند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يَكادُ الَّذِينَ كَفَرُوا لَيُزْلِقُونَكَ بِأَبْصارِهِمْ لَمَّا سَمِعُوا الذِّكْرَ وَ يَقُولُونَ إِنَّهُ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دهمين گروهى كه از آيات الهى و قرآن كور و نابينا هستند و بگفته حكيم گرانقدر و فيلسوف الهى عرفانى شرق ملا صدرا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مردمند،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 بعض اهل الحق انّ العلم علمان، علم باللسان، و علم بالقلب</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ابراهيم بن يحيى شيرازى ملقب به صدر الدين يا صدر المتالهين معروف به ملا صدرا از نوابغ و بزرگمردان جهان حكمت و عرفان و فلسفه الهى است كه در حدود سيصد و پنجاه سال قبل در شيراز بدنيا رهگشود و داراى انديشه هاى علمى فلسفى و زهد و پارسائى و هوش سرشار و مبتكر نظرات حركت جوهرى و بعد چهارم اشياء يعنى زمان است كه پس از دو قرن و نيم البرت انشتاين به چنان انديشه اى دست يافته و شهرت جهانى يافت ملا صدرا به دور از عالم نماهاى دربارى و نادانهاى ظاهرنگر مدت پانزده سال در يكى از روستاهاى شهر قم عزلت گزيد و آثار ارزنده خود را به جهان انسانيت عرضه كرد او بت ارسطوئى و پيروش ابن سينا را كه دگرگونى و حركت را در صورت و ماده ميدانستند باطل دانست و قابليت تركيبى و درونى اشياء را علت حركت و تغيير معرفى كرد نكته مشترك ميان ملاصدرا و انشتين اينست كه مبدأ همه چيز را حركت ميدانستند كه اگر حركت نباشد هيچ چيز نخواهد بود و بعد زمان را مقدار حركت و ملازم يا ماده جسمانى عالم و زائيده حركت ميدانند، او استدلال را با شهود يعنى اشراق و حقايق و صفاء ذهن توام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علل نبوغ ملاصدرا و شهامت علمى او كفر ورزيدن به طاغوتها است و براستى آيه، فَمَنْ يَكْفُرْ بِالطَّاغُوتِ وَ يُؤْمِنْ بِاللَّهِ فَقَدِ اسْتَمْسَكَ بِالْعُرْوَةِ الوثقى را عمل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مطلبى كه در متن نوشته شد و غالبا بمناسبت هائى همان معانى را در تفسيرش بيان كرده، علت تاريك بودن ذهن و جان وابستگان عالم نماى دربارها را همين امر ميداند كه، الّا اللّه را بدون عبور از،</w:t>
      </w:r>
    </w:p>
    <w:p>
      <w:pPr>
        <w:pStyle w:val="BookText"/>
        <w:rPr/>
      </w:pPr>
      <w:r>
        <w:rPr>
          <w:rFonts w:ascii="Amiri" w:hAnsi="Amiri" w:eastAsia="Amiri" w:cs="Amiri"/>
          <w:color w:val="111111"/>
          <w:sz w:val="28"/>
          <w:sz w:val="28"/>
          <w:szCs w:val="28"/>
          <w:rtl w:val="true"/>
          <w:lang w:bidi="ar-SA"/>
        </w:rPr>
        <w:t>و انى لاستعيذ باللّه الرحمن، من رجل شرير عليم اللسان، جهول القلب، المترفع على الا قرآن لاجل تقرب السلطان، و الاشتهار عند العوام، و هم العميان عن فهم درجات احوال الانسان، و التفاوت فى خلق الرحمن، فوا مصيبتا من علماء الجهالة و صلحاء الافساد، الذينهم من علماء الدنيا و جهّال الاخرة المتذكّرين لآداب صحبة الخلق، الناسين لآداب صحبة الرب، المقبلين الى دقايق علوم الدّنيا المعرضين عن حقايق علوم الاخرة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اقول ما فتنته فى الدين و خلل فى عقايد المسلمين، الّا و منشاها مخالطة العلماء النّاقصين مع حكّام الدّنيا و السّلاطين، ربنا افتح بيننا و بين قومنا بالحق و انت خير الفاتحين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آغاز سوره سجده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اهل حق گفته اند علم دو گونه است علم زبانى و علم روانى و قلبى، و من از شرور و فتنه مردمى كه با زبان عالمند و شرير و در قلب و دل كور و نادان به خدا پناه ميبرم زيرا اينان بخاطر نزديكى به دربار و سلطان و قدرت ها بر يارانشان برترى ميجويند و در نزد مردم عادى شهرت كسب ميكنند اينان از فهم و حقيقت مراتب وجود انسان كورند و دور،</w:t>
      </w:r>
    </w:p>
    <w:p>
      <w:pPr>
        <w:pStyle w:val="BookText"/>
        <w:rPr/>
      </w:pPr>
      <w:r>
        <w:rPr>
          <w:rFonts w:ascii="IRNazanin" w:hAnsi="IRNazanin" w:eastAsia="IRNazanin"/>
          <w:color w:val="111111"/>
          <w:sz w:val="28"/>
          <w:sz w:val="28"/>
          <w:szCs w:val="28"/>
          <w:rtl w:val="true"/>
          <w:lang w:bidi="fa-IR"/>
        </w:rPr>
        <w:t>لا اله، در نظر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سفر پياده به مكه مشرف شد و در سفر نهم در بصره در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وفات يافت رحمة اللّه عليه، در تفسيرش همانند شيخ بها الدين عاملى استادش همه جا از راغب و مفردات تجليل نموده و نقل قول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 اسفار الاربعه، مبدء و معاد، عرشيه، اسرار الايات، الامامه، التصديق، بالجبر و التفويض، حدوث العالم، شواهد الربوبيه، مفاتيح الغيب، الحشر، كسر اصنام الجاهليه و شروح و كتب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رباعى زير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ره دوست گزيدند همه در كوى شهادت آرميدند همه</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معركه حيات فتح از عشق است هر چند سپاه او شهيدند همه</w:t>
      </w:r>
      <w:bookmarkStart w:id="68" w:name="pg11644_95009"/>
    </w:p>
    <w:p>
      <w:pPr>
        <w:pStyle w:val="BookText"/>
        <w:rPr/>
      </w:pPr>
      <w:bookmarkEnd w:id="68"/>
      <w:r>
        <w:rPr>
          <w:rFonts w:ascii="IRNazanin" w:hAnsi="IRNazanin" w:eastAsia="IRNazanin"/>
          <w:color w:val="111111"/>
          <w:sz w:val="28"/>
          <w:sz w:val="28"/>
          <w:szCs w:val="28"/>
          <w:rtl w:val="true"/>
          <w:lang w:bidi="fa-IR"/>
        </w:rPr>
        <w:t>و هم چنين از تفاوت ها در آفرينش رحمن، پس مصيبت بر ما از چنين علماى جاهل و صلحاء مفسده انگيز، كسانى كه از علماء دنيا و جاهلان آخرتند آداب معاشرت با مردم را خوب ميدانند ولى آداب ياد خدا و سخن پروردگار را فراموش ميكنند به ريزه كاريهاى علوم مادى و دنيائى روى ميآورند و از حقايق علوم آخرت و روز جزا رو ميگردانند، بلكه ميگويم هيچ فتنه اى در دين و اخلال در عقايد مسلمين نيست مگر اينكه منشاء آن ها نزديكى و در آميختن علماء ناقص علم با سلاطين و حكام دنيائى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پروردگار ما ميان ما و چنين قوم و مردمى به حق حكم فرما و تو نيكوترين داورانى</w:t>
      </w:r>
      <w:r>
        <w:rPr>
          <w:rFonts w:eastAsia="IRNazanin" w:cs="IRNazanin"/>
          <w:color w:val="111111"/>
          <w:sz w:val="28"/>
          <w:szCs w:val="28"/>
          <w:rtl w:val="true"/>
          <w:lang w:bidi="fa-IR"/>
        </w:rPr>
        <w:t>».</w:t>
      </w:r>
    </w:p>
    <w:p>
      <w:pPr>
        <w:pStyle w:val="Heading3"/>
        <w:numPr>
          <w:ilvl w:val="2"/>
          <w:numId w:val="1"/>
        </w:numPr>
        <w:rPr/>
      </w:pPr>
      <w:bookmarkStart w:id="69" w:name="__RefHeading___Toc6069521_73709187"/>
      <w:bookmarkStart w:id="70" w:name="_Toc27"/>
      <w:bookmarkEnd w:id="69"/>
      <w:r>
        <w:rPr>
          <w:rtl w:val="true"/>
        </w:rPr>
        <w:t>(</w:t>
      </w:r>
      <w:r>
        <w:rPr>
          <w:rtl w:val="true"/>
        </w:rPr>
        <w:t>كدام يك از اصولى كه در باره اعجاز بر شمرديم مهم تر است</w:t>
      </w:r>
      <w:r>
        <w:rPr>
          <w:rtl w:val="true"/>
        </w:rPr>
        <w:t>)</w:t>
      </w:r>
      <w:bookmarkEnd w:id="70"/>
    </w:p>
    <w:p>
      <w:pPr>
        <w:pStyle w:val="BookText"/>
        <w:rPr/>
      </w:pPr>
      <w:r>
        <w:rPr>
          <w:rFonts w:ascii="IRNazanin" w:hAnsi="IRNazanin" w:eastAsia="IRNazanin"/>
          <w:color w:val="111111"/>
          <w:sz w:val="28"/>
          <w:sz w:val="28"/>
          <w:szCs w:val="28"/>
          <w:rtl w:val="true"/>
          <w:lang w:bidi="fa-IR"/>
        </w:rPr>
        <w:t>چنانكه در مورد كتاب اعجاز القرآن باقلانى و رمّانى و سيد هبة الدين شهرستانى يادآور شديم يكى از موارد مهم اعجاز قرآن همان خبر دادن از غيب و آينده است كه گذشت زمان درستى آنرا باثبات ميرساند و از همين روست كه قرآن براى تمام زمانهاست زيرا جهان رو به تحول و دگرگونى است و قرآن خبر دهنده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امروز انقلاب اسلامى ايران يكى از آن معجزات را كه در قرآن بيان شده به ثبوت رسانده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سوم و چهارم از سوره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آخَرِينَ مِنْهُمْ لَمَّا يَلْحَقُوا بِهِمْ وَ هُوَ الْعَزِيزُ الْحَكِيمُ، ذلِكَ فَضْلُ اللَّهِ يُؤْتِيهِ مَنْ يَشاءُ وَ اللَّهُ ذُو الْفَضْلِ الْعَظِيمِ</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خدائيست كه پيامبرى برگزيد تا مردم همعصرش را به اصلاح آورد تعليم كتاب و حكمت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قوم ديگرى را كه در آينده به گروندگان پيامبر ميرسند، او كارش با حكمت و مصلحت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مفسرين نوشته اند همين كه اين آيه نازل شد از پيامبر پرسيدند اين قوم كيانند، پيامبر دستش را بر شانه سلمان فارسى نهاد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العلم عند الثريا لتناوله رجال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تفسيرها عبارت من هذا و ذووه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هست يعنى آن قوم از تبار سلمانند كه اگر دانش در اوج آسمان باشد اينان آنرا فرا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پايان آيه ذلِكَ فَضْلُ اللَّهِ يُؤْتِيهِ مَنْ يَشاءُ وَ اللَّهُ ذُو الْفَضْلِ الْعَظِيمِ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گرويدن علمى و عملى ايرانيان به اسلام و برقرارى حكومت عدل اسلامى و تزكيه و تعلم و فراگيرى حكمت را نعمتى و فضلى از خداوند ياد ميكند كه فضيلت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بزرگى و فضيلت الهى در اين زمان است و در گذشته اين چنين عظمتى بدست نيامده است هر چند كه بطور دقيق و آرام استمرار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ايام است كه در پناه حكومت اسلامى و آثار بزرگمردان علم و حكمت فلسفه هاى غير الهى و مكتب هاى مادى با زبان و بيان وابستگان پنجاه ساله شان به پوچى و شكست معرفى ميشود و اين حادثه يكى از معجزات آيه اى است كه آنرا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فضل اللّه يؤتيه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 و در آيه دوم هم همين عبارت بيان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پنجاه و چهارم سوره مائده است كه ميگويد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مؤمنين هر گاه از دينتان برگرديد بزودى خداوند قومى كه آنها را دوست دارد و آنها هم خداى را دوست دارند، نسبت به مؤمنين فروتن و خاضع و نسبت به كافران با كرامت و عزت نفس و سر افرازند به يارى اسلام برميانگيزاند كه در راه خدا جهاد ميكنند و در راه دين از نكوهش و ملامت هيچ كس باك ندارند و نمى هراسند اينست فضل خداى هر كه را بخواهد اعطا كند و او داراى رحمت گسترده و بى پايان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آيه اول در تفسير اين آيه هم مفسرين همان حديث پيامبر را نقل كرده اند و شما ميدانيد مفسرين در تمام كشورهاى اسلامى ميزيسته اند مثلا در قرنهاى گذشته يا پنجم و چهارم و تا امروز احاديث معتبرى از سوى علماى تمام مذاهب اسلامى بازگو شده است مثل حديث غدير يا احاديث ديگر زيرا بر وجود بيشتر آنان كه حق طلب بوده اند عدالت و انصاف حاكم بوده و حديث فوق را اجماعا و همگى نقل كرده اند مثل، قرطبى در جامع الاحكام مينويسد، لما يلحقوا بهم، امتى در آينده هستند، قال ابن عمرو سعيد بن جبير هم العجم، و فى صحيح البخارى و مسلم قال، كنا جلوسا عند النبى صلّى اللّه عليه و آله نزلت هذه الايه قال رجل من هؤلاء يا رسول اللّه؟</w:t>
      </w:r>
    </w:p>
    <w:p>
      <w:pPr>
        <w:pStyle w:val="BookText"/>
        <w:rPr/>
      </w:pPr>
      <w:r>
        <w:rPr>
          <w:rFonts w:ascii="Amiri" w:hAnsi="Amiri" w:eastAsia="Amiri" w:cs="Amiri"/>
          <w:color w:val="111111"/>
          <w:sz w:val="28"/>
          <w:sz w:val="28"/>
          <w:szCs w:val="28"/>
          <w:rtl w:val="true"/>
          <w:lang w:bidi="ar-SA"/>
        </w:rPr>
        <w:t xml:space="preserve">فوضع يده على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حديث كه قبلا ذكر شد صفحه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الاحكام از محمّد بن أحمد انصارى قرطبى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الفداء اسماعيل بن كثير قريشى دمشقى نيز 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آخرين منهم، بفارس و لهذا كتب كتبه الى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قال مجاهد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الاعاجم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از قول أبو حاتم و زبيدى و وليد بن مسلم و أبو حازم و سعد ساعدى نقل ميكند كه پيامبر فرمود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فى اصلاب اصلاب اصلاب رجال و نساء من امتى يدخلون الجنة</w:t>
      </w:r>
    </w:p>
    <w:p>
      <w:pPr>
        <w:pStyle w:val="BookText"/>
        <w:rPr/>
      </w:pP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از تبار و نسل و تبار مردان، و زنان امتم قومى هستند كه بدون حساب به بهشت وارد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أبو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قوم اين امت شهيد پرور و صدها هزار شهيد جانباز راه سر بلندى نام اللّه نيستند كه امروز در حكومت اسلامى مصداق حديث فوقند؟ و بى حساب به بهشت ميروند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زمخشرى هم در كشاف همين حديث و مطلب را با جزميت نقل ميكند و همين طور فخر رازى در تفسير كبيرش و ساير مفسرين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اى خواننده عزيز فرصت را غنيمت دار و در سپاه حق عليه ظلم و باطل و الحاد قرار گير كه فردا دير است چنانكه پيامبر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ايام دهركم نفحات، الا فتعرضوا لها</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انسانها در دوران حياتتان نسيم و نفحه هاى حيات بخش الهى ميوزد خود را در معرض آن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زمانى محيط نامساعد بود اما امروز بحمد اللّه شرايط و محيط آماده است، تا چه كند همت والاى تو</w:t>
      </w:r>
      <w:r>
        <w:rPr>
          <w:rFonts w:eastAsia="IRNazanin" w:cs="IRNazanin"/>
          <w:color w:val="111111"/>
          <w:sz w:val="28"/>
          <w:szCs w:val="28"/>
          <w:rtl w:val="true"/>
          <w:lang w:bidi="fa-IR"/>
        </w:rPr>
        <w:t>.</w:t>
      </w:r>
      <w:bookmarkStart w:id="71" w:name="pg11648_95013"/>
    </w:p>
    <w:p>
      <w:pPr>
        <w:pStyle w:val="Heading2"/>
        <w:numPr>
          <w:ilvl w:val="1"/>
          <w:numId w:val="1"/>
        </w:numPr>
        <w:rPr/>
      </w:pPr>
      <w:bookmarkStart w:id="72" w:name="__RefHeading___Toc6069523_73709187"/>
      <w:bookmarkStart w:id="73" w:name="_Toc28"/>
      <w:bookmarkEnd w:id="71"/>
      <w:bookmarkEnd w:id="72"/>
      <w:r>
        <w:rPr>
          <w:rtl w:val="true"/>
        </w:rPr>
        <w:t>كتاب الفاء</w:t>
      </w:r>
      <w:r>
        <w:rPr>
          <w:rtl w:val="true"/>
        </w:rPr>
        <w:t>)</w:t>
      </w:r>
      <w:bookmarkEnd w:id="73"/>
    </w:p>
    <w:p>
      <w:pPr>
        <w:pStyle w:val="Heading3"/>
        <w:numPr>
          <w:ilvl w:val="2"/>
          <w:numId w:val="1"/>
        </w:numPr>
        <w:rPr/>
      </w:pPr>
      <w:bookmarkStart w:id="74" w:name="__RefHeading___Toc6069525_73709187"/>
      <w:bookmarkStart w:id="75" w:name="_Toc29"/>
      <w:bookmarkEnd w:id="74"/>
      <w:r>
        <w:rPr>
          <w:rtl w:val="true"/>
        </w:rPr>
        <w:t>( (</w:t>
      </w:r>
      <w:r>
        <w:rPr>
          <w:rtl w:val="true"/>
        </w:rPr>
        <w:t>فتح</w:t>
      </w:r>
      <w:r>
        <w:rPr>
          <w:rtl w:val="true"/>
        </w:rPr>
        <w:t>) [</w:t>
      </w:r>
      <w:r>
        <w:rPr>
          <w:rtl w:val="true"/>
        </w:rPr>
        <w:t>فتح</w:t>
      </w:r>
      <w:r>
        <w:rPr>
          <w:rtl w:val="true"/>
        </w:rPr>
        <w:t>]</w:t>
      </w:r>
      <w:bookmarkEnd w:id="75"/>
    </w:p>
    <w:p>
      <w:pPr>
        <w:pStyle w:val="BookText"/>
        <w:rPr/>
      </w:pP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و برطرف كردن اشكال و ابهام از چيزى است، كه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چيزى كه با چشم درك ميشود، مثل باز كردن درب و مانند آن و باز كردن قفل و باز نمودن بار و متاع،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فَتَحُوا مَتاعَهُمْ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فَتَحْنا عَلَيْهِمْ باباً مِنَ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يا گشودن چيزى كه با بصيرت و فهم، درك ميشود، مثل برطرف كردن غم و اندوه و عقده گشايى كه بر چند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گشايش در امور دنيوى، مانند غم و اندوهى كه زايل ميشود و فقر و تنگدستى كه با اعطاء مال رفع ميشود و مانند اينها،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نَسُوا ما ذُكِّرُوا بِهِ فَتَحْنا عَلَيْهِمْ أَبْوابَ كُلِّ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 باره شيطان منشان و مشركين است كه نمونه هاشان در گذشته تاريخ به عذاب دردناك و هلاكت بار دچار شدند،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آياتى كه به آنها تذكر داده شده فراموش كردند درهاى همه چيز را با گشايش بر آنها وسعت داديم تا اينكه فرحناك و شادمان شدند و ناگهان آنها را فرو گرفتيم در حاليكه نوميد شدند و اساس و بنياد كسانى كه ستمكار بودند منقطع شد، ستايش و نيايش براى خداست كه پروردگار جهانيان است</w:t>
      </w:r>
      <w:r>
        <w:rPr>
          <w:rFonts w:eastAsia="IRNazanin" w:cs="IRNazanin"/>
          <w:color w:val="111111"/>
          <w:sz w:val="28"/>
          <w:szCs w:val="28"/>
          <w:rtl w:val="true"/>
          <w:lang w:bidi="fa-IR"/>
        </w:rPr>
        <w:t>.</w:t>
      </w:r>
      <w:bookmarkStart w:id="76" w:name="pg11648_95014"/>
    </w:p>
    <w:p>
      <w:pPr>
        <w:pStyle w:val="BookText"/>
        <w:rPr/>
      </w:pPr>
      <w:bookmarkEnd w:id="76"/>
      <w:r>
        <w:rPr>
          <w:rFonts w:ascii="IRNazanin" w:hAnsi="IRNazanin" w:eastAsia="IRNazanin"/>
          <w:color w:val="111111"/>
          <w:sz w:val="28"/>
          <w:sz w:val="28"/>
          <w:szCs w:val="28"/>
          <w:rtl w:val="true"/>
          <w:lang w:bidi="fa-IR"/>
        </w:rPr>
        <w:t>يعنى گشايش داديم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لَفَتَحْنا عَلَيْهِمْ بَرَكاتٍ مِنَ السَّماءِ 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خيرات و بركات بر ايشان روى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مردمان ايمان آورده و پرهيزكار ميشدند، درهاى بركات آسمان و زمين را بر آنها ميگشوديم و لكن آيات و پيامبران را تكذيب كردند و آنها را به كيفر كردار زشت شان رسانديم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مشكلات و دشواريهاى علوم، مثل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فتح من العلم بابا مغلقا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درى كه از علم بود گشود و دشواريش را برطرف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مقصود فتح مكه است و بلكه مقصود گشايش راه علوم و هدايت ها بر پيامبر صلّى اللّه عليه و آله است كه وسيله اى براى رسيدن به ثواب و مقامهاى شايسته و پسنديده است و سبب آمرزش و غفران ذنوب او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فاتحة كلّ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هر چيزى است كه ما بعد آن با آن آغاز، باز و گشوده ميشود و از اين معنى است عبارت</w:t>
      </w:r>
      <w:r>
        <w:rPr>
          <w:rFonts w:eastAsia="IRNazanin" w:cs="IRNazanin"/>
          <w:color w:val="111111"/>
          <w:sz w:val="28"/>
          <w:szCs w:val="28"/>
          <w:rtl w:val="true"/>
          <w:lang w:bidi="fa-IR"/>
        </w:rPr>
        <w:t>-</w:t>
      </w:r>
    </w:p>
    <w:p>
      <w:pPr>
        <w:pStyle w:val="Heading3"/>
        <w:numPr>
          <w:ilvl w:val="2"/>
          <w:numId w:val="1"/>
        </w:numPr>
        <w:rPr/>
      </w:pPr>
      <w:bookmarkStart w:id="77" w:name="__RefHeading___Toc6069527_73709187"/>
      <w:bookmarkStart w:id="78" w:name="_Toc30"/>
      <w:bookmarkEnd w:id="77"/>
      <w:r>
        <w:rPr>
          <w:rtl w:val="true"/>
        </w:rPr>
        <w:t>فاتحة الكتاب</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اينطور ناميده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افتتح فلان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كسى به چيزى آغاز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است كه باو خبر دهد و او بر آن آگاهى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تُحَدِّثُونَهُمْ بِما فَتَحَ اللَّهُ 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يَفْتَحِ اللَّهُ لِلنَّاسِ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القضيّة فتاحا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را در آن مورد فيصله داد و دشواريش را برطرف نمود</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از آنچه را كه خدا بر شما آگاهى داده است با آنها گفتگو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افْتَحْ بَيْنَنا وَ بَيْنَ قَوْمِنا بِالْحَقِّ وَ أَنْتَ خَيْرُ الْفاتِحِينَ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معنى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الفتّاح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انّى من فتاحتكم 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ضمه و فتحه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 داورى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نَصْرُ اللَّهِ وَ الْفَتْحُ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معنى اين آيه احتمال نصرت و پيروزى و داورى و حكم هر دو هست و همينطور آنچه را كه خداى تعالى از معارف بر انسان مى گشايد، و بر اين اساس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نَصْرٌ مِنَ اللَّهِ وَ فَتْحٌ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فَعَسَى اللَّهُ أَنْ يَأْتِيَ بِالْفَتْحِ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يَقُولُونَ مَتى هذَا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يَوْمَ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آيه اخير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و دعاى حضرت شعيب پيامبر عليه السّلام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قوممان حكم فرما و تو نيكوترين گشاينده مشكلات و داوران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هم آيه فوق در همين معنى يعنى حكم و داورى كردن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در جنگ و محاربه به دشمنان برخورد نمودند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صرح مكنون الشنآن و جاشت مراجل الاضغان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حقيقت كه مكنونات و پنهانيهاى عيب جويان روشن و آشكار شد و دلهاى پر از كينه دشمنان به هيجان آمد خداوندا تو ميان ما و اين قوم به حق حكم فرماى كه تو بهترين داوران و گشايندگان راه حقى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مصراع فوق از شعر اسعر جعفى است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ابلغ بنى عوف رسولا بانّى عن فتاحتكم غنى</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بسوى بنى عوف رسول روانه كن كه به آنها ابلاغ كند من از حكم و داوريهاى شما بى نيازم كه بصورت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مبلغ عمرا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روز داورى و حكم، و گفته شده روز بر طرف شدن شك و شبهه از اعتقاد به قيام قيامت و نيز روزى كه برطرف كردن عذاب را از او مى خواهند و طلب ميكنند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فتح و پيروزى و گشايش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تَسْتَفْتِحُوا فَقَدْ جاءَكُمُ الْفَتْحُ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پيروزى خواستيد يا طلب گشايش و داورى نموديد يا درخواست آغاز خيراتى كه با آمدن پيامبر صلّى اللّه عليه و آله برايتان آمده است نموديد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شرايط و خواست براى شما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مِنْ قَبْلُ يَسْتَفْتِحُونَ عَلَى الَّذِينَ كَفَرُوا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با بعثت پيامبر صلّى اللّه عليه و آله از خداى طلب پيروزى بر كفار و يارى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معنى آيه اخير اين است كه بارها از مردم خبر بعثت پيامبر صلّى اللّه عليه و آله را پرسش ميكردند و بارها از كتاب ها آنرا استنباط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شده با ياد پيامبر صلّى اللّه عليه و آله از خداى پيروزى طلب مى كردند و يا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محمّد صلّى اللّه عليه و آله بر بت پرستان پيروز ميشويم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و آنچه كه با آن چيزى گشوده ميشود، جمعش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مفاتيح و مفاتح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مَفاتِحُ الْغَيْبِ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چيزى است كه به وسيله آن به غيبى كه در آيه زير آمده است رسيده ميشود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يُظْهِرُ عَلى غَيْبِهِ أَحَداً إِلَّا مَنِ ارْتَضى مِنْ 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مَفاتِحَهُ لَتَنُوأُ بِالْعُصْبَةِ أُولِي الْقُوَّةِ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قارون آنچنان گنجينه ها داشت كه حمل و برداشت كليدهاى آن براى</w:t>
      </w:r>
    </w:p>
    <w:p>
      <w:pPr>
        <w:pStyle w:val="BookText"/>
        <w:rPr/>
      </w:pPr>
      <w:r>
        <w:rPr>
          <w:rFonts w:ascii="IRNazanin" w:hAnsi="IRNazanin" w:eastAsia="IRNazanin"/>
          <w:color w:val="111111"/>
          <w:sz w:val="28"/>
          <w:sz w:val="28"/>
          <w:szCs w:val="28"/>
          <w:rtl w:val="true"/>
          <w:lang w:bidi="fa-IR"/>
        </w:rPr>
        <w:t xml:space="preserve">گفته شده مقصود كليدهاى خزائن و دفينه هاى او و يا مقصود از كليدها همان گنجينه هاست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گشوده شده و مفتوح، كه در تمام حالات باز است و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آن است يعنى مغلوق و بسته شده روايت شده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بابا غلقا وجد الى جنبه بابا فتحا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توانا نيز دشوار بود قومش به او ميگفتند مغرور مباش كه خداى تبهكاران را دوست ندارد و با عذاب خداى كه فرو رفتن خود و گنجينه هايش در قعر زمين بود به فرجام نكبت بارش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حمل دفينه ها و گنجها دشوار بوده نه كليدها كه از نوع تسميه كل به جزء و جزء به كل يا مكان به ذى مكان است، مثل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الْقَرْيَةَ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پرسش از اهل قريه است يا تعبير دست به آستين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فوق همانند اكثر احاديث و رواياتى كه تاكنون از طرف راغب ذكر شده درست تفسير آيات شريفه قرآن است و اين روايت تفسير آيه فَإِنَّ مَعَ الْعُسْرِ يُسْراً، إِنَّ مَعَ الْعُسْرِ يُسْراً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انسان در مقابل هر سختى و دشوارى و يا بطور ادبى در مقابل هر در بسته اى درب گشوده اى و آسايشى خواهد يافت به حقيقت قسم و به مربيان عالى مقام تربيت متعالى اسلام سوگند كه از نظر تربيتى و روانى و مفهومى از روايت فوق متعالى تر و شكوهمندتر در تاريخ و فلسفه ها نمى توان يافت، روايتى است كه سراسر اميدوارى و روح و نيروى تلاش و كوشش به انسانها ميدهد و اين مفهوم را شعراى پارسى گوى ما با عبارات گونه گون بيان داشتند، يكى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نااميدى بسى اميد است پايان شب سيه سپيد است</w:t>
      </w:r>
    </w:p>
    <w:p>
      <w:pPr>
        <w:pStyle w:val="BookText"/>
        <w:rPr/>
      </w:pPr>
      <w:r>
        <w:rPr>
          <w:rFonts w:ascii="IRNazanin" w:hAnsi="IRNazanin" w:eastAsia="IRNazanin"/>
          <w:color w:val="111111"/>
          <w:sz w:val="28"/>
          <w:sz w:val="28"/>
          <w:szCs w:val="28"/>
          <w:rtl w:val="true"/>
          <w:lang w:bidi="fa-IR"/>
        </w:rPr>
        <w:t>مولوى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آنكه ترسد مرو را ايمن كند هر دل ترسنده را ساكن كند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مجمع البحرين در متن دعاى رمضان كه ابواب آسمان گشوده ميشود</w:t>
      </w:r>
      <w:bookmarkStart w:id="79" w:name="pg11648_95018"/>
    </w:p>
    <w:p>
      <w:pPr>
        <w:pStyle w:val="BookText"/>
        <w:rPr/>
      </w:pPr>
      <w:bookmarkEnd w:id="79"/>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شده</w:t>
      </w:r>
      <w:r>
        <w:rPr>
          <w:rFonts w:eastAsia="IRNazanin" w:cs="IRNazanin"/>
          <w:color w:val="111111"/>
          <w:sz w:val="28"/>
          <w:szCs w:val="28"/>
          <w:rtl w:val="true"/>
          <w:lang w:bidi="fa-IR"/>
        </w:rPr>
        <w:t>.</w:t>
      </w:r>
    </w:p>
    <w:p>
      <w:pPr>
        <w:pStyle w:val="Heading3"/>
        <w:numPr>
          <w:ilvl w:val="2"/>
          <w:numId w:val="1"/>
        </w:numPr>
        <w:rPr/>
      </w:pPr>
      <w:bookmarkStart w:id="80" w:name="__RefHeading___Toc6069529_73709187"/>
      <w:bookmarkStart w:id="81" w:name="_Toc31"/>
      <w:bookmarkEnd w:id="80"/>
      <w:r>
        <w:rPr>
          <w:rtl w:val="true"/>
        </w:rPr>
        <w:t>(</w:t>
      </w:r>
      <w:r>
        <w:rPr>
          <w:rtl w:val="true"/>
        </w:rPr>
        <w:t>فَتر</w:t>
      </w:r>
      <w:r>
        <w:rPr>
          <w:rtl w:val="true"/>
        </w:rPr>
        <w:t>) [</w:t>
      </w:r>
      <w:r>
        <w:rPr>
          <w:rtl w:val="true"/>
        </w:rPr>
        <w:t>فَتر</w:t>
      </w:r>
      <w:r>
        <w:rPr>
          <w:rtl w:val="true"/>
        </w:rPr>
        <w:t>]</w:t>
      </w:r>
      <w:bookmarkEnd w:id="81"/>
    </w:p>
    <w:p>
      <w:pPr>
        <w:pStyle w:val="BookText"/>
        <w:rPr/>
      </w:pPr>
      <w:r>
        <w:rPr>
          <w:rFonts w:ascii="IRNazanin" w:hAnsi="IRNazanin" w:eastAsia="IRNazanin"/>
          <w:color w:val="111111"/>
          <w:sz w:val="28"/>
          <w:sz w:val="28"/>
          <w:szCs w:val="28"/>
          <w:rtl w:val="true"/>
          <w:lang w:bidi="fa-IR"/>
        </w:rPr>
        <w:t>الفتور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سكون بعد از غضب و تندى، و نرمى بعد از شدت، و سختى و ضعف و سستى بعد از قوت است، خداى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أَهْلَ الْكِتابِ قَدْ جاءَكُمْ رَسُولُنا يُبَيِّنُ لَكُمْ عَلى فَتْرَةٍ مِنَ الرُّسُلِ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حال سكون و آرامشى كه نتيجه آمدن رسول خداى صلّى اللّه عليه و آله است در زمانى كه پيامبرى نبود بر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يَفْتُرُونَ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نشاط و شادمانيشان در عبادات، ضعف و سستى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تسبيح و عبادت دائمى و پيوسته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صلّى اللّه عليه و آله روايت شده است 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عالم شرّة و لكلّ شرّة فترة فمن فتر الى سنّتى فقد نجا و الّا فقد هلك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درهاى جهنم بسته، مى 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اولياء اللّه فلا تفاتحوه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كسى به اولياء خدا ناسزا گفت از او دورى كنيد و هرگز با چنان كسى مناظره و مجادله ننمائيد و در حديث يحيى بن ام طويل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شك فيما نحن فيه فلا تفاتحوه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كه در محتواى اسلام شك و ترديد روا دارد نيز مناظره و مباحثه ننمائيد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دانشمندى حرص و آزى هست و هر آزمندى دورانى دارد پس كسى كه به سنت من اطمينان نمود نجات يافت و گر نه هلاك شده است، گويا حديث فوق پيشگويى اعجاز آميز دورانى از تاريخ اسلام را در بر دارد كه عده اى قشرى و ظاهرنگر از همان آغاز خلافت حقه على عليه السّلام بانگ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برداشتند غافل از اينكه در جنب كتاب خدا تفاسير و تأويلهاى متعددى از پيامبر براى</w:t>
      </w:r>
      <w:bookmarkStart w:id="82" w:name="pg11648_95019"/>
    </w:p>
    <w:p>
      <w:pPr>
        <w:pStyle w:val="BookText"/>
        <w:rPr/>
      </w:pPr>
      <w:bookmarkEnd w:id="82"/>
      <w:r>
        <w:rPr>
          <w:rFonts w:ascii="IRNazanin" w:hAnsi="IRNazanin" w:eastAsia="IRNazanin"/>
          <w:color w:val="111111"/>
          <w:sz w:val="28"/>
          <w:sz w:val="28"/>
          <w:szCs w:val="28"/>
          <w:rtl w:val="true"/>
          <w:lang w:bidi="fa-IR"/>
        </w:rPr>
        <w:t>در اين روايت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شرّة 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چيزى است 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للباطل جولة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باطل دورانى و جولانى دارد كه بعدا نابود و تباه ميشود 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للحقّ 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آنچنان پايدار و استوار ميشود كه نه خوار ميشود و نه اندك و ناچيز،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فتر الى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فوق يعنى هر كسى به سنت من دست يازيد و بدان اطمينان حاصل كرد و آرامش يافت نجات يافته، و گر نه هلاك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الطّرف الفاتر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و نگاهى كه ضعفى نيكو در آن هست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انگشت ابهام و سبابه، گفته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فترته بفترى و شبرته بشبرى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فاصله دو انگشت و فاصله پنج انگشتان باز از هم آن را اندازه گرفتم</w:t>
      </w:r>
      <w:r>
        <w:rPr>
          <w:rFonts w:eastAsia="IRNazanin" w:cs="IRNazanin"/>
          <w:color w:val="111111"/>
          <w:sz w:val="28"/>
          <w:szCs w:val="28"/>
          <w:rtl w:val="true"/>
          <w:lang w:bidi="fa-IR"/>
        </w:rPr>
        <w:t>].</w:t>
      </w:r>
    </w:p>
    <w:p>
      <w:pPr>
        <w:pStyle w:val="Heading3"/>
        <w:numPr>
          <w:ilvl w:val="2"/>
          <w:numId w:val="1"/>
        </w:numPr>
        <w:rPr/>
      </w:pPr>
      <w:bookmarkStart w:id="83" w:name="__RefHeading___Toc6069531_73709187"/>
      <w:bookmarkStart w:id="84" w:name="_Toc32"/>
      <w:bookmarkEnd w:id="83"/>
      <w:r>
        <w:rPr>
          <w:rtl w:val="true"/>
        </w:rPr>
        <w:t>(</w:t>
      </w:r>
      <w:r>
        <w:rPr>
          <w:rtl w:val="true"/>
        </w:rPr>
        <w:t>فتق</w:t>
      </w:r>
      <w:r>
        <w:rPr>
          <w:rtl w:val="true"/>
        </w:rPr>
        <w:t>) [</w:t>
      </w:r>
      <w:r>
        <w:rPr>
          <w:rtl w:val="true"/>
        </w:rPr>
        <w:t>فتق</w:t>
      </w:r>
      <w:r>
        <w:rPr>
          <w:rtl w:val="true"/>
        </w:rPr>
        <w:t>]</w:t>
      </w:r>
      <w:bookmarkEnd w:id="84"/>
    </w:p>
    <w:p>
      <w:pPr>
        <w:pStyle w:val="BookText"/>
        <w:rPr/>
      </w:pPr>
      <w:r>
        <w:rPr>
          <w:rFonts w:ascii="IRNazanin" w:hAnsi="IRNazanin" w:eastAsia="IRNazanin"/>
          <w:color w:val="111111"/>
          <w:sz w:val="28"/>
          <w:sz w:val="28"/>
          <w:szCs w:val="28"/>
          <w:rtl w:val="true"/>
          <w:lang w:bidi="fa-IR"/>
        </w:rPr>
        <w:t>الفتق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دو چيز بهم پيوسته، كه نقطه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w:t>
      </w:r>
    </w:p>
    <w:p>
      <w:pPr>
        <w:pStyle w:val="BookText"/>
        <w:rPr/>
      </w:pPr>
      <w:r>
        <w:rPr>
          <w:rFonts w:ascii="IRNazanin" w:hAnsi="IRNazanin" w:eastAsia="IRNazanin"/>
          <w:color w:val="111111"/>
          <w:sz w:val="28"/>
          <w:sz w:val="28"/>
          <w:szCs w:val="28"/>
          <w:rtl w:val="true"/>
          <w:lang w:bidi="fa-IR"/>
        </w:rPr>
        <w:t>راهگشايى مسلمين بيان شده است و خود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آتاكُمُ الرَّسُولُ فَخُذُوهُ وَ ما نَهاكُمْ عَنْهُ فَانْتَهُوا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فِي رَسُولِ اللَّهِ أُسْوَةٌ حَسَنَةٌ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بيانات و سنت رسول علاوه بر خود قرآن است و در حديثى معروف و متواتر از سوى شيعه و سنى آمده است كه پيامبر صلّى اللّه عليه و آله در آخرين ايام حياتش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تارك فيكم الثقلين كتاب اللّه و سنّتى او 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سنت و عترت در طول تاريخ اسلام مفسر عملى قرآن بوده است و در همين كتاب حاضر راغب رحمه اللّه مشكلترين معانى را با احاديث به روشنى تفسير و تبيين نموده</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خيره نشدن چشم و دريده نبودن آن است كه در اين مورد واژه فاتر يعنى ضعيف براى ديدگان، حسن است و چشم فروهشتن و غض بصر حكمى است انسان ساز و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يَرَ الَّذِينَ كَفَرُوا أَنَّ السَّماواتِ وَ الْأَرْضَ كانَتا رَتْقاً فَفَتَقْناهُما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 و فتيق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سپيده دم و پگاهان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پس ابر صبحگاهى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نصل فتيق الشّفرتين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پيكانى با نوك تيز دو شاخه، گويى كه يكى از ديگرى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 فتيق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كه بسيار چاق و فربه شده، 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 فتقا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كفار نمى فهمند و نمى بينند كه آسمانها و زمين بهم پيوسته بودند و بعدا آنها را جدا كرديم و آنگاه حيات موجودات را بر آب استوار داشتيم و هر چيزى را از آب زنده قرار داديم آيا ايمان نمى آورند؟ سپس به قرار گرفتن كوهها در زمين اشاره مى كند آنگاه به ايجاد نهرها و راههاى آبى، از اين آيه شكوهمند علمى كه با روشنى دوران كرات و دود و آتش بودن آسمانها و زمين و سپس دوران ريزش بارانها و بعد پيدايش كوه و خشكى يعنى دوران سوم آنها و راههاى حيات را در زمين نشان ميدهد مى فهميم كه قرآن حقايقى را كه انسان ها بعدها نام و اصطلاح علمى بودن را بر آن نهاده است در يك يا چند آيه با بيانى اعجازانگيز بيان مى كند و فلسفه تذكر و يادآورى آنها را ايمان آوردن به آفريدگار مى داند تا در پرتو ايمان از غرور و استكبار عدول كرده و به حق و عدل گردن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دقيقى هست كه در متن نيامده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الفتق شقّ عصى المسلمين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عصى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 يعنى بعد از اتحاد و وحدت كلمه در ميان مسلمين و امت با ايجاد جنگ در مرزها يا در داخل جامعه اختلاف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را از ليث نقل كرده است عام الفتق</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سالى كه فراوانى در آن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اللغه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مقائيس اللغه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bookmarkStart w:id="85" w:name="pg11648_95021"/>
    </w:p>
    <w:p>
      <w:pPr>
        <w:pStyle w:val="Heading3"/>
        <w:numPr>
          <w:ilvl w:val="2"/>
          <w:numId w:val="1"/>
        </w:numPr>
        <w:rPr/>
      </w:pPr>
      <w:bookmarkStart w:id="86" w:name="__RefHeading___Toc6069533_73709187"/>
      <w:bookmarkStart w:id="87" w:name="_Toc33"/>
      <w:bookmarkEnd w:id="85"/>
      <w:bookmarkEnd w:id="86"/>
      <w:r>
        <w:rPr>
          <w:rtl w:val="true"/>
        </w:rPr>
        <w:t>(</w:t>
      </w:r>
      <w:r>
        <w:rPr>
          <w:rtl w:val="true"/>
        </w:rPr>
        <w:t>فتل</w:t>
      </w:r>
      <w:r>
        <w:rPr>
          <w:rtl w:val="true"/>
        </w:rPr>
        <w:t>) [</w:t>
      </w:r>
      <w:r>
        <w:rPr>
          <w:rtl w:val="true"/>
        </w:rPr>
        <w:t>فتل</w:t>
      </w:r>
      <w:r>
        <w:rPr>
          <w:rtl w:val="true"/>
        </w:rPr>
        <w:t>]</w:t>
      </w:r>
      <w:bookmarkEnd w:id="87"/>
    </w:p>
    <w:p>
      <w:pPr>
        <w:pStyle w:val="BookText"/>
        <w:rPr/>
      </w:pPr>
      <w:r>
        <w:rPr>
          <w:rFonts w:ascii="Amiri" w:hAnsi="Amiri" w:eastAsia="Amiri" w:cs="Amiri"/>
          <w:color w:val="111111"/>
          <w:sz w:val="28"/>
          <w:sz w:val="28"/>
          <w:szCs w:val="28"/>
          <w:rtl w:val="true"/>
          <w:lang w:bidi="ar-SA"/>
        </w:rPr>
        <w:t>فتلت الحبل فتلا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ريسمان را تاباندم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مفتول و تابيده شده است و نيز رشته نازك ميان شكاف هسته خرما كه به شكل نخ و ريسمان است و فتيل ناميده شده، خداى تعالى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فتيل يا قطمير چيزى است از نخ يا ريم و چرك كه ميان انگشتانت بهم مى 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بسيار ناچيز و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چيز حقير و پست را به آن مثل ميزنند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ناقة فتلاء الذّراعين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خميده پاى با دستانى محكم و قوى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88" w:name="__RefHeading___Toc6069535_73709187"/>
      <w:bookmarkStart w:id="89" w:name="_Toc34"/>
      <w:bookmarkEnd w:id="88"/>
      <w:r>
        <w:rPr>
          <w:rtl w:val="true"/>
        </w:rPr>
        <w:t>(</w:t>
      </w:r>
      <w:r>
        <w:rPr>
          <w:rtl w:val="true"/>
        </w:rPr>
        <w:t>فتن</w:t>
      </w:r>
      <w:r>
        <w:rPr>
          <w:rtl w:val="true"/>
        </w:rPr>
        <w:t>) [</w:t>
      </w:r>
      <w:r>
        <w:rPr>
          <w:rtl w:val="true"/>
        </w:rPr>
        <w:t>فتن</w:t>
      </w:r>
      <w:r>
        <w:rPr>
          <w:rtl w:val="true"/>
        </w:rPr>
        <w:t>]</w:t>
      </w:r>
      <w:bookmarkEnd w:id="89"/>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كردن و گداختن طلا در آتش است تا خالص از ناخالص و خوب از بدش آشكار شود و براى دخول در آتش هم اين واژه استعاره شده است، در آيات زير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هُمْ عَلَى النَّارِ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ذُوقُوا فِتْنَتَكُمْ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عذابتان را بچشيد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نَضِجَتْ جُلُودُهُمْ بَدَّلْناهُمْ جُلُوداً غَيْرَها لِيَذُوقُوا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النَّارُ يُعْرَضُونَ عَلَيْها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گاهى آنچه را كه از آن عذاب حاصل ميشود فتنه مى نامند پس در آن</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واژه فوق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فتيلة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فتيله چراغ 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بلبل كه در ترنمش پيچش و تنوع هست ساخته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مورد بكار ميرود، مثل آيه أَلا فِي الْفِتْنَةِ سَقَطُوا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آزمون است، مثل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فَتَنَّاكَ فُتُوناً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دو واژه هم در سختى و هم در آسايشى كه انسان از آنها ناگزير است بكار ميروند ولى معنى فتنه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شدت و سختى آشكارتر و بكار بردنش بيشتر است، در باره هر دو واژه و معنى آنها خداوند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نَبْلُوكُمْ بِالشَّرِّ وَ الْخَيْرِ 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مورد سختى و شدت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نَحْنُ 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الْفِتْنَةُ أَشَدُّ مِنَ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قاتِلُوهُمْ حَتَّى لا تَكُونَ 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يَقُولُ ائْذَنْ لِي وَ لا تَفْتِنِّي أَلا فِي الْفِتْنَةِ سَقَطُوا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مرا گرفتار منماى و عذابم مكن، و اين مطلب را از آن جهت گفتند كه در بليه و عذاب افكنده شدند، و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آمَنَ لِمُوسى إِلَّا ذُرِّيَّةٌ مِنْ قَوْمِهِ عَلى خَوْفٍ مِنْ فِرْعَوْنَ وَ مَلَائِهِمْ أَنْ يَفْتِنَهُمْ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 و بدانيد كه كافران و فتنه جويان در عذاب فتنه شان در خواهند افتاد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 ذريه اى از قوم موسى آنهم براى ترس از فرعون و طرفدارانش كه عذابشان ميكردند به موسى ايمان نياوردند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به بلايا، مبتلا و عذابشان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احْذَرْهُمْ أَنْ يَفْتِنُوكَ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كادُوا لَيَفْتِنُونَكَ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منصرف كردن از آنچه كه به تو وحى شده است در بليه و سختى مى افكنند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فَتَنْتُمْ أَنْفُسَكُمْ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نفس و جانتان را در بليه و عذاب افكنديد و بر اين اساس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تُصِيبَنَّ الَّذِينَ ظَلَمُوا مِنْكُمْ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أَمْوالُكُمْ وَ أَوْلادُكُمْ فِتْنَةٌ</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اموال را در اين آيه به اعتبار آنچه را كه از آزمودن آنها به انسان ميرسد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و همچنين آنها را دشمن نيز ناميده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أَزْواجِكُمْ وَ أَوْلادِكُمْ عَدُوًّا لَكُمْ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چيزهايى كه از آنها سر ميزند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زنان و فرزندان را براى انسان زينت قرار داده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 لِلنَّاسِ حُبُّ الشَّهَواتِ مِنَ النِّساءِ وَ الْبَنِينَ </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تمام لوازم زندگى دارد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اخير اشاره به حالات گوناگون</w:t>
      </w:r>
    </w:p>
    <w:p>
      <w:pPr>
        <w:pStyle w:val="BookText"/>
        <w:rPr/>
      </w:pPr>
      <w:r>
        <w:rPr>
          <w:rFonts w:ascii="IRNazanin" w:hAnsi="IRNazanin" w:eastAsia="IRNazanin"/>
          <w:color w:val="111111"/>
          <w:sz w:val="28"/>
          <w:sz w:val="28"/>
          <w:szCs w:val="28"/>
          <w:rtl w:val="true"/>
          <w:lang w:bidi="fa-IR"/>
        </w:rPr>
        <w:t>از فتنه اى كه خصوصا به كسانى كه ستم كرده اند فقط نميرسد بلكه همه را شامل ميشود، پروا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كه من تبعيضيه است عموميت آن را محدود مى كند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همسران و فرزندانتان كارهاى دشمنگونه انجام ميدهند نه عموم آنها</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انبوهى طلا و نقره، اسبان نشاندار، گله ها و كشتزارها و از اين قبيل</w:t>
      </w:r>
    </w:p>
    <w:p>
      <w:pPr>
        <w:pStyle w:val="BookText"/>
        <w:rPr/>
      </w:pPr>
      <w:r>
        <w:rPr>
          <w:rFonts w:ascii="Amiri" w:hAnsi="Amiri" w:eastAsia="Amiri" w:cs="Amiri"/>
          <w:color w:val="111111"/>
          <w:sz w:val="28"/>
          <w:sz w:val="28"/>
          <w:szCs w:val="28"/>
          <w:rtl w:val="true"/>
          <w:lang w:bidi="ar-SA"/>
        </w:rPr>
        <w:t>در آراسته شد نشان در متاع دنيوى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أَ حَسِبَ النَّاسُ أَنْ يُتْرَكُوا أَنْ يَقُولُوا آمَنَّا وَ هُمْ لا يُفْتَنُونَ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مردم چنين مى پندارند كه به حال خود رها شده هستند و مبتلا و آزموده نميشوند تا خبيث و ناپاكشان از پاكانشان جدا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لِيَمِيزَ اللَّهُ الْخَبِيثَ مِنَ الطَّيِّبِ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لا يَرَوْنَ أَنَّهُمْ يُفْتَنُونَ فِي كُلِّ عامٍ مَرَّةً أَوْ مَرَّتَيْنِ ثُمَّ لا يَتُوبُونَ وَ لا هُمْ يَذَّكَّرُونَ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چيزى است كه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لَنَبْلُوَنَّكُمْ بِشَيْ‌ءٍ مِنَ الْخَوْفِ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 است و لذا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حَسِبُوا أَلَّا تَكُونَ 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مائده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افعالى است كه هم از خداى تعالى و هم از بندگان است مثل بليه و مصيبت و قتل و عذاب و غير از اينها از افعال ناپسند و كريه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فتنة از خداى تعالى باشد به مقتضاء و وجه حكمت است و اگر فتنه از انسان بدون امر و حكم خداى سر بزند نقطه مقابل حكمت الهى است و لذا خداوند انسان را در ايجاد انواع فتنه ها در هر جا و مكان مذمت مى كند، مثل 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چيزها جز متاعى در زندگى و حيات دنيوى نيست كه براى شما زينت داده شده ولى بازگشتن نيكو به پيشگاه خداوند است و بهترين متاع همان است كه در بهشت ها مانند همسران پاكيزه و رضوان و خوشنودى خدا وجود دارد كه از آن پرهيزكاران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 فهمند و نمى بينند در هر سال يكبار يا چند بار به بليه اى و مسائلى دچار ميشوند سپس از خطاهاى خويش باز نمى گردند و توبه نمى كنند و حتى متذكر هم نمى شوند كه عبرت گيرند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حساب كردند و پنداشتند كه گرفتارى و بليه اى در بين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الْفِتْنَةُ أَشَدُّ مِنَ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فَتَنُوا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أَنْتُمْ عَلَيْهِ بِفاتِنِينَ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براى او به مصداق گمراهان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الْمَفْتُونُ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اخفش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چنانكه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عقلى ندارد و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خذ ميسوره و دع معسوره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و آسانش را بگير و ناگوار و سختش را رها كن و واگذار، پس تقديرش بِأَيِّكُمُ الْمَفْتُونُ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غير از اخفش گفته است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بِأَيِّكُمُ الْمَفْتُونُ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زايد است مثل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كَفى بِاللَّهِ شَهِيداً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خداى از نظر شهادت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احْذَرْهُمْ أَنْ يَفْتِنُوكَ عَنْ بَعْضِ ما أَنْزَلَ اللَّهُ إِلَيْكَ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است و به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چنانكه معنى آن را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متعدى شدن اشاره كرده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انگيزى و ايجاد فتنه، گرانبارتر و شديدتر از قتل و كشتن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 به هر چه بر تو نازل شده است ميانشان داورى كن، هوسها و اميالشان را پيروى مكن و از آنها بر حذر باش كه از بعضى چيزها كه خداوند بر تو نازل كرده است دورت كنند و در باره ات خدعه مى كنند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از حضرت رضا در تفسير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أَ حَسِبَ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 مى گويد يعنى در دين آزموده ميشويد همانگونه كه طلا در كوره آزموده ميشود و سپس همانند زر و سيم خالص ميشويد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bookmarkStart w:id="90" w:name="pg11648_95026"/>
    </w:p>
    <w:p>
      <w:pPr>
        <w:pStyle w:val="Heading3"/>
        <w:numPr>
          <w:ilvl w:val="2"/>
          <w:numId w:val="1"/>
        </w:numPr>
        <w:rPr/>
      </w:pPr>
      <w:bookmarkStart w:id="91" w:name="__RefHeading___Toc6069537_73709187"/>
      <w:bookmarkStart w:id="92" w:name="_Toc35"/>
      <w:bookmarkEnd w:id="90"/>
      <w:bookmarkEnd w:id="91"/>
      <w:r>
        <w:rPr>
          <w:rtl w:val="true"/>
        </w:rPr>
        <w:t>(</w:t>
      </w:r>
      <w:r>
        <w:rPr>
          <w:rtl w:val="true"/>
        </w:rPr>
        <w:t>فَتَى</w:t>
      </w:r>
      <w:r>
        <w:rPr>
          <w:rtl w:val="true"/>
        </w:rPr>
        <w:t>) [</w:t>
      </w:r>
      <w:r>
        <w:rPr>
          <w:rtl w:val="true"/>
        </w:rPr>
        <w:t>فَتَى</w:t>
      </w:r>
      <w:r>
        <w:rPr>
          <w:rtl w:val="true"/>
        </w:rPr>
        <w:t>]</w:t>
      </w:r>
      <w:bookmarkEnd w:id="92"/>
    </w:p>
    <w:p>
      <w:pPr>
        <w:pStyle w:val="BookText"/>
        <w:rPr/>
      </w:pPr>
      <w:r>
        <w:rPr>
          <w:rFonts w:ascii="IRNazanin" w:hAnsi="IRNazanin" w:eastAsia="IRNazanin"/>
          <w:color w:val="111111"/>
          <w:sz w:val="28"/>
          <w:sz w:val="28"/>
          <w:szCs w:val="28"/>
          <w:rtl w:val="true"/>
          <w:lang w:bidi="fa-IR"/>
        </w:rPr>
        <w:t>نوجوانى و طراوت جوانى، مونثش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برده زن و مرد با اين لفظ بطور كنايه گفته ميشود،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تُراوِدُ فَتاها عَنْ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جوان از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فتيه و 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فَتَياتِكُمُ الْمُؤْمِناتِ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بردگان زن مؤمنه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تُكْرِهُوا فَتَياتِكُمْ عَلَى الْبِغاءِ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 از ابن اعرابى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 و رنج،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مردم در آراء و نظرات،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سوزاندن به آتش،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كردن در تأويل، و حاصل جمع معانى فتنه در كلام عرب ابتلاء و امتحان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اللغه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آيه به ازدواج نمودن و همسر گزينى با آنهاست تا انسان نپندارد كه بردگان انسانهائى حقيرند و چنانكه در مورد مصرف زكات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يكى از هزينه ها و مصارف آن در حكومت اسلامى خرج كردن و تلاش در راه آزادى بردگان است، اسلام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براى نخستين بار چنين روشى را در راه آزادى آن ها اعلام و عمل نمود و اكثر بردگان كه اصحاب پيامبر صلّى اللّه عليه و آله بودند امثال، بلال و أبو ذر و عمار همانها بودند كه آزادشان كردند ولى افسوس كه خلفاء جور و ستم و عياشان تاريخ آنها را در حرمسراهاى خود نگهميداشتند و از اجراى قوانين اسلام كور و عاجز بودند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بردگان زن را كه مى خواهند پاك و عفيف باشند براى آوردن متاع و مال دنيا بكارهاى زشت و ناروا وامداريد و مجبورشان مكنيد و اگر مرتكب زشتى</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لِفِتْيانِهِ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خدمتگزارانش،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أَوَى الْفِتْيَةُ إِلَى 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فِتْيَةٌ آمَنُوا بِرَبِّهِمْ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پاسخ دادن به مشكلات احكام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استفتيته فأفتانى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فتوى خواستم و پاسخم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يَسْتَفْتُونَكَ فِي النِّساءِ قُلِ اللَّهُ يُفْتِيكُمْ فِيهِنَّ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أَفْتُونِي فِي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شدند بدانيد خداوند بر آنها آمرزگار و رحيم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مِنْ بَعْدِ إِكْراهِهِنَّ غَفُورٌ رَحِيمٌ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آئين رهائى بخش توده هاى تحت ستم و مستضعف و اين است فرمان خداى به نامردمان دنيا پرست و عياش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همينكه آن جوانان متنفر از فساد جامعه به غار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جوانانى بودند كه به پروردگارشان ايمان آورده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مربوط به أصحاب كهف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زنان از تو مى پرسند، بگو آيات قرآنى كه به شما خوانده ميشود در باره آنها و زنان يتيمى است كه حقشان را نمى دهيد و مى خواهيد به نكاحشان در آوريد، همچنين در باره كودكان مستضعف، خداوند فتوى ميدهد كه با آنها با قسط و انصاف رفتار كنيد و هر چقدر نيكى كنيد خداوند به آن عليم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بلقيس پس از دريافت نامه حضرت سليمان عليه السّلام به يارانش مى گويد فتوى دهيد كه چكار كنيم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مزاياى قرآن و سنت پيامبر صلّى اللّه عليه و آله اين است كه همواره شخصيت انسانها مورد نظر است و در حديثى از پيامبر صلّى اللّه عليه و آله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يقولن احدكم عبدى و أمتى و ليقل فتاى و فتاتى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موكدا و بطور قطع نبايد</w:t>
      </w:r>
      <w:bookmarkStart w:id="93" w:name="pg11648_95028"/>
    </w:p>
    <w:p>
      <w:pPr>
        <w:pStyle w:val="Heading3"/>
        <w:numPr>
          <w:ilvl w:val="2"/>
          <w:numId w:val="1"/>
        </w:numPr>
        <w:rPr/>
      </w:pPr>
      <w:bookmarkStart w:id="94" w:name="__RefHeading___Toc6069539_73709187"/>
      <w:bookmarkStart w:id="95" w:name="_Toc36"/>
      <w:bookmarkEnd w:id="93"/>
      <w:bookmarkEnd w:id="94"/>
      <w:r>
        <w:rPr>
          <w:rtl w:val="true"/>
        </w:rPr>
        <w:t>(</w:t>
      </w:r>
      <w:r>
        <w:rPr>
          <w:rtl w:val="true"/>
        </w:rPr>
        <w:t>فَتِى ءَ</w:t>
      </w:r>
      <w:r>
        <w:rPr>
          <w:rtl w:val="true"/>
        </w:rPr>
        <w:t>) [</w:t>
      </w:r>
      <w:r>
        <w:rPr>
          <w:rtl w:val="true"/>
        </w:rPr>
        <w:t>فَتِى ءَ</w:t>
      </w:r>
      <w:r>
        <w:rPr>
          <w:rtl w:val="true"/>
        </w:rPr>
        <w:t>]</w:t>
      </w:r>
      <w:bookmarkEnd w:id="95"/>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فتئت افعل كذا و ما فتأت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پيوسته آن راى انجام ميدهم،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تَفْتَؤُا تَذْكُرُ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6069541_73709187"/>
      <w:bookmarkStart w:id="97" w:name="_Toc37"/>
      <w:bookmarkEnd w:id="96"/>
      <w:r>
        <w:rPr>
          <w:rtl w:val="true"/>
        </w:rPr>
        <w:t>(</w:t>
      </w:r>
      <w:r>
        <w:rPr>
          <w:rtl w:val="true"/>
        </w:rPr>
        <w:t>فجج</w:t>
      </w:r>
      <w:r>
        <w:rPr>
          <w:rtl w:val="true"/>
        </w:rPr>
        <w:t>) [</w:t>
      </w:r>
      <w:r>
        <w:rPr>
          <w:rtl w:val="true"/>
        </w:rPr>
        <w:t>فجج</w:t>
      </w:r>
      <w:r>
        <w:rPr>
          <w:rtl w:val="true"/>
        </w:rPr>
        <w:t>]</w:t>
      </w:r>
      <w:bookmarkEnd w:id="97"/>
    </w:p>
    <w:p>
      <w:pPr>
        <w:pStyle w:val="BookText"/>
        <w:rPr/>
      </w:pPr>
      <w:r>
        <w:rPr>
          <w:rFonts w:ascii="IRNazanin" w:hAnsi="IRNazanin" w:eastAsia="IRNazanin"/>
          <w:color w:val="111111"/>
          <w:sz w:val="28"/>
          <w:sz w:val="28"/>
          <w:szCs w:val="28"/>
          <w:rtl w:val="true"/>
          <w:lang w:bidi="fa-IR"/>
        </w:rPr>
        <w:t>الفجّ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و شكافى كه دو كوه آن را در ميان مى گيرد و در مورد راه فراخ و گشاده هم بكار ميرود،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كُلِّ فَجٍّ عَمِيقٍ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فِجاجاً سُبُلًا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ميان دو زانو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افجّ من الفجج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زانوهاى او از دو فاصله زانوهاى باز و گشاد هم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هيچيك از شما بگويد من برده و كنيزى دارم بلكه بايد بگوئيد دو فرزند پسر و دختر جوان دارم، و اينچنين است كه نور اسلام بر جان و روان بردگان تاريخ نشست و آنها را در راه عظمت اسلام بسيج كرد و زير شلاق قدرتمندان استقامت ورزيدند و امروز مى بينيم قاره آفريقا و مستضعفين جهان، اسلام را چون جان شيرين حمايت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اللغه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يوسف پس از اينكه ديدند پدرشان يعقوب از اندوه دورى يوسف آه مى كشد و محزون است گفتند بخدا سوگند تو خود را از اينكه پيوسته او را ياد مى كنى به سختى بيمار يا هلاك ميكنى پاسخشان داد شكايت اندوه و حزنم را به خدا مى برم و از خدا چيزها مى دانم كه شما نمى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اين است دو چهرگى حسودان زشت كارى كه پس از خيانت خود را غمخوار نشان ميدهند و اين نيكوترين قصص سراسرش پرده ها و فيلم هايى از حالات گونه گون روان انسان در پهنه تاريخ است</w:t>
      </w:r>
      <w:r>
        <w:rPr>
          <w:rFonts w:eastAsia="IRNazanin" w:cs="IRNazanin"/>
          <w:color w:val="111111"/>
          <w:sz w:val="28"/>
          <w:szCs w:val="28"/>
          <w:rtl w:val="true"/>
          <w:lang w:bidi="fa-IR"/>
        </w:rPr>
        <w:t>.</w:t>
      </w:r>
      <w:bookmarkStart w:id="98" w:name="pg11648_95029"/>
    </w:p>
    <w:p>
      <w:pPr>
        <w:pStyle w:val="BookText"/>
        <w:rPr/>
      </w:pPr>
      <w:bookmarkEnd w:id="98"/>
      <w:r>
        <w:rPr>
          <w:rFonts w:ascii="IRNazanin" w:hAnsi="IRNazanin" w:eastAsia="IRNazanin"/>
          <w:color w:val="111111"/>
          <w:sz w:val="28"/>
          <w:sz w:val="28"/>
          <w:szCs w:val="28"/>
          <w:rtl w:val="true"/>
          <w:lang w:bidi="fa-IR"/>
        </w:rPr>
        <w:t>حافر مفجّج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پاشنه و سم برآمده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جرح 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زخمى كه كورك و نارس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نارس و 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سخن بى مايه</w:t>
      </w:r>
      <w:r>
        <w:rPr>
          <w:rFonts w:eastAsia="IRNazanin" w:cs="IRNazanin"/>
          <w:color w:val="111111"/>
          <w:sz w:val="28"/>
          <w:szCs w:val="28"/>
          <w:rtl w:val="true"/>
          <w:lang w:bidi="fa-IR"/>
        </w:rPr>
        <w:t>).</w:t>
      </w:r>
    </w:p>
    <w:p>
      <w:pPr>
        <w:pStyle w:val="Heading3"/>
        <w:numPr>
          <w:ilvl w:val="2"/>
          <w:numId w:val="1"/>
        </w:numPr>
        <w:rPr/>
      </w:pPr>
      <w:bookmarkStart w:id="99" w:name="__RefHeading___Toc6069543_73709187"/>
      <w:bookmarkStart w:id="100" w:name="_Toc38"/>
      <w:bookmarkEnd w:id="99"/>
      <w:r>
        <w:rPr>
          <w:rtl w:val="true"/>
        </w:rPr>
        <w:t>(</w:t>
      </w:r>
      <w:r>
        <w:rPr>
          <w:rtl w:val="true"/>
        </w:rPr>
        <w:t>فجر</w:t>
      </w:r>
      <w:r>
        <w:rPr>
          <w:rtl w:val="true"/>
        </w:rPr>
        <w:t>) [</w:t>
      </w:r>
      <w:r>
        <w:rPr>
          <w:rtl w:val="true"/>
        </w:rPr>
        <w:t>فجر</w:t>
      </w:r>
      <w:r>
        <w:rPr>
          <w:rtl w:val="true"/>
        </w:rPr>
        <w:t>]</w:t>
      </w:r>
      <w:bookmarkEnd w:id="100"/>
    </w:p>
    <w:p>
      <w:pPr>
        <w:pStyle w:val="BookText"/>
        <w:rPr/>
      </w:pP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 زياد در چيزى، مثل اينكه كسى سدى را باز كند و بشكافد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افعالش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فجرته، فانفجر و فجّرته فتفجّر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باز كردم و شكافتم و از هم باز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فَجَّرْنَا الْأَرْضَ عُيُوناً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فَجَّرْنا خِلالَهُما نَهَراً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فَتُفَجِّرَ الْأَنْهارَ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تَفْجُرَ لَنا مِنَ الْأَرْضِ يَنْبُوعاً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فَانْفَجَرَتْ مِنْهُ اثْنَتا عَشْرَةَ عَيْناً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معنى پگاهان و صبح را هم فجر گفته اند زيرا شب را مى شكافد و روشن مى كند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الْفَجْرِ وَ لَيالٍ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قُرْآنَ الْفَجْرِ كانَ مَشْهُوداً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 را از نظر چشمه سارها شكافتيم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ايمان نمى آوريم تا اينكه براى ما از زمين چشمه اى جارى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مربوط به دوازده چشمه از دوازده سبط بنى اسرائيل 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مربوط به اوقات بعض نمازهاست،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لِدُلُوكِ الشَّمْسِ إِلى غَسَقِ اللَّيْلِ وَ قُرْآنَ الْفَجْرِ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از زوال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نيمروز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نزديك شدن شب بپاى دار و همچنين با نماز صبح كه نماز صبحدم مشهود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افق همچون دم گرگ يا شير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شباهت باريكى و كم پيدائى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حكم روزه و نماز به آن تعلق مى گيرد،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يَتَبَيَّنَ لَكُمُ الْخَيْطُ الْأَبْيَضُ مِنَ الْخَيْطِ الْأَسْوَدِ مِنَ الْفَجْرِ ثُمَّ أَتِمُّوا الصِّيامَ إِلَى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و پاره نمودن پرده و پوشش ديانت،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فجر فجورا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بدكاره و اهل زشتكارى، جمعش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فجّار و فجرة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كِتابَ الفُجَّارِ لَفِي سِجِّينٍ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الْفُجَّارَ لَفِي 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هُمُ الْكَفَرَةُ الْفَجَرَةُ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يُرِيدُ الْإِنْسانُ لِيَفْجُرَ أَمامَهُ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انسان زندگى و حياتى را مى خواهد كه در آن به نابكاريها و فسق و فجور دست يابد و نيز گفته اند معنايش اين است كه حيات و زندگى را براى اينكه گناه مرتكب شود مى خواهد و باز گفته شده يعنى امروز گناه مى كند و مى گويد فردا توبه مى كنم و توبه نمى كند و اين همان فجور است كه</w:t>
      </w:r>
    </w:p>
    <w:p>
      <w:pPr>
        <w:pStyle w:val="BookText"/>
        <w:rPr/>
      </w:pPr>
      <w:r>
        <w:rPr>
          <w:rFonts w:ascii="IRNazanin" w:hAnsi="IRNazanin" w:eastAsia="IRNazanin"/>
          <w:color w:val="111111"/>
          <w:sz w:val="28"/>
          <w:sz w:val="28"/>
          <w:szCs w:val="28"/>
          <w:rtl w:val="true"/>
          <w:lang w:bidi="fa-IR"/>
        </w:rPr>
        <w:t>تا اينكه سپيدى روز از سياهى شب براى شما روشن و آشكار شود سپس روزه و امساك را تا شب تمام كنيد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بن جبير رحمه اللّه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الْإِنْسانُ لِيَفْجُرَ أَمامَهُ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اين گونه انسانها كسانى هستند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اتوب سوف أتوب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بعدها توبه مى كنم بعدها توبه مى كنم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اينگونه كسان زياد گناه مى كنند و توبه را به تأخير مى 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اللغة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bookmarkStart w:id="101" w:name="pg11648_95031"/>
    </w:p>
    <w:p>
      <w:pPr>
        <w:pStyle w:val="BookText"/>
        <w:rPr/>
      </w:pPr>
      <w:bookmarkEnd w:id="101"/>
      <w:r>
        <w:rPr>
          <w:rFonts w:ascii="Amiri" w:hAnsi="Amiri" w:eastAsia="Amiri" w:cs="Amiri"/>
          <w:color w:val="111111"/>
          <w:sz w:val="28"/>
          <w:sz w:val="28"/>
          <w:szCs w:val="28"/>
          <w:rtl w:val="true"/>
          <w:lang w:bidi="ar-SA"/>
        </w:rPr>
        <w:t>عهدى مى كند و به آن وفا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دروغگو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زيرا دروغ قسمتى از فجور است،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نخلع و نترك من يفجرك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كسى را كه به تو دروغ مى گويد رها و ترك مى كنيم و يا اينكه كسى را كه از تو دورى جسته است از حق مى 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ايّام الفجار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 و هنگامه هايى است كه در آنها جنگ ها و حوادثى ميان اعراب به سختى انجاميده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حديثى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التجّار يبعثون يوم القيامة فجّارا الّا من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تجار در قيامت همانند بزهكاران برانگيخته ميشوند مگر كسانى كه متقى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Heading3"/>
        <w:numPr>
          <w:ilvl w:val="2"/>
          <w:numId w:val="1"/>
        </w:numPr>
        <w:rPr/>
      </w:pPr>
      <w:bookmarkStart w:id="102" w:name="__RefHeading___Toc6069545_73709187"/>
      <w:bookmarkStart w:id="103" w:name="_Toc39"/>
      <w:bookmarkEnd w:id="102"/>
      <w:r>
        <w:rPr>
          <w:rtl w:val="true"/>
        </w:rPr>
        <w:t>(</w:t>
      </w:r>
      <w:r>
        <w:rPr>
          <w:rtl w:val="true"/>
        </w:rPr>
        <w:t>فجا</w:t>
      </w:r>
      <w:r>
        <w:rPr>
          <w:rtl w:val="true"/>
        </w:rPr>
        <w:t>) [</w:t>
      </w:r>
      <w:r>
        <w:rPr>
          <w:rtl w:val="true"/>
        </w:rPr>
        <w:t>فجا</w:t>
      </w:r>
      <w:r>
        <w:rPr>
          <w:rtl w:val="true"/>
        </w:rPr>
        <w:t>]</w:t>
      </w:r>
      <w:bookmarkEnd w:id="103"/>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فِي فَجْوَةٍ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ميدان و فضايى فراخ و وسيع، و از اين معنى است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فجاء و فجوا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وترهاى كمان از وسطش دور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افجى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ميان دو پشت پا و دو قوزكش فاصله زيادى هست</w:t>
      </w:r>
      <w:r>
        <w:rPr>
          <w:rFonts w:eastAsia="IRNazanin" w:cs="IRNazanin"/>
          <w:color w:val="111111"/>
          <w:sz w:val="28"/>
          <w:szCs w:val="28"/>
          <w:rtl w:val="true"/>
          <w:lang w:bidi="fa-IR"/>
        </w:rPr>
        <w:t>.</w:t>
      </w:r>
    </w:p>
    <w:p>
      <w:pPr>
        <w:pStyle w:val="Heading3"/>
        <w:numPr>
          <w:ilvl w:val="2"/>
          <w:numId w:val="1"/>
        </w:numPr>
        <w:rPr/>
      </w:pPr>
      <w:bookmarkStart w:id="104" w:name="__RefHeading___Toc6069547_73709187"/>
      <w:bookmarkStart w:id="105" w:name="_Toc40"/>
      <w:bookmarkEnd w:id="104"/>
      <w:r>
        <w:rPr>
          <w:rtl w:val="true"/>
        </w:rPr>
        <w:t>(</w:t>
      </w:r>
      <w:r>
        <w:rPr>
          <w:rtl w:val="true"/>
        </w:rPr>
        <w:t>فحش</w:t>
      </w:r>
      <w:r>
        <w:rPr>
          <w:rtl w:val="true"/>
        </w:rPr>
        <w:t>) [</w:t>
      </w:r>
      <w:r>
        <w:rPr>
          <w:rtl w:val="true"/>
        </w:rPr>
        <w:t>فحش</w:t>
      </w:r>
      <w:r>
        <w:rPr>
          <w:rtl w:val="true"/>
        </w:rPr>
        <w:t>]</w:t>
      </w:r>
      <w:bookmarkEnd w:id="105"/>
    </w:p>
    <w:p>
      <w:pPr>
        <w:pStyle w:val="BookText"/>
        <w:rPr/>
      </w:pPr>
      <w:r>
        <w:rPr>
          <w:rFonts w:ascii="IRNazanin" w:hAnsi="IRNazanin" w:eastAsia="IRNazanin"/>
          <w:color w:val="111111"/>
          <w:sz w:val="28"/>
          <w:sz w:val="28"/>
          <w:szCs w:val="28"/>
          <w:rtl w:val="true"/>
          <w:lang w:bidi="fa-IR"/>
        </w:rPr>
        <w:t>فحش، فحشاء و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يا گفتارى است كه قباحت و زشتى آنها</w:t>
      </w:r>
    </w:p>
    <w:p>
      <w:pPr>
        <w:pStyle w:val="BookText"/>
        <w:rPr/>
      </w:pPr>
      <w:r>
        <w:rPr>
          <w:rFonts w:ascii="IRNazanin" w:hAnsi="IRNazanin" w:eastAsia="IRNazanin"/>
          <w:color w:val="111111"/>
          <w:sz w:val="28"/>
          <w:sz w:val="28"/>
          <w:szCs w:val="28"/>
          <w:rtl w:val="true"/>
          <w:lang w:bidi="fa-IR"/>
        </w:rPr>
        <w:t>ازهرى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ايامى بوده كه در بازار عكاظ جمع ميشدند بر يكديگر تفاخر مى نمودند، مى جنگيدند و حرامها را حلال ميكردند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اللغه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بسى بزرگ و آشكار است، در 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يَأْمُرُ بِالْفَحْشاءِ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يَنْهى عَنِ الْفَحْشاءِ وَ الْمُنْكَرِ وَ الْبَغْيِ يَعِظُكُمْ لَعَلَّكُمْ تَذَكَّرُونَ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يَأْتِ مِنْكُنَّ بِفاحِشَةٍ مُبَيِّنَةٍ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يُحِبُّونَ أَنْ تَشِيعَ الْفاحِشَةُ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در پاسخ اولياء شيطان، طاغوت پرستان و جبرى مذهبانى است كه براى تبرئه اعمال نارواى خويش و سلب اراده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فَعَلُوا فاحِشَةً قالُوا وَجَدْنا عَلَيْها آباءَنا وَ اللَّهُ أَمَرَنا بِها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زمانى كه كار فحشا و زشتى انجام ميدهند مى گويند پدران ما نيز اينچنين بوده اند و خداوند ما را به اين كار امر كرده است قُلْ إِنَّ اللَّهَ لا يَأْمُرُ بِالْفَحْشاءِ أَ تَقُولُونَ عَلَى اللَّهِ ما لا تَعْلَمُونَ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 به فحشاء امر نمى كند آيا چيزى را كه آگاهى و علم به آن نداريد به خداى نسبت ميدهيد قُلْ أَمَرَ رَبِّي بِالْقِسْطِ وَ أَقِيمُوا وُجُوهَكُمْ عِنْدَ كُلِّ مَسْجِدٍ وَ ادْعُوهُ مُخْلِصِينَ لَهُ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 من به قسط و عدالت فرمان ميدهد و اينكه در هر نماز روى به سوى او آريد و او را با اخلاص بخوانيد، اين آيات و منشورهاى رهائيبخش ديگر تمام پندارهاى باطل معتقدين به جبر تاريخى را خاتمه ميدهد و براى انسان عاليترين روش رشد انسانى را ارائه ميدهد كه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در انديشه و 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قسط و عدالت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خداوند در تمام عبادات و امور حياتى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نيز مكمل آيه قبلى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يَأْمُرُ بِالْعَدْلِ وَ الْإِحْسانِ وَ إِيتاءِ ذِي الْقُرْبى وَ يَنْهى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عدالت و نيكوكارى و بخشش به خويشاوندان فرمان ميدهد و از زشتى ها و نارواها و ستمگريها نهى مى كند بسا كه متذكر شويد و پند گيريد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شامل تمام فيلمها، كتابها، سخنرانيها، مناظره ها، شايعات و تبليغات</w:t>
      </w:r>
    </w:p>
    <w:p>
      <w:pPr>
        <w:pStyle w:val="BookText"/>
        <w:rPr/>
      </w:pPr>
      <w:r>
        <w:rPr>
          <w:rFonts w:ascii="Amiri" w:hAnsi="Amiri" w:eastAsia="Amiri" w:cs="Amiri"/>
          <w:color w:val="111111"/>
          <w:sz w:val="28"/>
          <w:sz w:val="28"/>
          <w:szCs w:val="28"/>
          <w:rtl w:val="true"/>
          <w:lang w:bidi="ar-SA"/>
        </w:rPr>
        <w:t xml:space="preserve">إِنَّما حَرَّمَ رَبِّيَ الْفَواحِشَ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يَأْتِينَ بِفاحِشَةٍ مُبَيِّنَةٍ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كنايه از زناست و همچنين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اللَّاتِي يَأْتِينَ الْفاحِشَةَ مِنْ نِسائِكُمْ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فحش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بخيل و بد كردار شد و از اين معنى است سخن شاعر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عقيلة مال الفاحش المتشدّد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سوء مفسده انگيزانى است كه فحشاء و زشتى ها را در ميان امت اسلامى دوست دارند رواج دهند و در پايان آيه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عذاب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چنين كسانى جز عذابى دردناك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مصراع شعر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طرفة بن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صاحبان معلقات است 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ارى الموت يعتام الكرام و يصطفى عقيلة مال الفاحش المتشدّد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ارى الموت اعداد النفوس و لا ارى بعيدا غدا ما اقرب اليوم من غد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ارى العيش كنزا ناقصا كلّ ليلة و ما تنقص الايام و الدّهر ينفد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مى بينم كه بخشندگان و بخيلان را هر دو در ميان مى گيرد و شامل ميشود و جان بخيل كه نفيس ترين سرمايه اوست از او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مى بينم كه چون آب زياد و گردابى همه در آن وارد ميشوند يا امروز و يا فردايى كه دور نيست و به امروز نزديك است نفوس را در بر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و زندگى را چون گنجى مى بينم كه پيوسته با گذشت هر شب قسمتى از آن كاسته ميشود و هر چه را كه روزگاران و دهر از آن كم كند بالاخره پايان مى پذيرد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سيده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و چيزى است كه موافق حق و حكم خداى نباشد ولى ابن فارس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مقائيس اللغه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المحكم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bookmarkStart w:id="106" w:name="pg11648_95034"/>
    </w:p>
    <w:p>
      <w:pPr>
        <w:pStyle w:val="BookText"/>
        <w:rPr/>
      </w:pPr>
      <w:bookmarkEnd w:id="106"/>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شعر دنائت و بخل و پستى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بيهوده گو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07" w:name="__RefHeading___Toc6069549_73709187"/>
      <w:bookmarkStart w:id="108" w:name="_Toc41"/>
      <w:bookmarkEnd w:id="107"/>
      <w:r>
        <w:rPr>
          <w:rtl w:val="true"/>
        </w:rPr>
        <w:t>(</w:t>
      </w:r>
      <w:r>
        <w:rPr>
          <w:rtl w:val="true"/>
        </w:rPr>
        <w:t>فخر</w:t>
      </w:r>
      <w:r>
        <w:rPr>
          <w:rtl w:val="true"/>
        </w:rPr>
        <w:t>) [</w:t>
      </w:r>
      <w:r>
        <w:rPr>
          <w:rtl w:val="true"/>
        </w:rPr>
        <w:t>فخر</w:t>
      </w:r>
      <w:r>
        <w:rPr>
          <w:rtl w:val="true"/>
        </w:rPr>
        <w:t>]</w:t>
      </w:r>
      <w:bookmarkEnd w:id="108"/>
    </w:p>
    <w:p>
      <w:pPr>
        <w:pStyle w:val="BookText"/>
        <w:rPr/>
      </w:pPr>
      <w:r>
        <w:rPr>
          <w:rFonts w:ascii="IRNazanin" w:hAnsi="IRNazanin" w:eastAsia="IRNazanin"/>
          <w:color w:val="111111"/>
          <w:sz w:val="28"/>
          <w:sz w:val="28"/>
          <w:szCs w:val="28"/>
          <w:rtl w:val="true"/>
          <w:lang w:bidi="fa-IR"/>
        </w:rPr>
        <w:t>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مباهات كردن در چيزهايى كه خارج از وجود انسان است، مثل باليدن به مال و جاه و مقام، و به چنان كسى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داراى فخر و تفاخر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فاخر و فخور و فخير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مبالغه و زيادتى است، خداى تعالى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يُحِبُّ كُلَّ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منصور ازهرى حديثى از پيامبر صلّى اللّه عليه و آله نقل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يبغض الفاحش المتفحش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براستى كه خداوند بيهوده گوى و بد سخن يا بدكردار را مبغوض ميشمارد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الشَّيْطانُ يَعِدُكُمُ الْفَقْرَ وَ يَأْمُرُكُمْ بِالْفَحْشاءِ</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مفسرين گفته اند معنيش اين است كه شيطان با وسوسه هايش انسان را واميدارد كه انفاق نكند و از مالش نبخشد و بخل بورزد زيرا عرب بخيل را فاحش ناميده، چنانكه در شعر طرفة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اللغه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البحرين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هر به خود بالنده و پندارزى و مغرور به جاه و مقام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تفاخر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بر بعضى ديگر فخر نمودند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مغلوب فخر ديگرى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فخر و تفاخر در ادبيات عرب و بخصوص در اشعارشان يكى از موضوعات مورد توجه آنها بوده و اكثر شعراء در آن مورد شعر سروده اند حتى بعد از اسلام هم شعراء بيشتر به تفاخر بر يكديگر و باليدن به نسب پرداخته اند، اصولا چنين روحيه اى در بعض اقوام كه قرنها به حساب نمى آمده اند از نظر واكنش روانى، آن تفاخرها بشدت بر آنها غلبه دارد و امروز هم بصورت قوميت و ملى گرايى كه نقطه فريبى در دست استعمارگران براى تسلط</w:t>
      </w:r>
    </w:p>
    <w:p>
      <w:pPr>
        <w:pStyle w:val="BookText"/>
        <w:rPr/>
      </w:pPr>
      <w:r>
        <w:rPr>
          <w:rFonts w:ascii="Amiri" w:hAnsi="Amiri" w:eastAsia="Amiri" w:cs="Amiri"/>
          <w:color w:val="111111"/>
          <w:sz w:val="28"/>
          <w:sz w:val="28"/>
          <w:szCs w:val="28"/>
          <w:rtl w:val="true"/>
          <w:lang w:bidi="ar-SA"/>
        </w:rPr>
        <w:t>فخرت فلانا على صاحبه افخره فخرا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به برترى او بر دوستش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چيز ارزشمند و نفيسى هم به فاخر تعبير شده است،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ثوب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اى ارزنده و گرانقدر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ناقة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شترى بزرگ پستان و پر شير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چنان كشورها است رايج است كه خوشبختانه بر خلاف اقوام ديگر شعراى ايرانى كمتر به فخر فروشى پرداخته اند و به ندرت يافت ميشود، مثلا سعدى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قبيله من عالمان دين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بينيم در اينجا هم به دين و آئين الهى افتخار مى كند نه قوم گرايى و قبيله پرستى ولى شعراى اقوام ديگر نيمى از اشعارشان در فخر و برترى طلبى بر سايرين است تا جائيكه به نقائض در باره هم پرداخته اند اخطل كه شاعرى غير مسلمان بود و خلفاء غاصب مروانى او را در كار هجو تشويق ميكردند پا را از گليم خود فراتر نهاده و مهاجر و انصار را هجو ميكرده است و از همين روى هجو و زشتگويى رواج عجيبى يافته بود، خوشبختانه شعراى پارسى گوى در هجو هم مبالغه نكردند و توجهى بآن ننمودند بلكه بر عكس از يكديگر تجليل كرده اند، مولوى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روى بود و سنايى دو چشم او ما از پى سنايى و عطار آمديم</w:t>
      </w:r>
    </w:p>
    <w:p>
      <w:pPr>
        <w:pStyle w:val="BookText"/>
        <w:rPr/>
      </w:pPr>
      <w:r>
        <w:rPr>
          <w:rFonts w:ascii="IRNazanin" w:hAnsi="IRNazanin" w:eastAsia="IRNazanin"/>
          <w:color w:val="111111"/>
          <w:sz w:val="28"/>
          <w:sz w:val="28"/>
          <w:szCs w:val="28"/>
          <w:rtl w:val="true"/>
          <w:lang w:bidi="fa-IR"/>
        </w:rPr>
        <w:t>يا اينكه در باره عطار باز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شهر عشق را عطار گشت ما هنوز اندر خم يك كوچه ايم</w:t>
      </w:r>
    </w:p>
    <w:p>
      <w:pPr>
        <w:pStyle w:val="BookText"/>
        <w:rPr/>
      </w:pPr>
      <w:r>
        <w:rPr>
          <w:rFonts w:ascii="IRNazanin" w:hAnsi="IRNazanin" w:eastAsia="IRNazanin"/>
          <w:color w:val="111111"/>
          <w:sz w:val="28"/>
          <w:sz w:val="28"/>
          <w:szCs w:val="28"/>
          <w:rtl w:val="true"/>
          <w:lang w:bidi="fa-IR"/>
        </w:rPr>
        <w:t>جز شعرايى اندك و گدامنش مانند امير معزى و امثال او كمتر اديب و شاعرى در دام سياستى كه حكام نژادپرست بنى اميه، بنى مروان و غزنويان و سلاجقه دنبال ميكردند گرفتار ميشدند زيرا آن سلاطين و طاغوتها فقهاء را پراكنده و دانشمندان را به بحث هاى وارداتى يونان سرگرم و ادباء و شعراء را به جان هم مى انداختند تا امت اسلامى سرگرم اختلافات شود و آنها با مى خوارگى و مطرب نوازى به حكومت ستمگرانه و سيطره خود ادامه دهند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پستان و كم شير معنى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عظيمة الضرع القليلة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دريد هم همين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عظم ضرعها و قل لبنها</w:t>
      </w:r>
      <w:r>
        <w:rPr>
          <w:rFonts w:eastAsia="IRNazanin" w:cs="IRNazanin"/>
          <w:color w:val="111111"/>
          <w:sz w:val="28"/>
          <w:szCs w:val="28"/>
          <w:rtl w:val="true"/>
          <w:lang w:bidi="fa-IR"/>
        </w:rPr>
        <w:t>.</w:t>
      </w:r>
      <w:bookmarkStart w:id="109" w:name="pg11648_95036"/>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كوزه گر و سفالگر، و اين نام اسم صوت است يعنى وقتى در كوره سفال پزى ميدمند و بصورت كسى كه از تفاخر فرياد به گلو مى اندازد تصور شده است، خداى تعالى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صَلْصالٍ كَالْفَخَّارِ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6069551_73709187"/>
      <w:bookmarkStart w:id="111" w:name="_Toc42"/>
      <w:bookmarkEnd w:id="110"/>
      <w:r>
        <w:rPr>
          <w:rtl w:val="true"/>
        </w:rPr>
        <w:t>(</w:t>
      </w:r>
      <w:r>
        <w:rPr>
          <w:rtl w:val="true"/>
        </w:rPr>
        <w:t>فدى</w:t>
      </w:r>
      <w:r>
        <w:rPr>
          <w:rtl w:val="true"/>
        </w:rPr>
        <w:t>) [</w:t>
      </w:r>
      <w:r>
        <w:rPr>
          <w:rtl w:val="true"/>
        </w:rPr>
        <w:t>فدى</w:t>
      </w:r>
      <w:r>
        <w:rPr>
          <w:rtl w:val="true"/>
        </w:rPr>
        <w:t>]</w:t>
      </w:r>
      <w:bookmarkEnd w:id="111"/>
    </w:p>
    <w:p>
      <w:pPr>
        <w:pStyle w:val="BookText"/>
        <w:rPr/>
      </w:pPr>
      <w:r>
        <w:rPr>
          <w:rFonts w:ascii="IRNazanin" w:hAnsi="IRNazanin" w:eastAsia="IRNazanin"/>
          <w:color w:val="111111"/>
          <w:sz w:val="28"/>
          <w:sz w:val="28"/>
          <w:szCs w:val="28"/>
          <w:rtl w:val="true"/>
          <w:lang w:bidi="fa-IR"/>
        </w:rPr>
        <w:t>الفدى و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انسان از درد و رنج و مصيبت به وسيله چيزى كه مى بخشد و فديه ميدهد، خداى تعالى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فَإِمَّا مَنًّا بَعْدُ وَ إِمَّا 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فديته بمال و فديته بنفسى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مال جانم حمايتش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فاديته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بها دادن خريدم، خداى تعالى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يَأْتُوكُمْ أُسارى تُفادُوهُمْ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جمهرة اللغه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مقائيس اللغه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ابن منظور و ابن 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ابن فارس هم عقيده اند،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العظيمة الضّرع القليلة اللّنبن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المحكم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خلقت طبيعى انسان نه روحى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صلصال فخار، يعنى گلى كه همچون كوزه سفالين صدا دار است و يا به گفته راغب رحمه اللّه سفالگران براى دميدن باد به گلو مى اندازند آدمى هم از فخار آفريده شده كنايه از طبيعت مادى و برترى جويى و فخر فروشى اوست كه غريزه اى طبيعى است نه روحى و ملكوتى و لذا در حديث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لابن آدم و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بنى آدم را چه ميشود كه فخر و تكبر مى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اسير گرفتن از كفار يا با فديه آزادشان كنيد و يا با لطف و نعمت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كفار اسيران جنگى شما شدند در آزاديشان از آنها عوض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تفادى فلان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چيزى را به او ببخشد خوددارى نمود و از او دورى كرد،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فَدَيْناهُ بِذِبْحٍ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از نفس و جان خويش بذل كند، خداى تعالى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فِيمَا افْتَدَتْ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يَأْتُوكُمْ أُسارى تُفادُوهُمْ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مفاداة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اسرا با دشمن، و گرفتن اسيرانى كه در دست آنهاست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مِثْلَهُ مَعَهُ لَافْتَدَوْا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لَافْتَدَتْ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لِيَفْتَدُوا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افْتَدى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يَفْتَدِي مِنْ عَذابِ يَوْمِئِذٍ بِبَنِيهِ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از مال كه در برابر كوتاهى كردن از عبادت و براى مصون ماندن از عواقب آن، مى پردازند، مثل كفّاره سوگند و كفّاره روزه، مانند 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فديه دادن، خداى تعالى گوسپندى را بجاى حضرت اسماعيل به پدرش ابراهيم است تا سنت ناپسند قربانى كردن فرزندان و انسانها در راه معبود و بت ها از بين برود زيرا انسان با جامه كرامت و فضيلت آفريده شده و موجودى مادون بت ها و ماديات نيست بلكه وجودى است برتر و مسجود فرشتگان</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مجرم و گناهكار با ديدن سهمگينى عذاب آرزو مى كند و دوست دارد كه پسرانش، همسر و برادرش و خويشاوندانش كه پناهش ميدادند و هر كه در زمين هست فديه دهد بلكه او را از چنان عذابى برهانند ولى هرگز چنان نشود كه آتش عذاب سوزان است و پوست از سر مى كند</w:t>
      </w:r>
      <w:r>
        <w:rPr>
          <w:rFonts w:eastAsia="IRNazanin" w:cs="IRNazanin"/>
          <w:color w:val="111111"/>
          <w:sz w:val="28"/>
          <w:szCs w:val="28"/>
          <w:rtl w:val="true"/>
          <w:lang w:bidi="fa-IR"/>
        </w:rPr>
        <w:t>.</w:t>
      </w:r>
      <w:bookmarkStart w:id="112" w:name="pg11648_95038"/>
    </w:p>
    <w:p>
      <w:pPr>
        <w:pStyle w:val="BookText"/>
        <w:rPr/>
      </w:pPr>
      <w:bookmarkEnd w:id="112"/>
      <w:r>
        <w:rPr>
          <w:rFonts w:ascii="Amiri" w:hAnsi="Amiri" w:eastAsia="Amiri" w:cs="Amiri"/>
          <w:color w:val="111111"/>
          <w:sz w:val="28"/>
          <w:sz w:val="28"/>
          <w:szCs w:val="28"/>
          <w:rtl w:val="true"/>
          <w:lang w:bidi="ar-SA"/>
        </w:rPr>
        <w:t xml:space="preserve">فَفِدْيَةٌ مِنْ صِيامٍ أَوْ 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فِدْيَةٌ طَعامُ 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6069553_73709187"/>
      <w:bookmarkStart w:id="114" w:name="_Toc43"/>
      <w:bookmarkEnd w:id="113"/>
      <w:r>
        <w:rPr>
          <w:rtl w:val="true"/>
        </w:rPr>
        <w:t>(</w:t>
      </w:r>
      <w:r>
        <w:rPr>
          <w:rtl w:val="true"/>
        </w:rPr>
        <w:t>فر</w:t>
      </w:r>
      <w:r>
        <w:rPr>
          <w:rtl w:val="true"/>
        </w:rPr>
        <w:t>) [</w:t>
      </w:r>
      <w:r>
        <w:rPr>
          <w:rtl w:val="true"/>
        </w:rPr>
        <w:t>فر</w:t>
      </w:r>
      <w:r>
        <w:rPr>
          <w:rtl w:val="true"/>
        </w:rPr>
        <w:t>]</w:t>
      </w:r>
      <w:bookmarkEnd w:id="114"/>
    </w:p>
    <w:p>
      <w:pPr>
        <w:pStyle w:val="BookText"/>
        <w:rPr/>
      </w:pPr>
      <w:r>
        <w:rPr>
          <w:rFonts w:ascii="IRNazanin" w:hAnsi="IRNazanin" w:eastAsia="IRNazanin"/>
          <w:color w:val="111111"/>
          <w:sz w:val="28"/>
          <w:sz w:val="28"/>
          <w:szCs w:val="28"/>
          <w:rtl w:val="true"/>
          <w:lang w:bidi="fa-IR"/>
        </w:rPr>
        <w:t>اصل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نمودن سن ستوران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فررت فرارا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اين واژه بطور مجاز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 الدّهر جدعا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پيوسته تازه و جوان مى نمايد و جلوه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فررت عن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كاوش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آشكار شدن دندان در خنديدن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حديث صحيحى از محمد بن مسلم از امام محمد باقر عليه السّلام در ذيل آيه فوق هست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الكبير و الذى به العطاش لا حرج عليهما ان يفطر فى شهر رمضان و يتصدق كل واحد منهما فى كل يوم بمد من الطعام و لا قضاء عليهما فان لم يقدرا فلا شى ء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استصار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 كهنسال و همچنين كسى كه به زيادى عطش و تشنگى مفرط دچار است گناهى بر آنها نيست كه در ماه رمضان روزه نگيرند و هر كدام براى هر روز يك مد طعام گندم صدقه بدهند و ديگر قضاى روزه بر عهده آنها نيست و هر گاه بر پرداخت آن فديه هم قادر نبودند چيزى بر عهده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دين سمحه و سهله، يا مفهوم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اللَّهُ بِكُمُ الْيُسْرَ وَ لا يُرِيدُ بِكُمُ الْعُسْرَ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دين براى شما سهولت و آسانى اراده كرده است و سختى را براى شما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با ضمه حرف ميم پيمانه اى است برابر دور طل يا دو دست 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ريشه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نمودن،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حيوان،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سبكى و سبكسرى ولى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معانى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و بزغاله اى كه جسمى كوچك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سبكسرى و سبكى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فرفار و فرفارة</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 و زن سبكسر و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درختى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مقائيس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bookmarkStart w:id="115" w:name="pg11648_95039"/>
    </w:p>
    <w:p>
      <w:pPr>
        <w:pStyle w:val="BookText"/>
        <w:rPr/>
      </w:pPr>
      <w:bookmarkEnd w:id="115"/>
      <w:r>
        <w:rPr>
          <w:rFonts w:ascii="IRNazanin" w:hAnsi="IRNazanin" w:eastAsia="IRNazanin"/>
          <w:color w:val="111111"/>
          <w:sz w:val="28"/>
          <w:sz w:val="28"/>
          <w:szCs w:val="28"/>
          <w:rtl w:val="true"/>
          <w:lang w:bidi="fa-IR"/>
        </w:rPr>
        <w:t>فر عن الحرب فرارا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از جنگ گريخت،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فَفَرَرْتُ 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يَزِدْهُمْ دُعائِي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يَنْفَعَكُمُ الْفِرارُ إِنْ فَرَرْتُمْ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فَفِرُّوا إِلَى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گريزاندم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فر و 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گريزان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 جاى گريختن و فرار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هر سه معنى اخير در آن هست</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6069555_73709187"/>
      <w:bookmarkStart w:id="117" w:name="_Toc44"/>
      <w:bookmarkEnd w:id="116"/>
      <w:r>
        <w:rPr>
          <w:rtl w:val="true"/>
        </w:rPr>
        <w:t>(</w:t>
      </w:r>
      <w:r>
        <w:rPr>
          <w:rtl w:val="true"/>
        </w:rPr>
        <w:t>فرت</w:t>
      </w:r>
      <w:r>
        <w:rPr>
          <w:rtl w:val="true"/>
        </w:rPr>
        <w:t>) [</w:t>
      </w:r>
      <w:r>
        <w:rPr>
          <w:rtl w:val="true"/>
        </w:rPr>
        <w:t>فرت</w:t>
      </w:r>
      <w:r>
        <w:rPr>
          <w:rtl w:val="true"/>
        </w:rPr>
        <w:t>]</w:t>
      </w:r>
      <w:bookmarkEnd w:id="117"/>
    </w:p>
    <w:p>
      <w:pPr>
        <w:pStyle w:val="BookText"/>
        <w:rPr/>
      </w:pP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گوارا، كه در مفرد و جمع هر دو بكار ميرود،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أَسْقَيْناكُمْ ماءً فُراتاً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عَذْبٌ فُراتٌ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6069557_73709187"/>
      <w:bookmarkStart w:id="119" w:name="_Toc45"/>
      <w:bookmarkEnd w:id="118"/>
      <w:r>
        <w:rPr>
          <w:rtl w:val="true"/>
        </w:rPr>
        <w:t>(</w:t>
      </w:r>
      <w:r>
        <w:rPr>
          <w:rtl w:val="true"/>
        </w:rPr>
        <w:t>فرث</w:t>
      </w:r>
      <w:r>
        <w:rPr>
          <w:rtl w:val="true"/>
        </w:rPr>
        <w:t>) [</w:t>
      </w:r>
      <w:r>
        <w:rPr>
          <w:rtl w:val="true"/>
        </w:rPr>
        <w:t>فرث</w:t>
      </w:r>
      <w:r>
        <w:rPr>
          <w:rtl w:val="true"/>
        </w:rPr>
        <w:t>]</w:t>
      </w:r>
      <w:bookmarkEnd w:id="119"/>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فَرْثٍ وَ دَمٍ لَبَناً خالِصاً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از شيرى گريخته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خدايى است كه از ميان سرگين و خون، شير خالص براى شما قرار داده است، اشاره به جريانات فيزيولوژيكى است كه از نيتجه كيموس ها در معده و جذب شدن عصاره آنها توسط مويرگها و تبديل آن مواد به خون و سپس تبديل خون به شير كه بزرگترين دگرگونيهاى مواد غذايى است و در وجود آدمى حاصل ميشود،</w:t>
      </w:r>
      <w:bookmarkStart w:id="120" w:name="pg11648_95040"/>
    </w:p>
    <w:p>
      <w:pPr>
        <w:pStyle w:val="BookText"/>
        <w:rPr/>
      </w:pPr>
      <w:bookmarkEnd w:id="120"/>
      <w:r>
        <w:rPr>
          <w:rFonts w:ascii="IRNazanin" w:hAnsi="IRNazanin" w:eastAsia="IRNazanin"/>
          <w:color w:val="111111"/>
          <w:sz w:val="28"/>
          <w:sz w:val="28"/>
          <w:szCs w:val="28"/>
          <w:rtl w:val="true"/>
          <w:lang w:bidi="fa-IR"/>
        </w:rPr>
        <w:t>يعنى از آنچه كه در معده هست مثل سرگين و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فرثت كبده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اندوه و اذيت دلش را به درد آوردم و پريشانش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افرث فلان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دوستانش را به بليه و رنج افكند كه در حكم همان تغيير حالت مواد غذايى در معده است</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6069559_73709187"/>
      <w:bookmarkStart w:id="122" w:name="_Toc46"/>
      <w:bookmarkEnd w:id="121"/>
      <w:r>
        <w:rPr>
          <w:rtl w:val="true"/>
        </w:rPr>
        <w:t>(</w:t>
      </w:r>
      <w:r>
        <w:rPr>
          <w:rtl w:val="true"/>
        </w:rPr>
        <w:t>فرج</w:t>
      </w:r>
      <w:r>
        <w:rPr>
          <w:rtl w:val="true"/>
        </w:rPr>
        <w:t>) [</w:t>
      </w:r>
      <w:r>
        <w:rPr>
          <w:rtl w:val="true"/>
        </w:rPr>
        <w:t>فرج</w:t>
      </w:r>
      <w:r>
        <w:rPr>
          <w:rtl w:val="true"/>
        </w:rPr>
        <w:t>]</w:t>
      </w:r>
      <w:bookmarkEnd w:id="122"/>
    </w:p>
    <w:p>
      <w:pPr>
        <w:pStyle w:val="BookText"/>
        <w:rPr/>
      </w:pPr>
      <w:r>
        <w:rPr>
          <w:rFonts w:ascii="IRNazanin" w:hAnsi="IRNazanin" w:eastAsia="IRNazanin"/>
          <w:color w:val="111111"/>
          <w:sz w:val="28"/>
          <w:sz w:val="28"/>
          <w:szCs w:val="28"/>
          <w:rtl w:val="true"/>
          <w:lang w:bidi="fa-IR"/>
        </w:rPr>
        <w:t>الفرج و الفرجه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شكافتگى ميان دو چيز، مثل شكاف ديوار و فاصله ميان دو پا كه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شده است و در اثر كثرت استعمال با صراحت بهمان معنى اصليش بكار ميرود، خداى تعالى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آنهم تنها در وجود زن و مؤنث هر حيوانى كه نظام تكثير و تغذيه نوزاد و نسل انسان با توجه بآنها بستگى دارد و به مجرد نزديكى زمان تولّد نوزاد چنين دستگاهى بكار مى افتد تا پيش از تولد نوزاد، شير در پستان جمع شود، كه پيش از طفل ايزد پر كند پستان مادر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اى انسان، لحظه اى تفكر در همين مورد شگفت انگيز براى توجه به الطاف و نظام آفريدگارى چنين با عظمت و رحيم كافى نبوده و براستى جاى سپاسگزارى و سر به سجده نهادن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سپس از راه لطف، بيشتر از خوراك نوزاد در پستان حيوانات شير توليد ميشود تا تو اى انسان نيازمند و ظلوم و جهول استفاده كنى و ميزبان لطيف و غفور و رحيم خود را بشناسى و در برابر لطفش چموشى و گستاخى نكنى و براستى چه نامرد مانند چنان كفر پيشگانى كه بر سر سفره و خوان گسترده و پر نعمت خداى بهره مندند و اين همه ريزه كاريهاى دقيق آفرينش را مولود طبيعت بى شعور مى دانند، حالات پست تر از حيوانات چنين ناسپاسانى را مولوى چه زيبا سروده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گروه ديگر از دانش تهى هست دائم از علف در فربهى</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نبيند جز كه اصطبل و علف از كرامت غافلست و از شرف</w:t>
      </w:r>
    </w:p>
    <w:p>
      <w:pPr>
        <w:pStyle w:val="BookText"/>
        <w:rPr/>
      </w:pPr>
      <w:r>
        <w:rPr>
          <w:rFonts w:ascii="Amiri" w:hAnsi="Amiri" w:eastAsia="Amiri" w:cs="Amiri"/>
          <w:color w:val="111111"/>
          <w:sz w:val="28"/>
          <w:sz w:val="28"/>
          <w:szCs w:val="28"/>
          <w:rtl w:val="true"/>
          <w:lang w:bidi="ar-SA"/>
        </w:rPr>
        <w:t xml:space="preserve">وَ الَّتِي أَحْصَنَتْ فَرْجَها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جمع و يا مفرد بطور استعاره براى مرزهاى كشور و هر جايى كه بيمناك باشد و بايد از دستبرد دشمن آن را حراست كرد بكار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الفرجان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اسلامى بمرزهاى مرزداران ترك و سودان 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شكافها و از هم جدا شده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باره حضرت مريم است كه دلالت بر عفت كامل و پاكيزگى نفس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اخير در باره مردان و زنانى است كه عفت مى ورزند و خود را از آلودگيهاى نفسانى و شهوانى حفظ مى كنند و خداوند آن حالت را يكى از شرايط تحقق ايمان شمرده است و به گفته راغب چنان كسان، انسانهائى برترند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أبو عبد اللّه ياقوت حموى علت ناميدن مرزها به فروج، اين است كه مرزها مسدود نيستند و همواره احتمال حمله دشمن در آن هست و در اين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خراسان و سيستان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اساس البلاغه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اللغه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آيه كه يكى از اشارات شكوهمند علمى قرآن است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فَلَمْ يَنْظُرُوا إِلَى السَّماءِ فَوْقَهُمْ كَيْفَ بَنَيْناها وَ زَيَّنَّاها وَ ما لَها مِنْ فُرُوجٍ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آسمانى كه از نظر مكانى و زمانى و جسمى و عددى و منزلت برتر از ايشان است نمى نگرند كه چگونه آن را بنا كرده و با ستارگان زينت داده ايم و حدودى مسدود و بسته ندارد و در آن شكاف و فاصله اى هم نيست، از واژه فروج در اين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يتناهى و بى پايان بودن آسمان</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نبودن فاصله و جدايى و خلاء در جهان بخوبى دانسته ميشود كه جهان</w:t>
      </w:r>
    </w:p>
    <w:p>
      <w:pPr>
        <w:pStyle w:val="BookText"/>
        <w:rPr/>
      </w:pPr>
      <w:r>
        <w:rPr>
          <w:rFonts w:ascii="Amiri" w:hAnsi="Amiri" w:eastAsia="Amiri" w:cs="Amiri"/>
          <w:color w:val="111111"/>
          <w:sz w:val="28"/>
          <w:sz w:val="28"/>
          <w:szCs w:val="28"/>
          <w:rtl w:val="true"/>
          <w:lang w:bidi="ar-SA"/>
        </w:rPr>
        <w:t>و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فُرِجَتْ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وقتى كه آسمان شكافته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نظم كنونيش تغيير شكل يابد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غم و اندوه است،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غم و اندوهت را از تو دور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قوس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كمانى كه دو طرفش باز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راز خويش كتمان نمى كند 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مردى كه پيوسته خود را برهنه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فراريج 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جوجه هايى كه تخم را مى شكافند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دجاجه مفرج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مرغى كه جوجه هايى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مفرج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اى كه قومش او را يافته اند و معلوم نيست چه كسى به قتلش</w:t>
      </w:r>
    </w:p>
    <w:p>
      <w:pPr>
        <w:pStyle w:val="BookText"/>
        <w:rPr/>
      </w:pPr>
      <w:r>
        <w:rPr>
          <w:rFonts w:ascii="IRNazanin" w:hAnsi="IRNazanin" w:eastAsia="IRNazanin"/>
          <w:color w:val="111111"/>
          <w:sz w:val="28"/>
          <w:sz w:val="28"/>
          <w:szCs w:val="28"/>
          <w:rtl w:val="true"/>
          <w:lang w:bidi="fa-IR"/>
        </w:rPr>
        <w:t>ما فوق ما نه مرز و حدى دارد و نه شكاف و فاصله اى ميان اجزاء آن هست، باشد تا انسانهاى آينده با ساختن ابزار و وسايل دقيق و جهانشمول، چنين حقيقتى را كه قرآن بيان داشته ثابت كنند و بنگرند، و در آن صورت پرسش ميشود كه آيا اين انسان مغرور، تسليم نظم دهنده لطيف و حكيم جهان خواهد شد يا نه، سؤالى است كه پاسخ آن را وجدان بيدار آيندگان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پيامبر صلّى اللّه عليه و آله روايت شده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يترك فى الاسلام مفرج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علماء در ذيل واژه مفرج و اين حديث نظراتى اظهار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اسلام مى آورد و چون سرپرستى ندارد اگر جنايتى مرتكب شد ديه اش به عهده بيت المال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منذرى از ثعلب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وام سنگينى دارد و عشيرة و خانواده اى ندارد ولى ابن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مفرج كسى است كه مالى ندارد و مفرج كسى است كه خانواده اى ندارد كه در اين صورت بنا به حديث پيامبر</w:t>
      </w:r>
      <w:bookmarkStart w:id="123" w:name="pg11648_95043"/>
    </w:p>
    <w:p>
      <w:pPr>
        <w:pStyle w:val="BookText"/>
        <w:rPr/>
      </w:pPr>
      <w:bookmarkEnd w:id="123"/>
      <w:r>
        <w:rPr>
          <w:rFonts w:ascii="IRNazanin" w:hAnsi="IRNazanin" w:eastAsia="IRNazanin"/>
          <w:color w:val="111111"/>
          <w:sz w:val="28"/>
          <w:sz w:val="28"/>
          <w:szCs w:val="28"/>
          <w:rtl w:val="true"/>
          <w:lang w:bidi="fa-IR"/>
        </w:rPr>
        <w:t>رسانده</w:t>
      </w:r>
      <w:r>
        <w:rPr>
          <w:rFonts w:eastAsia="IRNazanin" w:cs="IRNazanin"/>
          <w:color w:val="111111"/>
          <w:sz w:val="28"/>
          <w:szCs w:val="28"/>
          <w:rtl w:val="true"/>
          <w:lang w:bidi="fa-IR"/>
        </w:rPr>
        <w:t>.</w:t>
      </w:r>
    </w:p>
    <w:p>
      <w:pPr>
        <w:pStyle w:val="Heading3"/>
        <w:numPr>
          <w:ilvl w:val="2"/>
          <w:numId w:val="1"/>
        </w:numPr>
        <w:rPr/>
      </w:pPr>
      <w:bookmarkStart w:id="124" w:name="__RefHeading___Toc6069561_73709187"/>
      <w:bookmarkStart w:id="125" w:name="_Toc47"/>
      <w:bookmarkEnd w:id="124"/>
      <w:r>
        <w:rPr>
          <w:rtl w:val="true"/>
        </w:rPr>
        <w:t>(</w:t>
      </w:r>
      <w:r>
        <w:rPr>
          <w:rtl w:val="true"/>
        </w:rPr>
        <w:t>فرح</w:t>
      </w:r>
      <w:r>
        <w:rPr>
          <w:rtl w:val="true"/>
        </w:rPr>
        <w:t>) [</w:t>
      </w:r>
      <w:r>
        <w:rPr>
          <w:rtl w:val="true"/>
        </w:rPr>
        <w:t>فرح</w:t>
      </w:r>
      <w:r>
        <w:rPr>
          <w:rtl w:val="true"/>
        </w:rPr>
        <w:t>]</w:t>
      </w:r>
      <w:bookmarkEnd w:id="125"/>
    </w:p>
    <w:p>
      <w:pPr>
        <w:pStyle w:val="BookText"/>
        <w:rPr/>
      </w:pPr>
      <w:r>
        <w:rPr>
          <w:rFonts w:ascii="IRNazanin" w:hAnsi="IRNazanin" w:eastAsia="IRNazanin"/>
          <w:color w:val="111111"/>
          <w:sz w:val="28"/>
          <w:sz w:val="28"/>
          <w:szCs w:val="28"/>
          <w:rtl w:val="true"/>
          <w:lang w:bidi="fa-IR"/>
        </w:rPr>
        <w:t>الفرح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شدن دل و خاطر از شادى، بوسيله لذتى آنى و زود گذر و بيشتر در لذات بدنى است و لذا در آيات زير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تَفْرَحُوا بِما آتاكُمْ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فَرِحُوا بِالْحَياةِ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ذلِكُمْ بِما كُنْتُمْ تَفْرَحُونَ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فَرِحُوا بِما أُوتُوا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فَرِحُوا بِما عِنْدَهُمْ مِنَ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يُحِبُّ الْفَرِحِينَ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فرحناك شدن جز در آيات زير و موارد آن رخصت داده نميشود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فَبِذلِكَ فَلْيَفْرَحُوا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يَوْمَئِذٍ يَفْرَحُ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زياد خرسند و شادمان است، 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صلّى اللّه عليه و آله چنين كسانى بى توجه رها نمى شوند كه به وامشان يا به بى سرپرستى و بى خانمانيشان توجه نشود بلكه در حكومت اسلامى چنين مسلمانانى مورد حمايت اسلامند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تهذيب اللغه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مقائيس اللغه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فوق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يترك فى الاسلام مفرح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 كسى است كه پشتش زير بار وام و عيال سنگين خم شده است و هزينه اش بسيار سنگين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عموم مردم است مى گويد شما را از پروردگارتان پندى و موعظه اى آمد كه شفابخش بيماريهاى دلهاست و هدايت و رحمتى براى مؤمنان، بگو كه به كرم و رحمت و لطف خداى با ايمان به او شادمان باشيد كه از آنچه جمع مى كنيد نيكوتر است پس شادمانى و تفريح تنها در برنامه هاى مكتبى و توحيدى جائز و بس است</w:t>
      </w:r>
      <w:r>
        <w:rPr>
          <w:rFonts w:eastAsia="IRNazanin" w:cs="IRNazanin"/>
          <w:color w:val="111111"/>
          <w:sz w:val="28"/>
          <w:szCs w:val="28"/>
          <w:rtl w:val="true"/>
          <w:lang w:bidi="fa-IR"/>
        </w:rPr>
        <w:t>.</w:t>
      </w:r>
      <w:bookmarkStart w:id="126" w:name="pg11648_95044"/>
    </w:p>
    <w:p>
      <w:pPr>
        <w:pStyle w:val="BookText"/>
        <w:rPr/>
      </w:pPr>
      <w:bookmarkEnd w:id="126"/>
      <w:r>
        <w:rPr>
          <w:rFonts w:ascii="Amiri" w:hAnsi="Amiri" w:eastAsia="Amiri" w:cs="Amiri"/>
          <w:color w:val="111111"/>
          <w:sz w:val="28"/>
          <w:sz w:val="28"/>
          <w:szCs w:val="28"/>
          <w:rtl w:val="true"/>
          <w:lang w:bidi="ar-SA"/>
        </w:rPr>
        <w:t xml:space="preserve">و لست بمفراح اذا الخير مسنى و لا جازع من صرفه المتقلب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مفرح و مفروح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كننده و چيزى كه باو شاد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زير بار قرض و وام پشتش خم شده، و در حديثى هست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 فى الاسلام مفرح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افراح در جلب شادمانى و در برطرف شدن شادى هر دو بكار ميرود، همانطور كه اشكاء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جلب شكوى و شكايت و در برطرف كردن آن، پس مردى كه بسيار وامدار است شاديش از بين رفته، و از اين روى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غم الا غم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غم و اندوهى غم نيست مگر غم قرض و وام</w:t>
      </w:r>
      <w:r>
        <w:rPr>
          <w:rFonts w:eastAsia="IRNazanin" w:cs="IRNazanin"/>
          <w:color w:val="111111"/>
          <w:sz w:val="28"/>
          <w:szCs w:val="28"/>
          <w:rtl w:val="true"/>
          <w:lang w:bidi="fa-IR"/>
        </w:rPr>
        <w:t>.</w:t>
      </w:r>
    </w:p>
    <w:p>
      <w:pPr>
        <w:pStyle w:val="Heading3"/>
        <w:numPr>
          <w:ilvl w:val="2"/>
          <w:numId w:val="1"/>
        </w:numPr>
        <w:rPr/>
      </w:pPr>
      <w:bookmarkStart w:id="127" w:name="__RefHeading___Toc6069563_73709187"/>
      <w:bookmarkStart w:id="128" w:name="_Toc48"/>
      <w:bookmarkEnd w:id="127"/>
      <w:r>
        <w:rPr>
          <w:rtl w:val="true"/>
        </w:rPr>
        <w:t>(</w:t>
      </w:r>
      <w:r>
        <w:rPr>
          <w:rtl w:val="true"/>
        </w:rPr>
        <w:t>فرد</w:t>
      </w:r>
      <w:r>
        <w:rPr>
          <w:rtl w:val="true"/>
        </w:rPr>
        <w:t>) [</w:t>
      </w:r>
      <w:r>
        <w:rPr>
          <w:rtl w:val="true"/>
        </w:rPr>
        <w:t>فرد</w:t>
      </w:r>
      <w:r>
        <w:rPr>
          <w:rtl w:val="true"/>
        </w:rPr>
        <w:t>]</w:t>
      </w:r>
      <w:bookmarkEnd w:id="128"/>
    </w:p>
    <w:p>
      <w:pPr>
        <w:pStyle w:val="BookText"/>
        <w:rPr/>
      </w:pP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يا چيزى كه ديگرى يا چيز ديگرى با او در نياميخته، كه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فراگيرتر و اعم از آن است و اخصّ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تَذَرْنِي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گاه خير و نيكى بمن برسد زياد خرسند نميشوم و همينطور به هنگام دور شدن و برگشتن خير از خودم كه زارى كننده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ظرفيت و خود ساخته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اين حديث در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و دعاى حضرت زكريا از خداوند است كه بخاطر نداشتن فرزندى كه وارث رسالت او شود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تنها مگذار كه تو از همه وارثين بهترى، پس اجابتش كرديم و يحيى را به او بخشيديم و همسرش را شايسته او گردانيديم زيرا يحيى و همسرش از كسانى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يُسارِعُونَ فِي الْخَيْراتِ وَ يَدْعُونَنا رَغَباً وَ رَهَباً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انجام كارهاى خير و نيك مى شتافتند</w:t>
      </w:r>
      <w:bookmarkStart w:id="129" w:name="pg11648_95045"/>
    </w:p>
    <w:p>
      <w:pPr>
        <w:pStyle w:val="BookText"/>
        <w:rPr/>
      </w:pPr>
      <w:bookmarkEnd w:id="129"/>
      <w:r>
        <w:rPr>
          <w:rFonts w:ascii="IRNazanin" w:hAnsi="IRNazanin" w:eastAsia="IRNazanin"/>
          <w:color w:val="111111"/>
          <w:sz w:val="28"/>
          <w:sz w:val="28"/>
          <w:szCs w:val="28"/>
          <w:rtl w:val="true"/>
          <w:lang w:bidi="fa-IR"/>
        </w:rPr>
        <w:t>واژه فرد، اگر در باره خداى تعالى گفته شود تنبيه و هشدارى است بر اينكه بر خلاف اشياء كه از آميزش و زوج بودن بوجود مى آيند او چنين نيست و فرد است چنانكه در باره اشياء خبر داده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كُلِّ شَيْ‌ءٍ خَلَقْنا زَوْجَيْنِ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فرد در باره خداى اين است كه او مستغنى و بى نياز از غير خود است چنانكه با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 عَنِ الْعالَمِينَ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معنى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گفته شود او به يگانگى خويش منفرد است معنايش اين است كه او از هر تركيب و زوج بودن مستغنى است و آگاهى بر اين امر است كه وجود او بر خلاف تمام موجودات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فريد يعنى واحد و يكه و تنها، جمعش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مثل اسير و أسارى، 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جِئْتُمُونا فُرادى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6069565_73709187"/>
      <w:bookmarkStart w:id="131" w:name="_Toc49"/>
      <w:bookmarkEnd w:id="130"/>
      <w:r>
        <w:rPr>
          <w:rtl w:val="true"/>
        </w:rPr>
        <w:t>(</w:t>
      </w:r>
      <w:r>
        <w:rPr>
          <w:rtl w:val="true"/>
        </w:rPr>
        <w:t>فرش</w:t>
      </w:r>
      <w:r>
        <w:rPr>
          <w:rtl w:val="true"/>
        </w:rPr>
        <w:t>) [</w:t>
      </w:r>
      <w:r>
        <w:rPr>
          <w:rtl w:val="true"/>
        </w:rPr>
        <w:t>فرش</w:t>
      </w:r>
      <w:r>
        <w:rPr>
          <w:rtl w:val="true"/>
        </w:rPr>
        <w:t>]</w:t>
      </w:r>
      <w:bookmarkEnd w:id="131"/>
    </w:p>
    <w:p>
      <w:pPr>
        <w:pStyle w:val="BookText"/>
        <w:rPr/>
      </w:pPr>
      <w:r>
        <w:rPr>
          <w:rFonts w:ascii="IRNazanin" w:hAnsi="IRNazanin" w:eastAsia="IRNazanin"/>
          <w:color w:val="111111"/>
          <w:sz w:val="28"/>
          <w:sz w:val="28"/>
          <w:szCs w:val="28"/>
          <w:rtl w:val="true"/>
          <w:lang w:bidi="fa-IR"/>
        </w:rPr>
        <w:t>و با بيم و اميد خداى را مى خواندند و از فروتنان بودند، اين آيات بخوبى مقدمات برگزيده شدن و استجابت دعا را نشان ميدهد و نيز مى فهميم كه جانشينى پيامبران را بايستى كسانى بعد از وفاتشان عهده دار شوند كه در مسير پيامبران حركت كنند يعنى در نيكيها شتابان و از غرور و تكبر و فتنه ها دور و خداى را با بيم و اميد بخوانند و در زمره فروتنان باشند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آغاز خلقت انسانها و بازگشتنشان است به ويژه خطاب به كفار، مى گويد همانطور كه در آغاز خلقت تك تك آفريده شديد به قيامت نيز تك تك آمده ايد پس شركايى كه در دنيا داشته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جدا از خود تصور نمى كرديد چه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كردن جامه و پارچه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فرش و فراش گفته ميشود،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جَعَلَ لَكُمُ الْأَرْضَ فِراشاً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زمين را برايتان رام و ذلول كرد كه چون فرش، زير پا و در اختيارتان هست و آن را در دسترس شما قرار داده است تا آرامش و استقرار در آن برايتان ممكن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است،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فُرُشٍ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فُرُشٍ بَطائِنُها مِنْ إِسْتَبْرَقٍ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ستوران و چهارپايانى است كه سوار ميشوند، خداى تعالى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حَمُولَةً وَ فَرْشاً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ستوران باربر و سوارى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ذبايح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مقاييس اللغه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بطور كنايه به هر يك از دو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فوق گوياى حقيقتى است كه در همان قرن اول پس از وفات پيامبر صلّى اللّه عليه و آله عظمت معنى و موردش بخوبى روشن شد، چنانكه تمام مورخين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فحول ادباء در آثارشان نوشته اند همينكه معاويه خواست زياد بن ابيه را برادر نسبى خود معرفى كند مسلمين حديث فوق را عليه او دانستند و عمل او را مخالفت با نص صريح حديث به جامعه مسلمين شناساندند، زيرا پيامبر صلّى اللّه عليه و آله مى فرمايد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فرزند از زن است، و كسى كه با غير</w:t>
      </w:r>
    </w:p>
    <w:p>
      <w:pPr>
        <w:pStyle w:val="BookText"/>
        <w:rPr/>
      </w:pPr>
      <w:r>
        <w:rPr>
          <w:rFonts w:ascii="Amiri" w:hAnsi="Amiri" w:eastAsia="Amiri" w:cs="Amiri"/>
          <w:color w:val="111111"/>
          <w:sz w:val="28"/>
          <w:sz w:val="28"/>
          <w:szCs w:val="28"/>
          <w:rtl w:val="true"/>
          <w:lang w:bidi="ar-SA"/>
        </w:rPr>
        <w:t>فلان كريم المفارش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زنان كريمى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همسر خود همبسترى نموده حقى در فرزند او و نسب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زياد از مادر معاويه نبوده بلكه به گفته يعقوبى و ساير مورخين از ابو سفيان قبل از فتح مكه و از كنيزى از بنى عجلان است كه در اختيار مى فروشى بنام ابو مريم سلولى بوده و پس از مستى او را در اختيار مى گيرد، و خود ابو مريم در حضور معاويه و سايرين گواهى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يعقوبى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معاويه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منصور ازهرى و ابن منظور و ساير واژه نويسان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عبيد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لا حق له فى النسب و لا حظ له فى الولد و انما هو لصاحب الفراش، لصاحب امر الولد و هو زوجها و موليها و هو كقوله الاخر له التراب اى لا شى 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سخن پيامبر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كه از زنى غير از همسر خود فرزند بهم زد حقى در نسب از آن فرزند ندارد و بهره اى هم در فرزند ندارد بلكه فرزند از كسى است كه همسر او بوده است و فرزند آن زن از آن او است و اوست كه سرپرست حقيقى است چنانكه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عاهر حقى و چيزى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المصباح المنير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مقائيس اللغه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فرمايش پيامبر صلّى اللّه عليه و آله براى اين بوده كه شرافت و آبروى انسانها پايمال نشود و در اين ميان به راست يا دروغ عفاف خانواده ها لكه دار نگردد و اينكه در ملاء عام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زناكار، خودش چنان عملى را مثل أبو سفيان و ديگرى تصديق كند چنانكه در حضور خليفه دوم اقرار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رافعى در المصباح المنير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العرب فى الجاهليه كان يثبت النسب من الزنا و ابطله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در جاهليت بعض اعراب نسب فرزند از عمل زنا را صحيح مى دانستند و شرع اسلام آن را ابطال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اثير جزرى از پيشوايان مورخين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فى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استلحاق معاويه زيادا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شرح مفصل داستان كه قبلا از تواريخ</w:t>
      </w:r>
      <w:bookmarkStart w:id="132" w:name="pg11648_95048"/>
    </w:p>
    <w:p>
      <w:pPr>
        <w:pStyle w:val="BookText"/>
        <w:rPr/>
      </w:pPr>
      <w:bookmarkEnd w:id="132"/>
      <w:r>
        <w:rPr>
          <w:rFonts w:ascii="IRNazanin" w:hAnsi="IRNazanin" w:eastAsia="IRNazanin"/>
          <w:color w:val="111111"/>
          <w:sz w:val="28"/>
          <w:sz w:val="28"/>
          <w:szCs w:val="28"/>
          <w:rtl w:val="true"/>
          <w:lang w:bidi="fa-IR"/>
        </w:rPr>
        <w:t>افرش الرجل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را غيبت كرد و در نبودن او بد گوئيش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افرش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از ميان 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كَالْفَراشِ الْمَبْثُوثِ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زبانه قفل را هم به شباهت پرش سريع آن در داخل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فراشة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آبى كم و اندك در ظرف</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6069567_73709187"/>
      <w:bookmarkStart w:id="134" w:name="_Toc50"/>
      <w:bookmarkEnd w:id="133"/>
      <w:r>
        <w:rPr>
          <w:rtl w:val="true"/>
        </w:rPr>
        <w:t>(</w:t>
      </w:r>
      <w:r>
        <w:rPr>
          <w:rtl w:val="true"/>
        </w:rPr>
        <w:t>فرض</w:t>
      </w:r>
      <w:r>
        <w:rPr>
          <w:rtl w:val="true"/>
        </w:rPr>
        <w:t>) [</w:t>
      </w:r>
      <w:r>
        <w:rPr>
          <w:rtl w:val="true"/>
        </w:rPr>
        <w:t>فرض</w:t>
      </w:r>
      <w:r>
        <w:rPr>
          <w:rtl w:val="true"/>
        </w:rPr>
        <w:t>]</w:t>
      </w:r>
      <w:bookmarkEnd w:id="134"/>
    </w:p>
    <w:p>
      <w:pPr>
        <w:pStyle w:val="BookText"/>
        <w:rPr/>
      </w:pPr>
      <w:r>
        <w:rPr>
          <w:rFonts w:ascii="IRNazanin" w:hAnsi="IRNazanin" w:eastAsia="IRNazanin"/>
          <w:color w:val="111111"/>
          <w:sz w:val="28"/>
          <w:sz w:val="28"/>
          <w:szCs w:val="28"/>
          <w:rtl w:val="true"/>
          <w:lang w:bidi="fa-IR"/>
        </w:rPr>
        <w:t>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 چيزى سخت و اثر گذاشتن در آن است مثل بريدن آهن</w:t>
      </w:r>
    </w:p>
    <w:p>
      <w:pPr>
        <w:pStyle w:val="BookText"/>
        <w:rPr/>
      </w:pPr>
      <w:r>
        <w:rPr>
          <w:rFonts w:ascii="IRNazanin" w:hAnsi="IRNazanin" w:eastAsia="IRNazanin"/>
          <w:color w:val="111111"/>
          <w:sz w:val="28"/>
          <w:sz w:val="28"/>
          <w:szCs w:val="28"/>
          <w:rtl w:val="true"/>
          <w:lang w:bidi="fa-IR"/>
        </w:rPr>
        <w:t>ديگر نقل شد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استلحاقه اول ما ردت به احكام الشريعه علانية فان رسول اللّه صلّى اللّه عليه و آله قضى بالولد للفراش 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چنين عملى از معاويه كه زياد را از نظر نسب به خود ملحق كرد اولين چيزى است كه احكام شريعت آشكارا بوسيله اين عمل رد شده است زيرا پيامبر صلّى اللّه عليه و آله حكم كرد كه فرزند از زن است و زناكار حقى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نمائى از وحشت و پراكندگى مردمان كفر پيشه در آستانه قيامت است كه بصورت زيباترين تشبيه يعنى پروانه هاى سرگردان كه خود را در شعله آتش و شمع و چراغ مى سوزانند ذكر شده 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ازهرى خداوند در قرآن حال سرگشتگى و گمراهى آنها را پس از برخاستن از خاك و گور همچون خيل ملخ هاى پراكنده و يا پروانه هاى سوزنده در آتش تشبيه نموده است زيرا همچون موج در صحنه هول انگيز رستاخيز با سراسيمگى غالبا بيكديگر برخورد مى كنند همانطور كه آب طوفانى دريا در خيزشها چنين است، و سر انجامشان همچون پروانه سوختن است، و يا فرو غلطيدن در گرداب شهوات و گمراهيها، كه يكى از وجوه تشابه ميان انسانهاى كفر پيشه و آن موجودات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اللغه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چوب آتشزنه و بريدن كمان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مفراض و مفرض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وسيله بريدن آهن و جز 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 آب جوى و نهر، خداى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لَأَتَّخِذَنَّ مِنْ عِبادِكَ نَصِيباً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نصيبى معلوم، و نيز گفته شده مفروضا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اخير يعنى بريده شده از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ميگويد گروهى معلوم را از ساير بندگانت گمراه و جدا ميكنم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ايجاب و واجب كردن و ملزم گردانيدن است ولى ايجاب به اعتبار وقوع 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ثابت بودن چيزى است اما فرض به قاطع بودن حكم در آن چيز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سُورَةٌ أَنْزَلْناها وَ فَرَضْناها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عمل به آن را بر تو واجب كرديم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هلال عسكرى در كتاب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 اللغويه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و 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اينستكه فرض جز از خداى تعالى نيست ولى ايجاب و وجوب هم از خدا و هم از غير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تعالى على العبد كذا و اوجبه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واژه بكار رفته است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اوجب زيد على صديقه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نميشود بلكه فرض عليه گفته ميشود و بكار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جهتى ديگر سنت مؤكد، هم واجب ناميده شده و هم فرض مثل سجده تلاوت قرآن كه بر كسيكه آن را مى شنود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ديگر اينستكه در امور عقلى فرض بكار نميرود بلكه وجوب بكار ميرود چنانكه مى گويى اين كار واجب عقلى است و گاهى فرض و واجب هر دو مساويند مثل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الظهر واجبه 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فرقى در معنى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تشديد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به معنى الزام عملى است كه خداوند آنرا فرض و واجب گردانيده 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فرضنا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تشديد</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فَرَضَ عَلَيْكَ الْقُرْآنَ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عمل به آن را بر تو واجب گردانيده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واژه به چيزى هم كه حاكم شرع از نفقه بر شوهر الزام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 به دو وجه است يكى زيادتى معنى در آن و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حدود احكام شرعيه را مفصلا بيان كرديم و روشن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از اين معانى كه در متن آمده به معانى،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خرما،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قرائت هم هست، مثل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فرضت جزئا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جزء قرآن را قرائت كردم، و نيز به معنى سنت پيامبر صلّى اللّه عليه و آله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رسول اللّه، يعنى واجب و الزام كرده است و نيز فرض به معنى سپر و نيز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سپاهى موظف و آشنا به وظيفه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از هر چيزى، اين نظر ابن اعرابى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لحية فارضة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زيد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به معنى عطيه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تهذيب اللغه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طريحى در ذيل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فريضة على كل مسلم و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شارحين اين حديث در باره اش گفته هاى زيادى دارند و مراد از آن علمى است كه بر بندگان شناخت آن در قسمت هاى علوم ديگر و معرفت بآنها واجب شده است تحقيقش اين استكه درجات علمى شرعى سه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عينى،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كفايى،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عينى انجام نميشود مگر با خود آن واجب و به اعتقاد و فعل و عمل بر ميگردد كه انجام آن بر فرد فرد لازم است و عبارت از چيزهايى است كه خداوند دانستن آنها را واجب يا منع كرده است و همينطور اقرار و اعتراف بامامت و امام و پيشوا براى رهبرى جامعه و تصديق به آنچه را كه از احوال دنيا و آخرت پيامبر آورده است و به تواتر ثابت شده است و همه اين امور به دليل آرامش يافتن نفس بر آنها بدست آوردنش جزمى و حتمى است و هر چه زايد بر آنها باشد از دلايل متكلمين</w:t>
      </w:r>
    </w:p>
    <w:p>
      <w:pPr>
        <w:pStyle w:val="BookText"/>
        <w:rPr/>
      </w:pP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جايى كه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 در حكم ايجابى است كه خداوند آن را در آن موضع داخل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آنچه كه با عبارت فَرَضَ اللَّهُ لَهُ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به اين معنى است كه محظورى بر جان و نفس او در انجام يا عدم انجام آن نيست، مثل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عَلَى النَّبِيِّ مِنْ حَرَجٍ فِيما فَرَضَ اللَّهُ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فَرَضَ اللَّهُ لَكُمْ تَحِلَّةَ أَيْمانِكُمْ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فَرَضْتُمْ لَهُنَّ فَرِيضَةً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 مهر و كابين ناميده ايد و پرداخت آن را بر خويش</w:t>
      </w:r>
    </w:p>
    <w:p>
      <w:pPr>
        <w:pStyle w:val="BookText"/>
        <w:rPr/>
      </w:pPr>
      <w:r>
        <w:rPr>
          <w:rFonts w:ascii="Amiri" w:hAnsi="Amiri" w:eastAsia="Amiri" w:cs="Amiri"/>
          <w:color w:val="111111"/>
          <w:sz w:val="28"/>
          <w:sz w:val="28"/>
          <w:szCs w:val="28"/>
          <w:rtl w:val="true"/>
          <w:lang w:bidi="ar-SA"/>
        </w:rPr>
        <w:t>واجب كفايى است و اما فعل واجب عينى مثل وجوب اقامه نماز و امثال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از حضرت باقر عليه السّلام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الصلاة و السنن رسول اللّه على عشرة اوجه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اقامه نماز را در قرآن امر كرده ولى وجوه تفصيلى آن در سنت است مثل كيفيت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يوميه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قضاى پدر و مادر كه بر پسر بزرگتر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نمازى كه به واسطه اجاره و نذر و قسم و عهد واجب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مصباح المنير آمده است كه در ميان مردم عبارت زير شهرت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تعلموا الفرائض و علموها الناس فانها نصف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علم فرائض و واجبات را بياموزيد و به مردم ياد دهيد و چنين عملى يعنى يادگيرى و ياد دادن نصف دانش است زيرا احكام يا متعلق به زندگان و يا متعلق به مردگان است و در اين عبارت تشويقى از گسترش علم در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فريضه، صدقه يا زكاتى است كه رسول خدا آنرا بر مسلمين فرض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 كرده ايد و بر اين معنى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له فى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بخششى معين كرده است و از اين معنى است كه بخشش يا 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فرض، و قرض و وام را هم فرض ناميده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فرائض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خداى تعالى به صاحبان آنها فرض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فارض و فرضى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بصير و آگاه به حكم فرائض دينى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فَرَضَ فِيهِنَّ الْحَجَّ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الحج</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كسيكه بر خود اقامه حج را معين كرده است، اضافه شدن فرض حج بر انسان دلالت بر اين دارد كه حج در وقت معينى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را كه از زكات گرفته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الصَّدَقاتُ لِلْفُقَراءِ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فَرِيضَةً مِنَ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اين اساس از أبى بكر روايت شده است كه به بعضى از كارگزارانش در نامه اى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فريضة الصّدقة الّتى فرضها رسول اللّه صلّى اللّه عليه و سلّم على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فريضه، صدقه يا زكاتى است كه رسول خدا بر مسلمين فرض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پير،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فارِضٌ وَ لا بِكْرٌ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ناميده شدن آن گاو به فارض براى اين بوده كه زمين را طى ميكرده و مى بريده يا براى اينكه كارهاى سخت و مشكل به او تحميل ميشده 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فريضة البقر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نوزاد و يا پير و مسن، نوزاد گاو در حالات</w:t>
      </w:r>
      <w:bookmarkStart w:id="135" w:name="pg11648_95053"/>
    </w:p>
    <w:p>
      <w:pPr>
        <w:pStyle w:val="BookText"/>
        <w:rPr/>
      </w:pPr>
      <w:bookmarkEnd w:id="135"/>
      <w:r>
        <w:rPr>
          <w:rFonts w:ascii="IRNazanin" w:hAnsi="IRNazanin" w:eastAsia="IRNazanin"/>
          <w:color w:val="111111"/>
          <w:sz w:val="28"/>
          <w:sz w:val="28"/>
          <w:szCs w:val="28"/>
          <w:rtl w:val="true"/>
          <w:lang w:bidi="fa-IR"/>
        </w:rPr>
        <w:t>مختلف ذبحش جايز است ولى گاو مسن و پير در هر حال بخشيدنش درست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و اصطلاحى اسلامى است</w:t>
      </w:r>
      <w:r>
        <w:rPr>
          <w:rFonts w:eastAsia="IRNazanin" w:cs="IRNazanin"/>
          <w:color w:val="111111"/>
          <w:sz w:val="28"/>
          <w:szCs w:val="28"/>
          <w:rtl w:val="true"/>
          <w:lang w:bidi="fa-IR"/>
        </w:rPr>
        <w:t>.</w:t>
      </w:r>
    </w:p>
    <w:p>
      <w:pPr>
        <w:pStyle w:val="Heading3"/>
        <w:numPr>
          <w:ilvl w:val="2"/>
          <w:numId w:val="1"/>
        </w:numPr>
        <w:rPr/>
      </w:pPr>
      <w:bookmarkStart w:id="136" w:name="__RefHeading___Toc6069569_73709187"/>
      <w:bookmarkStart w:id="137" w:name="_Toc51"/>
      <w:bookmarkEnd w:id="136"/>
      <w:r>
        <w:rPr>
          <w:rtl w:val="true"/>
        </w:rPr>
        <w:t>(</w:t>
      </w:r>
      <w:r>
        <w:rPr>
          <w:rtl w:val="true"/>
        </w:rPr>
        <w:t>فرط</w:t>
      </w:r>
      <w:r>
        <w:rPr>
          <w:rtl w:val="true"/>
        </w:rPr>
        <w:t>) [</w:t>
      </w:r>
      <w:r>
        <w:rPr>
          <w:rtl w:val="true"/>
        </w:rPr>
        <w:t>فرط</w:t>
      </w:r>
      <w:r>
        <w:rPr>
          <w:rtl w:val="true"/>
        </w:rPr>
        <w:t>]</w:t>
      </w:r>
      <w:bookmarkEnd w:id="137"/>
    </w:p>
    <w:p>
      <w:pPr>
        <w:pStyle w:val="BookText"/>
        <w:rPr/>
      </w:pPr>
      <w:r>
        <w:rPr>
          <w:rFonts w:ascii="IRNazanin" w:hAnsi="IRNazanin" w:eastAsia="IRNazanin"/>
          <w:color w:val="111111"/>
          <w:sz w:val="28"/>
          <w:sz w:val="28"/>
          <w:szCs w:val="28"/>
          <w:rtl w:val="true"/>
          <w:lang w:bidi="fa-IR"/>
        </w:rPr>
        <w:t>فرط، يفرط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گفته ميشود كه كار كسى پيشاپيش با قصد و هدف انجام شود و از اين معنى است واژه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آبى كه براى اصلاح دلو ابتداء در آن ريخته ميشود تا شسته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فارط و 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اين مورد گفته ميشود و از اين معنى سخن پيامبر عليه السّلام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فرطكم على الحوض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تر از شما بر حوض وارد 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كوچكى كه از دنيا ميرود پدر و مادرش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اجعله لنا 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او را براى ما اجرى و پيشداشتى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يَفْرُطَ عَلَيْنا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ما پيشى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 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اسبى كه بر خيل ستوران پيشى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روى در پيشى جستن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رسيدن به هدف و مقصد در كارى كوتاهى شود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فرطت فى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كار كوتاهى نكردم، در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فَرَّطْنا فِي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فَرَّطْتُ فِي جَنْبِ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واى بر آنچه در پيشگاه خدا از دست دادم و تباه كردم</w:t>
      </w:r>
      <w:r>
        <w:rPr>
          <w:rFonts w:eastAsia="IRNazanin" w:cs="IRNazanin"/>
          <w:color w:val="111111"/>
          <w:sz w:val="28"/>
          <w:szCs w:val="28"/>
          <w:rtl w:val="true"/>
          <w:lang w:bidi="fa-IR"/>
        </w:rPr>
        <w:t>.</w:t>
      </w:r>
      <w:bookmarkStart w:id="138" w:name="pg11648_95054"/>
    </w:p>
    <w:p>
      <w:pPr>
        <w:pStyle w:val="BookText"/>
        <w:rPr/>
      </w:pPr>
      <w:bookmarkEnd w:id="138"/>
      <w:r>
        <w:rPr>
          <w:rFonts w:ascii="Amiri" w:hAnsi="Amiri" w:eastAsia="Amiri" w:cs="Amiri"/>
          <w:color w:val="111111"/>
          <w:sz w:val="28"/>
          <w:sz w:val="28"/>
          <w:szCs w:val="28"/>
          <w:rtl w:val="true"/>
          <w:lang w:bidi="ar-SA"/>
        </w:rPr>
        <w:t xml:space="preserve">ما فَرَّطْتُمْ فِي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افرطت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 و آبدان را پر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أَمْرُهُ فُرُطاً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كارش اسراف و ضايع كردن بود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6069571_73709187"/>
      <w:bookmarkStart w:id="140" w:name="_Toc52"/>
      <w:bookmarkEnd w:id="139"/>
      <w:r>
        <w:rPr>
          <w:rtl w:val="true"/>
        </w:rPr>
        <w:t>(</w:t>
      </w:r>
      <w:r>
        <w:rPr>
          <w:rtl w:val="true"/>
        </w:rPr>
        <w:t>فرع</w:t>
      </w:r>
      <w:r>
        <w:rPr>
          <w:rtl w:val="true"/>
        </w:rPr>
        <w:t>) [</w:t>
      </w:r>
      <w:r>
        <w:rPr>
          <w:rtl w:val="true"/>
        </w:rPr>
        <w:t>فرع</w:t>
      </w:r>
      <w:r>
        <w:rPr>
          <w:rtl w:val="true"/>
        </w:rPr>
        <w:t>]</w:t>
      </w:r>
      <w:bookmarkEnd w:id="140"/>
    </w:p>
    <w:p>
      <w:pPr>
        <w:pStyle w:val="BookText"/>
        <w:rPr/>
      </w:pPr>
      <w:r>
        <w:rPr>
          <w:rFonts w:ascii="IRNazanin" w:hAnsi="IRNazanin" w:eastAsia="IRNazanin"/>
          <w:color w:val="111111"/>
          <w:sz w:val="28"/>
          <w:sz w:val="28"/>
          <w:szCs w:val="28"/>
          <w:rtl w:val="true"/>
          <w:lang w:bidi="fa-IR"/>
        </w:rPr>
        <w:t>فرع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درخت،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فَرْعُها فِي السَّماءِ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دو وجه در نظر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طول و درازا،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چيزى طولانى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افرع و امرأة فرعاء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و مرد بلند 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فرعت الجبل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كوه بالا رفتم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زدگى در كارى است كه هنوز پايه آن استوار و محكم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سپيده دم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تيزتك و 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أَمْرُهُ فُرُطاً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كارش با تفريط و ترك طاعت و بندگى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چيزى كه از قدر و حدش تجاوز كند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بلندى بيش از اندازه و قصر 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بيش از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سكيت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الفرط يعنى بعد از يك روز يا دو روز بسويت مى آيم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اللغه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حديثى در باره مسواك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 تركه فى فرط الايام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ترك مسواك زدن در بعضى اوقات و ايام ترازيان نميرساند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پائين آمدن از كوه است 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 فلانا فارعا</w:t>
      </w:r>
    </w:p>
    <w:p>
      <w:pPr>
        <w:pStyle w:val="BookText"/>
        <w:rPr/>
      </w:pPr>
      <w:r>
        <w:rPr>
          <w:rFonts w:ascii="Amiri" w:hAnsi="Amiri" w:eastAsia="Amiri" w:cs="Amiri"/>
          <w:color w:val="111111"/>
          <w:sz w:val="28"/>
          <w:sz w:val="28"/>
          <w:szCs w:val="28"/>
          <w:rtl w:val="true"/>
          <w:lang w:bidi="ar-SA"/>
        </w:rPr>
        <w:t>فرعت راسه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سرش را با شمشير برداشتم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تفرعت فى بنى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بزرگان و اشرافشان ازدواج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فرع به اعتبار پهنا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تفرع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و برگ ها و حواشى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غير عربى است كه به اعتبار گستاخى و گردنكشى او اينچنين ناميده شده،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بزرگنمايى و تفرعن نمود در وقتى كه كسى كارهاى فرعون منشانه و گستاخانه انجام دهد و قصدش همانها باشد، چنانكه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ابلس و تبلس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صفتى نمود و از اين روى به طاغيان و گردنكشان 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الفراعنة و الابالسة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ها و شيطان منشان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يكى از ما پائين مى آمد ديگرى بالا ميرفت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مقائيس اللغه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طفيل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ابن عباس بوديم كه فرزندان أبو لهب بر او وارد شدند و در مورد چيزى ميانشان خصومت افتاد بطوريكه در كنار كعبه به زد و خورد پرداختند، فقام ابن عباس يفرع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برخاست و ميانشان حائل شد،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القوم و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بيك معنى است يعنى آنها را جدا كرد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اللغه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على عليه السّلام آمده است كه فرمود مضت اصول و نحن فروعها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از اصول پدران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بوده يعنى پدرانمان درگذشتند و ما فرزندانشان باقى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bookmarkStart w:id="141" w:name="pg11648_95056"/>
    </w:p>
    <w:p>
      <w:pPr>
        <w:pStyle w:val="Heading3"/>
        <w:numPr>
          <w:ilvl w:val="2"/>
          <w:numId w:val="1"/>
        </w:numPr>
        <w:rPr/>
      </w:pPr>
      <w:bookmarkStart w:id="142" w:name="__RefHeading___Toc6069573_73709187"/>
      <w:bookmarkStart w:id="143" w:name="_Toc53"/>
      <w:bookmarkEnd w:id="141"/>
      <w:bookmarkEnd w:id="142"/>
      <w:r>
        <w:rPr>
          <w:rtl w:val="true"/>
        </w:rPr>
        <w:t>(</w:t>
      </w:r>
      <w:r>
        <w:rPr>
          <w:rtl w:val="true"/>
        </w:rPr>
        <w:t>فرغ</w:t>
      </w:r>
      <w:r>
        <w:rPr>
          <w:rtl w:val="true"/>
        </w:rPr>
        <w:t>) [</w:t>
      </w:r>
      <w:r>
        <w:rPr>
          <w:rtl w:val="true"/>
        </w:rPr>
        <w:t>فرغ</w:t>
      </w:r>
      <w:r>
        <w:rPr>
          <w:rtl w:val="true"/>
        </w:rPr>
        <w:t>]</w:t>
      </w:r>
      <w:bookmarkEnd w:id="143"/>
    </w:p>
    <w:p>
      <w:pPr>
        <w:pStyle w:val="BookText"/>
        <w:rPr/>
      </w:pPr>
      <w:r>
        <w:rPr>
          <w:rFonts w:ascii="Amiri" w:hAnsi="Amiri" w:eastAsia="Amiri" w:cs="Amiri"/>
          <w:color w:val="111111"/>
          <w:sz w:val="28"/>
          <w:sz w:val="28"/>
          <w:szCs w:val="28"/>
          <w:rtl w:val="true"/>
          <w:lang w:bidi="ar-SA"/>
        </w:rPr>
        <w:t>الفراغ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آسايش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نقطه مقابل مشغول بودن بكارى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فراغا و فروغا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اسم فاعلش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لَكُمْ أَيُّهَ الثَّقَلانِ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أَصْبَحَ فُؤادُ أُمِّ مُوسى فارِغاً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گويى مادر موسى از بيم و ترسى كه به دل و خاطرش رسيده بود روانش آسايش يافت، چنانكه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جؤجؤه هواء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كه سينه اش هواست نه چيز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معنى آيه فوق گفته شده، مادرش از ياد موسى فارغ بود يعنى از ياد و ذكرش فراموشيش داده بوديم تا اينكه آرامش يافت و پذيرفت كه موسى را در آب بيفكند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اخير يعنى از هر انديشه اى خالى بود مگر از ياد موسى زيرا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كادَتْ لَتُبْدِي بِهِ لَوْ لا أَنْ رَبَطْنا عَلى قَلْبِها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واژه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فَرَغْتَ فَانْصَبْ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فراغت يافتى به قيام و دعا همت مصروف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آدميان و پريان پس از گذشتن تان از دنيا براى پاداش و جزاى كارهاتان به شما مى 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با وحى بر دل او اطمينان داده بوديم كه موسى به او برگردانده ميشود تا باور كند و آن اميد را آشكار سازد</w:t>
      </w:r>
      <w:r>
        <w:rPr>
          <w:rFonts w:eastAsia="IRNazanin" w:cs="IRNazanin"/>
          <w:color w:val="111111"/>
          <w:sz w:val="28"/>
          <w:szCs w:val="28"/>
          <w:rtl w:val="true"/>
          <w:lang w:bidi="fa-IR"/>
        </w:rPr>
        <w:t>.</w:t>
      </w:r>
      <w:bookmarkStart w:id="144" w:name="pg11648_95057"/>
    </w:p>
    <w:p>
      <w:pPr>
        <w:pStyle w:val="BookText"/>
        <w:rPr/>
      </w:pPr>
      <w:bookmarkEnd w:id="144"/>
      <w:r>
        <w:rPr>
          <w:rFonts w:ascii="Amiri" w:hAnsi="Amiri" w:eastAsia="Amiri" w:cs="Amiri"/>
          <w:color w:val="111111"/>
          <w:sz w:val="28"/>
          <w:sz w:val="28"/>
          <w:szCs w:val="28"/>
          <w:rtl w:val="true"/>
          <w:lang w:bidi="ar-SA"/>
        </w:rPr>
        <w:t>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آبى كه در دلو بود بيرون ريختم و از اين معنى بطور استعاره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أَفْرِغْ عَلَيْنا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دمه فرغا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خونش ريخته شد و معنايش خونش باطل شد، است كه مطالبه خونبها،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فرس فريغ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اسبى كه فاصله گامهايش زياد است گويى كه از دويدن آسوده و فارغ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رفتنش مثل دويدن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ضربة فريغة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و زدنى كه از آن خون جارى ميشود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6069575_73709187"/>
      <w:bookmarkStart w:id="146" w:name="_Toc54"/>
      <w:bookmarkEnd w:id="145"/>
      <w:r>
        <w:rPr>
          <w:rtl w:val="true"/>
        </w:rPr>
        <w:t>(</w:t>
      </w:r>
      <w:r>
        <w:rPr>
          <w:rtl w:val="true"/>
        </w:rPr>
        <w:t>فرق</w:t>
      </w:r>
      <w:r>
        <w:rPr>
          <w:rtl w:val="true"/>
        </w:rPr>
        <w:t>) [</w:t>
      </w:r>
      <w:r>
        <w:rPr>
          <w:rtl w:val="true"/>
        </w:rPr>
        <w:t>فرق</w:t>
      </w:r>
      <w:r>
        <w:rPr>
          <w:rtl w:val="true"/>
        </w:rPr>
        <w:t>]</w:t>
      </w:r>
      <w:bookmarkEnd w:id="146"/>
    </w:p>
    <w:p>
      <w:pPr>
        <w:pStyle w:val="BookText"/>
        <w:rPr/>
      </w:pPr>
      <w:r>
        <w:rPr>
          <w:rFonts w:ascii="IRNazanin" w:hAnsi="IRNazanin" w:eastAsia="IRNazanin"/>
          <w:color w:val="111111"/>
          <w:sz w:val="28"/>
          <w:sz w:val="28"/>
          <w:szCs w:val="28"/>
          <w:rtl w:val="true"/>
          <w:lang w:bidi="fa-IR"/>
        </w:rPr>
        <w:t>سپاه داود گفتند پروردگارا بر ما نيروى پايدارى عطاء فرما و گامهامان را استوار دار و بر گروه كفار پيروزيمان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الفراغ من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چيزى خلاص شدن و راحت شدن و نپرداختن به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هست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لرجل لا يفرغ نفسه بكل جمعة لامر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افسوس بر كسيكه در هر جمعه نفس خويشتن را از امور ديگر بخاطر دينش فراغت نميدهد و به نماز جمعه نميرود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يبغض كثيرة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كه زياد آسايش طلب و بيكاره هستند مبغوض 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فارس در مورد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سنفرغ در آيه بصورت مجاز آورده شده زيرا هيچ كارى و شغلى خداوند را از كار و شغل ديگر باز نميدارد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تفسير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سنفرغ اى نعمد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قصد آن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فرغت الى امر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كار پرداختم و قصدش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مقائيس اللغه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و فاصله كه با معنى فلق نزديك است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شكافتگى است و فرق به اعتبار جدايى،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فَرَقْنا بِكُمُ 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و تكه اى جدا شده، و از اين معنى است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جمعيت و گروهى كه از ديگر مردمان جدا و بريده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آشكار شدن سپيده دم و صبح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الصبح و فلق الصبح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فَانْفَلَقَ فَكانَ كُلُّ فِرْقٍ كَالطَّوْدِ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جدا و پراكنده از ديگران در آيات زير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مِنْهُمْ لَفَرِيقاً يَلْوُونَ أَلْسِنَتَهُمْ بِالْكِتابِ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فَفَرِيقاً كَذَّبْتُمْ وَ فَرِيقاً تَقْتُلُونَ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فَرِيقٌ فِي الْجَنَّةِ وَ فَرِيقٌ فِي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كانَ فَرِيقٌ مِنْ عِبادِي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به بنى اسرائيل و يكى از استثناهاى لطيف خلقت و معجزه براى حضرت موسى است مى گويد به ياد آريد وقتى كه آب دريا را براى نجات شما از چنگال فرعون از هم جدا و باز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دريا شكافته شد و دو قسمتش چون كوهى عظيم بود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آيه فوق اشاره به گروه مؤمنين و ديگر گروهى است كه در دنيا با عدم ايمان و الحاد پيشگى كار گستاخى را بجايى ميرسانند كه مؤمنين را استهزاء مى كنند و پس از ديدن عذاب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به دنيا باز گردان تا كارهاى ناشايسته گذشته مان را جبران كنيم به آنها گفته ميشود مگر شما همان كسان نبوديد كه هر گاه انسانهايى مى گفتند، خداوندا ايمان آورديم، از گناهانمان در گذر و ما را مورد رحمتت قرار ده كه تو نيكوترين رحمت كنندگانى، و شما به چنين كسان مى خنديديد و امروز پاداشتان را مى بينيد و مؤمنين نيز بخاطر پايدارى و ثبات</w:t>
      </w:r>
    </w:p>
    <w:p>
      <w:pPr>
        <w:pStyle w:val="BookText"/>
        <w:rPr/>
      </w:pPr>
      <w:r>
        <w:rPr>
          <w:rFonts w:ascii="Amiri" w:hAnsi="Amiri" w:eastAsia="Amiri" w:cs="Amiri"/>
          <w:color w:val="111111"/>
          <w:sz w:val="28"/>
          <w:sz w:val="28"/>
          <w:szCs w:val="28"/>
          <w:rtl w:val="true"/>
          <w:lang w:bidi="ar-SA"/>
        </w:rPr>
        <w:t xml:space="preserve">أَيُّ الْفَرِيقَيْنِ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تُخْرِجُونَ فَرِيقاً مِنْكُمْ مِنْ دِيارِهِمْ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فَرِيقاً مِنْهُمْ لَيَكْتُمُونَ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الشيئين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دو چيز جدايى افكندم خواه اين فاصله و جدايى طورى باشد كه با چشم ديده و حس شود و يا اينكه با بصيرت و فكر فهميده شود كه در هر دو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فَافْرُقْ بَيْنَنا وَ بَيْنَ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فرشتگانى كه بر حسب امر و فرمان خداوند و حكمت او اشياء را از يكديگر جدا مى كنند، و بر اين معنى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باره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ميان حق و باطل جدا 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قُرْآناً فَرَقْناهُ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در قرآن احكام را بيان كرديم و تفصيلش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يعنى قسمت قسمت و به تفريق آن را نازل كرديم و فرو فرستاديم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براى تكثير و زيادتى است و در مورد پراكندگى سخن و كارى كه فراهم آمده و از هم گسيخته ميشود بكار ميرود مثل آيات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ورزيدنشان در برابر استهزاءهاى شما امروز رستگارانند و اينكه در دنيا به مؤمنين مى گفتيد راستى كدام گروه مقام بهترى دارند؟ و امروز مى بينيد كه پايان و فرجام نيك از آن ايشان است و شما دست به گريبان عذاب ناهنجار و سوزاننده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يُفَرِّقُونَ بِهِ بَيْنَ الْمَرْءِ وَ زَوْجِهِ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 بَيْنَ بَنِي إِسْرائِيلَ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نُفَرِّقُ بَيْنَ أَحَدٍ مِنْ رُسُلِهِ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نُفَرِّقُ بَيْنَ أَحَدٍ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جايز است كه تفريق در دو آيه اخير به احد نسبت داده شود در حاليكه لفظ احد در نفى افاده جمع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فَرَّقُوا دِينَهُمْ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خوانده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در باره جدايى افراد و اجسام است، در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فِراقُ بَيْنِي وَ بَيْنِكَ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ظَنَّ أَنَّهُ الْفِراقُ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اين حالت بر او غلبه داشت كه در موقع مرگ، جدا شدنش از دنيا قطعى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يُرِيدُونَ أَنْ يُفَرِّقُوا بَيْنَ اللَّهِ وَ رُسُلِهِ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ايمان به خدا را آشكار مى كنند و به پيامبرانى كه خداوند ايمان به آنها را هم امر كرده، كفر 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يُفَرِّقُوا بَيْنَ أَحَدٍ مِنْهُمْ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تمام پيامبران خدا ايمان آوردند و فرقى قائل نشدند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امتياز تنها از آن مسلمانان و مؤمنين به اسلام است و هيچ امتى از غير مسلمين به چنين افتخارى كه پيامبران را با ديده ايمان و احترام بنگرند موفق نشده اند و نيستند زيرا تنها امت اسلام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الرَّسُولُ بِما أُنْزِلَ إِلَيْهِ مِنْ رَبِّهِ وَ الْمُؤْمِنُونَ كُلٌّ آمَنَ بِاللَّهِ وَ مَلائِكَتِهِ وَ كُتُبِهِ وَ رُسُلِهِ لا نُفَرِّقُ بَيْنَ أَحَدٍ مِنْ رُسُلِهِ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 صلّى اللّه عليه و آله به وحى و تمام مؤمنين به خدا و فرشتگان و كتابها و پيامبرانش ايمان دارند و تفاوتى از نظر ايمان ميان آنها قائل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رساتر است 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جدايى ميان حق و باطل بكار ميرود و تقديرش مثل تقدير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قنعان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حكم و داورى به او اكتفا و بسنده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اسم است نه مصدر ولى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و در غير اين مورد بكار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الْفُرْقانِ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روزى است كه در آن روز ميان حق و باطل رميان دليل و شك و شبهه فرق گزارده ميشود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همان قرآن است و هر گاه به وسيله آن ميان حق و باطل تفاوت ها روشن شود فرقان است 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همين معنى است، مفسرين در ناميدن قرآن به فرقان وجوهى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نزول پراكنده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جدا جدا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قسمت ها و بعضى از سوره ها جدا از يكديگر است و تفصيلش تمام سوره و آيات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از ساير معجزات جداست چون بر صفحات و پهنه روزگار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حلال و حرام و حق و باطل را روشن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معنى فرقان و قرآن كه آيا يكى است يا دو چيز پرسش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همان كتاب است و فرقان محكماتى كه عمل به آنها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فروق اللغات 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الدين جزايرى</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هلال عسكرى نيز فقط نظر حضرت صادق را با اضافات مختصرى حجت ميداند و آن را بازگو مى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الفرقان و القرآن، ان القرآن يفيد انه يفرق بين الحق و الباطل و المؤمن و الكافر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الفروق اللغويه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تَتَّقُوا اللَّهَ يَجْعَلْ لَكُمْ فُرْقاناً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براى شما توفيقى و نورى بر دلهاتان قرار ميدهد كه به وسيله آن نور و توفيق ميان حق و باطل فرق گزارده شود، پس فرقان در اينجا مثل ايجاد كردن آرامش و رحمت در غير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آنرا بر دلها ايجاد مى كند و الهام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آن نور و توفيق و آرامش و رحمت از واژه فرقان فهميده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أَنْزَلْنا عَلى عَبْدِنا يَوْمَ الْفُرْقانِ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است زيرا روز بدر نخستين روزى بود كه ميان حق و باطل در آن روز جدايى حاصل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خداى تعالى است براى جدا نمودنش ميان حق و باطل در اعتقاد راست و دروغ و سخن شايسته و ناشايسته در كردار و اعمال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واژه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آمده است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آتَيْنا مُوسَى الْكِتابَ وَ الْفُرْقانَ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آتَيْنا مُوسى وَ هارُونَ الْفُرْقانَ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آتَيْنا مُوسى وَ هارُونَ الْفُرْقانَ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تَبارَكَ الَّذِي نَزَّلَ الْفُرْقانَ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شَهْرُ رَمَضانَ الَّذِي أُنْزِلَ فِيهِ الْقُرْآنُ هُدىً لِلنَّاسِ وَ بَيِّناتٍ مِنَ الْهُدى وَ الْفُرْقانِ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دل از بيم و خوف است، بكار بردن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معنى مثل بكار بردن واژه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صدع و 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شكستن و دو تكّه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آيه</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لكِنَّهُمْ قَوْمٌ يَفْرَقُونَ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و مردمى ترسنده و بيمناكند</w:t>
      </w:r>
      <w:r>
        <w:rPr>
          <w:rFonts w:eastAsia="IRNazanin" w:cs="IRNazanin"/>
          <w:color w:val="111111"/>
          <w:sz w:val="28"/>
          <w:szCs w:val="28"/>
          <w:rtl w:val="true"/>
          <w:lang w:bidi="fa-IR"/>
        </w:rPr>
        <w:t>).</w:t>
      </w:r>
      <w:bookmarkStart w:id="147" w:name="pg11648_95063"/>
    </w:p>
    <w:p>
      <w:pPr>
        <w:pStyle w:val="BookText"/>
        <w:rPr/>
      </w:pPr>
      <w:bookmarkEnd w:id="147"/>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فروق و فروقة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امراة فروق و فروقة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 و زن ترسنده و زارى كننده و از اين معنى در باره شترى كه از درد زهدان، با ناله راه ميرود، فارق و فارقة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 به شباهت اين معنى به پاره ابر جدا از ابرهاى ديگرى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الافرق من الديك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خروسى كه پوپش دو تكه و دو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الافرق من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ستورى كه يك رانش بالاتر از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خرمايى كه با شير پخته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پيه و چربى قسمت چپ و راست پشت بدن</w:t>
      </w:r>
      <w:r>
        <w:rPr>
          <w:rFonts w:eastAsia="IRNazanin" w:cs="IRNazanin"/>
          <w:color w:val="111111"/>
          <w:sz w:val="28"/>
          <w:szCs w:val="28"/>
          <w:rtl w:val="true"/>
          <w:lang w:bidi="fa-IR"/>
        </w:rPr>
        <w:t>.</w:t>
      </w:r>
    </w:p>
    <w:p>
      <w:pPr>
        <w:pStyle w:val="Heading3"/>
        <w:numPr>
          <w:ilvl w:val="2"/>
          <w:numId w:val="1"/>
        </w:numPr>
        <w:rPr/>
      </w:pPr>
      <w:bookmarkStart w:id="148" w:name="__RefHeading___Toc6069577_73709187"/>
      <w:bookmarkStart w:id="149" w:name="_Toc55"/>
      <w:bookmarkEnd w:id="148"/>
      <w:r>
        <w:rPr>
          <w:rtl w:val="true"/>
        </w:rPr>
        <w:t>(</w:t>
      </w:r>
      <w:r>
        <w:rPr>
          <w:rtl w:val="true"/>
        </w:rPr>
        <w:t>فره</w:t>
      </w:r>
      <w:r>
        <w:rPr>
          <w:rtl w:val="true"/>
        </w:rPr>
        <w:t>) [</w:t>
      </w:r>
      <w:r>
        <w:rPr>
          <w:rtl w:val="true"/>
        </w:rPr>
        <w:t>فره</w:t>
      </w:r>
      <w:r>
        <w:rPr>
          <w:rtl w:val="true"/>
        </w:rPr>
        <w:t>]</w:t>
      </w:r>
      <w:bookmarkEnd w:id="149"/>
    </w:p>
    <w:p>
      <w:pPr>
        <w:pStyle w:val="BookText"/>
        <w:rPr/>
      </w:pPr>
      <w:r>
        <w:rPr>
          <w:rFonts w:ascii="Amiri" w:hAnsi="Amiri" w:eastAsia="Amiri" w:cs="Amiri"/>
          <w:color w:val="111111"/>
          <w:sz w:val="28"/>
          <w:sz w:val="28"/>
          <w:szCs w:val="28"/>
          <w:rtl w:val="true"/>
          <w:lang w:bidi="ar-SA"/>
        </w:rPr>
        <w:t>الفره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آزمند و حريص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ناقة مفرهة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شترى كه نوزاد زيبا و باهوش ميزايد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تَنْحِتُونَ مِنَ الْجِبالِ بُيُوتاً فارِهِينَ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حال استادى و مهارت كوهها را مى بريد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واژه را در مورد انسان و غير انسان بكار ميبرند بجاى فارهين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همان معنى خوانده شده كه گفته اند معناى هر دو واژه همان آزمندان و استادان ماهر است</w:t>
      </w:r>
      <w:r>
        <w:rPr>
          <w:rFonts w:eastAsia="IRNazanin" w:cs="IRNazanin"/>
          <w:color w:val="111111"/>
          <w:sz w:val="28"/>
          <w:szCs w:val="28"/>
          <w:rtl w:val="true"/>
          <w:lang w:bidi="fa-IR"/>
        </w:rPr>
        <w:t>.</w:t>
      </w:r>
    </w:p>
    <w:p>
      <w:pPr>
        <w:pStyle w:val="Heading3"/>
        <w:numPr>
          <w:ilvl w:val="2"/>
          <w:numId w:val="1"/>
        </w:numPr>
        <w:rPr/>
      </w:pPr>
      <w:bookmarkStart w:id="150" w:name="__RefHeading___Toc6069579_73709187"/>
      <w:bookmarkStart w:id="151" w:name="_Toc56"/>
      <w:bookmarkEnd w:id="150"/>
      <w:r>
        <w:rPr>
          <w:rtl w:val="true"/>
        </w:rPr>
        <w:t>(</w:t>
      </w:r>
      <w:r>
        <w:rPr>
          <w:rtl w:val="true"/>
        </w:rPr>
        <w:t>فرى</w:t>
      </w:r>
      <w:r>
        <w:rPr>
          <w:rtl w:val="true"/>
        </w:rPr>
        <w:t>) [</w:t>
      </w:r>
      <w:r>
        <w:rPr>
          <w:rtl w:val="true"/>
        </w:rPr>
        <w:t>فرى</w:t>
      </w:r>
      <w:r>
        <w:rPr>
          <w:rtl w:val="true"/>
        </w:rPr>
        <w:t>]</w:t>
      </w:r>
      <w:bookmarkEnd w:id="151"/>
    </w:p>
    <w:p>
      <w:pPr>
        <w:pStyle w:val="BookText"/>
        <w:rPr/>
      </w:pPr>
      <w:r>
        <w:rPr>
          <w:rFonts w:ascii="IRNazanin" w:hAnsi="IRNazanin" w:eastAsia="IRNazanin"/>
          <w:color w:val="111111"/>
          <w:sz w:val="28"/>
          <w:sz w:val="28"/>
          <w:szCs w:val="28"/>
          <w:rtl w:val="true"/>
          <w:lang w:bidi="fa-IR"/>
        </w:rPr>
        <w:t>الفرى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 پوست براى زينت و يا اصلاح و استحكام چيزى است 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بريدن براى فساد و خرابى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فساد و صلاح هر دو بكار ميرود ولى در مورد فساد بيشتر است</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قرآن در مورد دروغ و شرك و ستم بكار رفته است مثل آيات</w:t>
      </w:r>
      <w:r>
        <w:rPr>
          <w:rFonts w:eastAsia="Amiri" w:cs="Amiri" w:ascii="Amiri" w:hAnsi="Amiri"/>
          <w:color w:val="111111"/>
          <w:sz w:val="28"/>
          <w:szCs w:val="28"/>
          <w:rtl w:val="true"/>
          <w:lang w:bidi="ar-SA"/>
        </w:rPr>
        <w:t>:</w:t>
      </w:r>
      <w:bookmarkStart w:id="152" w:name="pg11648_95064"/>
    </w:p>
    <w:p>
      <w:pPr>
        <w:pStyle w:val="BookText"/>
        <w:rPr/>
      </w:pPr>
      <w:bookmarkEnd w:id="152"/>
      <w:r>
        <w:rPr>
          <w:rFonts w:ascii="Amiri" w:hAnsi="Amiri" w:eastAsia="Amiri" w:cs="Amiri"/>
          <w:color w:val="111111"/>
          <w:sz w:val="28"/>
          <w:sz w:val="28"/>
          <w:szCs w:val="28"/>
          <w:rtl w:val="true"/>
          <w:lang w:bidi="ar-SA"/>
        </w:rPr>
        <w:t xml:space="preserve">وَ مَنْ يُشْرِكْ بِاللَّهِ فَقَدِ افْتَرى إِثْماً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كَيْفَ يَفْتَرُونَ عَلَى اللَّهِ 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معنى كذب مثل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افْتِراءً عَلَى اللَّهِ قَدْ ضَلُّوا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الَّذِينَ كَفَرُوا يَفْتَرُونَ عَلَى اللَّهِ 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يَقُولُونَ افْتَراهُ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ظَنُّ الَّذِينَ يَفْتَرُونَ عَلَى اللَّهِ 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يُفْتَرى مِنْ دُونِ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أَنْتُمْ إِلَّا مُفْتَرُونَ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معنايش كار بزرگ و عجيب يا تازه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تو بكار عجيبى و بزرگ و نوى دست يازيدى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آنها اشاره به يك معنى واحد دارد</w:t>
      </w:r>
      <w:r>
        <w:rPr>
          <w:rFonts w:eastAsia="IRNazanin" w:cs="IRNazanin"/>
          <w:color w:val="111111"/>
          <w:sz w:val="28"/>
          <w:szCs w:val="28"/>
          <w:rtl w:val="true"/>
          <w:lang w:bidi="fa-IR"/>
        </w:rPr>
        <w:t>.</w:t>
      </w:r>
    </w:p>
    <w:p>
      <w:pPr>
        <w:pStyle w:val="Heading3"/>
        <w:numPr>
          <w:ilvl w:val="2"/>
          <w:numId w:val="1"/>
        </w:numPr>
        <w:rPr/>
      </w:pPr>
      <w:bookmarkStart w:id="153" w:name="__RefHeading___Toc6069581_73709187"/>
      <w:bookmarkStart w:id="154" w:name="_Toc57"/>
      <w:bookmarkEnd w:id="153"/>
      <w:r>
        <w:rPr>
          <w:rtl w:val="true"/>
        </w:rPr>
        <w:t>(</w:t>
      </w:r>
      <w:r>
        <w:rPr>
          <w:rtl w:val="true"/>
        </w:rPr>
        <w:t>فز</w:t>
      </w:r>
      <w:r>
        <w:rPr>
          <w:rtl w:val="true"/>
        </w:rPr>
        <w:t>) [</w:t>
      </w:r>
      <w:r>
        <w:rPr>
          <w:rtl w:val="true"/>
        </w:rPr>
        <w:t>فز</w:t>
      </w:r>
      <w:r>
        <w:rPr>
          <w:rtl w:val="true"/>
        </w:rPr>
        <w:t>]</w:t>
      </w:r>
      <w:bookmarkEnd w:id="154"/>
    </w:p>
    <w:p>
      <w:pPr>
        <w:pStyle w:val="BookText"/>
        <w:rPr/>
      </w:pP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اسْتَفْزِزْ مَنِ اسْتَطَعْتَ مِنْهُمْ بِصَوْتِكَ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جلب كن و بترسان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أَنْ يَسْتَفِزَّهُمْ مِنَ الْأَرْضِ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فرعون خواست آنها را ز زمين بر كند و قلع و قمع نمايد</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به شيطان است كه مى گويد تو هر كسى را كه پيرويت ميكند و مى توانى، با ندايت او را جلب كن و با سوارگان و پيادگانت بر آنها غلبه كن، در مالها و فرزندانشان شريك شو و با وعده هايت فريبشان ده و كار شيطان جز وعده و فريب نيست ولى بر بندگان خاص من چيرگى و تسلط نخواهى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كَفى بِرَبِّكَ وَكِيلًا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از نظر حفظ و نگهبانى و اعتماد كارها به او بسنده است</w:t>
      </w:r>
      <w:r>
        <w:rPr>
          <w:rFonts w:eastAsia="IRNazanin" w:cs="IRNazanin"/>
          <w:color w:val="111111"/>
          <w:sz w:val="28"/>
          <w:szCs w:val="28"/>
          <w:rtl w:val="true"/>
          <w:lang w:bidi="fa-IR"/>
        </w:rPr>
        <w:t>.</w:t>
      </w:r>
      <w:bookmarkStart w:id="155" w:name="pg11648_95065"/>
    </w:p>
    <w:p>
      <w:pPr>
        <w:pStyle w:val="BookText"/>
        <w:rPr/>
      </w:pPr>
      <w:bookmarkEnd w:id="155"/>
      <w:r>
        <w:rPr>
          <w:rFonts w:ascii="IRNazanin" w:hAnsi="IRNazanin" w:eastAsia="IRNazanin"/>
          <w:color w:val="111111"/>
          <w:sz w:val="28"/>
          <w:sz w:val="28"/>
          <w:szCs w:val="28"/>
          <w:rtl w:val="true"/>
          <w:lang w:bidi="fa-IR"/>
        </w:rPr>
        <w:t>فزنى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ناآرام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تصور لرزش و سبكى او كه در حال زايش چنين است چنانكه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گوساله به تصور لرزش و حركت با شتابش اينطور ناميده شده</w:t>
      </w:r>
      <w:r>
        <w:rPr>
          <w:rFonts w:eastAsia="IRNazanin" w:cs="IRNazanin"/>
          <w:color w:val="111111"/>
          <w:sz w:val="28"/>
          <w:szCs w:val="28"/>
          <w:rtl w:val="true"/>
          <w:lang w:bidi="fa-IR"/>
        </w:rPr>
        <w:t>.</w:t>
      </w:r>
    </w:p>
    <w:p>
      <w:pPr>
        <w:pStyle w:val="Heading3"/>
        <w:numPr>
          <w:ilvl w:val="2"/>
          <w:numId w:val="1"/>
        </w:numPr>
        <w:rPr/>
      </w:pPr>
      <w:bookmarkStart w:id="156" w:name="__RefHeading___Toc6069583_73709187"/>
      <w:bookmarkStart w:id="157" w:name="_Toc58"/>
      <w:bookmarkEnd w:id="156"/>
      <w:r>
        <w:rPr>
          <w:rtl w:val="true"/>
        </w:rPr>
        <w:t>(</w:t>
      </w:r>
      <w:r>
        <w:rPr>
          <w:rtl w:val="true"/>
        </w:rPr>
        <w:t>فزع</w:t>
      </w:r>
      <w:r>
        <w:rPr>
          <w:rtl w:val="true"/>
        </w:rPr>
        <w:t>) [</w:t>
      </w:r>
      <w:r>
        <w:rPr>
          <w:rtl w:val="true"/>
        </w:rPr>
        <w:t>فزع</w:t>
      </w:r>
      <w:r>
        <w:rPr>
          <w:rtl w:val="true"/>
        </w:rPr>
        <w:t>]</w:t>
      </w:r>
      <w:bookmarkEnd w:id="157"/>
    </w:p>
    <w:p>
      <w:pPr>
        <w:pStyle w:val="BookText"/>
        <w:rPr/>
      </w:pPr>
      <w:r>
        <w:rPr>
          <w:rFonts w:ascii="IRNazanin" w:hAnsi="IRNazanin" w:eastAsia="IRNazanin"/>
          <w:color w:val="111111"/>
          <w:sz w:val="28"/>
          <w:sz w:val="28"/>
          <w:szCs w:val="28"/>
          <w:rtl w:val="true"/>
          <w:lang w:bidi="fa-IR"/>
        </w:rPr>
        <w:t>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گرفتگى و انقباض خون در بدن و رميدن و ترسيدن از چيزى كه آن چيز ترس آور و بيمناك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جزع و بى تابى است، اما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فزعت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نميرود و خفت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يَحْزُنُهُمُ الْفَزَعُ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ترس از داخل شدن در آتش در آنها نيست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اين جهت غمين و محزون نيستند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 مَنْ فِي السَّماواتِ وَ مَنْ فِي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مِنْ فَزَعٍ يَوْمَئِذٍ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فُزِّعَ عَنْ قُلُوبِهِمْ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اينكه از دلهاشان رعب و هراس زدوده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فزع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به هنگام ترس از او يارى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باره كسانى است كه نيكى و رحمت خداى بر آنها پيشى جسته در حاليكه از دوزخ دورند،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و ترس بزرگتر هم آنها را محزون و غمين نميكند و فرشتگان به پيشبازشان مى آيند و به آنها مى گويند اين همان روزى است كه به شما وعده ميدادند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حال كسانى است كه در آيه نخست اين واژه گفته شد، يعنى از هراس بزرگ و عذابى كه نتيجه كردار ستمكارانه و نارواست اينان در ايمنى و آسايشند</w:t>
      </w:r>
      <w:r>
        <w:rPr>
          <w:rFonts w:eastAsia="IRNazanin" w:cs="IRNazanin"/>
          <w:color w:val="111111"/>
          <w:sz w:val="28"/>
          <w:szCs w:val="28"/>
          <w:rtl w:val="true"/>
          <w:lang w:bidi="fa-IR"/>
        </w:rPr>
        <w:t>.</w:t>
      </w:r>
      <w:bookmarkStart w:id="158" w:name="pg11648_95066"/>
    </w:p>
    <w:p>
      <w:pPr>
        <w:pStyle w:val="BookText"/>
        <w:rPr/>
      </w:pPr>
      <w:bookmarkEnd w:id="158"/>
      <w:r>
        <w:rPr>
          <w:rFonts w:ascii="IRNazanin" w:hAnsi="IRNazanin" w:eastAsia="IRNazanin"/>
          <w:color w:val="111111"/>
          <w:sz w:val="28"/>
          <w:sz w:val="28"/>
          <w:szCs w:val="28"/>
          <w:rtl w:val="true"/>
          <w:lang w:bidi="fa-IR"/>
        </w:rPr>
        <w:t>فزع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ياريش كرد،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كنّا اذا ما اتانا صارخ فزع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گاه فرياد زننده اى كه ترسيده است از ما يارى بخواهد به ياريش مى شتابيم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فرياد كننده و يارى طلب، تفسير كرده است، تفسيرى است از مقصود و مفهوم سخن نه اينكه معنى يارى خواستن در لفظ فزع باشد</w:t>
      </w:r>
      <w:r>
        <w:rPr>
          <w:rFonts w:eastAsia="IRNazanin" w:cs="IRNazanin"/>
          <w:color w:val="111111"/>
          <w:sz w:val="28"/>
          <w:szCs w:val="28"/>
          <w:rtl w:val="true"/>
          <w:lang w:bidi="fa-IR"/>
        </w:rPr>
        <w:t>.</w:t>
      </w:r>
    </w:p>
    <w:p>
      <w:pPr>
        <w:pStyle w:val="Heading3"/>
        <w:numPr>
          <w:ilvl w:val="2"/>
          <w:numId w:val="1"/>
        </w:numPr>
        <w:rPr/>
      </w:pPr>
      <w:bookmarkStart w:id="159" w:name="__RefHeading___Toc6069585_73709187"/>
      <w:bookmarkStart w:id="160" w:name="_Toc59"/>
      <w:bookmarkEnd w:id="159"/>
      <w:r>
        <w:rPr>
          <w:rtl w:val="true"/>
        </w:rPr>
        <w:t>(</w:t>
      </w:r>
      <w:r>
        <w:rPr>
          <w:rtl w:val="true"/>
        </w:rPr>
        <w:t>فسح</w:t>
      </w:r>
      <w:r>
        <w:rPr>
          <w:rtl w:val="true"/>
        </w:rPr>
        <w:t>) [</w:t>
      </w:r>
      <w:r>
        <w:rPr>
          <w:rtl w:val="true"/>
        </w:rPr>
        <w:t>فسح</w:t>
      </w:r>
      <w:r>
        <w:rPr>
          <w:rtl w:val="true"/>
        </w:rPr>
        <w:t>]</w:t>
      </w:r>
      <w:bookmarkEnd w:id="160"/>
    </w:p>
    <w:p>
      <w:pPr>
        <w:pStyle w:val="BookText"/>
        <w:rPr/>
      </w:pPr>
      <w:r>
        <w:rPr>
          <w:rFonts w:ascii="Amiri" w:hAnsi="Amiri" w:eastAsia="Amiri" w:cs="Amiri"/>
          <w:color w:val="111111"/>
          <w:sz w:val="28"/>
          <w:sz w:val="28"/>
          <w:szCs w:val="28"/>
          <w:rtl w:val="true"/>
          <w:lang w:bidi="ar-SA"/>
        </w:rPr>
        <w:t>الفسح و الفسيح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فراخ و وسيع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دادن و جا باز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فسحت مجلسه فتفسح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جايش را باز كردم و با فراخى در آنجا، جاى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قِيلَ لَكُمْ تَفَسَّحُوا فِي الْمَجالِسِ فَافْسَحُوا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مصراع شعر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بن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خاندان و قبيله خود را بخاطر حمايت كردن و تعاون مى ستايد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اذا ما اتانا صارخ فزع كان الصراخ له فزع الظنابيب</w:t>
      </w:r>
    </w:p>
    <w:p>
      <w:pPr>
        <w:pStyle w:val="BookText"/>
        <w:rPr/>
      </w:pPr>
      <w:r>
        <w:rPr>
          <w:rFonts w:ascii="IRNazanin" w:hAnsi="IRNazanin" w:eastAsia="IRNazanin"/>
          <w:color w:val="111111"/>
          <w:sz w:val="28"/>
          <w:sz w:val="28"/>
          <w:szCs w:val="28"/>
          <w:rtl w:val="true"/>
          <w:lang w:bidi="fa-IR"/>
        </w:rPr>
        <w:t>هر گاه فرياد زننده اى كه از چيزى و خطرى ترسيده بود ما را به يارى مى طلبيد فرياد او در حالى كه شترش را با زدن مى خواباند برايش در حكم اجابت سريع و يارى نمودنش از سوى ما با شتاب همراه است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روشها و آداب اجتماعى اسلام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مجالسى كه حضور داريد اگر جا كم بود جمعتر بنشينيد و به ديگران جاى دهيد نه اينكه همچون مستكبران بنشينيد و بى اعتنا به ديگران باشيد</w:t>
      </w:r>
      <w:r>
        <w:rPr>
          <w:rFonts w:eastAsia="IRNazanin" w:cs="IRNazanin"/>
          <w:color w:val="111111"/>
          <w:sz w:val="28"/>
          <w:szCs w:val="28"/>
          <w:rtl w:val="true"/>
          <w:lang w:bidi="fa-IR"/>
        </w:rPr>
        <w:t>.</w:t>
      </w:r>
      <w:bookmarkStart w:id="161" w:name="pg11648_95067"/>
    </w:p>
    <w:p>
      <w:pPr>
        <w:pStyle w:val="BookText"/>
        <w:rPr/>
      </w:pPr>
      <w:bookmarkEnd w:id="161"/>
      <w:r>
        <w:rPr>
          <w:rFonts w:ascii="IRNazanin" w:hAnsi="IRNazanin" w:eastAsia="IRNazanin"/>
          <w:color w:val="111111"/>
          <w:sz w:val="28"/>
          <w:sz w:val="28"/>
          <w:szCs w:val="28"/>
          <w:rtl w:val="true"/>
          <w:lang w:bidi="fa-IR"/>
        </w:rPr>
        <w:t xml:space="preserve">يَفْسَحِ اللَّهُ لَكُمْ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معنى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فسحت لفلان ان يفعل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فرصتى به او دادم كه آن را انجام دهد، همانطور كه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گشايشى براى او فراهم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فى فسحة فى هذ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انجام اين كار در فراخى و فرصت است</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6069587_73709187"/>
      <w:bookmarkStart w:id="163" w:name="_Toc60"/>
      <w:bookmarkEnd w:id="162"/>
      <w:r>
        <w:rPr>
          <w:rtl w:val="true"/>
        </w:rPr>
        <w:t>(</w:t>
      </w:r>
      <w:r>
        <w:rPr>
          <w:rtl w:val="true"/>
        </w:rPr>
        <w:t>فسد</w:t>
      </w:r>
      <w:r>
        <w:rPr>
          <w:rtl w:val="true"/>
        </w:rPr>
        <w:t>) [</w:t>
      </w:r>
      <w:r>
        <w:rPr>
          <w:rtl w:val="true"/>
        </w:rPr>
        <w:t>فسد</w:t>
      </w:r>
      <w:r>
        <w:rPr>
          <w:rtl w:val="true"/>
        </w:rPr>
        <w:t>]</w:t>
      </w:r>
      <w:bookmarkEnd w:id="163"/>
    </w:p>
    <w:p>
      <w:pPr>
        <w:pStyle w:val="BookText"/>
        <w:rPr/>
      </w:pP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چيزى از حد اعتدال، چه كم و اندك و چه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و بدن و اشيائى كه از استقامت و ثبات خارج شده است بكار ميرود 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 فسادا و فسودا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فاسد كرد،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لَفَسَدَتِ السَّماواتُ 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 الْفَسادُ فِي الْبَرِّ وَ 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لا يُحِبُّ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قِيلَ لَهُمْ لا تُفْسِدُوا فِي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إِنَّهُمْ هُمُ الْمُفْسِدُونَ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لِيُفْسِدَ فِيها وَ يُهْلِكَ الْحَرْثَ وَ النَّسْلَ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الْمُلُوكَ إِذا دَخَلُوا قَرْيَةً أَفْسَدُوها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لا يُصْلِحُ عَمَلَ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يَعْلَمُ الْمُفْسِدَ مِنَ الْمُصْلِحِ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آيه اخير و پيوستگى آنها با آيات ديگر موضوعى در خور دقت است زيرا عقيده باطل و نارواى گروهى كه اعمال فسادانگيز قدرتمندان را به خداوند نسبت ميدهند به روشنى رد مى كند، در آيه اول سخن بلقيس به ياران و مشاورين خويش است كه پس از دريافت نامه حضرت سليمان و دعوت شدنش به تسليم شدن در برابر حق چنين مى پندارد كه سليمان هم ملكى از ملوك دنيائى است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ملوك و سلاطين همينكه به شهرى در آيند آنجا را به فساد مى كشانند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آيه بعد كه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است مى گويد، حقيقت اين است كه خداوند كار مفسدين را شايسته نمى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مفسد را از مصلح باز مى شناسد، نتيجه اينكه از عدم نسبت يافتن فساد مفسدين به خداوند با روشنى راهگشايى مى كند كه ديگر مستمسكى براى جبرى مسلكان باقى نماند در آيه قبل از اين سه آيه جزاى مفسدين را كه در كار توليد و نيروى انسانى جامعه فساد مى كنند معين كرده، بلقيس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اى براى سليمان مى فرستيم ببينيم رسولان ما از سليمان در مقابل هديه چه خبر مى آورند سليمان هم در پاسخشان مى گويد مى خواهيد مرا به مال و هديه مدد كنيد آنچه را كه خداوند به من داده بهتر از آن است كه به شما داده است كه به هديه و مال خويش خرسند و خوشدل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بعدى ميان مفسد و مصلح تفاوت روشنى بيان مى كند و ميگويد خداوند فساد را دوست ندارد و چون فسادى كه به دست مفسدين و زورمندان تاريخ يا هر كسى كه در حدود قدرت خويش انجام ميدهد در پيشگاه خداوند ناپسند و مستوجب مجازات است لذا هر قدرت مفسده انگيزى تحت هر نام نه تنها موهبتى الهى نيست كه مبغوض الهى است و فرمود فساد را در زمين و دريا و خشكى خود مردم بوجود مى آورند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مولوى در داستان شير و نخجيريان پس از گفت و شنودها و فسادى كه از روى خدعه و از سوى نخجيريان جبرى مذهب حاصل ميشود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w:t>
      </w:r>
      <w:bookmarkStart w:id="164" w:name="pg11648_95069"/>
    </w:p>
    <w:p>
      <w:pPr>
        <w:pStyle w:val="Heading3"/>
        <w:numPr>
          <w:ilvl w:val="2"/>
          <w:numId w:val="1"/>
        </w:numPr>
        <w:rPr/>
      </w:pPr>
      <w:bookmarkStart w:id="165" w:name="__RefHeading___Toc6069589_73709187"/>
      <w:bookmarkStart w:id="166" w:name="_Toc61"/>
      <w:bookmarkEnd w:id="164"/>
      <w:bookmarkEnd w:id="165"/>
      <w:r>
        <w:rPr>
          <w:rtl w:val="true"/>
        </w:rPr>
        <w:t>(</w:t>
      </w:r>
      <w:r>
        <w:rPr>
          <w:rtl w:val="true"/>
        </w:rPr>
        <w:t>فسر</w:t>
      </w:r>
      <w:r>
        <w:rPr>
          <w:rtl w:val="true"/>
        </w:rPr>
        <w:t>) [</w:t>
      </w:r>
      <w:r>
        <w:rPr>
          <w:rtl w:val="true"/>
        </w:rPr>
        <w:t>فسر</w:t>
      </w:r>
      <w:r>
        <w:rPr>
          <w:rtl w:val="true"/>
        </w:rPr>
        <w:t>]</w:t>
      </w:r>
      <w:bookmarkEnd w:id="166"/>
    </w:p>
    <w:p>
      <w:pPr>
        <w:pStyle w:val="BookText"/>
        <w:rPr/>
      </w:pPr>
      <w:r>
        <w:rPr>
          <w:rFonts w:ascii="IRNazanin" w:hAnsi="IRNazanin" w:eastAsia="IRNazanin"/>
          <w:color w:val="111111"/>
          <w:sz w:val="28"/>
          <w:sz w:val="28"/>
          <w:szCs w:val="28"/>
          <w:rtl w:val="true"/>
          <w:lang w:bidi="fa-IR"/>
        </w:rPr>
        <w:t>الفسر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اطهار نوعى معنى است كه در باره آن تعقل و انديشه بكار رفته و معقول است و از اين واژه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پزشك با آزمايش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گفت آرى ولى رب العباد نردبانى پيش پاى ما نهاد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پله پله رفت بايد سوى بام هست جبرى بودن اينجا طمع خام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پاى دارى چون كنى خود را تو لنگ دست دارى چون كنى پنهان، تو جنگ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توكل مى كنى در كار كن كار كن پس تكيه بر جبار كن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تكيه بر جبار كن تا وارهى ورنه افتى در بلاى گمرهى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شير گفت آرى و ليكن هم ببين جهدهاى انبياء و مؤمنين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سعى ابرار و جهاد مؤمنان تا بدين ساعت ز آغاز جهان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مال را گر بهز دين باشى حمول نعم مال صالح خواند آن رسول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در كشتى هلاك كشتى است آب اندر زير كشتى پشتى است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جهد، حق است و دوا حق است و درد منكر اندر نفى جحدش جهد كرد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كسب كن سعيى نما و جهد كن تا بدانى سرّ علم من لدن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چه جمله اين جهان بر جهد شد جحد كى در كام جاهل شهد شد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 نمط بسيار برهان گفت شير كز جواب آن جيريان گشتند سير</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واژه هاى هرامت آينه تمام نماى تكامل و رشد علمى و سياسى اجتماعى آن امت است و ما مى بينيم در فرهنگ اسلام كه در مركزش قرآن قرار دارد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بخوبى مى توانيم عظمت اجتماعى و عدالت گسترى آنرا تصور كنيم يكى از واژه هاى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تجزيه ادرار، كه دنياى متمدن كنونى آنرا يكى از راههاى تشخيص بيماريها ميداند و پزشكان بزرگمقدار بلاد اسلامى از دورترين ايام با اين عمل</w:t>
      </w:r>
      <w:bookmarkStart w:id="167" w:name="pg11648_95070"/>
    </w:p>
    <w:p>
      <w:pPr>
        <w:pStyle w:val="BookText"/>
        <w:rPr/>
      </w:pPr>
      <w:bookmarkEnd w:id="167"/>
      <w:r>
        <w:rPr>
          <w:rFonts w:ascii="Amiri" w:hAnsi="Amiri" w:eastAsia="Amiri" w:cs="Amiri"/>
          <w:color w:val="111111"/>
          <w:sz w:val="28"/>
          <w:sz w:val="28"/>
          <w:szCs w:val="28"/>
          <w:rtl w:val="true"/>
          <w:lang w:bidi="ar-SA"/>
        </w:rPr>
        <w:t>ادرار، از بيمارى خبر ميدهد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قارورة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 بيان كننده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نيز تفسير به چيزى كه مخصوص بيان مفردات الفاظ و غرائب الفاظ است اطلاق ميشود و همچنين در آنچه را كه ويژه تأويل است و لذا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الرؤيا و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 تَفْسِيراً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معنى است</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6069591_73709187"/>
      <w:bookmarkStart w:id="169" w:name="_Toc62"/>
      <w:bookmarkEnd w:id="168"/>
      <w:r>
        <w:rPr>
          <w:rtl w:val="true"/>
        </w:rPr>
        <w:t>(</w:t>
      </w:r>
      <w:r>
        <w:rPr>
          <w:rtl w:val="true"/>
        </w:rPr>
        <w:t>فسق</w:t>
      </w:r>
      <w:r>
        <w:rPr>
          <w:rtl w:val="true"/>
        </w:rPr>
        <w:t>) [</w:t>
      </w:r>
      <w:r>
        <w:rPr>
          <w:rtl w:val="true"/>
        </w:rPr>
        <w:t>فسق</w:t>
      </w:r>
      <w:r>
        <w:rPr>
          <w:rtl w:val="true"/>
        </w:rPr>
        <w:t>]</w:t>
      </w:r>
      <w:bookmarkEnd w:id="169"/>
    </w:p>
    <w:p>
      <w:pPr>
        <w:pStyle w:val="BookText"/>
        <w:rPr/>
      </w:pPr>
      <w:r>
        <w:rPr>
          <w:rFonts w:ascii="Amiri" w:hAnsi="Amiri" w:eastAsia="Amiri" w:cs="Amiri"/>
          <w:color w:val="111111"/>
          <w:sz w:val="28"/>
          <w:sz w:val="28"/>
          <w:szCs w:val="28"/>
          <w:rtl w:val="true"/>
          <w:lang w:bidi="ar-SA"/>
        </w:rPr>
        <w:t>فسق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ممنوعيت ها و حرمت شرع خارج شده و بآنها عمل كرد، اين معنى مثل همان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خرما از پوستش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فسق اعم از كفر و فراگيرتر از آن است و به كم و زياد گناهان هر دو واقع ميشود ولى بطورى كه معمول است فسق در گناهان زياد بيشتر بكار ميرود و در موارد زيادى كه كلمه فاسق بكار ميرود منظور كسى است كه نخست انجام دادن</w:t>
      </w:r>
    </w:p>
    <w:p>
      <w:pPr>
        <w:pStyle w:val="BookText"/>
        <w:rPr/>
      </w:pPr>
      <w:r>
        <w:rPr>
          <w:rFonts w:ascii="IRNazanin" w:hAnsi="IRNazanin" w:eastAsia="IRNazanin"/>
          <w:color w:val="111111"/>
          <w:sz w:val="28"/>
          <w:sz w:val="28"/>
          <w:szCs w:val="28"/>
          <w:rtl w:val="true"/>
          <w:lang w:bidi="fa-IR"/>
        </w:rPr>
        <w:t>پزشكى بيماران را مداوا ميكردند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قارورة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كتابهاى پزشكى و فرهنگى تاريخى اسلام آمده است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للبول الذى ينظر فيه الاطباء يستدلون بلونه على علة العليل و كل شى ء يعرف به تفسير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است براى ادرارى كه پزشكان به آن مى نگرند و از رنگش استدلال بر علت بيمارى مريض مى كنند و هر چيزى كه وسيله شناسايى شود تفسير آن چيز است، تفسير يعنى كشف مقصود از لفظ مشكل، و تأويل رد يكى از دو احتمال به چيزى است كه مطابق ظاهر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اللغه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شرع را ملتزم شده و به آن اعتراف و اقرار كرده، و سپس تمام احكام يا بعض از آنها را تباه مى كند و به الزام و اقرار خويش وفا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هر گاه به كافر اصلى و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براى اينستكه به حكمى كه عقل و خرد آنرا الزام مى كند و يا فطرت بر آن حكم مى كند وفا ننموده و آن را تباه مى كند، مثل آيات زير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فَفَسَقَ عَنْ أَمْرِ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فَفَسَقُوا فِيها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أَكْثَرُهُمُ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كانَ مُؤْمِناً كَمَنْ كانَ فاسِقاً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كَفَرَ بَعْدَ ذلِكَ فَأُولئِكَ هُمُ الْفاسِقُونَ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نعمت هاى خداى را مى پوشاند و كتمان مى كند به تحقيق از طاعت خداى خارج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فَسَقُوا فَمَأْواهُمُ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كَذَّبُوا بِآياتِنا يَمَسُّهُمُ الْعَذابُ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آيه سرنوشت نكبت بار فاسقين معين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الْمُنافِقِينَ هُمُ الْفاسِقُونَ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چهرگان همان فاسقين و قانون شكنان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حَقَّتْ كَلِمَةُ رَبِّكَ عَلَى الَّذِينَ فَسَقُوا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كانَ مُؤْمِناً كَمَنْ كانَ فاسِقاً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آيه اخير ايمان در مقابل فسق و مؤمن در برابر فاسق بكار رفته است</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فاسق اعم از كافر و فراگيرتر است و ظالم و ستمگر اعم از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وَ الَّذِينَ يَرْمُونَ الْمُحْصَناتِ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أُولئِكَ هُمُ الْفاسِقُونَ تهمت زنندگان و مفتريان را با واژه فاسقون معرفى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فويسقه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صيغه تصغير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بنا بر اعتقادى كه در او پليدى و فسق دانسته اند و نيز گفته شده وجه تسميه موش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فويسقه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بيرون آمدن پى در پى از سوراخ است، پيامبر عليه الصلاة و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الفويسقه فانّها توهى السقاء و تضرم البيت على اهله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را بكشيد زيرا ظرف آب را سوراخ مى كند و اهل خانه را خشمگين و بر آنها ايجاد شر و فساد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اعرابى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فاسق در وصف انسان در كلام عرب شنيده نشده و فقط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فسقت الرطبة عن قشرها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رطب و خرماى تازه از پوستش خارج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از قول فراء مى نويسد با اينكه تصغير اين واژه در حديث آمده است ابن اعرابى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يسمع قط فى كلام الجاهليه فى شعر، و لا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واژه فاسق هرگز در كلام جاهلى در شعر يا نثر شنيده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اعرابى غريب است هر چند كه در شعر جاهلى نيامده باشد، در تواريخ هم نوشته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موشهاى صحرايى با همين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فويسقه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مقائيس اللغه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نامه هاى كهن به معانى،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فرمان خداى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طاعت به معصيت همانگونه كه ابليس از امر پروردگارش سرپيچى كرد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فَفَسَقَ عَنْ أَمْرِ رَبِّهِ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كردن دستور خداى،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فرمان خداى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اللغه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اصل فسق خروج از چيزى بصورت فساد انگيزى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فُسُوقَ وَ لا جِدالَ فِي الْحَجِّ</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w:t>
      </w:r>
      <w:bookmarkStart w:id="170" w:name="pg11648_95073"/>
    </w:p>
    <w:p>
      <w:pPr>
        <w:pStyle w:val="Heading3"/>
        <w:numPr>
          <w:ilvl w:val="2"/>
          <w:numId w:val="1"/>
        </w:numPr>
        <w:rPr/>
      </w:pPr>
      <w:bookmarkStart w:id="171" w:name="__RefHeading___Toc6069593_73709187"/>
      <w:bookmarkStart w:id="172" w:name="_Toc63"/>
      <w:bookmarkEnd w:id="170"/>
      <w:bookmarkEnd w:id="171"/>
      <w:r>
        <w:rPr>
          <w:rtl w:val="true"/>
        </w:rPr>
        <w:t>(</w:t>
      </w:r>
      <w:r>
        <w:rPr>
          <w:rtl w:val="true"/>
        </w:rPr>
        <w:t>فشل</w:t>
      </w:r>
      <w:r>
        <w:rPr>
          <w:rtl w:val="true"/>
        </w:rPr>
        <w:t>) [</w:t>
      </w:r>
      <w:r>
        <w:rPr>
          <w:rtl w:val="true"/>
        </w:rPr>
        <w:t>فشل</w:t>
      </w:r>
      <w:r>
        <w:rPr>
          <w:rtl w:val="true"/>
        </w:rPr>
        <w:t>]</w:t>
      </w:r>
      <w:bookmarkEnd w:id="172"/>
    </w:p>
    <w:p>
      <w:pPr>
        <w:pStyle w:val="BookText"/>
        <w:rPr/>
      </w:pPr>
      <w:r>
        <w:rPr>
          <w:rFonts w:ascii="Amiri" w:hAnsi="Amiri" w:eastAsia="Amiri" w:cs="Amiri"/>
          <w:color w:val="111111"/>
          <w:sz w:val="28"/>
          <w:sz w:val="28"/>
          <w:szCs w:val="28"/>
          <w:rtl w:val="true"/>
          <w:lang w:bidi="ar-SA"/>
        </w:rPr>
        <w:t>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 سستى همراه با ترس و بزدلى است، در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فَشِلْتُمْ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 حج با دروغ گفتن و يا ارتكاب محرمات و زشتى ها از حدود شرع نبايد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 فِسْقٌ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هلال عسكرى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فسق و خروج اين استكه فسق در زبان عرب خروج ناپسند است همانطور كه موش يا فويسقه از سوراخش براى افساد خارج ميشود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فسقت 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خرما فاسد و از پوستش خارج شده باشد، خروج از طاعت خداى با ارتكاب به گناه كبيره هم فسق ناميده شده اما فرق ميان فسق و فجور اين استكه فسق خروج از طاعت خداى براى انجام گناه كبيره است ولى فجور برانگيخته شدن در گناهان و توسعه دادن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مرتكبين گناهان صغيره هم فاجر مى گويند سپس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كثرت استعمال به زنا و لواط و مانند آنها هم اطلاق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الفروق اللغوفة </w:t>
      </w:r>
      <w:r>
        <w:rPr>
          <w:rFonts w:eastAsia="IRNazanin" w:cs="IRNazanin"/>
          <w:color w:val="111111"/>
          <w:sz w:val="28"/>
          <w:szCs w:val="28"/>
          <w:lang w:bidi="fa-IR"/>
        </w:rPr>
        <w:t>191</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اشاره مبارزاتى و حكومتى و اجتماعى به مؤمنين است، مى گويد شما كه ايمان آورده ايد اگر از كفار تبعيت كنيد و مطيعشان شويد شما را به عقب برمى گردانند و سپس بحالت خسران زدگى درميائيد بدانيد كه تنها خدا مولاى شما است و او بهترين يارى كنندگان است بزودى در دلهاى كفار بخاطر شركشان رعب مى اندازيم تا نيرومند نشوند جايگاهشان آتش است و بد جايگاهى است فراموش نكنيد كه خداوند وعده خويش را در باره شما اجرا كرد ولى شما دشمن را دست بالا گرفتيد تا اينكه در ميانتان اختلاف افتاد و اين بخاطر آن بود كه عده اى از شما دنيا خواهى پيشه كرديد و گروهى پايان و آخرت را خواستند و خداوند پس از آزمايش، از شما درگذشت و از اختلافتان و تمايلتان به كفار دورتان كرد خداوند را بر مؤمنين عنايت و رحمت است</w:t>
      </w:r>
      <w:r>
        <w:rPr>
          <w:rFonts w:eastAsia="IRNazanin" w:cs="IRNazanin"/>
          <w:color w:val="111111"/>
          <w:sz w:val="28"/>
          <w:szCs w:val="28"/>
          <w:rtl w:val="true"/>
          <w:lang w:bidi="fa-IR"/>
        </w:rPr>
        <w:t>.</w:t>
      </w:r>
      <w:bookmarkStart w:id="173" w:name="pg11648_95074"/>
    </w:p>
    <w:p>
      <w:pPr>
        <w:pStyle w:val="BookText"/>
        <w:rPr/>
      </w:pPr>
      <w:bookmarkEnd w:id="173"/>
      <w:r>
        <w:rPr>
          <w:rFonts w:ascii="Amiri" w:hAnsi="Amiri" w:eastAsia="Amiri" w:cs="Amiri"/>
          <w:color w:val="111111"/>
          <w:sz w:val="28"/>
          <w:sz w:val="28"/>
          <w:szCs w:val="28"/>
          <w:rtl w:val="true"/>
          <w:lang w:bidi="ar-SA"/>
        </w:rPr>
        <w:t xml:space="preserve">فَتَفْشَلُوا وَ تَذْهَبَ رِيحُكُمْ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لَفَشِلْتُمْ وَ لَتَنازَعْتُمْ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تفشل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جارى شد</w:t>
      </w:r>
      <w:r>
        <w:rPr>
          <w:rFonts w:eastAsia="IRNazanin" w:cs="IRNazanin"/>
          <w:color w:val="111111"/>
          <w:sz w:val="28"/>
          <w:szCs w:val="28"/>
          <w:rtl w:val="true"/>
          <w:lang w:bidi="fa-IR"/>
        </w:rPr>
        <w:t>.</w:t>
      </w:r>
    </w:p>
    <w:p>
      <w:pPr>
        <w:pStyle w:val="Heading3"/>
        <w:numPr>
          <w:ilvl w:val="2"/>
          <w:numId w:val="1"/>
        </w:numPr>
        <w:rPr/>
      </w:pPr>
      <w:bookmarkStart w:id="174" w:name="__RefHeading___Toc6069595_73709187"/>
      <w:bookmarkStart w:id="175" w:name="_Toc64"/>
      <w:bookmarkEnd w:id="174"/>
      <w:r>
        <w:rPr>
          <w:rtl w:val="true"/>
        </w:rPr>
        <w:t>(</w:t>
      </w:r>
      <w:r>
        <w:rPr>
          <w:rtl w:val="true"/>
        </w:rPr>
        <w:t>فصح</w:t>
      </w:r>
      <w:r>
        <w:rPr>
          <w:rtl w:val="true"/>
        </w:rPr>
        <w:t>) [</w:t>
      </w:r>
      <w:r>
        <w:rPr>
          <w:rtl w:val="true"/>
        </w:rPr>
        <w:t>فصح</w:t>
      </w:r>
      <w:r>
        <w:rPr>
          <w:rtl w:val="true"/>
        </w:rPr>
        <w:t>]</w:t>
      </w:r>
      <w:bookmarkEnd w:id="175"/>
    </w:p>
    <w:p>
      <w:pPr>
        <w:pStyle w:val="BookText"/>
        <w:rPr/>
      </w:pPr>
      <w:r>
        <w:rPr>
          <w:rFonts w:ascii="IRNazanin" w:hAnsi="IRNazanin" w:eastAsia="IRNazanin"/>
          <w:color w:val="111111"/>
          <w:sz w:val="28"/>
          <w:sz w:val="28"/>
          <w:szCs w:val="28"/>
          <w:rtl w:val="true"/>
          <w:lang w:bidi="fa-IR"/>
        </w:rPr>
        <w:t>الفصح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شدن چيزى است از آنچه كه آلوده اش مى كند و اصلش در باره شير پاك و خالص بكار ميرود،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فصح اللّبن و افصح فهو مفصح و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 از سر شير و كفك خارج شد، در شعرى 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 الرّغوة اللّبن الفصيح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زير سر شير و كفك شير خالص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استعاره اين لفظ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زبانش فصيح و نيكو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عربى سخن گفت كه بر عكس اين معنى هم گفته شده ولى معنى اول صحيحتر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سخن و معنى و مفهوم كلام را روشن اداء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سخن با معنى را مبهم و گنگ بيان مى كند،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أَخِي هارُونُ هُوَ أَفْصَحُ مِنِّي لِساناً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معنى بطور استعاره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افصح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نور سپيده دم ظاهر شود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موسى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در سخن گفتن از من فصيحتر است</w:t>
      </w:r>
      <w:r>
        <w:rPr>
          <w:rFonts w:eastAsia="IRNazanin" w:cs="IRNazanin"/>
          <w:color w:val="111111"/>
          <w:sz w:val="28"/>
          <w:szCs w:val="28"/>
          <w:rtl w:val="true"/>
          <w:lang w:bidi="fa-IR"/>
        </w:rPr>
        <w:t>.</w:t>
      </w:r>
      <w:bookmarkStart w:id="176" w:name="pg11648_95075"/>
    </w:p>
    <w:p>
      <w:pPr>
        <w:pStyle w:val="BookText"/>
        <w:rPr/>
      </w:pPr>
      <w:bookmarkEnd w:id="176"/>
      <w:r>
        <w:rPr>
          <w:rFonts w:ascii="Amiri" w:hAnsi="Amiri" w:eastAsia="Amiri" w:cs="Amiri"/>
          <w:color w:val="111111"/>
          <w:sz w:val="28"/>
          <w:sz w:val="28"/>
          <w:szCs w:val="28"/>
          <w:rtl w:val="true"/>
          <w:lang w:bidi="ar-SA"/>
        </w:rPr>
        <w:t>افصح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عيد فصح آنها آمد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6069597_73709187"/>
      <w:bookmarkStart w:id="178" w:name="_Toc65"/>
      <w:bookmarkEnd w:id="177"/>
      <w:r>
        <w:rPr>
          <w:rtl w:val="true"/>
        </w:rPr>
        <w:t>(</w:t>
      </w:r>
      <w:r>
        <w:rPr>
          <w:rtl w:val="true"/>
        </w:rPr>
        <w:t>فصل</w:t>
      </w:r>
      <w:r>
        <w:rPr>
          <w:rtl w:val="true"/>
        </w:rPr>
        <w:t>) [</w:t>
      </w:r>
      <w:r>
        <w:rPr>
          <w:rtl w:val="true"/>
        </w:rPr>
        <w:t>فصل</w:t>
      </w:r>
      <w:r>
        <w:rPr>
          <w:rtl w:val="true"/>
        </w:rPr>
        <w:t>]</w:t>
      </w:r>
      <w:bookmarkEnd w:id="178"/>
    </w:p>
    <w:p>
      <w:pPr>
        <w:pStyle w:val="BookText"/>
        <w:rPr/>
      </w:pP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و آشكار شدن يكى از دو چيز از ديگرى است تا اينكه ميانشان شكاف و فاصله ايجاد شود و از اين معنى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مفردش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مفاصل گوسفند را قطع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القوم عن مكان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مردم از آن مكان جدا و دور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انفصلوا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فَصَلَتِ الْعِيرُ قالَ أَبُوهُمْ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جدا شدن در واژه فصل در كارها و گفتارها هر دو بكار ميرود مثل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يَوْمَ الْفَصْلِ مِيقاتُهُمْ أَجْمَعِينَ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روزى كه حق از باطل تبيين و روشن ميشود و با حكم و داورى ميان مردم فيصله ميشود و بر اين معنى است، در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يَفْصِلُ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عيد فطر يهود است كه مدتش يك هفته و با خوردن نان فطير و كشتن بره و بزغاله با تشريفاتى انجام ميشود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قاموس كتاب مقدس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باره يعقوب است، همينكه يوسف پيراهن خود را به سوى پدرش فرستاد و كاروان از مصر جدا شد پدرشان گفت بوى يوسف را مى يابم</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براستى كه روز جدايى و قيامت وعده گاه تمام مجرمين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خَيْرُ الْفاصِلِينَ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يا نوشته اى است كه در آن، حكم و قضيه اى قطعيت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فيصل و لسان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شفاهى و زبانى كه هر چيزى را فيصله ميدهد،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شَيْ‌ءٍ فَصَّلْناهُ تَفْصِيلًا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كِتابٌ أُحْكِمَتْ آياتُهُ ثُمَّ فُصِّلَتْ مِنْ لَدُنْ حَكِيمٍ خَبِيرٍ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آيه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تِبْياناً لِكُلِّ شَيْ‌ءٍ وَ هُدىً وَ رَحْمَةً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خويشان مرد كه از او جدايند، در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فَصِيلَتِهِ الَّتِي تُؤْوِيهِ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خويشانى كه او را پناه ميدادند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كردن كودك و بريدن او از شير خوردن است، در 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ديگرى به يكى از اعجازها و آيات شكوهمند آفرينش است تا انسان در اثر آن آيات، حياتش و زندگيش نظم و ترتيب داشته باشد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را دو آيه و نشانه قرار داديم و تاريكى شب را با روشنايى روز برطرف مى كنيم تا از فضيلت هايى كه پروردگارتان برايتان در پرتو روز و شب ايجاد كرده است پيشى گيريد و بهره مند شويد و هم اينكه بوسيله روز و شب شماره سالها و حساب را بياموزيد ما همه چيز را برايتان بروشنى تفصيل و توضيح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اگر چنين نظمى در گردش و اختلاف روز و شب نبود تصور زندگى با تمام گسترشش و كمالش بصورت كنونى وجود نميداشت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براى هر چيزى، توضيح و هدايت و رحمتى است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خويشاوندى كه حمايتش مى كردند</w:t>
      </w:r>
      <w:r>
        <w:rPr>
          <w:rFonts w:eastAsia="Amiri" w:cs="Amiri" w:ascii="Amiri" w:hAnsi="Amiri"/>
          <w:color w:val="111111"/>
          <w:sz w:val="28"/>
          <w:szCs w:val="28"/>
          <w:rtl w:val="true"/>
          <w:lang w:bidi="ar-SA"/>
        </w:rPr>
        <w:t>.</w:t>
      </w:r>
      <w:bookmarkStart w:id="179" w:name="pg11648_95077"/>
    </w:p>
    <w:p>
      <w:pPr>
        <w:pStyle w:val="BookText"/>
        <w:rPr/>
      </w:pPr>
      <w:bookmarkEnd w:id="179"/>
      <w:r>
        <w:rPr>
          <w:rFonts w:ascii="Amiri" w:hAnsi="Amiri" w:eastAsia="Amiri" w:cs="Amiri"/>
          <w:color w:val="111111"/>
          <w:sz w:val="28"/>
          <w:sz w:val="28"/>
          <w:szCs w:val="28"/>
          <w:rtl w:val="true"/>
          <w:lang w:bidi="ar-SA"/>
        </w:rPr>
        <w:t xml:space="preserve">فَإِنْ أَرادا فِصالًا عَنْ تَراضٍ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فِصالُهُ فِي عامَيْنِ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معنى واژه 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مخصوص جدا نمودن نوزاد شتر از شير مادر او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سوره اخير قرآن براى اينكه ميان قصص و سوره هاى كوتاه قرار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اواخر آيات قرآن، فواصل القلاده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مرواريدهاى ريز كه ميان رشته و بند جدا جدا قرار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و حائلى است غير از ديوار بلند شهر، در حديث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انفق نفقة فاصلة فله من الاجر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بخشش و نفقه جداكننده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نفقه اى انفاق مى كند ميان كفر و ايمان جدائى مى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را تأييد و كفر را تضعيف مى نمايد و چنين كسى در خور پاداش است</w:t>
      </w:r>
      <w:r>
        <w:rPr>
          <w:rFonts w:eastAsia="IRNazanin" w:cs="IRNazanin"/>
          <w:color w:val="111111"/>
          <w:sz w:val="28"/>
          <w:szCs w:val="28"/>
          <w:rtl w:val="true"/>
          <w:lang w:bidi="fa-IR"/>
        </w:rPr>
        <w:t>].</w:t>
      </w:r>
    </w:p>
    <w:p>
      <w:pPr>
        <w:pStyle w:val="Heading3"/>
        <w:numPr>
          <w:ilvl w:val="2"/>
          <w:numId w:val="1"/>
        </w:numPr>
        <w:rPr/>
      </w:pPr>
      <w:bookmarkStart w:id="180" w:name="__RefHeading___Toc6069599_73709187"/>
      <w:bookmarkStart w:id="181" w:name="_Toc66"/>
      <w:bookmarkEnd w:id="180"/>
      <w:r>
        <w:rPr>
          <w:rtl w:val="true"/>
        </w:rPr>
        <w:t>(</w:t>
      </w:r>
      <w:r>
        <w:rPr>
          <w:rtl w:val="true"/>
        </w:rPr>
        <w:t>فض</w:t>
      </w:r>
      <w:r>
        <w:rPr>
          <w:rtl w:val="true"/>
        </w:rPr>
        <w:t>) [</w:t>
      </w:r>
      <w:r>
        <w:rPr>
          <w:rtl w:val="true"/>
        </w:rPr>
        <w:t>فض</w:t>
      </w:r>
      <w:r>
        <w:rPr>
          <w:rtl w:val="true"/>
        </w:rPr>
        <w:t>]</w:t>
      </w:r>
      <w:bookmarkEnd w:id="181"/>
    </w:p>
    <w:p>
      <w:pPr>
        <w:pStyle w:val="BookText"/>
        <w:rPr/>
      </w:pPr>
      <w:r>
        <w:rPr>
          <w:rFonts w:ascii="IRNazanin" w:hAnsi="IRNazanin" w:eastAsia="IRNazanin"/>
          <w:color w:val="111111"/>
          <w:sz w:val="28"/>
          <w:sz w:val="28"/>
          <w:szCs w:val="28"/>
          <w:rtl w:val="true"/>
          <w:lang w:bidi="fa-IR"/>
        </w:rPr>
        <w:t>شكستن چيزى و جدا كردن بعض از اجزاء آن از بعض ديگرش، مثل شكستن</w:t>
      </w:r>
    </w:p>
    <w:p>
      <w:pPr>
        <w:pStyle w:val="BookText"/>
        <w:rPr/>
      </w:pPr>
      <w:r>
        <w:rPr>
          <w:rFonts w:ascii="Amiri" w:hAnsi="Amiri" w:eastAsia="Amiri" w:cs="Amiri"/>
          <w:color w:val="111111"/>
          <w:sz w:val="28"/>
          <w:sz w:val="28"/>
          <w:szCs w:val="28"/>
          <w:rtl w:val="true"/>
          <w:lang w:bidi="ar-SA"/>
        </w:rPr>
        <w:t xml:space="preserve">فصيل در معانى،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ديوار كوتاه،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كودك از مادر جدا شده، نيز هست</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هفت سوره اى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راغب آنها را فاصله ميان سوره هايى كه قصص در آنها هست و سوره هايى كه بدون قصه است ميداند عبارتند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مهر نامه،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رَأَوْا تِجارَةً أَوْ لَهْواً انْفَضُّوا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نامه هاى مخصوص را با لاك و مهر ممهور مى كنند كه باز نشود لذا باز كردن و گشودن آنها در حكم شكستن مهر نامه است و امروز هم در دنيا همين عمل در امانات انجام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كه در سوره جمعه و براى پراكنده نشدن اجتماع مسلمانان در نماز جمعه آمده است بصورت خبرى تكديرى و تربيتى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 جمعه تان به پايان رسيد در زمين پراكنده شويد و از فضل و كرمش بهره جوئيد و خداوند را بسيار ياد كنيد تا رستگار شويد ولى گروهى چون آواى تجارت و سرگرمى را مى بينند و ميشنوند بسوى آن متوجه و از جمع نمازگزاران پراكنده ميشوند و تو را اى پيامبر در حال قيام تنها مى گذارند به اينان بگو آنچه نزد خداست از تجارت و سرگرمى ها بهتر است و خدا بهترين روزى دهندگان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آيا متكاثرين و سرمايه پرستان عبرت خواهند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سرگرمى در عصر ما برنامه هائى است كه ممكن است در ساعات و اوقات نماز جمعه پخش شود و گروهى از نوجوانان عزيز و بعضى خانواده ها را سرگرم كند، خطاب اجرايى امروز در اين آيه همين است كه تا ساعات پايان نماز جمعه كه خوشبختانه هم چنين است برنامه هاى سرگرم كننده از صدا و سيماى جمهورى اسلامى پخش نشود كه نميشود، و جالب است كه تجارت و سود پرستى مترادف با لهو و سرگرمى غير مشروع معرفى شده است اگر بازدارنده از اوامر الهى و دينى باشد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 و مادران نيز بايستى به تبعيّت از اين راهنمائى و دستور الهى فرزندان عزيز خود را بسوى چنين سنگر و دژى به نام آئين سياسى عبادى نماز جمعه كه در هيچ مكتبى سابقه ندارد و عاليترين پايگاه انسانسازى و آموزش دينى سياسى اسلام است ترغيب كنند تا در اين ساعات از سرگرمى ها دور و به سوى اقامه آئين</w:t>
      </w:r>
      <w:bookmarkStart w:id="182" w:name="pg11648_95079"/>
    </w:p>
    <w:p>
      <w:pPr>
        <w:pStyle w:val="BookText"/>
        <w:rPr/>
      </w:pPr>
      <w:bookmarkEnd w:id="182"/>
      <w:r>
        <w:rPr>
          <w:rFonts w:ascii="Amiri" w:hAnsi="Amiri" w:eastAsia="Amiri" w:cs="Amiri"/>
          <w:color w:val="111111"/>
          <w:sz w:val="28"/>
          <w:sz w:val="28"/>
          <w:szCs w:val="28"/>
          <w:rtl w:val="true"/>
          <w:lang w:bidi="ar-SA"/>
        </w:rPr>
        <w:t xml:space="preserve">لَانْفَضُّوا مِنْ حَوْلِكَ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است كه به پائين ترين جواهرات مورد معامله اختصاص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 فضفاضه و فضفاض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وسيع و بزرگ</w:t>
      </w:r>
      <w:r>
        <w:rPr>
          <w:rFonts w:eastAsia="IRNazanin" w:cs="IRNazanin"/>
          <w:color w:val="111111"/>
          <w:sz w:val="28"/>
          <w:szCs w:val="28"/>
          <w:rtl w:val="true"/>
          <w:lang w:bidi="fa-IR"/>
        </w:rPr>
        <w:t>.</w:t>
      </w:r>
    </w:p>
    <w:p>
      <w:pPr>
        <w:pStyle w:val="Heading3"/>
        <w:numPr>
          <w:ilvl w:val="2"/>
          <w:numId w:val="1"/>
        </w:numPr>
        <w:rPr/>
      </w:pPr>
      <w:bookmarkStart w:id="183" w:name="__RefHeading___Toc6069601_73709187"/>
      <w:bookmarkStart w:id="184" w:name="_Toc67"/>
      <w:bookmarkEnd w:id="183"/>
      <w:r>
        <w:rPr>
          <w:rtl w:val="true"/>
        </w:rPr>
        <w:t>(</w:t>
      </w:r>
      <w:r>
        <w:rPr>
          <w:rtl w:val="true"/>
        </w:rPr>
        <w:t>فضل</w:t>
      </w:r>
      <w:r>
        <w:rPr>
          <w:rtl w:val="true"/>
        </w:rPr>
        <w:t>) [</w:t>
      </w:r>
      <w:r>
        <w:rPr>
          <w:rtl w:val="true"/>
        </w:rPr>
        <w:t>فضل</w:t>
      </w:r>
      <w:r>
        <w:rPr>
          <w:rtl w:val="true"/>
        </w:rPr>
        <w:t>]</w:t>
      </w:r>
      <w:bookmarkEnd w:id="184"/>
    </w:p>
    <w:p>
      <w:pPr>
        <w:pStyle w:val="BookText"/>
        <w:rPr/>
      </w:pP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كم يا در گذشتن از حد اعتدال در كارى يا چيزى كه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و فضل در علم و بردبارى كه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و ناپسند مثل برترى يا زيادتى خشم و غضب حتى بر چيزى كه خشم بر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پسنديده بكار بردنش بيشتر است و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پرشكوه نماز پر بركت جمعه بشتابند چون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 إِلى ذِكْرِ اللَّهِ وَ ذَرُوا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مسلما فرزندان امت انقلاب اسلامى اگر راهنمايى شوند باشكوهترين الگوهاى همه مكاتب و نظامات جهان جوانان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ابتغوا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كه در آيه سوم آنرا با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تزكيه و تعليم بيان كرده يعنى پس از نماز جمعه بسوى كسب علم و تزكيه باطن و معنويت روى آريد نه امور مادى و تجارت و سرگرمى ها</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العقلاء تركوا فضول الدّنيا اى مباحاتها و كيف بالذّنوب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خردمندان كسانى هستند كه از مباحات دنيا هم صرف نظر مى كنند چه رسد به گناهان، يعنى از چيزهائى كه حتى انجامش گناهى ندارد و مباح است صرف نظر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برترى ناپسند و 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فضل هر گاه براى افزونى يا زيادى يك چيز بر ديگرى بكار رود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زيادى از نظر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جنس حيوان بر جنس گياه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و زيادى از نظر نوع مثل نوع انسان بر غير خودش از حيوان و جاندار، و بر اين مثال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كَرَّمْنا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برترى از جهت شخصيت و برترى كسى بر ديگرى، پس دو فضيلت</w:t>
      </w:r>
    </w:p>
    <w:p>
      <w:pPr>
        <w:pStyle w:val="BookText"/>
        <w:rPr/>
      </w:pPr>
      <w:r>
        <w:rPr>
          <w:rFonts w:ascii="IRNazanin" w:hAnsi="IRNazanin" w:eastAsia="IRNazanin"/>
          <w:color w:val="111111"/>
          <w:sz w:val="28"/>
          <w:sz w:val="28"/>
          <w:szCs w:val="28"/>
          <w:rtl w:val="true"/>
          <w:lang w:bidi="fa-IR"/>
        </w:rPr>
        <w:t>پيامبر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شهدت فى دار عبد اللّه بن جدعان حلفا لو دعيت الى مثله فى الاسلام لأجبت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حلف الفضول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عبد اللّه بن جدعان پيمان نامه اى را شاهد و گواه بودم كه اگر در اسلام هم براى پيوستن به چنان پيمان نامه اى دعوت شوم اجابت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حلف الفضول پيمان نامه اى بوده براى يارى مستضعفين و مبارزه با ستم و ظلم و چون امرى انسانى است پيامبر آنرا در قبل از اسلام و بعد از اسلام محترم ميشمارد كه از همين حديث، شخصيت والاى حمايتگر پيامبر صلّى اللّه عليه و آله را از محرومين بخوبى درمى يابيم، علت ناميدن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بوده كه سه نفر به نام،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حارث،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وداعة،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 بن فضالة، جمعا در آن شركت داشتند و از نام اين سه نفر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اللغه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پيمانشان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لنكونن مع المظلوم حتى يؤدّى اليه حقه و فى التاسى فى 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بنى هاشم و قبائل زهره و تيم پايه گزار آن بودند و پيامبر صلّى اللّه عليه و آله هم همپيمانشان بود يعنى بايستى ما همراه مظلوم باشيم تا حقش را به او برگردانيم و در معيشت با او مواسات داشته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برترى اول و دوم ذاتى و جوهرى است و راهى براى كم كردن آن نقصان در آنها نيست كه نقص خود را برطرف كنند يا اينكه آنكه ناقص است از فضل و برترى بهره مند شود مثل اسب و الاغ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براى آنها ممكن نيست فضيلتى را كه مخصوص انسان است بدست آورند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فضل و برترى سوم كه برترى شخصى است عرض است و راهى براى اكتساب آن وجود دارد و يافت ميشود و از نوع تفضيلى است كه در آيات زير به آن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فَضَّلَ بَعْضَكُمْ عَلى بَعْضٍ فِي الرِّزْقِ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لِتَبْتَغُوا فَضْلًا مِنْ رَبِّكُمْ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زيادتى در اين آيه يعنى مال و آنچه بدست مى آيد و كسب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فَضَّلَ اللَّهُ بَعْضَهُمْ عَلى بَعْضٍ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برترى بعضى بر بعض ديگر در اين آيه كه خداوند فضيلت داده است، آن چيزى است كه از فضيلت شخصى در ذات كسى وجود دارد و همچنين فضيلتى كه از تمكن و مال و جاه و نيرو به او بخشيده شده است، چنانكه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فَضَّلْنا بَعْضَ النَّبِيِّينَ عَلى بَعْضٍ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اللَّهُ الْمُجاهِدِينَ عَلَى الْقاعِدِينَ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هر عظمت و بزرگوارى كه بخشنده آن را در بخشش ملتزم و مجبور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مثل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سْئَلُوا اللَّهَ مِنْ فَضْلِهِ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فَضْلُ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 اين معنى است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فَضْلُ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bookmarkStart w:id="185" w:name="pg11648_95082"/>
    </w:p>
    <w:p>
      <w:pPr>
        <w:pStyle w:val="Heading3"/>
        <w:numPr>
          <w:ilvl w:val="2"/>
          <w:numId w:val="1"/>
        </w:numPr>
        <w:rPr/>
      </w:pPr>
      <w:bookmarkStart w:id="186" w:name="__RefHeading___Toc6069603_73709187"/>
      <w:bookmarkStart w:id="187" w:name="_Toc68"/>
      <w:bookmarkEnd w:id="185"/>
      <w:bookmarkEnd w:id="186"/>
      <w:r>
        <w:rPr>
          <w:rtl w:val="true"/>
        </w:rPr>
        <w:t>(</w:t>
      </w:r>
      <w:r>
        <w:rPr>
          <w:rtl w:val="true"/>
        </w:rPr>
        <w:t>فضأ</w:t>
      </w:r>
      <w:r>
        <w:rPr>
          <w:rtl w:val="true"/>
        </w:rPr>
        <w:t>) [</w:t>
      </w:r>
      <w:r>
        <w:rPr>
          <w:rtl w:val="true"/>
        </w:rPr>
        <w:t>فضأ</w:t>
      </w:r>
      <w:r>
        <w:rPr>
          <w:rtl w:val="true"/>
        </w:rPr>
        <w:t>]</w:t>
      </w:r>
      <w:bookmarkEnd w:id="187"/>
    </w:p>
    <w:p>
      <w:pPr>
        <w:pStyle w:val="BookText"/>
        <w:rPr/>
      </w:pPr>
      <w:r>
        <w:rPr>
          <w:rFonts w:ascii="IRNazanin" w:hAnsi="IRNazanin" w:eastAsia="IRNazanin"/>
          <w:color w:val="111111"/>
          <w:sz w:val="28"/>
          <w:sz w:val="28"/>
          <w:szCs w:val="28"/>
          <w:rtl w:val="true"/>
          <w:lang w:bidi="fa-IR"/>
        </w:rPr>
        <w:t>الفضاء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باز و وسيع، و از اين واژه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افضى بيده الى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دستش به او فهماند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افضى الى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بطور كنايه، يعنى به همسرش رسيد و اشاره به عمل همسرى است كه چنين گفتن فصيحتر از تصريح نمودن و آشكارا گفتن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 ابلغ و اقرب الى التّصريح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يس افضى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 و انسانى تر است،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أَفْضى بَعْضُكُمْ إِلى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طعامهم فوضى فضا فى رحالهم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اشاره به يك امر مهم انسانسازى است كه مى گويد هر گاه خواستيد همسرى را بجاى همسر قبليتان به ازدواج درآوريد اگر به همسر اوليتان حتى به اندازه يك پوست گاو هم طلا يا مال بسيار زيادى داده بوديد از او باز پس نگيريد، چگونه مى خواهيد با ستم و بهتان و گناه آشكار از او بگيريد، و چگونه اموال آنها را مى گيريد و حال اينكه شما همبستر يكديگر بوده ايد و به يكديگر رسيده ايد و آنها از شما پيمانى استوار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مصراع شعر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معدل بكرى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تمام بيت آن كه در مدح قوم و قبيله خويش گفته است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طعامهم فوضى فضا فى رحالهم و لا يحسنون الشّرّ الا تناديا</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طعام و اطعام آنها آزاد و در دسترس همه است كه در فرشها و بساطشان نهاده شده و هرگز شر و بدى را احسان نمى كنند جز اينكه همواره در مجلسشان تمام مردم را براى طعام فراهم مى آورند و آنها را به مهمانى مى خوانند</w:t>
      </w:r>
      <w:r>
        <w:rPr>
          <w:rFonts w:eastAsia="IRNazanin" w:cs="IRNazanin"/>
          <w:color w:val="111111"/>
          <w:sz w:val="28"/>
          <w:szCs w:val="28"/>
          <w:rtl w:val="true"/>
          <w:lang w:bidi="fa-IR"/>
        </w:rPr>
        <w:t>.</w:t>
      </w:r>
      <w:bookmarkStart w:id="188" w:name="pg11648_95083"/>
    </w:p>
    <w:p>
      <w:pPr>
        <w:pStyle w:val="BookText"/>
        <w:rPr/>
      </w:pPr>
      <w:bookmarkEnd w:id="188"/>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غذاهاشان مباح است گويى كه در فضاى بازى گسترده شده و هر كه بخواهد به آن ميرسد</w:t>
      </w:r>
      <w:r>
        <w:rPr>
          <w:rFonts w:eastAsia="IRNazanin" w:cs="IRNazanin"/>
          <w:color w:val="111111"/>
          <w:sz w:val="28"/>
          <w:szCs w:val="28"/>
          <w:rtl w:val="true"/>
          <w:lang w:bidi="fa-IR"/>
        </w:rPr>
        <w:t>.</w:t>
      </w:r>
    </w:p>
    <w:p>
      <w:pPr>
        <w:pStyle w:val="Heading3"/>
        <w:numPr>
          <w:ilvl w:val="2"/>
          <w:numId w:val="1"/>
        </w:numPr>
        <w:rPr/>
      </w:pPr>
      <w:bookmarkStart w:id="189" w:name="__RefHeading___Toc6069605_73709187"/>
      <w:bookmarkStart w:id="190" w:name="_Toc69"/>
      <w:bookmarkEnd w:id="189"/>
      <w:r>
        <w:rPr>
          <w:rtl w:val="true"/>
        </w:rPr>
        <w:t>(</w:t>
      </w:r>
      <w:r>
        <w:rPr>
          <w:rtl w:val="true"/>
        </w:rPr>
        <w:t>فَطر</w:t>
      </w:r>
      <w:r>
        <w:rPr>
          <w:rtl w:val="true"/>
        </w:rPr>
        <w:t>) [</w:t>
      </w:r>
      <w:r>
        <w:rPr>
          <w:rtl w:val="true"/>
        </w:rPr>
        <w:t>فَطر</w:t>
      </w:r>
      <w:r>
        <w:rPr>
          <w:rtl w:val="true"/>
        </w:rPr>
        <w:t>]</w:t>
      </w:r>
      <w:bookmarkEnd w:id="190"/>
    </w:p>
    <w:p>
      <w:pPr>
        <w:pStyle w:val="BookText"/>
        <w:rPr/>
      </w:pPr>
      <w:r>
        <w:rPr>
          <w:rFonts w:ascii="IRNazanin" w:hAnsi="IRNazanin" w:eastAsia="IRNazanin"/>
          <w:color w:val="111111"/>
          <w:sz w:val="28"/>
          <w:sz w:val="28"/>
          <w:szCs w:val="28"/>
          <w:rtl w:val="true"/>
          <w:lang w:bidi="fa-IR"/>
        </w:rPr>
        <w:t>اصل فطر شكاف طولى است يعنى چيزى را از درازا بريدن، افعالش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 فلان كذا فطرا و افطر هو فطورا و انفطر انفطارا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را شكافت و دو نيمه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تَرى مِنْ فُطُورٍ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آيا در آسمانها شكافى و اختلالى مى يابى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معنى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فاصله و شكاف يا عيب و اختلال كه گاهى بر طريق فساد است و گاهى بر طريق صلاح،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السَّماءُ مُنْفَطِرٌ بِهِ كانَ وَعْدُهُ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فطرت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انگشت گوسپند را دوشيدم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وقتى است كه آرد را با آب مخلوط كرده و همان</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مربوط به پيوستگى و عدم فاصله و شكاف در وجود آسمانهاست مى گويد او خدائى است كه هفت آسمان را آفريد و در آفرينش خداى رحمن تفاوتى نمى بينى يعنى بر نظامى واحد و بامر خداى يگانه آفريده شده است سپس باز هم بنگر آيا فاصله و شكافى در آنها مى بينى، اين آيه نيز اشاره اى بسيار دقيق و علمى است كه شايد صدها قرن ديگر بشر بتواند آن را اثبات كند يعنى زمانى كه به همه آسمانها راه يابد، آنگاه است كه در همه جهان پيوستگى و يگانگى خواهد ديد و در سراسر پهنه گيتى خلأ و شكافى يا جدايى و فاصله اى نخواهد ديد بلكه گيتى را با نيرويى شگفت انگيز، بهم پيوسته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بدون تخمير شدن آنرا بپزى قبل از اينكه خمير ور آمده باشد، و از اين معنى است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 اللّه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ايجاد و آفريدن و ابداع آن است بر طبيعت و شكلى كه آماده فعلى و كارى باشد پس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اللَّهِ الَّتِي فَطَرَ النَّاسَ عَلَيْها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اى از خداى تعالى است به آنچه را كه ابداع نموده و آفريده است و در آنچه كه در وجود مردم از گرايش به شناخت خداى تعالى متمركز ساخته و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نيرو و توانى است كه در انسان براى شناختن ايمانى كه در آيات زير اشاره ميشود تمركز داده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سَأَلْتَهُمْ مَنْ خَلَقَهُمْ لَيَقُولُنَّ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فاطِرِ السَّماواتِ 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فَطَرَهُنَّ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ما ادرى ما فاطر السموات و الارض حتّى احتكم الىّ اعرابيّان فى بئر فقال احدهما، انا فطرتها اى انا ابتدأت حفرها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نمى دانستم واژه فطر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اش در چيست تا اينكه دو عرب در باره مالكيت چاهى حكميت پيش من آوردند و يكى از آنان گفت انا فطرتها يعنى من به حفر چاه آغاز كردم، دانستم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آغاز كننده و ايجاد كننده آسمان و زمين، منذرى از ابى هيثم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فطرة يعنى خلقت و سرشتى كه مولود در رحم مادر با آن سرشت آفريده ميشود چنانكه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 فَطَرَنِي فَإِنَّهُ سَيَهْدِينِ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خلقنى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به پدرش و قومش مى گويد من از آنچه را كه مى پرستيد مگر آنكه مرا آفريده و هدايت خواهد كرد بيزارم</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اللغة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bookmarkStart w:id="191" w:name="pg11648_95085"/>
    </w:p>
    <w:p>
      <w:pPr>
        <w:pStyle w:val="BookText"/>
        <w:rPr/>
      </w:pPr>
      <w:bookmarkEnd w:id="191"/>
      <w:r>
        <w:rPr>
          <w:rFonts w:ascii="Amiri" w:hAnsi="Amiri" w:eastAsia="Amiri" w:cs="Amiri"/>
          <w:color w:val="111111"/>
          <w:sz w:val="28"/>
          <w:sz w:val="28"/>
          <w:szCs w:val="28"/>
          <w:rtl w:val="true"/>
          <w:lang w:bidi="ar-SA"/>
        </w:rPr>
        <w:t xml:space="preserve">وَ الَّذِي فَطَرَنا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 را ابداع و ايجاد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مُنْفَطِرٌ بِهِ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قبول چيزى باشد كه آن را ابداع كرده و بر ما بخشيده و افاضه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كردن روزه است، فعلش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فطرته و افطرته و افطر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قارچ يا سماروخ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زيرا زمين را بسرعت مى شكافد و از آن خارج ميشود</w:t>
      </w:r>
      <w:r>
        <w:rPr>
          <w:rFonts w:eastAsia="IRNazanin" w:cs="IRNazanin"/>
          <w:color w:val="111111"/>
          <w:sz w:val="28"/>
          <w:szCs w:val="28"/>
          <w:rtl w:val="true"/>
          <w:lang w:bidi="fa-IR"/>
        </w:rPr>
        <w:t>.</w:t>
      </w:r>
    </w:p>
    <w:p>
      <w:pPr>
        <w:pStyle w:val="Heading3"/>
        <w:numPr>
          <w:ilvl w:val="2"/>
          <w:numId w:val="1"/>
        </w:numPr>
        <w:rPr/>
      </w:pPr>
      <w:bookmarkStart w:id="192" w:name="__RefHeading___Toc6069607_73709187"/>
      <w:bookmarkStart w:id="193" w:name="_Toc70"/>
      <w:bookmarkEnd w:id="192"/>
      <w:r>
        <w:rPr>
          <w:rtl w:val="true"/>
        </w:rPr>
        <w:t>(</w:t>
      </w:r>
      <w:r>
        <w:rPr>
          <w:rtl w:val="true"/>
        </w:rPr>
        <w:t>فَظّ</w:t>
      </w:r>
      <w:r>
        <w:rPr>
          <w:rtl w:val="true"/>
        </w:rPr>
        <w:t>) [</w:t>
      </w:r>
      <w:r>
        <w:rPr>
          <w:rtl w:val="true"/>
        </w:rPr>
        <w:t>فَظّ</w:t>
      </w:r>
      <w:r>
        <w:rPr>
          <w:rtl w:val="true"/>
        </w:rPr>
        <w:t>]</w:t>
      </w:r>
      <w:bookmarkEnd w:id="193"/>
    </w:p>
    <w:p>
      <w:pPr>
        <w:pStyle w:val="BookText"/>
        <w:rPr/>
      </w:pPr>
      <w:r>
        <w:rPr>
          <w:rFonts w:ascii="IRNazanin" w:hAnsi="IRNazanin" w:eastAsia="IRNazanin"/>
          <w:color w:val="111111"/>
          <w:sz w:val="28"/>
          <w:sz w:val="28"/>
          <w:szCs w:val="28"/>
          <w:rtl w:val="true"/>
          <w:lang w:bidi="fa-IR"/>
        </w:rPr>
        <w:t>الفظّ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زشتخوى، و از اين لفظ بصورت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 يعنى آبى كه خوردنش مكروه است و جز در ضرورت و نيازمندى زياد، نوشيده نميشود،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كُنْتَ فَظًّا غَلِيظَ الْقَلْبِ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چگونه بود؟ آيه فوق و آيات ديگر قرآن به روشنى چهره پيامبرى و رسالت را براى تمام انسانها در شخصيت ظاهرى و باطنى پيامبر صلّى اللّه عليه و آله آنچنان ترسيم نموده است كه در طول تاريخ همواره اعجاب و تحسين دوست و دشمن را برانگيخته است و صرف نظر از جنبه پيامبريش او را در زمره قهرمانان اصلاح كننده جامعه بشريت و برترين انسان نوشته اند مثلا در تمام آثار مستشرقين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حكيمى فرزانه، متفكرى و مصلحى كم نظير و شخصيت عظيمى بود كه تاريخچه ظلم و ستم جهان را بسوى حق و عدالت سوق داد، بت پرستى را از ميان برداشت و از مردمى بيابان گرد و غير متمدن امتى پاك و نيرومند بوجود آورد با فساد و تباهى، استثمار و رباخوارى، سرمايه اندوزى و برده دارى ستيزه كرد و سايه تمدن اسلام شرق و غرب عالم را فرا گرفت مسلمانان، از چين تا افريقا تا مركز اروپا با پرچم علم و تمدن و توحيد پيش رفتند، عقل و خرد آن حضرت بر همگان مى چربيد و در انديشه از تمام مردم برتر بود هوش و ذكاوتش همان فراستى را به نظر</w:t>
      </w:r>
      <w:bookmarkStart w:id="194" w:name="pg11648_95086"/>
    </w:p>
    <w:p>
      <w:pPr>
        <w:pStyle w:val="Heading3"/>
        <w:numPr>
          <w:ilvl w:val="2"/>
          <w:numId w:val="1"/>
        </w:numPr>
        <w:rPr/>
      </w:pPr>
      <w:bookmarkStart w:id="195" w:name="__RefHeading___Toc6069609_73709187"/>
      <w:bookmarkStart w:id="196" w:name="_Toc71"/>
      <w:bookmarkEnd w:id="194"/>
      <w:bookmarkEnd w:id="195"/>
      <w:r>
        <w:rPr>
          <w:rtl w:val="true"/>
        </w:rPr>
        <w:t>(</w:t>
      </w:r>
      <w:r>
        <w:rPr>
          <w:rtl w:val="true"/>
        </w:rPr>
        <w:t>فعل</w:t>
      </w:r>
      <w:r>
        <w:rPr>
          <w:rtl w:val="true"/>
        </w:rPr>
        <w:t>) [</w:t>
      </w:r>
      <w:r>
        <w:rPr>
          <w:rtl w:val="true"/>
        </w:rPr>
        <w:t>فعل</w:t>
      </w:r>
      <w:r>
        <w:rPr>
          <w:rtl w:val="true"/>
        </w:rPr>
        <w:t>]</w:t>
      </w:r>
      <w:bookmarkEnd w:id="196"/>
    </w:p>
    <w:p>
      <w:pPr>
        <w:pStyle w:val="BookText"/>
        <w:rPr/>
      </w:pP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از سوى اثر كننده، فعل، لفظى است عام چه براى كار نيك يا</w:t>
      </w:r>
    </w:p>
    <w:p>
      <w:pPr>
        <w:pStyle w:val="BookText"/>
        <w:rPr/>
      </w:pPr>
      <w:r>
        <w:rPr>
          <w:rFonts w:ascii="Amiri" w:hAnsi="Amiri" w:eastAsia="Amiri" w:cs="Amiri"/>
          <w:color w:val="111111"/>
          <w:sz w:val="28"/>
          <w:sz w:val="28"/>
          <w:szCs w:val="28"/>
          <w:rtl w:val="true"/>
          <w:lang w:bidi="ar-SA"/>
        </w:rPr>
        <w:t>ما مى آورد كه كتابهاى يهود در باره سليمان عليه السّلام نقل كرده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 و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گوستاولوبون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شخصيت پيامبر صلّى اللّه عليه و آله از كتاب محمد بن سعد كاتب واقدى و ابن واضح يعقوبى در تاريخ چنين است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كه ميرسيد ابتداءا سلام ميكرد و هر گاه كسى دست او را مى گرفت دست خويش را نمى كشيد تا آن شخص خود دستش را رها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هرگز به زشتى سخن نمى گفت، همسرش مى گويد همينكه ماه رمضان ميشد به همه نيازمندان بخشش ميكرد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پايدارترين مردم كسى است كه بيشتر زحمت ديگران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يكى از يارانش او را ملاقات ميكرد برايش بلند ميشد، نامتعادل غذا نمى خورد بلكه درست و كامل مى نشست و غذا مى خورد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آكل كما يأكل العبد و اجلس كما يجلس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 بندگان و بردگان غذا مى خورم و مى نشينم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براى پيامبر صلّى اللّه عليه و آله هديه اى مى آوردند اصحاب 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مستضعف پيامبر كه خانه و سرمايه اى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استفاده از آن هديه و خوراك دعوت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در منزلش اوقاتش را سه قسمت ميكرد يك قسمت براى خداى، يك قسمت براى خانواده اش و يك قسمت براى خودش و بعدا همان قسمت اوقات خودش را بين خود و مردم قرار ميداد و چيزى از آنها پوشيده نمى داشت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سيرت نيكوى پيامبر صلّى اللّه عليه و آله اين بود كه جزء امت بود و با ايثار اهل فضل به اندازه فضيلتشان در دين برخورد مينمود به افرادى كه نيازى و كسانى كه دو نياز و يا نيازهاى متعدد داشتند رسيدگى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اصلاح حالشان به آنها مى پرداخت</w:t>
      </w:r>
    </w:p>
    <w:p>
      <w:pPr>
        <w:pStyle w:val="BookText"/>
        <w:rPr/>
      </w:pPr>
      <w:r>
        <w:rPr>
          <w:rFonts w:ascii="IRNazanin" w:hAnsi="IRNazanin" w:eastAsia="IRNazanin"/>
          <w:color w:val="111111"/>
          <w:sz w:val="28"/>
          <w:sz w:val="28"/>
          <w:szCs w:val="28"/>
          <w:rtl w:val="true"/>
          <w:lang w:bidi="fa-IR"/>
        </w:rPr>
        <w:t>غير كار نيك، از روى علم يا غير علم، با قصد و هدف باشد يا بدون قصد و هدف چه از انسان سر بزند و يا از حيوان و يا جماد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از عمل و فعل است چنانكه قبلا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واژه 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تَفْعَلُوا مِنْ خَيْرٍ يَعْلَمْهُ اللَّهُ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يَفْعَلْ ذلِكَ عُدْواناً وَ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اگر اين امر را نرسانى و تبليغ نكنى در حكم كسى هستى كه چيزى را به هيچوجه تبليغ نكرده اى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گفت بايستى كسى كه حضور دارد به كسى كه غائب است ابلاغ كند و نياز او را به من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پيوسته خوشروى و نرمخوى بود و جز در موارد اجراى احكام دين خشونت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يعقوبى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الكبرى جلد اول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راغب رحمه اللّه آيه فوق را تفسير نموده بخوبى فهميده ميشود كه اگر امرى را كه همسنگ تبليغ تمام قرآن است نميرساند در حكم اين بود كه قرآن ابلاغ نشده، اين آيه در زمانى است كه پيامبر صلّى اللّه عليه و آله ايام آخر عمر خويش را سپرى ميكرد و قرآن كاملا به مردم ابلاغ شده بود اين سؤال مطرح ميشود كه آن امر چه چيزى بود كه اهميتش برابر با تمام قرآن و كل رسالت و تبليغ بوده، آيا كيفيت معرفى و ابلاغ مجرى و اجرا كننده قرآن نبوده چنانكه پيامبر صلّى اللّه عليه و آله در همان ايام كه آخرين روزهاى عمر مباركش و منجر به رحلت او بوده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تارك فيكم الثقلين كتاب اللّه و عترتى و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أبو منصور ازهرى پيامبر صلّى اللّه عليه و آله دو همسنگ يا ثقلين يكى كتاب خدا و در كفه ديگر</w:t>
      </w:r>
    </w:p>
    <w:p>
      <w:pPr>
        <w:pStyle w:val="BookText"/>
        <w:rPr/>
      </w:pPr>
      <w:r>
        <w:rPr>
          <w:rFonts w:ascii="IRNazanin" w:hAnsi="IRNazanin" w:eastAsia="IRNazanin"/>
          <w:color w:val="111111"/>
          <w:sz w:val="28"/>
          <w:sz w:val="28"/>
          <w:szCs w:val="28"/>
          <w:rtl w:val="true"/>
          <w:lang w:bidi="fa-IR"/>
        </w:rPr>
        <w:t>و به چيزى كه از سوى فاعل انجام ميشود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و منفعل كه بعضى از علماء ميان مفعول و منفعل فرق نهاده و گفته اند مفعول به اعتبار فعل فاعل گفته ميشود ولى منفعل به اعتبار قبول فعل در نفس اوست،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منفعل است زيرا منفعل چيزى است كه فاعل قصد ايجاد آن را ندارد هر چند كه از فعل او بوجود آيد مانند سرخى چهره از شرم كه از ديدن انسانى او را فرا مى گيرد و طرب و سرورى كه از غنا حاصل ميشود و تحرك و برانگيخته شدن عاشق از ديدن مورد عشق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براى هر فعل، انفعالى است مگر ابداع يا آفريدنى كه از خداى تعالى است و ايجادى است از عدم نه اينكه در عرض و جوهر باشد بلكه خود</w:t>
      </w:r>
    </w:p>
    <w:p>
      <w:pPr>
        <w:pStyle w:val="BookText"/>
        <w:rPr/>
      </w:pPr>
      <w:r>
        <w:rPr>
          <w:rFonts w:ascii="Amiri" w:hAnsi="Amiri" w:eastAsia="Amiri" w:cs="Amiri"/>
          <w:color w:val="111111"/>
          <w:sz w:val="28"/>
          <w:sz w:val="28"/>
          <w:szCs w:val="28"/>
          <w:rtl w:val="true"/>
          <w:lang w:bidi="ar-SA"/>
        </w:rPr>
        <w:t>عترت را معرفى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اللغه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ذيل واژه 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عترة النبى صلّى اللّه عليه و آله اهل بيته و هم آله الذين حرّمت عليهم الصدقة المفروضة و هم ذوى القربى الذين لهم خمس المذكور فى سوره الانفال و هذا القول عندى اقربها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فعترة النبى صلّى اللّه عليه و سلم ولد فاطمة البتول عليهم السّلام، سپس مينويسند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فوق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اعرابى است، و شريك از قاسم بن حسان از زيد بن ثابت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 الثقلين خلفى كتاب اللّه و عترتى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 صحيح، كه زيد بن ارقم و ابو سعيد خدرى به همين صورت عينا نقل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العترة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 و ابن السكيت نيز همينطور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اللغه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كه سنت قطعى هم همان تطابق روش و سيره ائمه عليهم السّلام با قرآن و روش و سيره پيامبر است</w:t>
      </w:r>
      <w:r>
        <w:rPr>
          <w:rFonts w:eastAsia="IRNazanin" w:cs="IRNazanin"/>
          <w:color w:val="111111"/>
          <w:sz w:val="28"/>
          <w:szCs w:val="28"/>
          <w:rtl w:val="true"/>
          <w:lang w:bidi="fa-IR"/>
        </w:rPr>
        <w:t>).</w:t>
      </w:r>
      <w:bookmarkStart w:id="197" w:name="pg11648_95089"/>
    </w:p>
    <w:p>
      <w:pPr>
        <w:pStyle w:val="BookText"/>
        <w:rPr/>
      </w:pPr>
      <w:bookmarkEnd w:id="197"/>
      <w:r>
        <w:rPr>
          <w:rFonts w:ascii="Amiri" w:hAnsi="Amiri" w:eastAsia="Amiri" w:cs="Amiri"/>
          <w:color w:val="111111"/>
          <w:sz w:val="28"/>
          <w:sz w:val="28"/>
          <w:szCs w:val="28"/>
          <w:rtl w:val="true"/>
          <w:lang w:bidi="ar-SA"/>
        </w:rPr>
        <w:t>آفريدن و ايجاد جوهر است</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6069611_73709187"/>
      <w:bookmarkStart w:id="199" w:name="_Toc72"/>
      <w:bookmarkEnd w:id="198"/>
      <w:r>
        <w:rPr>
          <w:rtl w:val="true"/>
        </w:rPr>
        <w:t>(</w:t>
      </w:r>
      <w:r>
        <w:rPr>
          <w:rtl w:val="true"/>
        </w:rPr>
        <w:t>فقد</w:t>
      </w:r>
      <w:r>
        <w:rPr>
          <w:rtl w:val="true"/>
        </w:rPr>
        <w:t>) [</w:t>
      </w:r>
      <w:r>
        <w:rPr>
          <w:rtl w:val="true"/>
        </w:rPr>
        <w:t>فقد</w:t>
      </w:r>
      <w:r>
        <w:rPr>
          <w:rtl w:val="true"/>
        </w:rPr>
        <w:t>]</w:t>
      </w:r>
      <w:bookmarkEnd w:id="199"/>
    </w:p>
    <w:p>
      <w:pPr>
        <w:pStyle w:val="BookText"/>
        <w:rPr/>
      </w:pPr>
      <w:r>
        <w:rPr>
          <w:rFonts w:ascii="IRNazanin" w:hAnsi="IRNazanin" w:eastAsia="IRNazanin"/>
          <w:color w:val="111111"/>
          <w:sz w:val="28"/>
          <w:sz w:val="28"/>
          <w:szCs w:val="28"/>
          <w:rtl w:val="true"/>
          <w:lang w:bidi="fa-IR"/>
        </w:rPr>
        <w:t>الفقد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 نبودن چيزى بعد از وجود اوست و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از عدم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چيزى است كه وجود داشته و معدوم شده و يا چيزى كه بعدا هم ايجاد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تَفْقِدُونَ قالُوا نَفْقِدُ صُواعَ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و سرپرستى است، ولى حقيقت تفقد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 و شناختن فقدان چيزى است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 و شناختن عهدى است كه قبلا بسته شده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تَفَقَّدَ الطَّيْرَ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وجود داشته و در آن زمان نبوده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كه فرزندش يا شوهرش را از دست داده است</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6069613_73709187"/>
      <w:bookmarkStart w:id="201" w:name="_Toc73"/>
      <w:bookmarkEnd w:id="200"/>
      <w:r>
        <w:rPr>
          <w:rtl w:val="true"/>
        </w:rPr>
        <w:t>(</w:t>
      </w:r>
      <w:r>
        <w:rPr>
          <w:rtl w:val="true"/>
        </w:rPr>
        <w:t>فقر</w:t>
      </w:r>
      <w:r>
        <w:rPr>
          <w:rtl w:val="true"/>
        </w:rPr>
        <w:t>) [</w:t>
      </w:r>
      <w:r>
        <w:rPr>
          <w:rtl w:val="true"/>
        </w:rPr>
        <w:t>فقر</w:t>
      </w:r>
      <w:r>
        <w:rPr>
          <w:rtl w:val="true"/>
        </w:rPr>
        <w:t>]</w:t>
      </w:r>
      <w:bookmarkEnd w:id="201"/>
    </w:p>
    <w:p>
      <w:pPr>
        <w:pStyle w:val="BookText"/>
        <w:rPr/>
      </w:pPr>
      <w:r>
        <w:rPr>
          <w:rFonts w:ascii="IRNazanin" w:hAnsi="IRNazanin" w:eastAsia="IRNazanin"/>
          <w:color w:val="111111"/>
          <w:sz w:val="28"/>
          <w:sz w:val="28"/>
          <w:szCs w:val="28"/>
          <w:rtl w:val="true"/>
          <w:lang w:bidi="fa-IR"/>
        </w:rPr>
        <w:t>فقر بر چهار وجه بكار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نيازى ضرورى و لازم كه در انسانها تا وقتى كه در دار دنيا هستند عموميت دارد و فراگير است بلكه براى تمام موجودات چنان فقرى و نيازى عموميت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نيازهاى زايشى و رويشى در 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معنى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أَنْتُمُ الْفُقَراءُ إِلَى اللَّهِ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فقر در آيه اى كه انسان را وصف كرده است اشاره دارد كه</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جَعَلْناهُمْ جَسَداً لا يَأْكُلُونَ الطَّعامَ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پيامبران را بدون جسم و بدن مادى قرار نداده ايم كه بغذا و طعام محتاج نباشند و در دنيا</w:t>
      </w:r>
    </w:p>
    <w:p>
      <w:pPr>
        <w:pStyle w:val="BookText"/>
        <w:rPr/>
      </w:pPr>
      <w:r>
        <w:rPr>
          <w:rFonts w:ascii="Amiri" w:hAnsi="Amiri" w:eastAsia="Amiri" w:cs="Amiri"/>
          <w:color w:val="111111"/>
          <w:sz w:val="28"/>
          <w:sz w:val="28"/>
          <w:szCs w:val="28"/>
          <w:rtl w:val="true"/>
          <w:lang w:bidi="ar-SA"/>
        </w:rPr>
        <w:t>هميشه زنده بمانند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فقرى كه از عدم كسب و كار ناشى ميشود 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لِلْفُقَراءِ الَّذِينَ أُحْصِرُوا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شده است تا آنجا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التَّعَفُّفِ يعنى صدقات مخصوص ضعفائيست كه ناتوانند و با عفت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يَكُونُوا فُقَراءَ يُغْنِهِمُ اللَّهُ مِنْ 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الصَّدَقاتُ لِلْفُقَراءِ وَ الْمَساكِينِ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نفسانى و روحى، كه همان آزمندى است و مقصود سخن پيامبر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الفقر أن يكون كفرا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آزمند و حريص و زيادت طلب، پيوسته، كارش به كفر و بى ايمانى مى انجامد و به گفته راغب منظور فقر مادى نيست زيرا مؤمنين و خدا پرستان واقعى در طول تاريخ كسانى بودند كه آزمندى و طمع ورزى و افزون طلبى را در روح و جان خويش همانند أبو ذرها و اصحاب صفه كشته اند و در عين تنگدستى در اوج خداپرستى زندگى كرده اند، افسوس كه تا اين زمان ديگر مفسران و صاحب نظران، حديث پيامبر صلّى اللّه عليه و آله را غالبا به فقر مادى و اقتصادى توجيه كرده اند و حال اينكه با مصاديق قرآنى و تاريخى چيزى كه به كفر مى انجامد زر اندوزى و دنياپرستى و فقر نفسانى و روحى است كه آلودگى نفس و جان را به همراه دارد چنانكه گفت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إِنَّ الْإِنْسانَ لَيَطْغى أَنْ رَآهُ اسْتَغْنى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فرعونها و قارون ها و قابيل ها كارشان به كفر انجاميده نه ياران صفه و چوپانان و پابرهنگانى كه با تبرى و عصائى بدون داشتن زر و سيم و دستياره هاى زرين، كاخ كفرپيشگان را از بن بركنده اند و نمونه بارز و زنده آن رزمندگان و شهداء و ايثارگران و روستائيان امروز كشور انقلاب اسلامى ما هستند كه در عين تنگدستى، كوهى و اقيانوسى از ايمان و شهامت و شهادتند ولى كفر و بى ايمانى در خاندان رفاه طلبان و عياشان و مستكبران</w:t>
      </w:r>
    </w:p>
    <w:p>
      <w:pPr>
        <w:pStyle w:val="BookText"/>
        <w:rPr/>
      </w:pPr>
      <w:r>
        <w:rPr>
          <w:rFonts w:ascii="IRNazanin" w:hAnsi="IRNazanin" w:eastAsia="IRNazanin"/>
          <w:color w:val="111111"/>
          <w:sz w:val="28"/>
          <w:sz w:val="28"/>
          <w:szCs w:val="28"/>
          <w:rtl w:val="true"/>
          <w:lang w:bidi="fa-IR"/>
        </w:rPr>
        <w:t>نقطه مقابل حديث فوق اين است كه پيامبر صلّى اللّه عليه و آله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غنى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بى نيازى، بى نيازى نفسانى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مقصودى كه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القناعة لم يفده المال 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كسى كه روح قناعت را از دست داد مال و ثروت از جهت بى نيازى به او فايده اى نميرساند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نياز بسوى خداى تعالى است كه در سخن پيامبر صلّى اللّه عليه و آله اشاره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اغننى بالافتقار اليك و لا تفقرنى بالاستغناء عنك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مرا با نيازمندى به سوى خودت غنى گردان و نيازم را سرشار و نيز مرا در بى نيازى از خودت فقير مگردان كه خود را از تو بى نياز بدانم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مقصود سخن خداى تعالى در اين آيه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زر اندوزان است نه در كلبه هاى خداپرستان كوخ نشين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بك من الفقر و القلة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الفقر النفس الّذى يفضي بصاحبه الى كفران نعم اللّه و نسيان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همان فقر نفسانى است كه صاحبش را به كفران نعمت هاى خدا و فراموشى ذكر او ميرساند و از آنچه را كه حيثيت او را چركين مى كند دور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صبرى و عدم بردبارى است، و در حديثى ديگر پيامبر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فقر بر ساير پيامبران افتخار مى كند و همان نيازمندى بسوى خدا و انقطاع از غير خداست كه كاملتر از فقر ساير انبياء است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إِنِّي لِما أَنْزَلْتَ إِلَيَّ مِنْ خَيْرٍ 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اين معنى شاعر نزديك شده است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يعجبنى فقرى اليك و لم يكن ليعجبنى لو لا محبّتك الفقر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نيازمنديم بسوى تو مرا به شگفتى واداشت و اگر محبت و دوست داشتن به تو فقر و نياز نبود مرا اينچنين شگفت زده نميكرد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گفت پروردگارا من، به خير و نيكى كه به من نازل كنى نيازمند و محتاجم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بن احمد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فى النفس لا فى المال تعرفه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ذاك الغنى فى النّفس لا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فقر و نيازمندى حقيقى فقر نفسانى است نه فقر مالى كه تو آنرا ميشناسى، و هم چنين بى نيازى همان بى نيازى نفسانى يا عزت نفس و بزرگوارى است نه بى نيازى از جهت مال و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بيت از قطعه اى است كه خليل در پاسخ سليمان بن على حاكم اهواز مينويسد و قطعه نانى خشك را براى سليمان ميفرستد 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ابلغ سليمان انّى عنه فى سعة و فى غنى غير انّى لست ذا مال</w:t>
      </w:r>
    </w:p>
    <w:p>
      <w:pPr>
        <w:pStyle w:val="BookText"/>
        <w:rPr/>
      </w:pPr>
      <w:r>
        <w:rPr>
          <w:rFonts w:ascii="Amiri" w:hAnsi="Amiri" w:eastAsia="Amiri" w:cs="Amiri"/>
          <w:color w:val="111111"/>
          <w:sz w:val="28"/>
          <w:sz w:val="28"/>
          <w:szCs w:val="28"/>
          <w:rtl w:val="true"/>
          <w:lang w:bidi="ar-SA"/>
        </w:rPr>
        <w:t>سخىّ بنفسى انى لا ارى احدا يموت هزلا و لا يبقى على حال</w:t>
      </w:r>
    </w:p>
    <w:p>
      <w:pPr>
        <w:pStyle w:val="BookText"/>
        <w:rPr/>
      </w:pPr>
      <w:r>
        <w:rPr>
          <w:rFonts w:ascii="Amiri" w:hAnsi="Amiri" w:eastAsia="Amiri" w:cs="Amiri"/>
          <w:color w:val="111111"/>
          <w:sz w:val="28"/>
          <w:sz w:val="28"/>
          <w:szCs w:val="28"/>
          <w:rtl w:val="true"/>
          <w:lang w:bidi="ar-SA"/>
        </w:rPr>
        <w:t>و الفقر فى النفس لا فى المال تعرفه و مثل ذاك الغنى فى النفس لا المال</w:t>
      </w:r>
    </w:p>
    <w:p>
      <w:pPr>
        <w:pStyle w:val="BookText"/>
        <w:rPr/>
      </w:pPr>
      <w:r>
        <w:rPr>
          <w:rFonts w:ascii="IRNazanin" w:hAnsi="IRNazanin" w:eastAsia="IRNazanin"/>
          <w:color w:val="111111"/>
          <w:sz w:val="28"/>
          <w:sz w:val="28"/>
          <w:szCs w:val="28"/>
          <w:rtl w:val="true"/>
          <w:lang w:bidi="fa-IR"/>
        </w:rPr>
        <w:t>كه تفسير همان حديث پيامبر صلّى اللّه عليه و آله است تا بديگران بفهماند كه مقصود فقر و بى نيازى نفسانى است نه مادى و اقتصادى، ميگويد به سليمان والى اهواز پيام مرا برسان كه من از كمك مالى او بى نيازم و گشايش حال دارم و بى نيازم جز اينكه مالى ندارم و با نان خشك جوينى شادم</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سخاوت روحى و نفسانى دارم و تا كنون كسى را نديده ام كه از لاغرى بميرد و يا بيك حال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ضعيف النفس هاى دنيا پرست از اين احاديث و سخنان و اشعار گهربار توشه اى برميگيرند و عزيز ميشوند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02" w:name="pg11648_95093"/>
    </w:p>
    <w:p>
      <w:pPr>
        <w:pStyle w:val="BookText"/>
        <w:rPr/>
      </w:pPr>
      <w:bookmarkEnd w:id="202"/>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افتقر كه اسمش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مفتقر و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قياس لفظى حكم مى كرد 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ميشد و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مهره هاى پشتش شكسته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فقرته فاقرة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مصيبتى كه پشت را مى شكند به او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افقرك الصيد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شكار به تو امكان تير اندازى داد كه گفته شده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گودال است و از اين معنى به هر گودالى و چاله اى كه آب در آن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فقّرت للفسيل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پاجوش خرما بن چاله اى حفر كردم كه آن را در آن غرس كنم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ليلة الفقير الّا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گفته اند نام چاهى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نيازمند و فقير همچون شيطان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فقرت الخرز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مهره را سوراخ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افقرت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بينى شتر را سوراخ كردم</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6069615_73709187"/>
      <w:bookmarkStart w:id="204" w:name="_Toc74"/>
      <w:bookmarkEnd w:id="203"/>
      <w:r>
        <w:rPr>
          <w:rtl w:val="true"/>
        </w:rPr>
        <w:t>(</w:t>
      </w:r>
      <w:r>
        <w:rPr>
          <w:rtl w:val="true"/>
        </w:rPr>
        <w:t>فقع</w:t>
      </w:r>
      <w:r>
        <w:rPr>
          <w:rtl w:val="true"/>
        </w:rPr>
        <w:t>) [</w:t>
      </w:r>
      <w:r>
        <w:rPr>
          <w:rtl w:val="true"/>
        </w:rPr>
        <w:t>فقع</w:t>
      </w:r>
      <w:r>
        <w:rPr>
          <w:rtl w:val="true"/>
        </w:rPr>
        <w:t>]</w:t>
      </w:r>
      <w:bookmarkEnd w:id="204"/>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اصفر فاقع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چيزى كاملا زرد باشد چنانكه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ابن منظور مينويسد در مثل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فلان المسكين و ظلم المسكين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اهل الثروة و اليسار و انما لحقه اسم المسكين من جهة الذله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فلانى مسكين شد و مورد ظلم واقع شده با اينكه از اهل ثروت و رفاه و آسايش بود، اصطلاح مسكين از اين جهت به چنين زرپرست و دنيادوست اطلاق ميشود كه او براستى ذليل و خوار است و از جهت ذلت او را مسكين مينامند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bookmarkStart w:id="205" w:name="pg11648_95094"/>
    </w:p>
    <w:p>
      <w:pPr>
        <w:pStyle w:val="BookText"/>
        <w:rPr/>
      </w:pPr>
      <w:bookmarkEnd w:id="205"/>
      <w:r>
        <w:rPr>
          <w:rFonts w:ascii="Amiri" w:hAnsi="Amiri" w:eastAsia="Amiri" w:cs="Amiri"/>
          <w:color w:val="111111"/>
          <w:sz w:val="28"/>
          <w:sz w:val="28"/>
          <w:szCs w:val="28"/>
          <w:rtl w:val="true"/>
          <w:lang w:bidi="ar-SA"/>
        </w:rPr>
        <w:t>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سياه خالص،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صَفْراءُ فاقِعٌ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زرد 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قارچ يا سماروخ است كه آدم خوار و ذليل را به آن تشبيه كرده اند و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اذلّ من فقع 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قارچى كه از زمين نرم بدست مى آيد خوارتر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 قارچ كوهى نيست كه چيدنش سخت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خليل گفته است فقّاع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گازدار كشمش و جو است و چون كفى بر سرش مى آيد آنطور گفته اند يعنى مثل قارچى است بر سر ساقه 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فقاقيع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روى آب كه تشبيهى به همان است</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6069617_73709187"/>
      <w:bookmarkStart w:id="207" w:name="_Toc75"/>
      <w:bookmarkEnd w:id="206"/>
      <w:r>
        <w:rPr>
          <w:rtl w:val="true"/>
        </w:rPr>
        <w:t>(</w:t>
      </w:r>
      <w:r>
        <w:rPr>
          <w:rtl w:val="true"/>
        </w:rPr>
        <w:t>فقه</w:t>
      </w:r>
      <w:r>
        <w:rPr>
          <w:rtl w:val="true"/>
        </w:rPr>
        <w:t>) [</w:t>
      </w:r>
      <w:r>
        <w:rPr>
          <w:rtl w:val="true"/>
        </w:rPr>
        <w:t>فقه</w:t>
      </w:r>
      <w:r>
        <w:rPr>
          <w:rtl w:val="true"/>
        </w:rPr>
        <w:t>]</w:t>
      </w:r>
      <w:bookmarkEnd w:id="207"/>
    </w:p>
    <w:p>
      <w:pPr>
        <w:pStyle w:val="BookText"/>
        <w:rPr/>
      </w:pP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علمى شهودى و حسّى به علمى غائب و نامحسوس رسيدن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از علم است،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لِهؤُلاءِ الْقَوْمِ لا يَكادُونَ يَفْقَهُونَ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لا تَفْقَهُونَ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از اين 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 نويسان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آب گازدار جو دانسته اند هر چند كه سكر آور نيست ولى از خوردن آن نهى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ريشه لغت است كه دلالت بر ادراك شى ء و علم به آن دارد علم به هر چيز فقه به آن چيز و فهم به آن است كه به خاطر شرافت و فضيلت علم دين بر ساير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فقه بر علم دين اطلاق شده است چنانكه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ثريا يعنى ستاره پروين، 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فطانت و زيركى است، در مثل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الفقه ما حاضرت به و شرّ الرأى الدّبرى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بهترين انديشه آن است كه حضور ذهن باشد و بدترين رأى است كه بعد از فوت وقت در ذهن بيايد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المحكم و المحيط الاعظم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مقائيس اللغه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به احكام شريعت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فقه الرجل 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شخصى فقيه شود و همچنين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فهماند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است كه كسى فقه را بخواهد و دنبال كند و در آن تخصص يابد، 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لِيَتَفَقَّهُوا فِي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مؤمنين همگيشان نمى توانند براى آموختن علم دين سفر كنند پس چرا از هر گروهى طايفه اى سفر نكنند تا در دين، دانش اندوزند و فقيه شوند و پس از بازگشت قوم خويش را انذار كنند بسا كه از بديها و گناهان بر حذر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منصور ازهرى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 كلاب در حاليكه چيزى را برايم وصف ميكرد همينكه از سخن گفتن فارغ شد، قال لى افقهت؟ يريد افهمت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 گفت آيا فقه نمودى يعنى فهميدى چه گفتم؟ و من دانستم كه فقه همان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اوتى فلان فقها فى الدين اى فهما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او فهم در دين داده شد، پيامبر صلّى اللّه عليه و آله در باره ابن عباس دعا فرمود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علّمه الدين و فقّهه فى التأويل اى فهّمه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خدايا علم دين و تأويل قرآن را به او بفهمان و او در زمان خودش اعلم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انبارى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فقيه اى عالم، و هر عالم به چيزى فقيه به آن است و فقيه العرب عالم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ضمن نامه اى به امام حسن چنين آمده است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تفقّه فى الدين و عوّد نفسك الصّبر على المكروه و نعم الخلق التصبّر فى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در دين تفقه كن و جانت را به بردبارى در برابر دورى از ناپسندها</w:t>
      </w:r>
      <w:bookmarkStart w:id="208" w:name="pg11648_95096"/>
    </w:p>
    <w:p>
      <w:pPr>
        <w:pStyle w:val="Heading3"/>
        <w:numPr>
          <w:ilvl w:val="2"/>
          <w:numId w:val="1"/>
        </w:numPr>
        <w:rPr/>
      </w:pPr>
      <w:bookmarkStart w:id="209" w:name="__RefHeading___Toc6069619_73709187"/>
      <w:bookmarkStart w:id="210" w:name="_Toc76"/>
      <w:bookmarkEnd w:id="208"/>
      <w:bookmarkEnd w:id="209"/>
      <w:r>
        <w:rPr>
          <w:rtl w:val="true"/>
        </w:rPr>
        <w:t>(</w:t>
      </w:r>
      <w:r>
        <w:rPr>
          <w:rtl w:val="true"/>
        </w:rPr>
        <w:t>فَكَكْ</w:t>
      </w:r>
      <w:r>
        <w:rPr>
          <w:rtl w:val="true"/>
        </w:rPr>
        <w:t>) [</w:t>
      </w:r>
      <w:r>
        <w:rPr>
          <w:rtl w:val="true"/>
        </w:rPr>
        <w:t>فَكَكْ</w:t>
      </w:r>
      <w:r>
        <w:rPr>
          <w:rtl w:val="true"/>
        </w:rPr>
        <w:t>]</w:t>
      </w:r>
      <w:bookmarkEnd w:id="210"/>
    </w:p>
    <w:p>
      <w:pPr>
        <w:pStyle w:val="BookText"/>
        <w:rPr/>
      </w:pPr>
      <w:r>
        <w:rPr>
          <w:rFonts w:ascii="IRNazanin" w:hAnsi="IRNazanin" w:eastAsia="IRNazanin"/>
          <w:color w:val="111111"/>
          <w:sz w:val="28"/>
          <w:sz w:val="28"/>
          <w:szCs w:val="28"/>
          <w:rtl w:val="true"/>
          <w:lang w:bidi="fa-IR"/>
        </w:rPr>
        <w:t>الفكّ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كردن غم و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كردن گروى و 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كردن بنده، در 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 رَقَبَةٍ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دو سخن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آزادى برده و مملوك است و بلكه آزاد شدن نفس و جان انسان از عذاب با سخنان پاك و عمل صالح و آزاد كردن ديگرى به هر چه كه براى او از آن كار مفيد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براى انسان بعد از حصول هدايت حاصل ميشود و بدست مى آيد زيرا تا كسى هدايت نشده است نمى تواند و توانايى ندارد</w:t>
      </w:r>
    </w:p>
    <w:p>
      <w:pPr>
        <w:pStyle w:val="BookText"/>
        <w:rPr/>
      </w:pPr>
      <w:r>
        <w:rPr>
          <w:rFonts w:ascii="IRNazanin" w:hAnsi="IRNazanin" w:eastAsia="IRNazanin"/>
          <w:color w:val="111111"/>
          <w:sz w:val="28"/>
          <w:sz w:val="28"/>
          <w:szCs w:val="28"/>
          <w:rtl w:val="true"/>
          <w:lang w:bidi="fa-IR"/>
        </w:rPr>
        <w:t>عادت ده و چنين افرادى كه در راه حق پايدارى مى ورزند بهترين خلقند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صبحى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آزاد كردن كسى كه زير بار بردگى و ستم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دومين منشور آزادى بردگان در اسلام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قرآن يكى از شرايط هدايت خدايى و رسيدن به اوج و شكوه آنست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انسان دو ديده بينا و لب ها و زبانى گويا و هدايتى به سوى دو عظمت دنيوى و اخروى قرار نداده ايم، پس چرا به كارهاى مشكل نمى پردازد، مى دانى كار مشكل چيست؟ آزاد كردن گردنى و انسانى از بردگى و در روز قحطى و سختى اطعام به يتيم و خويشاوند و مسكينى كه از شدت مسكنت بر خاك نشسته و مى خوابد، سپس اين انسان از كسانى است كه ايمان آورده، اينان يكديگر را به پايدارى در سختى ها و به رحمت و لطف در باره آن كسان سفارش مى كنند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آيات اجتماعى و سياسى قرآن بروشنى مفهوم ايمان در عمل كه لازمه كمال و رشد است فهميده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ديگرى را هدايت كند چنانكه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شدن شانه از مفصل بخاطر ضعف و سستى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فك دهان و محل اتصال كام آدمى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الَّذِينَ كَفَرُوا مِنْ أَهْلِ الْكِتابِ وَ الْمُشْرِكِينَ مُنْفَكِّينَ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كفار يهود و نصارى و مشركين جدا از هم نيستند و پراكنده نشده اند بلكه همگيشان با هم در گمراهيند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النَّاسُ أُمَّةً واحِدَةً </w:t>
      </w:r>
      <w:r>
        <w:rPr>
          <w:rFonts w:eastAsia="IRNazanin" w:cs="IRNazanin"/>
          <w:color w:val="111111"/>
          <w:sz w:val="28"/>
          <w:szCs w:val="28"/>
          <w:rtl w:val="true"/>
          <w:lang w:bidi="fa-IR"/>
        </w:rPr>
        <w:t>...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مولوى هم با زبانى روان و شيرين تفسير آيات فوق را كه راغب رحمه اللّه آورده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هدايت و آزادى را بهم مربوط ميداند كه تا هدايت از سوى خدا و پيامبر صلّى اللّه عليه و آله و مولى نباشد آزادى واقعى براى انسان نيست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آزادى نبوت هادى است مؤمنان را، ز انبياء آزادى است</w:t>
      </w:r>
    </w:p>
    <w:p>
      <w:pPr>
        <w:pStyle w:val="BookText"/>
        <w:rPr/>
      </w:pPr>
      <w:r>
        <w:rPr>
          <w:rFonts w:ascii="IRNazanin" w:hAnsi="IRNazanin" w:eastAsia="IRNazanin"/>
          <w:color w:val="111111"/>
          <w:sz w:val="28"/>
          <w:sz w:val="28"/>
          <w:szCs w:val="28"/>
          <w:rtl w:val="true"/>
          <w:lang w:bidi="fa-IR"/>
        </w:rPr>
        <w:t>اى گروه مؤمنان شادى كنيد همچو سرو و سوسن آزادى كنيد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دفتر ششم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كلاله خاور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در باره هدايت داشتن و هادى بودن، به گفته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 نايافته از هستى بخش كى تواند كه شود هستى بخش</w:t>
      </w:r>
    </w:p>
    <w:p>
      <w:pPr>
        <w:pStyle w:val="BookText"/>
        <w:rPr/>
      </w:pPr>
      <w:r>
        <w:rPr>
          <w:rFonts w:ascii="Amiri" w:hAnsi="Amiri" w:eastAsia="Amiri" w:cs="Amiri"/>
          <w:color w:val="111111"/>
          <w:sz w:val="28"/>
          <w:sz w:val="28"/>
          <w:szCs w:val="28"/>
          <w:rtl w:val="true"/>
          <w:lang w:bidi="ar-SA"/>
        </w:rPr>
        <w:t>خشك ابرى كه بود ز آب تهى كى تواند كه شود آبدهى</w:t>
      </w:r>
    </w:p>
    <w:p>
      <w:pPr>
        <w:pStyle w:val="BookText"/>
        <w:rPr/>
      </w:pPr>
      <w:r>
        <w:rPr>
          <w:rFonts w:ascii="IRNazanin" w:hAnsi="IRNazanin" w:eastAsia="IRNazanin"/>
          <w:color w:val="111111"/>
          <w:sz w:val="28"/>
          <w:sz w:val="28"/>
          <w:szCs w:val="28"/>
          <w:rtl w:val="true"/>
          <w:lang w:bidi="fa-IR"/>
        </w:rPr>
        <w:t>كسى كه خود اسير هوسها و آرزوهاى مال و جاه و شهوات است و راهى به كوى دوست نبرده و هدايت نياموخته چگونه ديگرى را از قيد اسارت رها سازد، بگفته بابا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كه سود و زيان خود ندانى به ياران كى رسى هيهات هيهات</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فوق اشاره به اين موضوع دارد كه مردم در گمراهى و كفر همسان بودند تا اينكه پيامبران كه بشارت دهنده و بيم دهنده بودند بر آنها مبعوث شدند، كتاب حق با ايشان نازل شد تا در ميان مردم در آنچه را كه اختلاف مى نمودند داورى</w:t>
      </w:r>
      <w:bookmarkStart w:id="211" w:name="pg11648_95098"/>
    </w:p>
    <w:p>
      <w:pPr>
        <w:pStyle w:val="BookText"/>
        <w:rPr/>
      </w:pPr>
      <w:bookmarkEnd w:id="211"/>
      <w:r>
        <w:rPr>
          <w:rFonts w:ascii="IRNazanin" w:hAnsi="IRNazanin" w:eastAsia="IRNazanin"/>
          <w:color w:val="111111"/>
          <w:sz w:val="28"/>
          <w:sz w:val="28"/>
          <w:szCs w:val="28"/>
          <w:rtl w:val="true"/>
          <w:lang w:bidi="fa-IR"/>
        </w:rPr>
        <w:t>ما انفك يفعل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يفعل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پيوسته آن را انجام ميدهد</w:t>
      </w:r>
      <w:r>
        <w:rPr>
          <w:rFonts w:eastAsia="IRNazanin" w:cs="IRNazanin"/>
          <w:color w:val="111111"/>
          <w:sz w:val="28"/>
          <w:szCs w:val="28"/>
          <w:rtl w:val="true"/>
          <w:lang w:bidi="fa-IR"/>
        </w:rPr>
        <w:t>.</w:t>
      </w:r>
    </w:p>
    <w:p>
      <w:pPr>
        <w:pStyle w:val="Heading3"/>
        <w:numPr>
          <w:ilvl w:val="2"/>
          <w:numId w:val="1"/>
        </w:numPr>
        <w:rPr/>
      </w:pPr>
      <w:bookmarkStart w:id="212" w:name="__RefHeading___Toc6069621_73709187"/>
      <w:bookmarkStart w:id="213" w:name="_Toc77"/>
      <w:bookmarkEnd w:id="212"/>
      <w:r>
        <w:rPr>
          <w:rtl w:val="true"/>
        </w:rPr>
        <w:t>(</w:t>
      </w:r>
      <w:r>
        <w:rPr>
          <w:rtl w:val="true"/>
        </w:rPr>
        <w:t>فكر</w:t>
      </w:r>
      <w:r>
        <w:rPr>
          <w:rtl w:val="true"/>
        </w:rPr>
        <w:t>) [</w:t>
      </w:r>
      <w:r>
        <w:rPr>
          <w:rtl w:val="true"/>
        </w:rPr>
        <w:t>فكر</w:t>
      </w:r>
      <w:r>
        <w:rPr>
          <w:rtl w:val="true"/>
        </w:rPr>
        <w:t>]</w:t>
      </w:r>
      <w:bookmarkEnd w:id="213"/>
    </w:p>
    <w:p>
      <w:pPr>
        <w:pStyle w:val="BookText"/>
        <w:rPr/>
      </w:pPr>
      <w:r>
        <w:rPr>
          <w:rFonts w:ascii="IRNazanin" w:hAnsi="IRNazanin" w:eastAsia="IRNazanin"/>
          <w:color w:val="111111"/>
          <w:sz w:val="28"/>
          <w:sz w:val="28"/>
          <w:szCs w:val="28"/>
          <w:rtl w:val="true"/>
          <w:lang w:bidi="fa-IR"/>
        </w:rPr>
        <w:t>الفكرة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نيروئى است پويا و پياپى كه آدمى را از علم به معلوم ميرساند و به آن ميپردازد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و جولان آن نيرو به اقتضاى عقل و خرد است و اين نيرو ويژه انسان است و در حيوان نيست، تفكر يا انديشه گفته نميشود مگر در چيزى كه ممكن شود صورتى از آن در خاطر و قلب انسان حاصل گردد و لذا روايت شده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حكومت كنند اما اختلاف در دين نكردند مگر كسانيكه طغيانگر بودند سپس بينات يعنى كلام خدا، طغيانگريشان را آشكار كرد و شناساند، آنگاه خداوند كسانى را كه ايمان آوردند و اختلاف در دين نكردند هدايت كرد و او به راه مستقيم هدايت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بخوبى مى فهميم كه اختلافات همواره در جامعه بشرى در اثر گمراهى و هدايت وجود داشته و بعد از نزول كتاب و مبعوث شدن پيامبران، جوهره وجودى و اعمال نارواى باغيان و طغيانگران براى ديگران روشن شده و همين معنى فرقان است كه به همه كتابهاى آسمانى و پيامبران، با ميزانى كه در دست دارند، و راه حق و باطل و پيروان حق و باطل را به مردم مى شناسانند اطلاق شده است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محك هايى كه در معادن و فلزات قيمتى يا بى ارزش بكار ميرود، آنچنان فلزاتى همانند آنگونه آدميانى با تفاوت جوهر و عمل از آغاز خلقت در ميان بشر و پهنه زمين وجود داشته اند و انبياء محك زنندگان جوهره وجودى آدميانند و پيامبر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كالمعادن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تفكّروا فى آلاء اللّه و لا تفكّروا فى اللّه اذ كان اللّه منزّها ان يوصف بصورة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نعمت ها و آثار و آيات خدا بينديشيد و در ذات وجود او تفكر نكنيد زيرا خداوند منزه است از اينكه با شكلى و صورتى توصيف شود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يَتَفَكَّرُوا فِي أَنْفُسِهِمْ ما خَلَقَ اللَّهُ السَّماواتِ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يَتَفَكَّرُوا ما بِصاحِبِهِمْ مِنْ 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فِي ذلِكَ لَآياتٍ لِقَوْمٍ يَتَفَكَّرُونَ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اللَّهُ لَكُمُ الْآياتِ لَعَلَّكُمْ تَتَفَكَّرُونَ فِي الدُّنْيا وَ الْآخِرَةِ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پرفكر، بعضى از ادباء گفته اند واژه فكر مقلوب لفظى فرك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فكرى كه در معانى بكار ميرود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 الامور و بحثها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طلب كردن و پى گيرى براى دريافت و رسيدن به حقيقت آن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تفسيرى كه راغب عليه الرحمه از واژه تفكر بكمك حديث فوق نموده همان معنى است كه حكماء و فلاسفه براى تفكر نموده اند يعنى تفكر عبارت است از جولان خاطر و انديشه در صورت ذهنى به سوى شى ء محسوس خارجى، و برگشت فكر از آن شى ء به آن خاطره، اين رفت و برگشت انديشه براى اثبات شى ء محسوس را تفكر گويند و تا از چيزى اثر ذهنى در وجود انسان نباشد اصولا انديشه و تفكر در باره آن چيز بى اساس است و چون بشر تصورى از ذات و وجود خدا در ذهن نمى تواند داشته باشد پس تفكر در باره او ناممكن است اما در آثار و آيات خلقت كه محسوسند بخوبى مى توانيم بينديشيم و به وجود مؤثر در كل وجود عالم پى ببريم و شناسايى حاصل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بگفته شيخ سعدى</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همه نقش عجب بر در و ديوار وجود هر كه فكرت نكند نقش بود بر ديوار</w:t>
      </w:r>
      <w:bookmarkStart w:id="214" w:name="pg11648_95100"/>
    </w:p>
    <w:p>
      <w:pPr>
        <w:pStyle w:val="Heading3"/>
        <w:numPr>
          <w:ilvl w:val="2"/>
          <w:numId w:val="1"/>
        </w:numPr>
        <w:rPr/>
      </w:pPr>
      <w:bookmarkStart w:id="215" w:name="__RefHeading___Toc6069623_73709187"/>
      <w:bookmarkStart w:id="216" w:name="_Toc78"/>
      <w:bookmarkEnd w:id="214"/>
      <w:bookmarkEnd w:id="215"/>
      <w:r>
        <w:rPr>
          <w:rtl w:val="true"/>
        </w:rPr>
        <w:t>(</w:t>
      </w:r>
      <w:r>
        <w:rPr>
          <w:rtl w:val="true"/>
        </w:rPr>
        <w:t>فَكَهَ</w:t>
      </w:r>
      <w:r>
        <w:rPr>
          <w:rtl w:val="true"/>
        </w:rPr>
        <w:t>) [</w:t>
      </w:r>
      <w:r>
        <w:rPr>
          <w:rtl w:val="true"/>
        </w:rPr>
        <w:t>فَكَهَ</w:t>
      </w:r>
      <w:r>
        <w:rPr>
          <w:rtl w:val="true"/>
        </w:rPr>
        <w:t>]</w:t>
      </w:r>
      <w:bookmarkEnd w:id="216"/>
    </w:p>
    <w:p>
      <w:pPr>
        <w:pStyle w:val="BookText"/>
        <w:rPr/>
      </w:pPr>
      <w:r>
        <w:rPr>
          <w:rFonts w:ascii="IRNazanin" w:hAnsi="IRNazanin" w:eastAsia="IRNazanin"/>
          <w:color w:val="111111"/>
          <w:sz w:val="28"/>
          <w:sz w:val="28"/>
          <w:szCs w:val="28"/>
          <w:rtl w:val="true"/>
          <w:lang w:bidi="fa-IR"/>
        </w:rPr>
        <w:t>الفاكهة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تمام ميوه هاست و نيز همه ميوه ها بدون انگور و انار، كسى كه معنى اخير را گفته است گويى كه نظر به ويژگيهاى اين دو ميوه داشته كه در قرآن جدا و مجزا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عطف به آن ذكر شده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فاكِهَةٍ مِمَّا يَتَخَيَّرُونَ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فاكِهَةٍ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منصور ازهرى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احدى از عرب را سراغ ندارم كه خرما و انگور و انار را جزو ميوه ها نداند و هر كسى چنين بگويد از جهالت او نسبت به كلام عرب و علم لغت و تأويل قرآن و عربى مبين است، در باره زبان عرب قاعده بر اين است كه اشيائى را ابتداء بطور كلى و يكجا نام مى برند و سپس دو و سه چيز از آنرا اختصاصا ذكر مى كنند چنانكه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عَدُوًّا لِلَّهِ وَ مَلائِكَتِهِ وَ رُسُلِهِ وَ جِبْرِيلَ وَ مِيكالَ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أَخَذْنا مِنَ النَّبِيِّينَ مِيثاقَهُمْ وَ مِنْكَ وَ مِنْ نُوحٍ وَ إِبْراهِيمَ وَ مُوسى وَ عِيسَى ابْنِ مَرْيَمَ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دو آيه نخست نام ملائكه برده شده و سپس جبرئيل و ميكائيل عطف به آن شده و كسى كه جبرئيل و ميكائيل را جدا از ملائكه بداند كافر است زيرا كلام خداوند نص بر آن دارد و آن را بيان كرده و همينطور در آيه دوم كه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مى برد و سپس نوح و ابراهيم و موسى و عيسى و پيامبر اسلام را، پس معطوف نمودن اين پيامبران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اولى بودن و فضيلت آنها بر ساير انبياء است، در آيه اى هم كه ميوه هايى از كلّ فواكه، جداگانه به آنها معطوف شده بخاطر برترى و ويژگى آنهاست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فِيهِما فاكِهَةٌ وَ نَخْلٌ وَ 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اللغه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فاكِهَةً وَ أَبًّا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فَواكِهُ وَ هُمْ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فَواكِهَ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و سخن صاحبان انس و محبت است،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فَظَلْتُمْ تَفَكَّهُونَ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سخنان دوستانه و فكاهيات به يكديگر مى گوئيد و نيز گفته اند يعنى ميوه بدست مى آوريد و همچنين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فاكِهِينَ بِما آتاهُمْ رَبُّهُمْ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تفكه و فاكهة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سخنان دوستانه گفتن و يا بهره مندى از نعمت ها و ميوه ها و شاد شدن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به نقل از خدمتگزار پيامبر صلّى اللّه عليه و آله نقل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النبىّ صلّى اللّه عليه و آله من افكه الناس مع 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 خداى صلّى اللّه عليه و آله در برخورد با كودكان خوشروترين و متبسم ترين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كان من افكه الناس اذا خلا مع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هنگاميكه با خانواده اش بسر ميبرد از خوشرفتارترين و خوشروترين مردم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خواننده عزيز، تو ميتوانى استوارترين و محكم ترين بنيادهاى اصولى و راستين تشكيل خانواده را در سوره روم و عالى ترين دستور رشد كودكان و رابطه فرزند و والدين را از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شكوهمندترين آئين هاى دوران نوجوانى نونهالان را از سوره لقمان مطالعه كنى و نيز در سراسر قرآن و اخبار و سنت پيامبر و امامان عليهم السّلام</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دنياى به بن بست رسيده غرب و شرق از نظر فساد اخلاقى، تبعيضات نژادى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قلب و انسان كشى ها و نيز كسانى هم كه كوركورانه براى شهرت طلبى دنباله رو آنان و مترجم كتابهاى باصطلاح تربيتى كودكان از راسل هاى ماترياليست هستند كه در كتابش انحرافات غريزى را در كودكان ترويج ميكند و نويسنده كتاب ديباچه بر رهبرى</w:t>
      </w:r>
      <w:bookmarkStart w:id="217" w:name="pg11648_95102"/>
    </w:p>
    <w:p>
      <w:pPr>
        <w:pStyle w:val="Heading3"/>
        <w:numPr>
          <w:ilvl w:val="2"/>
          <w:numId w:val="1"/>
        </w:numPr>
        <w:rPr/>
      </w:pPr>
      <w:bookmarkStart w:id="218" w:name="__RefHeading___Toc6069625_73709187"/>
      <w:bookmarkStart w:id="219" w:name="_Toc79"/>
      <w:bookmarkEnd w:id="217"/>
      <w:bookmarkEnd w:id="218"/>
      <w:r>
        <w:rPr>
          <w:rtl w:val="true"/>
        </w:rPr>
        <w:t>(</w:t>
      </w:r>
      <w:r>
        <w:rPr>
          <w:rtl w:val="true"/>
        </w:rPr>
        <w:t>فلح</w:t>
      </w:r>
      <w:r>
        <w:rPr>
          <w:rtl w:val="true"/>
        </w:rPr>
        <w:t>) [</w:t>
      </w:r>
      <w:r>
        <w:rPr>
          <w:rtl w:val="true"/>
        </w:rPr>
        <w:t>فلح</w:t>
      </w:r>
      <w:r>
        <w:rPr>
          <w:rtl w:val="true"/>
        </w:rPr>
        <w:t>]</w:t>
      </w:r>
      <w:bookmarkEnd w:id="219"/>
    </w:p>
    <w:p>
      <w:pPr>
        <w:pStyle w:val="BookText"/>
        <w:rPr/>
      </w:pPr>
      <w:r>
        <w:rPr>
          <w:rFonts w:ascii="IRNazanin" w:hAnsi="IRNazanin" w:eastAsia="IRNazanin"/>
          <w:color w:val="111111"/>
          <w:sz w:val="28"/>
          <w:sz w:val="28"/>
          <w:szCs w:val="28"/>
          <w:rtl w:val="true"/>
          <w:lang w:bidi="fa-IR"/>
        </w:rPr>
        <w:t>الفلح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شكافتگى است،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الحديد بالحديد يفلح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تصادم آهن ها يا شمشيرها به يكديگر موجب دو تكه شدن آنهاست و شكافته ميشوند و از اين معنى واژه فلاح يعنى برزگر و زارع است كه زمين را مى شكافد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و رسيدن به آرزو است كه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دنيوى، هم مغرضانه همان را رواج ميدهد و يا ژان ژاك روسو كه در كتاب اعترافاتش از تمام فساد اخلاقى كه مرتكب شده پرده برميدارد كتابى هم در مورد تربيت مينويسند و انسانها را به حيوانيت و ليبراليسم فرا ميخوانند و آنگاه نظام غرب زده استعمارى گذشته آثار اينان را همانند كتابهاى جنسى فرويد بشدت رواج ميداد تا جوانانمان از چپاولگرى هاى ثروتمان توسط بيگانگان چيزى نفهمند و در كاخهاى فساد سرگرم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حديثى كه ذكر شد بهترين روش تربيتى و برخورد سرپرست و مربى را با كودكان و خانواده ارائه ميدهد تا غرب و شرق زدگان نه پندارند كه ما در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و اقتصادى كه خود متعالى ترين برنامه ها و الگوها را داريم بايستى باز هم دريوزه گر غرب و شرقى كه مبتلا به الكليسيم و انحرافات اخلاقى و روانى هستند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كتاب در علوم فوق از همان قرن اول تا كنون با الهام از قرآن و احاديث نوشته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الادب الكبير و الادب الصغير، در مورد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الادب الوجيز در قرن دوم هجرى و سپس هزاران نسخه كتبى كه امروز در تمام كتابخانه هاى دنيا وجود دارد و جرجى زيدان آنها را بررسى و فهرست كرده است و بگفته صاحب بن عباد آن وزير دانشمند ديلميان در مقابل تمام كتب تربيتى مترجمين از غرب و شرق بايد بگوئيم</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بضاعتنا ردّت 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تمام سرمايه هاى علمى خود ماست كه به ما برگشته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و پيروزى دنيايى در سعادتهايى است كه زندگى دنيا با آنها پاك و پاكيزه ميشود و همان بقاء عزّت، و بى نيازى است و همين معنى را شاعر قصد كرده است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افلح بما سئت فقد يدرك بالضّ عف و قد يخدّع الاريب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 از عبيد بن ابرص شاعر قبل از اسلام است كه مفاهيم دقيقى در معلقه و قصيده اش هست، معنى بيت بالا با ابيات قبلش دانسته ميشود، 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 ذى نعمة محلوس و كلّ ذى امل مكذوب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ذى ابل موروث و كلّ ذى سلب مسلوب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ذى غيبة يؤوب و غائب الموت لا يؤوب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اعاقر مثل ذات رحم؟ او غائم مثل من يجيب؟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افلح بما شئت فقد يبلع بالض عف و قد يخدّع الاريب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يعظ الناس من لم يعظ الدّهر و لا ينفع اللبيب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صاحب نعمت و مالى روزى مالش از او گرفته ميشود و هر آرزومندى روزى تكذيب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صاحب شترى شترانش روزى به ارث ميرسد و هر صاحب زره اى، زره اش گرفته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غائبى باز ميگردد ولى كسى كه با مرگ غائب شد ديگر باز نمى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عقيم و نازا همانند زن زاياست، آيا غنيمت گيرنده مثل كسى است كه مأيوس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مى خواهى پيروز شو، زيرا با ضعف هم بدست مى آيد در حاليكه مرد عاقل فريب آنرا مى خورد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مردم را اندرز ميدهد ولى روزگار او را اندرز نداده است دانشمند 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رستگارى و فلاح حقيقى يا اخروى كه در چهار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و جاودانگى بدون فنا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نيازى بدون فقر و نيازمندى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بدون خوارى و 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دانايى و علم بدون جهالت و نادانى، و از اين جهت گفته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عيش الّا عيش الاخرة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حياتى زندگى حقيقى نيست مگر حيات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الدَّارَ الْآخِرَةَ لَهِيَ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حِزْبَ اللَّهِ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او سودى نمى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جاحظ اشعار عرفانى عبيد را بى نظير ميداند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ازهرى در ذيل بيت فوق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 بما شئت من عقل و حمق فقد يرزق الاحمق و يحرم العاقل</w:t>
      </w:r>
    </w:p>
    <w:p>
      <w:pPr>
        <w:pStyle w:val="BookText"/>
        <w:rPr/>
      </w:pPr>
      <w:r>
        <w:rPr>
          <w:rFonts w:ascii="IRNazanin" w:hAnsi="IRNazanin" w:eastAsia="IRNazanin"/>
          <w:color w:val="111111"/>
          <w:sz w:val="28"/>
          <w:sz w:val="28"/>
          <w:szCs w:val="28"/>
          <w:rtl w:val="true"/>
          <w:lang w:bidi="fa-IR"/>
        </w:rPr>
        <w:t>يعنى از روى عقل يا حماقت هر طور مى خواهى زندگى كن زيرا احمق روزى مى خورد و عاقل محروم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عاقل و عالم مثل خليل بن احمدها تن به جيره خوارى سليمان هاى حاكم ستمگر نميدهند ولى احمق به هر پستى تن ميدهد و در نظاماتى كه تحت سيطره دشمنان است عينا همين طور است، ملك الشعراء بهار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لهجه خراسانى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 برى دو پول در دكون معطله احمق نشسته مين اتل شايه پندرى</w:t>
      </w:r>
    </w:p>
    <w:p>
      <w:pPr>
        <w:pStyle w:val="BookText"/>
        <w:rPr/>
      </w:pPr>
      <w:r>
        <w:rPr>
          <w:rFonts w:ascii="IRNazanin" w:hAnsi="IRNazanin" w:eastAsia="IRNazanin"/>
          <w:color w:val="111111"/>
          <w:sz w:val="28"/>
          <w:sz w:val="28"/>
          <w:szCs w:val="28"/>
          <w:rtl w:val="true"/>
          <w:lang w:bidi="fa-IR"/>
        </w:rPr>
        <w:t>از عاقلا مگره مى بخشه به جاهلا از بيخ عدوى مردم داناى پندرى</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اشاره به تبعيضات و حق كشى ها و ستم هاى اجتماعى و سيطره استعمار بر گرده مردم است</w:t>
      </w:r>
      <w:r>
        <w:rPr>
          <w:rFonts w:eastAsia="IRNazanin" w:cs="IRNazanin"/>
          <w:color w:val="111111"/>
          <w:sz w:val="28"/>
          <w:szCs w:val="28"/>
          <w:rtl w:val="true"/>
          <w:lang w:bidi="fa-IR"/>
        </w:rPr>
        <w:t>.</w:t>
      </w:r>
      <w:bookmarkStart w:id="220" w:name="pg11648_95105"/>
    </w:p>
    <w:p>
      <w:pPr>
        <w:pStyle w:val="BookText"/>
        <w:rPr/>
      </w:pPr>
      <w:bookmarkEnd w:id="220"/>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 لا يُفْلِحُ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فَأُولئِكَ هُمُ الْمُفْلِحُونَ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رستگارى حقيقى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أَفْلَحَ الْيَوْمَ مَنِ اسْتَعْلى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صحيح است كه آنها قصد پيروزى دنيايى نموده و به مفهوم آيه نزديكتر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غذاى سحرگاهان و شامگاهان نيز فلاح ناميده شده و اين معنى از عبارتى است كه در سحرگاه يا شامگاه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على الفلاح كه اينچنين ناميده شده و اينكه در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به اين معنى است كه بشتابيد بر رستگارى و فلاحى كه خداوند آن را براى انسانها در اقامه نماز قرار داده است و بر اين اساس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خفنا ان يفوتنا الفلاح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آنگونه پيروزى بيابيم و دستيابى به چيزى پيدا كنيم كه با نماز خفتن براى ما قرار داده شده</w:t>
      </w:r>
      <w:r>
        <w:rPr>
          <w:rFonts w:eastAsia="IRNazanin" w:cs="IRNazanin"/>
          <w:color w:val="111111"/>
          <w:sz w:val="28"/>
          <w:szCs w:val="28"/>
          <w:rtl w:val="true"/>
          <w:lang w:bidi="fa-IR"/>
        </w:rPr>
        <w:t>.</w:t>
      </w:r>
    </w:p>
    <w:p>
      <w:pPr>
        <w:pStyle w:val="Heading3"/>
        <w:numPr>
          <w:ilvl w:val="2"/>
          <w:numId w:val="1"/>
        </w:numPr>
        <w:rPr/>
      </w:pPr>
      <w:bookmarkStart w:id="221" w:name="__RefHeading___Toc6069627_73709187"/>
      <w:bookmarkStart w:id="222" w:name="_Toc80"/>
      <w:bookmarkEnd w:id="221"/>
      <w:r>
        <w:rPr>
          <w:rtl w:val="true"/>
        </w:rPr>
        <w:t>(</w:t>
      </w:r>
      <w:r>
        <w:rPr>
          <w:rtl w:val="true"/>
        </w:rPr>
        <w:t>فلق</w:t>
      </w:r>
      <w:r>
        <w:rPr>
          <w:rtl w:val="true"/>
        </w:rPr>
        <w:t>) [</w:t>
      </w:r>
      <w:r>
        <w:rPr>
          <w:rtl w:val="true"/>
        </w:rPr>
        <w:t>فلق</w:t>
      </w:r>
      <w:r>
        <w:rPr>
          <w:rtl w:val="true"/>
        </w:rPr>
        <w:t>]</w:t>
      </w:r>
      <w:bookmarkEnd w:id="222"/>
    </w:p>
    <w:p>
      <w:pPr>
        <w:pStyle w:val="BookText"/>
        <w:rPr/>
      </w:pP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تكه شدن چيزى است با جدا شدن بعضى از آن از بعض ديگر</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ساحران دربار فرعون است كه به يكديگر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آن روز برترى يابد پيروز است، كه مسلما قصدشان غلبه در افسونگرى بر حضرت موسى است نه اينكه در آغاز به رستگارى و فلاح آخرت معتقد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همين ساحران با ديدن آيات الهى به سجده حق درآمدند و بدون ترس از فرعون اظهار ايمان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فعلش فلقته، فانفلق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 الْإِصْباحِ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فالِقُ الْحَبِّ وَ النَّوى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فَانْفَلَقَ فَكانَ كُلُّ فِرْقٍ كَالطَّوْدِ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فاصله ميان دو پشته و كوه،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أَعُوذُ بِرَبِّ الْفَلَقِ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صبحگاه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گوئى از شكافته شدن تاريكى ظاهر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نهرهايى است 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جَعَلَ الْأَرْضَ قَراراً وَ جَعَلَ خِلالَها أَنْهاراً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شده است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اى است كه خداوند موسى را با آن تعليم داد و سپس دريا را با آن شكافت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شگفت و عجيب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مفلوق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براى شكسته شده و منكوث بكار ميرود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فيلق و فالق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ميان دو كوه و نيز فاصله ميان دو كوهان 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شكافته شدن آب دريايى است كه چون دو كوه از هم جدا شد و بنى اسرائيل از آن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مآخذ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آفريده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حق بعد از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سكيت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 يعنى مصيبت و همينطور فلق شاخه اى كه از آن كمان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و فيلق</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بزرگ فيلقه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اللغه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ميگويد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ريشه لغت است كه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دايره اى بودن و دوران كشتى در آب است</w:t>
      </w:r>
      <w:r>
        <w:rPr>
          <w:rFonts w:eastAsia="IRNazanin" w:cs="IRNazanin"/>
          <w:color w:val="111111"/>
          <w:sz w:val="28"/>
          <w:szCs w:val="28"/>
          <w:rtl w:val="true"/>
          <w:lang w:bidi="fa-IR"/>
        </w:rPr>
        <w:t>.</w:t>
      </w:r>
      <w:bookmarkStart w:id="223" w:name="pg11648_95107"/>
    </w:p>
    <w:p>
      <w:pPr>
        <w:pStyle w:val="Heading3"/>
        <w:numPr>
          <w:ilvl w:val="2"/>
          <w:numId w:val="1"/>
        </w:numPr>
        <w:rPr/>
      </w:pPr>
      <w:bookmarkStart w:id="224" w:name="__RefHeading___Toc6069629_73709187"/>
      <w:bookmarkStart w:id="225" w:name="_Toc81"/>
      <w:bookmarkEnd w:id="223"/>
      <w:bookmarkEnd w:id="224"/>
      <w:r>
        <w:rPr>
          <w:rtl w:val="true"/>
        </w:rPr>
        <w:t>(</w:t>
      </w:r>
      <w:r>
        <w:rPr>
          <w:rtl w:val="true"/>
        </w:rPr>
        <w:t>فلك</w:t>
      </w:r>
      <w:r>
        <w:rPr>
          <w:rtl w:val="true"/>
        </w:rPr>
        <w:t>) [</w:t>
      </w:r>
      <w:r>
        <w:rPr>
          <w:rtl w:val="true"/>
        </w:rPr>
        <w:t>فلك</w:t>
      </w:r>
      <w:r>
        <w:rPr>
          <w:rtl w:val="true"/>
        </w:rPr>
        <w:t>]</w:t>
      </w:r>
      <w:bookmarkEnd w:id="225"/>
    </w:p>
    <w:p>
      <w:pPr>
        <w:pStyle w:val="BookText"/>
        <w:rPr/>
      </w:pPr>
      <w:r>
        <w:rPr>
          <w:rFonts w:ascii="Amiri" w:hAnsi="Amiri" w:eastAsia="Amiri" w:cs="Amiri"/>
          <w:color w:val="111111"/>
          <w:sz w:val="28"/>
          <w:sz w:val="28"/>
          <w:szCs w:val="28"/>
          <w:rtl w:val="true"/>
          <w:lang w:bidi="ar-SA"/>
        </w:rPr>
        <w:t>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كشتى، كه در مفرد و جمع هر دو بكار ميرود ولى تقديرشان مختلف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مفرد بكار رود بر وزن و بناى قفل است و اگر به معنى جمع باشد وزن و بنايش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قفل، اقفال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حمر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كُنْتُمْ فِي الْفُلْكِ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الْفُلْكِ الَّتِي تَجْرِي فِي 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الْفُلْكَ فِيهِ مَواخِرَ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لَكُمْ مِنَ الْفُلْكِ وَ الْأَنْعامِ ما تَرْكَبُونَ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فلك در آيات فوق بصورت مفرد و جمع هر دو بكار رفته كه از موصولات و ضماير آنها دانسته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جريان و حركت ستارگان، وجه تسميه اش براى اين است كه فلك چون كشتى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حركت دورانى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فِي فَلَكٍ يَسْبَحُونَ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ليث مى گويد در حديث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و حركت دايره اى شكل آسمان است كه ويژه دوران و دور زدن نيز هست اما ستاره شناسان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فلك غير از آسمان وجود دارد كه در آن هفت فلك، ستارگان مى گردند،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كه بعد از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نيوتن و بعد از چهار صد سال ياقوت حموى در معجم البلدان ذكر كرده براى فلك ذكر ميكند و چنين معنايى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فلك موجى ناپيداست كه خورشيد و ماه و تمام ستارگان در آن موج و نيرو حركت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اللغه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bookmarkStart w:id="226" w:name="pg11648_95108"/>
    </w:p>
    <w:p>
      <w:pPr>
        <w:pStyle w:val="BookText"/>
        <w:rPr/>
      </w:pPr>
      <w:bookmarkEnd w:id="226"/>
      <w:r>
        <w:rPr>
          <w:rFonts w:ascii="IRNazanin" w:hAnsi="IRNazanin" w:eastAsia="IRNazanin"/>
          <w:color w:val="111111"/>
          <w:sz w:val="28"/>
          <w:sz w:val="28"/>
          <w:szCs w:val="28"/>
          <w:rtl w:val="true"/>
          <w:lang w:bidi="fa-IR"/>
        </w:rPr>
        <w:t>فلكة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دوك پشم ريسى و نخ ريسى، و از اين معنى 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پستان زن مشتق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فلك الجدى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است كه چيزى مثل دوك را در دهان بزغاله بگذارى تا از شير خوردن بازش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است كه پستان مادرش زخم يا علتى ديگر داشته باشد</w:t>
      </w:r>
      <w:r>
        <w:rPr>
          <w:rFonts w:eastAsia="IRNazanin" w:cs="IRNazanin"/>
          <w:color w:val="111111"/>
          <w:sz w:val="28"/>
          <w:szCs w:val="28"/>
          <w:rtl w:val="true"/>
          <w:lang w:bidi="fa-IR"/>
        </w:rPr>
        <w:t>].</w:t>
      </w:r>
    </w:p>
    <w:p>
      <w:pPr>
        <w:pStyle w:val="Heading3"/>
        <w:numPr>
          <w:ilvl w:val="2"/>
          <w:numId w:val="1"/>
        </w:numPr>
        <w:rPr/>
      </w:pPr>
      <w:bookmarkStart w:id="227" w:name="__RefHeading___Toc6069631_73709187"/>
      <w:bookmarkStart w:id="228" w:name="_Toc82"/>
      <w:bookmarkEnd w:id="227"/>
      <w:r>
        <w:rPr>
          <w:rtl w:val="true"/>
        </w:rPr>
        <w:t>(</w:t>
      </w:r>
      <w:r>
        <w:rPr>
          <w:rtl w:val="true"/>
        </w:rPr>
        <w:t>فلن</w:t>
      </w:r>
      <w:r>
        <w:rPr>
          <w:rtl w:val="true"/>
        </w:rPr>
        <w:t>) [</w:t>
      </w:r>
      <w:r>
        <w:rPr>
          <w:rtl w:val="true"/>
        </w:rPr>
        <w:t>فلن</w:t>
      </w:r>
      <w:r>
        <w:rPr>
          <w:rtl w:val="true"/>
        </w:rPr>
        <w:t>]</w:t>
      </w:r>
      <w:bookmarkEnd w:id="228"/>
    </w:p>
    <w:p>
      <w:pPr>
        <w:pStyle w:val="BookText"/>
        <w:rPr/>
      </w:pPr>
      <w:r>
        <w:rPr>
          <w:rFonts w:ascii="Amiri" w:hAnsi="Amiri" w:eastAsia="Amiri" w:cs="Amiri"/>
          <w:color w:val="111111"/>
          <w:sz w:val="28"/>
          <w:sz w:val="28"/>
          <w:szCs w:val="28"/>
          <w:rtl w:val="true"/>
          <w:lang w:bidi="ar-SA"/>
        </w:rPr>
        <w:t>فلان و فلانة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بصورت 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انسان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الفلان و الفلانة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بصورت معرفه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كنايه از حيوانات است، در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وَيْلَتى لَيْتَنِي لَمْ أَتَّخِذْ فُلاناً خَلِيلًا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هشدارى است بر اينكه هر انسانى از كسى كه با او در رسيدن به باطل دوستى و مصاحبت كند پشيمان ميشود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با او دوست نمى شدم و او را به دوستى اتخاذ نمى كردم و اين حالت اشاره اى است در آيه اى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الْأَخِلَّاءُ يَوْمَئِذٍ بَعْضُهُمْ لِبَعْضٍ عَدُوٌّ إِلَّا الْمُتَّقِينَ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29" w:name="__RefHeading___Toc6069633_73709187"/>
      <w:bookmarkStart w:id="230" w:name="_Toc83"/>
      <w:bookmarkEnd w:id="229"/>
      <w:r>
        <w:rPr>
          <w:rtl w:val="true"/>
        </w:rPr>
        <w:t>(</w:t>
      </w:r>
      <w:r>
        <w:rPr>
          <w:rtl w:val="true"/>
        </w:rPr>
        <w:t>فنن</w:t>
      </w:r>
      <w:r>
        <w:rPr>
          <w:rtl w:val="true"/>
        </w:rPr>
        <w:t>) [</w:t>
      </w:r>
      <w:r>
        <w:rPr>
          <w:rtl w:val="true"/>
        </w:rPr>
        <w:t>فنن</w:t>
      </w:r>
      <w:r>
        <w:rPr>
          <w:rtl w:val="true"/>
        </w:rPr>
        <w:t>]</w:t>
      </w:r>
      <w:bookmarkEnd w:id="230"/>
    </w:p>
    <w:p>
      <w:pPr>
        <w:pStyle w:val="BookText"/>
        <w:rPr/>
      </w:pPr>
      <w:r>
        <w:rPr>
          <w:rFonts w:ascii="IRNazanin" w:hAnsi="IRNazanin" w:eastAsia="IRNazanin"/>
          <w:color w:val="111111"/>
          <w:sz w:val="28"/>
          <w:sz w:val="28"/>
          <w:szCs w:val="28"/>
          <w:rtl w:val="true"/>
          <w:lang w:bidi="fa-IR"/>
        </w:rPr>
        <w:t>الفنن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اى كه برگهايش تازه است،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واژه در مورد نوع هر چيزى هم گفته ميشود كه در آن صورت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دارى شاخه هاى تازه و يا شاخه هاى</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هنگامه قيامت دوستان دنيايى به غير از آنها كه پرهيزكار بوده اند با يكديگر دشمنند</w:t>
      </w:r>
      <w:r>
        <w:rPr>
          <w:rFonts w:eastAsia="IRNazanin" w:cs="IRNazanin"/>
          <w:color w:val="111111"/>
          <w:sz w:val="28"/>
          <w:szCs w:val="28"/>
          <w:rtl w:val="true"/>
          <w:lang w:bidi="fa-IR"/>
        </w:rPr>
        <w:t>.</w:t>
      </w:r>
      <w:bookmarkStart w:id="231" w:name="pg11648_95109"/>
    </w:p>
    <w:p>
      <w:pPr>
        <w:pStyle w:val="BookText"/>
        <w:rPr/>
      </w:pPr>
      <w:bookmarkEnd w:id="231"/>
      <w:r>
        <w:rPr>
          <w:rFonts w:ascii="IRNazanin" w:hAnsi="IRNazanin" w:eastAsia="IRNazanin"/>
          <w:color w:val="111111"/>
          <w:sz w:val="28"/>
          <w:sz w:val="28"/>
          <w:szCs w:val="28"/>
          <w:rtl w:val="true"/>
          <w:lang w:bidi="fa-IR"/>
        </w:rPr>
        <w:t>مختلف و گوناگون</w:t>
      </w:r>
      <w:r>
        <w:rPr>
          <w:rFonts w:eastAsia="IRNazanin" w:cs="IRNazanin"/>
          <w:color w:val="111111"/>
          <w:sz w:val="28"/>
          <w:szCs w:val="28"/>
          <w:rtl w:val="true"/>
          <w:lang w:bidi="fa-IR"/>
        </w:rPr>
        <w:t>.</w:t>
      </w:r>
    </w:p>
    <w:p>
      <w:pPr>
        <w:pStyle w:val="Heading3"/>
        <w:numPr>
          <w:ilvl w:val="2"/>
          <w:numId w:val="1"/>
        </w:numPr>
        <w:rPr/>
      </w:pPr>
      <w:bookmarkStart w:id="232" w:name="__RefHeading___Toc6069635_73709187"/>
      <w:bookmarkStart w:id="233" w:name="_Toc84"/>
      <w:bookmarkEnd w:id="232"/>
      <w:r>
        <w:rPr>
          <w:rtl w:val="true"/>
        </w:rPr>
        <w:t>(</w:t>
      </w:r>
      <w:r>
        <w:rPr>
          <w:rtl w:val="true"/>
        </w:rPr>
        <w:t>فند</w:t>
      </w:r>
      <w:r>
        <w:rPr>
          <w:rtl w:val="true"/>
        </w:rPr>
        <w:t>) [</w:t>
      </w:r>
      <w:r>
        <w:rPr>
          <w:rtl w:val="true"/>
        </w:rPr>
        <w:t>فند</w:t>
      </w:r>
      <w:r>
        <w:rPr>
          <w:rtl w:val="true"/>
        </w:rPr>
        <w:t>]</w:t>
      </w:r>
      <w:bookmarkEnd w:id="233"/>
    </w:p>
    <w:p>
      <w:pPr>
        <w:pStyle w:val="BookText"/>
        <w:rPr/>
      </w:pPr>
      <w:r>
        <w:rPr>
          <w:rFonts w:ascii="Amiri" w:hAnsi="Amiri" w:eastAsia="Amiri" w:cs="Amiri"/>
          <w:color w:val="111111"/>
          <w:sz w:val="28"/>
          <w:sz w:val="28"/>
          <w:szCs w:val="28"/>
          <w:rtl w:val="true"/>
          <w:lang w:bidi="ar-SA"/>
        </w:rPr>
        <w:t>التفنيد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يافتن انسان به 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سستى رأى و خرد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تُفَنِّدُونِ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شده يعنى اگر چه ملامت و سرزنشم كنيد ولى حقيقت آن همان است كه يادآورى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آن حالت از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ستيغ و قله كوه و با اين معنى مرد بلند قامت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6069637_73709187"/>
      <w:bookmarkStart w:id="235" w:name="_Toc85"/>
      <w:bookmarkEnd w:id="234"/>
      <w:r>
        <w:rPr>
          <w:rtl w:val="true"/>
        </w:rPr>
        <w:t>(</w:t>
      </w:r>
      <w:r>
        <w:rPr>
          <w:rtl w:val="true"/>
        </w:rPr>
        <w:t>فهم</w:t>
      </w:r>
      <w:r>
        <w:rPr>
          <w:rtl w:val="true"/>
        </w:rPr>
        <w:t>) [</w:t>
      </w:r>
      <w:r>
        <w:rPr>
          <w:rtl w:val="true"/>
        </w:rPr>
        <w:t>فهم</w:t>
      </w:r>
      <w:r>
        <w:rPr>
          <w:rtl w:val="true"/>
        </w:rPr>
        <w:t>]</w:t>
      </w:r>
      <w:bookmarkEnd w:id="235"/>
    </w:p>
    <w:p>
      <w:pPr>
        <w:pStyle w:val="BookText"/>
        <w:rPr/>
      </w:pPr>
      <w:r>
        <w:rPr>
          <w:rFonts w:ascii="Amiri" w:hAnsi="Amiri" w:eastAsia="Amiri" w:cs="Amiri"/>
          <w:color w:val="111111"/>
          <w:sz w:val="28"/>
          <w:sz w:val="28"/>
          <w:szCs w:val="28"/>
          <w:rtl w:val="true"/>
          <w:lang w:bidi="ar-SA"/>
        </w:rPr>
        <w:t>حالتى است براى انسان كه به وسيله آن حالت، معانى نيكو را تحقيق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فهميدم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آنرا به سليمان فهمانديم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يعقوب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بوى پيراهن يوسف را استشمام مى كنم اگر به سستى رأى و نظر نسبتم نميدهيد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طريحى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آيه فوق طرز حكومت و فتوى و داورى ميداند يعنى خداوند به سليمان روش حكومت و داورى را فهماند و دليل اين مطلب آيه اى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آتَيْنا حُكْماً وَ 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نقطه مقابل كودنى است و در حديث مدح و ستايش اسلام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 فهما لمن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اسلام را براى كسى كه انديشه كند قابل فهم قرار داده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را علم به هر چيزى معنى كرده است و اين معنى را به لغت شناسان نسبت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مقائيس اللغه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bookmarkStart w:id="236" w:name="pg11648_95110"/>
    </w:p>
    <w:p>
      <w:pPr>
        <w:pStyle w:val="BookText"/>
        <w:rPr/>
      </w:pPr>
      <w:bookmarkEnd w:id="236"/>
      <w:r>
        <w:rPr>
          <w:rFonts w:ascii="Amiri" w:hAnsi="Amiri" w:eastAsia="Amiri" w:cs="Amiri"/>
          <w:color w:val="111111"/>
          <w:sz w:val="28"/>
          <w:sz w:val="28"/>
          <w:szCs w:val="28"/>
          <w:rtl w:val="true"/>
          <w:lang w:bidi="ar-SA"/>
        </w:rPr>
        <w:t>كه اين فهماندن از جانب خداى يا به اين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براى او نيروى فهم زيادى قرار داد كه به وسيله آن نيرو خوبى را ادراك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به اين است كه فهم مقصود را در خاطرش و قلبش القاء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اين است كه به او وحى نمود و او را بآن وحى مخصوص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به كسى چيزى را بگويى تا اينكه آنرا تصور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فهم كردن از ديگرى است كه او را بفهماند</w:t>
      </w:r>
      <w:r>
        <w:rPr>
          <w:rFonts w:eastAsia="IRNazanin" w:cs="IRNazanin"/>
          <w:color w:val="111111"/>
          <w:sz w:val="28"/>
          <w:szCs w:val="28"/>
          <w:rtl w:val="true"/>
          <w:lang w:bidi="fa-IR"/>
        </w:rPr>
        <w:t>.</w:t>
      </w:r>
    </w:p>
    <w:p>
      <w:pPr>
        <w:pStyle w:val="Heading3"/>
        <w:numPr>
          <w:ilvl w:val="2"/>
          <w:numId w:val="1"/>
        </w:numPr>
        <w:rPr/>
      </w:pPr>
      <w:bookmarkStart w:id="237" w:name="__RefHeading___Toc6069639_73709187"/>
      <w:bookmarkStart w:id="238" w:name="_Toc86"/>
      <w:bookmarkEnd w:id="237"/>
      <w:r>
        <w:rPr>
          <w:rtl w:val="true"/>
        </w:rPr>
        <w:t>(</w:t>
      </w:r>
      <w:r>
        <w:rPr>
          <w:rtl w:val="true"/>
        </w:rPr>
        <w:t>فوت</w:t>
      </w:r>
      <w:r>
        <w:rPr>
          <w:rtl w:val="true"/>
        </w:rPr>
        <w:t>) [</w:t>
      </w:r>
      <w:r>
        <w:rPr>
          <w:rtl w:val="true"/>
        </w:rPr>
        <w:t>فوت</w:t>
      </w:r>
      <w:r>
        <w:rPr>
          <w:rtl w:val="true"/>
        </w:rPr>
        <w:t>]</w:t>
      </w:r>
      <w:bookmarkEnd w:id="238"/>
    </w:p>
    <w:p>
      <w:pPr>
        <w:pStyle w:val="BookText"/>
        <w:rPr/>
      </w:pPr>
      <w:r>
        <w:rPr>
          <w:rFonts w:ascii="IRNazanin" w:hAnsi="IRNazanin" w:eastAsia="IRNazanin"/>
          <w:color w:val="111111"/>
          <w:sz w:val="28"/>
          <w:sz w:val="28"/>
          <w:szCs w:val="28"/>
          <w:rtl w:val="true"/>
          <w:lang w:bidi="fa-IR"/>
        </w:rPr>
        <w:t>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چيزى است از انسان، بطوريكه ادراكش و رسيدن باو برايش مشكل باشد و ميسور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فاتَكُمْ شَيْ‌ءٌ مِنْ أَزْواجِكُمْ إِلَى الْكُفَّارِ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لِكَيْلا تَأْسَوْا عَلى ما فاتَكُمْ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منصور ازهرى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عقل و شناخت يا معرفت را در باره فهم ذكر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فهمت الشى ء اى عفلته و عرفته، و 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در فهم چيزى زحمت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اللغه </w:t>
      </w:r>
      <w:r>
        <w:rPr>
          <w:rFonts w:eastAsia="Amiri" w:cs="Amiri" w:ascii="Amiri" w:hAnsi="Amiri"/>
          <w:color w:val="111111"/>
          <w:sz w:val="28"/>
          <w:szCs w:val="28"/>
          <w:lang w:bidi="ar-SA"/>
        </w:rPr>
        <w:t>33516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نظر راغب كه با استناد به آيه اظهار شده فهم، نه عقل و نه علم و نه معرفت است بلكه حالتى است كه هر چيز خوب و نيك را در مى يابد و تحقيق مى كند و حال اينكه با عقل و علم و معرفت هر چيز خوب و بد شناخته و دانسته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زنانى از شما سوى كفار رفتند و از شما دور شدند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آنها را در آستانه قيامت وقتى كه وحشت زده ميشوند به بينى كه دور شدن براى آنها ممكن نباشد و از جاى نزديك در ميان گرفته شوند</w:t>
      </w:r>
      <w:r>
        <w:rPr>
          <w:rFonts w:eastAsia="IRNazanin" w:cs="IRNazanin"/>
          <w:color w:val="111111"/>
          <w:sz w:val="28"/>
          <w:szCs w:val="28"/>
          <w:rtl w:val="true"/>
          <w:lang w:bidi="fa-IR"/>
        </w:rPr>
        <w:t>.</w:t>
      </w:r>
      <w:bookmarkStart w:id="239" w:name="pg11648_95111"/>
    </w:p>
    <w:p>
      <w:pPr>
        <w:pStyle w:val="BookText"/>
        <w:rPr/>
      </w:pPr>
      <w:bookmarkEnd w:id="239"/>
      <w:r>
        <w:rPr>
          <w:rFonts w:ascii="Amiri" w:hAnsi="Amiri" w:eastAsia="Amiri" w:cs="Amiri"/>
          <w:color w:val="111111"/>
          <w:sz w:val="28"/>
          <w:sz w:val="28"/>
          <w:szCs w:val="28"/>
          <w:rtl w:val="true"/>
          <w:lang w:bidi="ar-SA"/>
        </w:rPr>
        <w:t xml:space="preserve">وَ لَوْ تَرى إِذْ فَزِعُوا فَلا فَوْتَ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از آنچه كه مى ترسند دور نميشوند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منّى فوت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دورى او از من از جائى است كه نيزه به او نميرسد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اللّه رزقه فوت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رزقش را خدا داده او هم آنرا مى بيند ولى دهانش به آن نميرسد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افتيات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افتعال از واژه فوت است به اين معنى كه انسان چيزى را انجام ميدهد بدون امر و دستور كسى كه حق اوست كه در آن كار دستور دهد و مشورت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اوصاف و صفات است، گويى كه وصف يكى از آنها صفت ديگر را دور مى كند و يا وصف هر يك از آنها ديگرى را طرد و مشخص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فِي خَلْقِ الرَّحْمنِ مِنْ تَفاوُتٍ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آفريده و آفرينش خداى چيزى نيست كه از اقتضاء حكمت خارج باشد</w:t>
      </w:r>
      <w:r>
        <w:rPr>
          <w:rFonts w:eastAsia="IRNazanin" w:cs="IRNazanin"/>
          <w:color w:val="111111"/>
          <w:sz w:val="28"/>
          <w:szCs w:val="28"/>
          <w:rtl w:val="true"/>
          <w:lang w:bidi="fa-IR"/>
        </w:rPr>
        <w:t>.</w:t>
      </w:r>
    </w:p>
    <w:p>
      <w:pPr>
        <w:pStyle w:val="Heading3"/>
        <w:numPr>
          <w:ilvl w:val="2"/>
          <w:numId w:val="1"/>
        </w:numPr>
        <w:rPr/>
      </w:pPr>
      <w:bookmarkStart w:id="240" w:name="__RefHeading___Toc6069641_73709187"/>
      <w:bookmarkStart w:id="241" w:name="_Toc87"/>
      <w:bookmarkEnd w:id="240"/>
      <w:r>
        <w:rPr>
          <w:rtl w:val="true"/>
        </w:rPr>
        <w:t>(</w:t>
      </w:r>
      <w:r>
        <w:rPr>
          <w:rtl w:val="true"/>
        </w:rPr>
        <w:t>فوج</w:t>
      </w:r>
      <w:r>
        <w:rPr>
          <w:rtl w:val="true"/>
        </w:rPr>
        <w:t>) [</w:t>
      </w:r>
      <w:r>
        <w:rPr>
          <w:rtl w:val="true"/>
        </w:rPr>
        <w:t>فوج</w:t>
      </w:r>
      <w:r>
        <w:rPr>
          <w:rtl w:val="true"/>
        </w:rPr>
        <w:t>]</w:t>
      </w:r>
      <w:bookmarkEnd w:id="241"/>
    </w:p>
    <w:p>
      <w:pPr>
        <w:pStyle w:val="BookText"/>
        <w:rPr/>
      </w:pPr>
      <w:r>
        <w:rPr>
          <w:rFonts w:ascii="IRNazanin" w:hAnsi="IRNazanin" w:eastAsia="IRNazanin"/>
          <w:color w:val="111111"/>
          <w:sz w:val="28"/>
          <w:sz w:val="28"/>
          <w:szCs w:val="28"/>
          <w:rtl w:val="true"/>
          <w:lang w:bidi="fa-IR"/>
        </w:rPr>
        <w:t>الفوج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با شتاب عبور مى كنند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افواج است،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كُلَّما أُلْقِيَ فِيها فَوْجٌ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 مُقْتَحِمٌ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تفسير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 بطور كامل در نهج البلاغه اينچنين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كلمة بين كلمتين من القرآن، قال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لكيلا تأسوا على ما فاتكم و لا تفرحوا بما آتاكم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گذشته افسوس نخورد و مأيوس نشد و بر آينده و آنچه كه پيش مى آيد فرحناك نشد زهد را از دو طرف فرا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حالتى زهد است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گروهى هستند كه به سختى با شما به دوزخ وارد ميشوند و شاد باش</w:t>
      </w:r>
      <w:bookmarkStart w:id="242" w:name="pg11648_95112"/>
    </w:p>
    <w:p>
      <w:pPr>
        <w:pStyle w:val="BookText"/>
        <w:rPr/>
      </w:pPr>
      <w:bookmarkEnd w:id="242"/>
      <w:r>
        <w:rPr>
          <w:rFonts w:ascii="Amiri" w:hAnsi="Amiri" w:eastAsia="Amiri" w:cs="Amiri"/>
          <w:color w:val="111111"/>
          <w:sz w:val="28"/>
          <w:sz w:val="28"/>
          <w:szCs w:val="28"/>
          <w:rtl w:val="true"/>
          <w:lang w:bidi="ar-SA"/>
        </w:rPr>
        <w:t xml:space="preserve">فِي دِينِ اللَّهِ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6069643_73709187"/>
      <w:bookmarkStart w:id="244" w:name="_Toc88"/>
      <w:bookmarkEnd w:id="243"/>
      <w:r>
        <w:rPr>
          <w:rtl w:val="true"/>
        </w:rPr>
        <w:t>(</w:t>
      </w:r>
      <w:r>
        <w:rPr>
          <w:rtl w:val="true"/>
        </w:rPr>
        <w:t>فأد</w:t>
      </w:r>
      <w:r>
        <w:rPr>
          <w:rtl w:val="true"/>
        </w:rPr>
        <w:t>) [</w:t>
      </w:r>
      <w:r>
        <w:rPr>
          <w:rtl w:val="true"/>
        </w:rPr>
        <w:t>فأد</w:t>
      </w:r>
      <w:r>
        <w:rPr>
          <w:rtl w:val="true"/>
        </w:rPr>
        <w:t>]</w:t>
      </w:r>
      <w:bookmarkEnd w:id="244"/>
    </w:p>
    <w:p>
      <w:pPr>
        <w:pStyle w:val="BookText"/>
        <w:rPr/>
      </w:pPr>
      <w:r>
        <w:rPr>
          <w:rFonts w:ascii="IRNazanin" w:hAnsi="IRNazanin" w:eastAsia="IRNazanin"/>
          <w:color w:val="111111"/>
          <w:sz w:val="28"/>
          <w:sz w:val="28"/>
          <w:szCs w:val="28"/>
          <w:rtl w:val="true"/>
          <w:lang w:bidi="fa-IR"/>
        </w:rPr>
        <w:t xml:space="preserve">الفؤاد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قلب است ولى فواد به اعتبار معنى افروخته شدن گرما و حرارت در آن است كه اينچنين ناميده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تفؤّد يا توقّد يعنى تافتن و داغ شدن،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فأدت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بريان و كباب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لحم فئيد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كباب شده و بريان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السَّمْعَ وَ الْبَصَرَ وَ الْفُؤادَ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فؤاد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لَكُمُ السَّمْعَ وَ الْأَبْصارَ وَ الْأَفْئِدَةَ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أَفْئِدَتُهُمْ 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نارُ اللَّهِ الْمُوقَدَةُ الَّتِي تَطَّلِعُ عَلَى الْأَفْئِدَةِ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مخصوص گردانيدن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افئدة يعنى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تشبيهى و هشدارى است بر زيادى تأثير آتش بر آن، كه بعد از اين كتاب كتابى كه در علم قرآن است جاى ذكر و بحث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ندارند وقتى به آتش داخل ميشوند دوستان فريب خورده شان مى گويند شادكام نباشيد كه اين عذاب را شما براى ما فراهم ساختيد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دعاى حضرت ابراهيم در باره خانواده خويش است كه در بيابان آنها را سكنى داده مى گويد پروردگارا دلهاى عده اى از مردم را متوجه ايشان گردان و از ثمرات و رزق بهره مندشان ساز، بسا كه شكرگزارى كنند</w:t>
      </w:r>
      <w:r>
        <w:rPr>
          <w:rFonts w:eastAsia="IRNazanin" w:cs="IRNazanin"/>
          <w:color w:val="111111"/>
          <w:sz w:val="28"/>
          <w:szCs w:val="28"/>
          <w:rtl w:val="true"/>
          <w:lang w:bidi="fa-IR"/>
        </w:rPr>
        <w:t>.</w:t>
      </w:r>
      <w:bookmarkStart w:id="245" w:name="pg11648_95113"/>
    </w:p>
    <w:p>
      <w:pPr>
        <w:pStyle w:val="Heading3"/>
        <w:numPr>
          <w:ilvl w:val="2"/>
          <w:numId w:val="1"/>
        </w:numPr>
        <w:rPr/>
      </w:pPr>
      <w:bookmarkStart w:id="246" w:name="__RefHeading___Toc6069645_73709187"/>
      <w:bookmarkStart w:id="247" w:name="_Toc89"/>
      <w:bookmarkEnd w:id="245"/>
      <w:bookmarkEnd w:id="246"/>
      <w:r>
        <w:rPr>
          <w:rtl w:val="true"/>
        </w:rPr>
        <w:t>(</w:t>
      </w:r>
      <w:r>
        <w:rPr>
          <w:rtl w:val="true"/>
        </w:rPr>
        <w:t>فور</w:t>
      </w:r>
      <w:r>
        <w:rPr>
          <w:rtl w:val="true"/>
        </w:rPr>
        <w:t>) [</w:t>
      </w:r>
      <w:r>
        <w:rPr>
          <w:rtl w:val="true"/>
        </w:rPr>
        <w:t>فور</w:t>
      </w:r>
      <w:r>
        <w:rPr>
          <w:rtl w:val="true"/>
        </w:rPr>
        <w:t>]</w:t>
      </w:r>
      <w:bookmarkEnd w:id="247"/>
    </w:p>
    <w:p>
      <w:pPr>
        <w:pStyle w:val="BookText"/>
        <w:rPr/>
      </w:pPr>
      <w:r>
        <w:rPr>
          <w:rFonts w:ascii="IRNazanin" w:hAnsi="IRNazanin" w:eastAsia="IRNazanin"/>
          <w:color w:val="111111"/>
          <w:sz w:val="28"/>
          <w:sz w:val="28"/>
          <w:szCs w:val="28"/>
          <w:rtl w:val="true"/>
          <w:lang w:bidi="fa-IR"/>
        </w:rPr>
        <w:t>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جوشش و غليان كه در باره آتش وقتى شعله مى كشد و همچنين در جوشش ديگ و هيجان شدت خشم و غضب در انسان ها گفته ميشود، مثل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هِيَ تَفُورُ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فارَ التَّنُّورُ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العرق فارا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رگى است كه برآمده و باد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 فلان من الحمّى يفور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تب به هيجان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ديگ در موقع غليان و جوش پرانده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فوّارة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فواره آب كه به شباهت همان جوشش ديگ اينطور ناميده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فعلت كذا من فورى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حالت هيجان و يا در آرامش كار آن را انجام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يَأْتُوكُمْ مِنْ فَوْرِهِمْ هذا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مربوط به مژده دادن مبارزين مسلمان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پايدار و پرهيزكار باشيد و در آن حالت دشمنانتان با هيجان بر شما بتازند خداوند با پنج هزار فرشته مشخص مددتان ميرساند و به كمكتان مى آيد و اين براى بشارت شماست تا دلهاتان به او اطمينان يابد كه پيروزى جز از سوى خداى عزيز و حكيم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موش، جمعش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فأرة المسك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نافه مشك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نافه آهو به تشبيه موش اين چنين ناميده</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آهوان تبتى موقعى كه نافشان آماده ترشح مشك است آنرا به سنگهائى</w:t>
      </w:r>
      <w:bookmarkStart w:id="248" w:name="pg11648_95114"/>
    </w:p>
    <w:p>
      <w:pPr>
        <w:pStyle w:val="BookText"/>
        <w:rPr/>
      </w:pPr>
      <w:bookmarkEnd w:id="248"/>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 فئر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كه موش زياد است</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6069647_73709187"/>
      <w:bookmarkStart w:id="250" w:name="_Toc90"/>
      <w:bookmarkEnd w:id="249"/>
      <w:r>
        <w:rPr>
          <w:rtl w:val="true"/>
        </w:rPr>
        <w:t>(</w:t>
      </w:r>
      <w:r>
        <w:rPr>
          <w:rtl w:val="true"/>
        </w:rPr>
        <w:t>فوز</w:t>
      </w:r>
      <w:r>
        <w:rPr>
          <w:rtl w:val="true"/>
        </w:rPr>
        <w:t>) [</w:t>
      </w:r>
      <w:r>
        <w:rPr>
          <w:rtl w:val="true"/>
        </w:rPr>
        <w:t>فوز</w:t>
      </w:r>
      <w:r>
        <w:rPr>
          <w:rtl w:val="true"/>
        </w:rPr>
        <w:t>]</w:t>
      </w:r>
      <w:bookmarkEnd w:id="250"/>
    </w:p>
    <w:p>
      <w:pPr>
        <w:pStyle w:val="BookText"/>
        <w:rPr/>
      </w:pPr>
      <w:r>
        <w:rPr>
          <w:rFonts w:ascii="IRNazanin" w:hAnsi="IRNazanin" w:eastAsia="IRNazanin"/>
          <w:color w:val="111111"/>
          <w:sz w:val="28"/>
          <w:sz w:val="28"/>
          <w:szCs w:val="28"/>
          <w:rtl w:val="true"/>
          <w:lang w:bidi="fa-IR"/>
        </w:rPr>
        <w:t>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و ظفر يافتن به خير و نيكى با حصول تندرستى،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الْفَوْزُ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فازَ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هُوَ الْفَوْزُ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بيابانى كه از نظر تفاؤل يا نيك انديشى اينچنين ناميده شده و هر وقت از بيابانى بى خير بگذرند و به فوز و پيروزى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همانطور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به معنى بيابان است و سبب هلاكت، عبور از آنجا باعث رستگارى نيز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مفازة و قفر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 كدام از اين نامها به مقتضاى تصوريكه از آن هست و در آنجا عارض</w:t>
      </w:r>
    </w:p>
    <w:p>
      <w:pPr>
        <w:pStyle w:val="BookText"/>
        <w:rPr/>
      </w:pPr>
      <w:r>
        <w:rPr>
          <w:rFonts w:ascii="IRNazanin" w:hAnsi="IRNazanin" w:eastAsia="IRNazanin"/>
          <w:color w:val="111111"/>
          <w:sz w:val="28"/>
          <w:sz w:val="28"/>
          <w:szCs w:val="28"/>
          <w:rtl w:val="true"/>
          <w:lang w:bidi="fa-IR"/>
        </w:rPr>
        <w:t>مخصوص ميسايند و ماده اى سياه رنگ ترشح مى كند كه همان مشك عنبر است و آنرا براى فروش جمع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نويسان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پيروزى به خير و نجات از شر معنى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فاز بالخير، فاز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خبر رسيدن دورى از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از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از ابن اعرابى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كسى در بيابان سفر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است كه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 و بيابان را در صورتى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با مسافرت در آن جا دو شبانه روز به آبى نرسند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اللغة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ميشود آنطور مختلف ناميده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علماء گفته اند چون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كسى هلاك شود، مفازة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همين اعتبار ناميده شده، پس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هلاكت باشد در آنصورت صحيح است كه به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يعنى تصور رهائى براى كسيكه مرده است و از دام و قيد دنيا نجات يافته پس مرگ و مردن هر چند از جهتى هلاكت است از جهتى ديگر نجات يافتن و رهايى است، از اين روى گفته شده هيچكس نيست مگر اينكه مردن براى او خير است و اين معنى در صورتيست كه به اعتبار دنيا باشد و اما وقتى به اعتبار حالت آخرت باشد كه در آنجا به نعمت ها ميرسند در آنصورت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رستگارى بزرگ است،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زُحْزِحَ عَنِ النَّارِ وَ أُدْخِلَ الْجَنَّةَ فَقَدْ فازَ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تَحْسَبَنَّهُمْ بِمَفازَةٍ مِنَ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فاز است و اسمش فوز است يعنى مپندار كه از عذاب خلاص و رها ميشوند يا خلاصى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لِلْمُتَّقِينَ مَفازاً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فوزا، سپس در آيه بعد مفازا،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وَ أَعْناباً </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أَصابَكُمْ فَضْلٌ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فَوْزاً عَظِيماً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 اغراض و آرزوهاى دنيايى حرص مى ورزند و آنچه را از سود و غنيمت كه به دست مى آورند براى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كوتاه بنيان و ظاهر نگران هميشه همين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كَواعِبَ أَتْراباً وَ كَأْساً دِهاقاً لا يَسْمَعُونَ فِيها لَغْواً وَ لا كِذَّاباً جَزاءً مِنْ رَبِّكَ عَطاءً حِساباً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bookmarkStart w:id="251" w:name="pg11648_95116"/>
    </w:p>
    <w:p>
      <w:pPr>
        <w:pStyle w:val="Heading3"/>
        <w:numPr>
          <w:ilvl w:val="2"/>
          <w:numId w:val="1"/>
        </w:numPr>
        <w:rPr/>
      </w:pPr>
      <w:bookmarkStart w:id="252" w:name="__RefHeading___Toc6069649_73709187"/>
      <w:bookmarkStart w:id="253" w:name="_Toc91"/>
      <w:bookmarkEnd w:id="251"/>
      <w:bookmarkEnd w:id="252"/>
      <w:r>
        <w:rPr>
          <w:rtl w:val="true"/>
        </w:rPr>
        <w:t>(</w:t>
      </w:r>
      <w:r>
        <w:rPr>
          <w:rtl w:val="true"/>
        </w:rPr>
        <w:t>فوض</w:t>
      </w:r>
      <w:r>
        <w:rPr>
          <w:rtl w:val="true"/>
        </w:rPr>
        <w:t>) [</w:t>
      </w:r>
      <w:r>
        <w:rPr>
          <w:rtl w:val="true"/>
        </w:rPr>
        <w:t>فوض</w:t>
      </w:r>
      <w:r>
        <w:rPr>
          <w:rtl w:val="true"/>
        </w:rPr>
        <w:t>]</w:t>
      </w:r>
      <w:bookmarkEnd w:id="253"/>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أُفَوِّضُ أَمْرِي إِلَى اللَّهِ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كارم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گردانم و رد مى كنم و ارجاع ميدهم، اصلش از عبارتى است كه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لهم فوضى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ميانشان تفويض و واگذارى به يكديگر نيست، شاعر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طعامهم فوضى فضا فى رحالهم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معنى است عبارت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شركة مفاوضة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شراكتى كه همه چيز در آن از سرمايه، كار و سود برابر باشد،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54" w:name="__RefHeading___Toc6069651_73709187"/>
      <w:bookmarkStart w:id="255" w:name="_Toc92"/>
      <w:bookmarkEnd w:id="254"/>
      <w:r>
        <w:rPr>
          <w:rtl w:val="true"/>
        </w:rPr>
        <w:t>(</w:t>
      </w:r>
      <w:r>
        <w:rPr>
          <w:rtl w:val="true"/>
        </w:rPr>
        <w:t>فيض</w:t>
      </w:r>
      <w:r>
        <w:rPr>
          <w:rtl w:val="true"/>
        </w:rPr>
        <w:t>) [</w:t>
      </w:r>
      <w:r>
        <w:rPr>
          <w:rtl w:val="true"/>
        </w:rPr>
        <w:t>فيض</w:t>
      </w:r>
      <w:r>
        <w:rPr>
          <w:rtl w:val="true"/>
        </w:rPr>
        <w:t>]</w:t>
      </w:r>
      <w:bookmarkEnd w:id="255"/>
    </w:p>
    <w:p>
      <w:pPr>
        <w:pStyle w:val="BookText"/>
        <w:rPr/>
      </w:pPr>
      <w:r>
        <w:rPr>
          <w:rFonts w:ascii="IRNazanin" w:hAnsi="IRNazanin" w:eastAsia="IRNazanin"/>
          <w:color w:val="111111"/>
          <w:sz w:val="28"/>
          <w:sz w:val="28"/>
          <w:szCs w:val="28"/>
          <w:rtl w:val="true"/>
          <w:lang w:bidi="fa-IR"/>
        </w:rPr>
        <w:t>فاض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آب ها روان و ريزان شود،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تَرى أَعْيُنَهُمْ تَفِيضُ مِنَ الدَّمْعِ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اين بيت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استفاض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استفعال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سخن شايع و پراكنده، گرفته شده كه اين باب با حروف جاره متعدى ميشود،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استفاض الناس فيه و به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فوضى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بدون سرپرست و رئيس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فوضت المرأه نكاحها الى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مهرش را به مرد واگذار كرد تا بدون مهريه و كابين همسرش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المنير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اشاره به پاره اى از كشيشان مسيحى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مسلمانان نزديكترند و مى گويند ما نصارى هستيم و گردنفرازى نمى كنند همينكه آياتى را كه به پيامبر نازل شده مى شنوند چشمانشان را مى بينى كه از اشك پر ميشود</w:t>
      </w:r>
    </w:p>
    <w:p>
      <w:pPr>
        <w:pStyle w:val="BookText"/>
        <w:rPr/>
      </w:pPr>
      <w:r>
        <w:rPr>
          <w:rFonts w:ascii="IRNazanin" w:hAnsi="IRNazanin" w:eastAsia="IRNazanin"/>
          <w:color w:val="111111"/>
          <w:sz w:val="28"/>
          <w:sz w:val="28"/>
          <w:szCs w:val="28"/>
          <w:rtl w:val="true"/>
          <w:lang w:bidi="fa-IR"/>
        </w:rPr>
        <w:t>افاض اناءه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ظرفش را پر كند تا اينكه سرريز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بر او ريختم، 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أَفِيضُوا عَلَيْنا مِنَ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اين معنى است عبارت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 صدره بالسّرّ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سينه اش از راز لبريز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فيّاض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سخى و بخشنده، و بطور استعاره از اين معنى ميگويند افاضوا فى الحديث، وقتى كه در سخنى خوض و دقت شود،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لَمَسَّكُمْ فِيما أَفَضْتُمْ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أَعْلَمُ بِما تُفِيضُونَ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تُفِيضُونَ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مستفيض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پراكنده و منتشر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زياد، در مثل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اعطاه غيضا من 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اندكى از بسيار به او بخشيد، در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أَفَضْتُمْ مِنْ عَرَفاتٍ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أَفِيضُوا مِنْ حَيْثُ أَفاضَ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با انبوه و فراوانى از آنجا دور شديد كه تشبيهى است به جارى شدن آب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افاض بالقداح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 را باورد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اينكه حق را شناخته اند و مى گويند پروردگارا ايمان آورديم، ما را در رديف شاهدان و گواهان ثبت فرماى</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لطف و كرم خداى در دنيا و آخرت شامل شما نمى شد به سزاى افك و دروغى كه در آن فرو رفتيد عذابى بزرگ به شما ميرسيد</w:t>
      </w:r>
      <w:r>
        <w:rPr>
          <w:rFonts w:eastAsia="IRNazanin" w:cs="IRNazanin"/>
          <w:color w:val="111111"/>
          <w:sz w:val="28"/>
          <w:szCs w:val="28"/>
          <w:rtl w:val="true"/>
          <w:lang w:bidi="fa-IR"/>
        </w:rPr>
        <w:t>.</w:t>
      </w:r>
      <w:bookmarkStart w:id="256" w:name="pg11648_95118"/>
    </w:p>
    <w:p>
      <w:pPr>
        <w:pStyle w:val="BookText"/>
        <w:rPr/>
      </w:pPr>
      <w:bookmarkEnd w:id="256"/>
      <w:r>
        <w:rPr>
          <w:rFonts w:ascii="Amiri" w:hAnsi="Amiri" w:eastAsia="Amiri" w:cs="Amiri"/>
          <w:color w:val="111111"/>
          <w:sz w:val="28"/>
          <w:sz w:val="28"/>
          <w:szCs w:val="28"/>
          <w:rtl w:val="true"/>
          <w:lang w:bidi="ar-SA"/>
        </w:rPr>
        <w:t>افاض البعير بجرّته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 را از جلو راند و كشيد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درع مفاضة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اى كه براى پوشنده اش فراخ و بزرگ است، مثل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 مسنونة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زرهى، ريخته گرى شده و قالبى و به اندازه، كه از فعل سننت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را ريختم، گرفته شده است</w:t>
      </w:r>
      <w:r>
        <w:rPr>
          <w:rFonts w:eastAsia="IRNazanin" w:cs="IRNazanin"/>
          <w:color w:val="111111"/>
          <w:sz w:val="28"/>
          <w:szCs w:val="28"/>
          <w:rtl w:val="true"/>
          <w:lang w:bidi="fa-IR"/>
        </w:rPr>
        <w:t>.</w:t>
      </w:r>
    </w:p>
    <w:p>
      <w:pPr>
        <w:pStyle w:val="Heading3"/>
        <w:numPr>
          <w:ilvl w:val="2"/>
          <w:numId w:val="1"/>
        </w:numPr>
        <w:rPr/>
      </w:pPr>
      <w:bookmarkStart w:id="257" w:name="__RefHeading___Toc6069653_73709187"/>
      <w:bookmarkStart w:id="258" w:name="_Toc93"/>
      <w:bookmarkEnd w:id="257"/>
      <w:r>
        <w:rPr>
          <w:rtl w:val="true"/>
        </w:rPr>
        <w:t>(</w:t>
      </w:r>
      <w:r>
        <w:rPr>
          <w:rtl w:val="true"/>
        </w:rPr>
        <w:t>فوق</w:t>
      </w:r>
      <w:r>
        <w:rPr>
          <w:rtl w:val="true"/>
        </w:rPr>
        <w:t>) [</w:t>
      </w:r>
      <w:r>
        <w:rPr>
          <w:rtl w:val="true"/>
        </w:rPr>
        <w:t>فوق</w:t>
      </w:r>
      <w:r>
        <w:rPr>
          <w:rtl w:val="true"/>
        </w:rPr>
        <w:t>]</w:t>
      </w:r>
      <w:bookmarkEnd w:id="258"/>
    </w:p>
    <w:p>
      <w:pPr>
        <w:pStyle w:val="BookText"/>
        <w:rPr/>
      </w:pPr>
      <w:r>
        <w:rPr>
          <w:rFonts w:ascii="IRNazanin" w:hAnsi="IRNazanin" w:eastAsia="IRNazanin"/>
          <w:color w:val="111111"/>
          <w:sz w:val="28"/>
          <w:sz w:val="28"/>
          <w:szCs w:val="28"/>
          <w:rtl w:val="true"/>
          <w:lang w:bidi="fa-IR"/>
        </w:rPr>
        <w:t>فوق يعنى بالا، اين واژه در مكان و زمان و جسم و عدد و مقام و منزلت بكار ميرود كه بر چند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اعتبار علو و برترى، مثل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رَفَعْنا فَوْقَكُمُ 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فَوْقِهِمْ ظُلَلٌ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فِيها رَواسِيَ مِنْ فَوْقِها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نقطه مقابل فوق واژه تحت است،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هُوَ الْقادِرُ عَلى أَنْ يَبْعَثَ عَلَيْكُمْ عَذاباً مِنْ فَوْقِكُمْ أَوْ مِنْ تَحْتِ أَرْجُلِكُمْ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 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در خور دقت است زيرا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فوقكم و من تحتكم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 و عمل و اقدام و گام برداشتن به سوى زشتى ها و گناهان باعث عذاب ميشود و از زير پاها و گامها و قدمها در راه گناهان عذاب ايجاب ميشود و لذا عذاب تنها نتيجه عمل و اقدام است كه گفت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زير گامهاتان، چنانكه در جاى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بِما كانُوا يَعْمَلُونَ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همانطور كه ايمان از سه ركن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يا معرفت 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و اقرار به زبان،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ناشى ميشود و نتيجه اش پاداش در برابر عمل است كه از عمل نيك سر چشمه گرفته گناهان و عذاب نيز 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اقدام و گام برداشتن است سر ميزند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فوق به اعتبار بالا و پائين رفتن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جاؤُكُمْ مِنْ فَوْقِكُمْ وَ مِنْ أَسْفَلَ 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رفتن واژه فوق در معنى بيشتر،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كُنَّ نِساءً فَوْقَ اثْنَتَيْنِ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بزرگى و كوچكى، 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ما بَعُوضَةً فَما فَوْقَها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عنكبوتى است كه در آيه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 نيز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فوقها فى الصغر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كوچكى از آن بالاتر است و كسى كه مى گويد منظور، ما دون آن است اين معنى را قصد نموده يعنى كوچكتر از آن است، كه به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پائين بكار ميرود و آنرا در 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در كتابش تصنيف كرده است و اين معنى توهّم و پندارى است از سوى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راغب ابو عبيده است در كتاب مجاز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به اعتبار برترى و فضيلت دنيايى،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رَفَعْنا بَعْضَهُمْ فَوْقَ بَعْضٍ دَرَجاتٍ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نتيجه ميشود و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از زير گامهاتان حاصل و برانگيخته ميشود و در جاى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كَسَبَتْ أَيْدِي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فساد نيز با دستها يا نيروهاى خود مردم در بر و بحر ظاهر ميشود و نقطه مقابل آن حصول بهشت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اقدام الامهات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بهشت از گام برداشتن مادر در حال محبت و مهر و عمل نسبت به همسر و فرزند حاصل ميشود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فوق اگر صفت باشد منصوب است مثل عبد اللّه فوق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برتر از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فوق در اين عبارت صفت است و اگر اسم باشد مرفوع ميشود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فوقه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بالايش، سرش است در اين عبارت فوق مرفوع است براى اينكه فوق همان 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برترى و فضيلت اخروى، مانند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اتَّقَوْا فَوْقَهُمْ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الَّذِينَ كَفَرُوا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به اعتبار قهر و چيرگى و تسلط،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الْقاهِرُ فَوْقَ عِبادِهِ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از سخن فرعون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فَوْقَهُمْ قاهِرُونَ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فاق فلان غيره يفوق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وقتى كه بر او برترى يابد و اين معنى از واژه فوقى است كه در مورد فضيلت بكار ميرود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واژه فوق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السّهم و سهم افوق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يعنى نيزه و تيرى كه سر آن شكسته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آمدن و بازگشتن فهم بعد از بيهوشى و سكر است يا بعد از ديوانگى و نيز به معنى قوت و نيرو بعد از بيمارى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الافاقة فى الحلب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 شير به پستان و هر ريزشى بعد از رجوع و بازگشتن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زمانى ميان دو دفعه دوشيدن 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دوشيدن در صبحگاه و شامگاه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لَها مِنْ فَواقٍ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يَنْظُرُ هؤُلاءِ إِلَّا صَيْحَةً واحِدَةً ما لَها مِنْ فَواقٍ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فواق و فواق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خوانده شود هر دو به يك معنى است يعنى براى آنها پس از صيحه اول در آستانه قيامت راحتى و افاقه اى نخواهد بود كه اصلش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شير نخوردن نوزاد از مادرش است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اللغه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bookmarkStart w:id="259" w:name="pg11648_95121"/>
    </w:p>
    <w:p>
      <w:pPr>
        <w:pStyle w:val="BookText"/>
        <w:rPr/>
      </w:pPr>
      <w:bookmarkEnd w:id="259"/>
      <w:r>
        <w:rPr>
          <w:rFonts w:ascii="IRNazanin" w:hAnsi="IRNazanin" w:eastAsia="IRNazanin"/>
          <w:color w:val="111111"/>
          <w:sz w:val="28"/>
          <w:sz w:val="28"/>
          <w:szCs w:val="28"/>
          <w:rtl w:val="true"/>
          <w:lang w:bidi="fa-IR"/>
        </w:rPr>
        <w:t>يعنى از راحتى و آسايشى كه به او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مالها من رجوع الى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بازگشتى به دنيا براى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مِنْ فَواقٍ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ضمه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فواق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مدت ميان دو دوشيدن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فواق و فواق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ضمه و فتحه حرف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يك معنى است مثل جمام و جمام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آسايش،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سرريزى اضافه بر ظرف و پيمانه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سوارى اسب و 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استفق ناقتك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را رها كن و بگذار تا شير در پستانش جمع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 فصيلك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نوزادت را ساعت به ساعت بنوشان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ظلّ يتفوّق المخض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نوبت نوزاد را شير ميدهد،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اذا فيقة فى ضرعها اجتمعت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در پستانش كم كم و پى در پى شير جمع شود</w:t>
      </w:r>
      <w:r>
        <w:rPr>
          <w:rFonts w:eastAsia="IRNazanin" w:cs="IRNazanin"/>
          <w:color w:val="111111"/>
          <w:sz w:val="28"/>
          <w:szCs w:val="28"/>
          <w:rtl w:val="true"/>
          <w:lang w:bidi="fa-IR"/>
        </w:rPr>
        <w:t>].</w:t>
      </w:r>
    </w:p>
    <w:p>
      <w:pPr>
        <w:pStyle w:val="Heading3"/>
        <w:numPr>
          <w:ilvl w:val="2"/>
          <w:numId w:val="1"/>
        </w:numPr>
        <w:rPr/>
      </w:pPr>
      <w:bookmarkStart w:id="260" w:name="__RefHeading___Toc6069655_73709187"/>
      <w:bookmarkStart w:id="261" w:name="_Toc94"/>
      <w:bookmarkEnd w:id="260"/>
      <w:r>
        <w:rPr>
          <w:rtl w:val="true"/>
        </w:rPr>
        <w:t>(</w:t>
      </w:r>
      <w:r>
        <w:rPr>
          <w:rtl w:val="true"/>
        </w:rPr>
        <w:t>فيل</w:t>
      </w:r>
      <w:r>
        <w:rPr>
          <w:rtl w:val="true"/>
        </w:rPr>
        <w:t>) [</w:t>
      </w:r>
      <w:r>
        <w:rPr>
          <w:rtl w:val="true"/>
        </w:rPr>
        <w:t>فيل</w:t>
      </w:r>
      <w:r>
        <w:rPr>
          <w:rtl w:val="true"/>
        </w:rPr>
        <w:t>]</w:t>
      </w:r>
      <w:bookmarkEnd w:id="261"/>
    </w:p>
    <w:p>
      <w:pPr>
        <w:pStyle w:val="BookText"/>
        <w:rPr/>
      </w:pP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حيوانى است معروف، جمعش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فيلة و فيول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شيخ طريحى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صيحه اول قيامت است كه همه بيهوش ميشوند پس از بهوش آمدن ديگر به دنيا باز نمى گردند و بازگشتى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ضمه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شود يعنى براى آنها راحتى و افاقه اى پس از صيحه اول نخواهد بود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نيكو و خالصى از هر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افاق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شد، و در حديثى از پيامبر صلّى اللّه عليه و آله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العيادة قدر فواق الناقه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عيادت بيمار باندازه فاصله دو نوبت شير دوشيدن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القران </w:t>
      </w:r>
      <w:r>
        <w:rPr>
          <w:rFonts w:eastAsia="IRNazanin" w:cs="IRNazanin"/>
          <w:color w:val="111111"/>
          <w:sz w:val="28"/>
          <w:szCs w:val="28"/>
          <w:lang w:bidi="fa-IR"/>
        </w:rPr>
        <w:t>2</w:t>
      </w:r>
      <w:r>
        <w:rPr>
          <w:rFonts w:eastAsia="IRNazanin" w:cs="IRNazanin"/>
          <w:color w:val="111111"/>
          <w:sz w:val="28"/>
          <w:szCs w:val="28"/>
          <w:rtl w:val="true"/>
          <w:lang w:bidi="fa-IR"/>
        </w:rPr>
        <w:t>/ ..).</w:t>
      </w:r>
      <w:bookmarkStart w:id="262" w:name="pg11648_95122"/>
    </w:p>
    <w:p>
      <w:pPr>
        <w:pStyle w:val="BookText"/>
        <w:rPr/>
      </w:pPr>
      <w:bookmarkEnd w:id="262"/>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كَيْفَ فَعَلَ رَبُّكَ بِأَصْحابِ الْفِيلِ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فيل الرأى و فال الرأى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سست رأى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مفايلة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بازى كه چيزى را در خاك پنهان مى كنند و آن خاك را به چند قسمت تقسيم نموده، سپس مى گويند آن چيز در كدام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ران يا گوشتى كه بر آن رگ هست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63" w:name="__RefHeading___Toc6069657_73709187"/>
      <w:bookmarkStart w:id="264" w:name="_Toc95"/>
      <w:bookmarkEnd w:id="263"/>
      <w:r>
        <w:rPr>
          <w:rtl w:val="true"/>
        </w:rPr>
        <w:t>(</w:t>
      </w:r>
      <w:r>
        <w:rPr>
          <w:rtl w:val="true"/>
        </w:rPr>
        <w:t>فوم</w:t>
      </w:r>
      <w:r>
        <w:rPr>
          <w:rtl w:val="true"/>
        </w:rPr>
        <w:t>) [</w:t>
      </w:r>
      <w:r>
        <w:rPr>
          <w:rtl w:val="true"/>
        </w:rPr>
        <w:t>فوم</w:t>
      </w:r>
      <w:r>
        <w:rPr>
          <w:rtl w:val="true"/>
        </w:rPr>
        <w:t>]</w:t>
      </w:r>
      <w:bookmarkEnd w:id="264"/>
    </w:p>
    <w:p>
      <w:pPr>
        <w:pStyle w:val="BookText"/>
        <w:rPr/>
      </w:pPr>
      <w:r>
        <w:rPr>
          <w:rFonts w:ascii="IRNazanin" w:hAnsi="IRNazanin" w:eastAsia="IRNazanin"/>
          <w:color w:val="111111"/>
          <w:sz w:val="28"/>
          <w:sz w:val="28"/>
          <w:szCs w:val="28"/>
          <w:rtl w:val="true"/>
          <w:lang w:bidi="fa-IR"/>
        </w:rPr>
        <w:t>الفوم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كه به معنى سير هم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ثوم و فوم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جدث و جدف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 و 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فُومِها وَ عَدَسِها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است كه پيامبر عليه الصلاة و السّلام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درهاى مسجد كوفه است 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است كه ابرهه پادشاه حبشه براى ويرانى به مكه آنجا روى آورد و در سوره فيل ميگويد كه خداوند حيله و قدرت او را با حيواناتى بسيار ضعيف درهم شكست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واژه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فوموا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برايمان نان بپز ساخته شده، گفته شده بنى اسرائيل كه چنين تقاضايى از موسى عليه السّلام كردند و عدس و سير و پياز و گندم مى خواستند قومى زراعت پيشه بودند كه به اصل خودشان تمايل داشتند و حبوبات و سبزيجات مختلف مى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را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لغتى قديمى و همان گندم و نان است و از عرب شنيدم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فوموالنا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 خواستند برايشان نان بپزند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اللغه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bookmarkStart w:id="265" w:name="pg11648_95123"/>
    </w:p>
    <w:p>
      <w:pPr>
        <w:pStyle w:val="Heading3"/>
        <w:numPr>
          <w:ilvl w:val="2"/>
          <w:numId w:val="1"/>
        </w:numPr>
        <w:rPr/>
      </w:pPr>
      <w:bookmarkStart w:id="266" w:name="__RefHeading___Toc6069659_73709187"/>
      <w:bookmarkStart w:id="267" w:name="_Toc96"/>
      <w:bookmarkEnd w:id="265"/>
      <w:bookmarkEnd w:id="266"/>
      <w:r>
        <w:rPr>
          <w:rtl w:val="true"/>
        </w:rPr>
        <w:t>(</w:t>
      </w:r>
      <w:r>
        <w:rPr>
          <w:rtl w:val="true"/>
        </w:rPr>
        <w:t>فوه</w:t>
      </w:r>
      <w:r>
        <w:rPr>
          <w:rtl w:val="true"/>
        </w:rPr>
        <w:t>) [</w:t>
      </w:r>
      <w:r>
        <w:rPr>
          <w:rtl w:val="true"/>
        </w:rPr>
        <w:t>فوه</w:t>
      </w:r>
      <w:r>
        <w:rPr>
          <w:rtl w:val="true"/>
        </w:rPr>
        <w:t>]</w:t>
      </w:r>
      <w:bookmarkEnd w:id="267"/>
    </w:p>
    <w:p>
      <w:pPr>
        <w:pStyle w:val="BookText"/>
        <w:rPr/>
      </w:pPr>
      <w:r>
        <w:rPr>
          <w:rFonts w:ascii="Amiri" w:hAnsi="Amiri" w:eastAsia="Amiri" w:cs="Amiri"/>
          <w:color w:val="111111"/>
          <w:sz w:val="28"/>
          <w:sz w:val="28"/>
          <w:szCs w:val="28"/>
          <w:rtl w:val="true"/>
          <w:lang w:bidi="ar-SA"/>
        </w:rPr>
        <w:t>افواه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يا دهان است و اصل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كجا در قرآن خداى تعالى، حكم سخن گفتن را با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ساخته اشاره اى است به سخن دروغ و تنبيهى و هشدارى است بر اينكه ايمان و اعتقاد، با آن سخن مطابقت ندارد مثل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ذلِكُمْ قَوْلُكُمْ بِأَفْواهِكُمْ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تَخْرُجُ مِنْ أَفْواهِهِمْ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يُرْضُونَكُمْ بِأَفْواهِهِمْ وَ تَأْبى قُلُوبُهُمْ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فَرَدُّوا أَيْدِيَهُمْ فِي أَفْواهِهِمْ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الَّذِينَ قالُوا آمَنَّا بِأَفْواهِهِمْ وَ لَمْ تُؤْمِنْ قُلُوبُهُمْ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بِأَفْواهِهِمْ ما لَيْسَ فِي قُلُوبِهِمْ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واژه عبارات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فوهة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دهانه نهر،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افواه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بوهاى خوش، مفردش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اشاره به پيمان شكنان و عهد گسلانى است كه عليه مسلمين اقدام مى كنند و مراعات عهد و پيمان جنگى نمى نمايند و شما را مى خواهند با سخنانشان و دهانهاشان راضى كنند ولى دلهاشان آن را نمى خواهد و بيشترشان فاسقند كه آيات خدا را با بهائى اندك مى فروشند و ديگران را از راه خدا بازميدارند و چه زشت است كارى كه مى كنند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كسى زياد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دهان گشاد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 الرجل يفوه 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كسى به سخن آيد و گفتن آغاز كند، در حديثى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النبى صلّى اللّه عليه و آله خرج فلما تفوه البقيع</w:t>
      </w:r>
      <w:bookmarkStart w:id="268" w:name="pg11648_95124"/>
    </w:p>
    <w:p>
      <w:pPr>
        <w:pStyle w:val="Heading3"/>
        <w:numPr>
          <w:ilvl w:val="2"/>
          <w:numId w:val="1"/>
        </w:numPr>
        <w:rPr/>
      </w:pPr>
      <w:bookmarkStart w:id="269" w:name="__RefHeading___Toc6069661_73709187"/>
      <w:bookmarkStart w:id="270" w:name="_Toc97"/>
      <w:bookmarkEnd w:id="268"/>
      <w:bookmarkEnd w:id="269"/>
      <w:r>
        <w:rPr>
          <w:rtl w:val="true"/>
        </w:rPr>
        <w:t>(</w:t>
      </w:r>
      <w:r>
        <w:rPr>
          <w:rtl w:val="true"/>
        </w:rPr>
        <w:t>فيا</w:t>
      </w:r>
      <w:r>
        <w:rPr>
          <w:rtl w:val="true"/>
        </w:rPr>
        <w:t>) [</w:t>
      </w:r>
      <w:r>
        <w:rPr>
          <w:rtl w:val="true"/>
        </w:rPr>
        <w:t>فيا</w:t>
      </w:r>
      <w:r>
        <w:rPr>
          <w:rtl w:val="true"/>
        </w:rPr>
        <w:t>]</w:t>
      </w:r>
      <w:bookmarkEnd w:id="270"/>
    </w:p>
    <w:p>
      <w:pPr>
        <w:pStyle w:val="BookText"/>
        <w:rPr/>
      </w:pPr>
      <w:r>
        <w:rPr>
          <w:rFonts w:ascii="IRNazanin" w:hAnsi="IRNazanin" w:eastAsia="IRNazanin"/>
          <w:color w:val="111111"/>
          <w:sz w:val="28"/>
          <w:sz w:val="28"/>
          <w:szCs w:val="28"/>
          <w:rtl w:val="true"/>
          <w:lang w:bidi="fa-IR"/>
        </w:rPr>
        <w:t>الفى ء و الفيئة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حالتى پسنديده،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تَفِي ءَ إِلى أَمْرِ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فاءَتْ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فاؤُ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واژه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بازگشت سايه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براى بازگشتن سايه گفته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يَتَفَيَّؤُا ظِلالُهُ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غنيمتى است كه براى رسيدن به آن مشقتى در كار نباشد،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أَفاءَ اللَّهُ عَلى رَسُولِهِ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أَفاءَ اللَّهُ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غنيمت به واژه فى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سايه از اين جهت است كه آگاهى و تنبيهى است بر اينكه شريف ترين اغراض دنيايى در حكم سايه اى است كه برطرف و زايل ميشود و درمى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ارى المال افياء الظّلال عشيّة</w:t>
      </w:r>
    </w:p>
    <w:p>
      <w:pPr>
        <w:pStyle w:val="BookText"/>
        <w:rPr/>
      </w:pPr>
      <w:r>
        <w:rPr>
          <w:rFonts w:ascii="IRNazanin" w:hAnsi="IRNazanin" w:eastAsia="IRNazanin"/>
          <w:color w:val="111111"/>
          <w:sz w:val="28"/>
          <w:sz w:val="28"/>
          <w:szCs w:val="28"/>
          <w:rtl w:val="true"/>
          <w:lang w:bidi="fa-IR"/>
        </w:rPr>
        <w:t>قال 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پيامبر صلّى اللَّه عليه و آله به مدخل و آستانه بقيع رسيد بر آنها سلام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افواه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هر مكان و هر جاى و اوايل آنجا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زيد انصارى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فاها لقيك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يأس و نااميدى بر تو باد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اللغه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را همانند از بين رفتن سايه ها كه در شب زايل ميشود مى بينم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شاعرى ديگر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الدّنيا كظل زائل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همچون سايه اى گذرنده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هم پشت و ياور يكديگر كه براى يارى، به يكديگر رجوع مى كنند،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لَقِيتُمْ فِئَةً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فِئَةٍ قَلِيلَةٍ غَلَبَتْ فِئَةً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فِئَتَيْنِ الْتَقَتا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الْمُنافِقِينَ فِئَتَيْنِ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فِئَةٍ يَنْصُرُونَهُ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تَراءَتِ الْفِئَتانِ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پايان كتاب الفاء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تمام آيات فوق در باره جنگ و برخورد گروههاى جنگى مؤمنين و غير مؤمنين است ميگويد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مؤمنينى كه از طاغوتها و بت ها گسسته و به اللَّه پيوسته ايد هر گاه با فوجى از دشمن مقابل شديد پايدارى كنيد و خدا را پيوسته ياد آوريد بسا كه پيروز شويد، همگى با روح وحدت پيرو فرمان خداى و رسول باشيد و هرگز راه اختلاف و نزاع نپوئيد كه در اثر تفرقه و جدائى ترسناك و ضعيف شده و قدرتتان از بين خواهد رفت بلكه بايستى كاملا پايدار و بردبار باشيد كه خداوند همراه بردباران و صابران است و شما مانند دو چهرگان نباشيد كه آنها يا براى هوى و هوس و غرور و يا براى ريا و تظاهر بعنوان جنگ خارج شدند و مردم را از راه خدا منع ميكنند، وقتى كه</w:t>
      </w:r>
    </w:p>
    <w:p>
      <w:pPr>
        <w:pStyle w:val="BookText"/>
        <w:rPr/>
      </w:pPr>
      <w:r>
        <w:rPr>
          <w:rFonts w:ascii="IRNazanin" w:hAnsi="IRNazanin" w:eastAsia="IRNazanin"/>
          <w:color w:val="111111"/>
          <w:sz w:val="28"/>
          <w:sz w:val="28"/>
          <w:szCs w:val="28"/>
          <w:rtl w:val="true"/>
          <w:lang w:bidi="fa-IR"/>
        </w:rPr>
        <w:t>شيطان كردار زشت آنها را در نظرشان زيبا نمود و گفت امروز شما پيروزيد تا آنگاه كه دو سپاه اسلام و كفر رو برو شدند شيطان گريزان و ياران او هم رو گردان شدند و گفتند ما در دشمن نيروئى مى بينم كه شما نمى 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بدانيد، هر كسى بر خداى توكل كند خدا غالب و مقتدر و بر هر چه خواهد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عزيز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امروز آثار عملى اين منشور الهى را در روح و جان رزمندگان عزيزمان در جبهه ها با شكست دشمنان اسلام بخوبى دريافتيم كه براستى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خداى مقتدر وعده داد بصحت پيوست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11648_95127"/>
    </w:p>
    <w:p>
      <w:pPr>
        <w:pStyle w:val="Heading2"/>
        <w:numPr>
          <w:ilvl w:val="1"/>
          <w:numId w:val="1"/>
        </w:numPr>
        <w:rPr/>
      </w:pPr>
      <w:bookmarkStart w:id="272" w:name="__RefHeading___Toc6069663_73709187"/>
      <w:bookmarkStart w:id="273" w:name="_Toc98"/>
      <w:bookmarkEnd w:id="271"/>
      <w:bookmarkEnd w:id="272"/>
      <w:r>
        <w:rPr>
          <w:rtl w:val="true"/>
        </w:rPr>
        <w:t>كتاب القاف</w:t>
      </w:r>
      <w:bookmarkEnd w:id="273"/>
    </w:p>
    <w:p>
      <w:pPr>
        <w:pStyle w:val="Heading3"/>
        <w:numPr>
          <w:ilvl w:val="2"/>
          <w:numId w:val="1"/>
        </w:numPr>
        <w:rPr/>
      </w:pPr>
      <w:bookmarkStart w:id="274" w:name="__RefHeading___Toc6069665_73709187"/>
      <w:bookmarkStart w:id="275" w:name="_Toc99"/>
      <w:bookmarkEnd w:id="274"/>
      <w:r>
        <w:rPr>
          <w:rtl w:val="true"/>
        </w:rPr>
        <w:t>( (</w:t>
      </w:r>
      <w:r>
        <w:rPr>
          <w:rtl w:val="true"/>
        </w:rPr>
        <w:t>قبح</w:t>
      </w:r>
      <w:r>
        <w:rPr>
          <w:rtl w:val="true"/>
        </w:rPr>
        <w:t>) [</w:t>
      </w:r>
      <w:r>
        <w:rPr>
          <w:rtl w:val="true"/>
        </w:rPr>
        <w:t>قبح</w:t>
      </w:r>
      <w:r>
        <w:rPr>
          <w:rtl w:val="true"/>
        </w:rPr>
        <w:t>]</w:t>
      </w:r>
      <w:bookmarkEnd w:id="275"/>
    </w:p>
    <w:p>
      <w:pPr>
        <w:pStyle w:val="BookText"/>
        <w:rPr/>
      </w:pPr>
      <w:r>
        <w:rPr>
          <w:rFonts w:ascii="IRNazanin" w:hAnsi="IRNazanin" w:eastAsia="IRNazanin"/>
          <w:color w:val="111111"/>
          <w:sz w:val="28"/>
          <w:sz w:val="28"/>
          <w:szCs w:val="28"/>
          <w:rtl w:val="true"/>
          <w:lang w:bidi="fa-IR"/>
        </w:rPr>
        <w:t>القبيح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صورتها و اجسام كه چشم آدمى آنرا زشت مى شمارد و ديدن آنرا نمى پذيرد و از آن روى ميگرداند و يا كارها و حالاتى كه نفس و جان آدمى آنها را زشت مى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قباحة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اسمش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الْمَقْبُوحِينَ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كسانى كه با حالتى زشت مشخص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اى است به آنچه را كه خداى تعالى كفار را از جهت پليدى و نجاست و صفاتى غير از اينها با آن وصف كرده است و آنچه را كه در روز قيامت از سياهى چهره و برافروختگى چشم ها و كشاندنشان با غل و زنجيرها و امثال آن توصيف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قبّحه اللَّه عن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خير دورش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تقبحوا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نگوئيد آن صورت و چهره زشت است زيرا خداوند همه چيز را در آفرينشى نيكو آفريده، چنانكه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الَّذِي أَعْطى كُلَّ شَيْ‌ءٍ خَلْقَهُ ثُمَّ 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اخلاق زشت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خوى و اخلاق نيكو،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اللغه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كفار خود خويشتن را با اعمال زشت و قبيح به قباحت چهره و كار زشت ميرسانند</w:t>
      </w:r>
      <w:r>
        <w:rPr>
          <w:rFonts w:eastAsia="IRNazanin" w:cs="IRNazanin"/>
          <w:color w:val="111111"/>
          <w:sz w:val="28"/>
          <w:szCs w:val="28"/>
          <w:rtl w:val="true"/>
          <w:lang w:bidi="fa-IR"/>
        </w:rPr>
        <w:t>.</w:t>
      </w:r>
      <w:bookmarkStart w:id="276" w:name="pg11648_95128"/>
    </w:p>
    <w:p>
      <w:pPr>
        <w:pStyle w:val="BookText"/>
        <w:rPr/>
      </w:pPr>
      <w:bookmarkEnd w:id="276"/>
      <w:r>
        <w:rPr>
          <w:rFonts w:ascii="IRNazanin" w:hAnsi="IRNazanin" w:eastAsia="IRNazanin"/>
          <w:color w:val="111111"/>
          <w:sz w:val="28"/>
          <w:sz w:val="28"/>
          <w:szCs w:val="28"/>
          <w:rtl w:val="true"/>
          <w:lang w:bidi="fa-IR"/>
        </w:rPr>
        <w:t>و نيز به استخوان بازو كه به مرفق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w:t>
      </w:r>
    </w:p>
    <w:p>
      <w:pPr>
        <w:pStyle w:val="Heading3"/>
        <w:numPr>
          <w:ilvl w:val="2"/>
          <w:numId w:val="1"/>
        </w:numPr>
        <w:rPr/>
      </w:pPr>
      <w:bookmarkStart w:id="277" w:name="__RefHeading___Toc6069667_73709187"/>
      <w:bookmarkStart w:id="278" w:name="_Toc100"/>
      <w:bookmarkEnd w:id="277"/>
      <w:r>
        <w:rPr>
          <w:rtl w:val="true"/>
        </w:rPr>
        <w:t>(</w:t>
      </w:r>
      <w:r>
        <w:rPr>
          <w:rtl w:val="true"/>
        </w:rPr>
        <w:t>قبر</w:t>
      </w:r>
      <w:r>
        <w:rPr>
          <w:rtl w:val="true"/>
        </w:rPr>
        <w:t>) [</w:t>
      </w:r>
      <w:r>
        <w:rPr>
          <w:rtl w:val="true"/>
        </w:rPr>
        <w:t>قبر</w:t>
      </w:r>
      <w:r>
        <w:rPr>
          <w:rtl w:val="true"/>
        </w:rPr>
        <w:t>]</w:t>
      </w:r>
      <w:bookmarkEnd w:id="278"/>
    </w:p>
    <w:p>
      <w:pPr>
        <w:pStyle w:val="BookText"/>
        <w:rPr/>
      </w:pP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مرده و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در قبرش نهادم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قبرى برايش معين كردم كه در آن دفن شود، مثل عبارت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اسقيته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براى نوشيدن لازم است برايش فراهم كردم، 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أَماتَهُ فَأَقْبَرَهُ</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شده،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الهام كرد كه چگونه دفن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و گورستان،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زُرْتُمُ الْمَقابِرَ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كنايه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بُعْثِرَ ما فِي الْقُبُورِ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اى است به حالت بعث و برانگيخته شدن در آستانه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اى است به زمان آشكار شدن پنهانى ها و نهفته هاى آدمى، زيرا احوال انسان تا زمانى كه در دنياست پوشيده است گويى كه حالاتش در او مدفون شده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بصورت استعاره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اخير، يعنى زمانى كه جهالت و نادانى با مرگ از بين ميرود، گويى كه كافر و جاهل مادام كه در دنيا است پنهان و دفن شده است و همينكه بميرد آشكار و ظاهر ميشود و از قبر وجودى و اعتقاديش خارج ميشود يعنى از جهالتش بيرون مى آيد و اين معنى بر حسب روايتى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نائم فاذا مات انتبه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روايتى كه راغب عليه الرحمه بصورت فوق آورده در مآخذ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نيام اذا ماتوا انتبهوا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مردم خوابند همينكه مردند بيدار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bookmarkStart w:id="279" w:name="pg11648_95129"/>
    </w:p>
    <w:p>
      <w:pPr>
        <w:pStyle w:val="BookText"/>
        <w:rPr/>
      </w:pPr>
      <w:bookmarkEnd w:id="279"/>
      <w:r>
        <w:rPr>
          <w:rFonts w:ascii="IRNazanin" w:hAnsi="IRNazanin" w:eastAsia="IRNazanin"/>
          <w:color w:val="111111"/>
          <w:sz w:val="28"/>
          <w:sz w:val="28"/>
          <w:szCs w:val="28"/>
          <w:rtl w:val="true"/>
          <w:lang w:bidi="fa-IR"/>
        </w:rPr>
        <w:t>و بر اين معنى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 بِمُسْمِعٍ مَنْ فِي الْقُبُورِ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كرده است يعنى كسانى كه در حكم مردگانند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صلّى اللَّه عليه و آله تو كسى را كه در قبر است نمى توانى به كوشش چيزى برسانى زيرا آنها در حكم مردگانند</w:t>
      </w:r>
      <w:r>
        <w:rPr>
          <w:rFonts w:eastAsia="IRNazanin" w:cs="IRNazanin"/>
          <w:color w:val="111111"/>
          <w:sz w:val="28"/>
          <w:szCs w:val="28"/>
          <w:rtl w:val="true"/>
          <w:lang w:bidi="fa-IR"/>
        </w:rPr>
        <w:t>.].</w:t>
      </w:r>
    </w:p>
    <w:p>
      <w:pPr>
        <w:pStyle w:val="Heading3"/>
        <w:numPr>
          <w:ilvl w:val="2"/>
          <w:numId w:val="1"/>
        </w:numPr>
        <w:rPr/>
      </w:pPr>
      <w:bookmarkStart w:id="280" w:name="__RefHeading___Toc6069669_73709187"/>
      <w:bookmarkStart w:id="281" w:name="_Toc101"/>
      <w:bookmarkEnd w:id="280"/>
      <w:r>
        <w:rPr>
          <w:rtl w:val="true"/>
        </w:rPr>
        <w:t>(</w:t>
      </w:r>
      <w:r>
        <w:rPr>
          <w:rtl w:val="true"/>
        </w:rPr>
        <w:t>قبس</w:t>
      </w:r>
      <w:r>
        <w:rPr>
          <w:rtl w:val="true"/>
        </w:rPr>
        <w:t>) [</w:t>
      </w:r>
      <w:r>
        <w:rPr>
          <w:rtl w:val="true"/>
        </w:rPr>
        <w:t>قبس</w:t>
      </w:r>
      <w:r>
        <w:rPr>
          <w:rtl w:val="true"/>
        </w:rPr>
        <w:t>]</w:t>
      </w:r>
      <w:bookmarkEnd w:id="281"/>
    </w:p>
    <w:p>
      <w:pPr>
        <w:pStyle w:val="BookText"/>
        <w:rPr/>
      </w:pPr>
      <w:r>
        <w:rPr>
          <w:rFonts w:ascii="IRNazanin" w:hAnsi="IRNazanin" w:eastAsia="IRNazanin"/>
          <w:color w:val="111111"/>
          <w:sz w:val="28"/>
          <w:sz w:val="28"/>
          <w:szCs w:val="28"/>
          <w:rtl w:val="true"/>
          <w:lang w:bidi="fa-IR"/>
        </w:rPr>
        <w:t>القبس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آتشى كه بدست مى آيد و در دسترس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 خرمن آتش، كه بوسيله چوبى برداشته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آتِيكُمْ بِشِهابٍ قَبَسٍ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القبس و الاقتباس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آتش است، سپس بصورت استعاره براى خواستن و طلب علم و هدايت نيز بكار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انْظُرُونا نَقْتَبِسْ مِنْ نُورِكُمْ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اقبسته نارا او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يا علمى به او بخشيدم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على عليه السّلام در تفسير زوال دنيا و بقاى آخرت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فاتقوا اللَّه عباد اللَّه و بادروا آجالكم باعمالكم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كونوا قوما صيح بهم فانتبهوا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اى بندگان خدا پارسايى پيشه كنيد و با كارهاى شايسته تان بر عمرتان پيشى گيريد و از مردمانى باشيد كه صيحه مرگ به آنها زده شده و بيدار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صبحى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تقاضاى مجرمين در قيامت است كه آرزو مى كنند با نگاهى از سوى مؤمنين به آنها نور و نعمتى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ازهرى براى اقتباس دانش كه يارى رساننده عقل است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تقتبس العلم الّا المرء اعان باللّب على قبسه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علم را اقتباس نميكند مگر مردى كه با اقتباس علم، عقل و خرد خويش را يارى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اعرابى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القبابوس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زيبا روى و نيكومنظر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قابوس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كنيه نعمان بن منذر است و ابو قبيس كوهى است معروف در مكه</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اللغه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bookmarkStart w:id="282" w:name="pg11648_95130"/>
    </w:p>
    <w:p>
      <w:pPr>
        <w:pStyle w:val="BookText"/>
        <w:rPr/>
      </w:pPr>
      <w:bookmarkEnd w:id="282"/>
      <w:r>
        <w:rPr>
          <w:rFonts w:ascii="Amiri" w:hAnsi="Amiri" w:eastAsia="Amiri" w:cs="Amiri"/>
          <w:color w:val="111111"/>
          <w:sz w:val="28"/>
          <w:sz w:val="28"/>
          <w:szCs w:val="28"/>
          <w:rtl w:val="true"/>
          <w:lang w:bidi="ar-SA"/>
        </w:rPr>
        <w:t>القبيس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نرينه اى كه به سرعت لقاح مى كند تشبيهى است به فروزش آتش و سرعت آن</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6069671_73709187"/>
      <w:bookmarkStart w:id="284" w:name="_Toc102"/>
      <w:bookmarkEnd w:id="283"/>
      <w:r>
        <w:rPr>
          <w:rtl w:val="true"/>
        </w:rPr>
        <w:t>(</w:t>
      </w:r>
      <w:r>
        <w:rPr>
          <w:rtl w:val="true"/>
        </w:rPr>
        <w:t>قبص</w:t>
      </w:r>
      <w:r>
        <w:rPr>
          <w:rtl w:val="true"/>
        </w:rPr>
        <w:t>) [</w:t>
      </w:r>
      <w:r>
        <w:rPr>
          <w:rtl w:val="true"/>
        </w:rPr>
        <w:t>قبص</w:t>
      </w:r>
      <w:r>
        <w:rPr>
          <w:rtl w:val="true"/>
        </w:rPr>
        <w:t>]</w:t>
      </w:r>
      <w:bookmarkEnd w:id="284"/>
    </w:p>
    <w:p>
      <w:pPr>
        <w:pStyle w:val="BookText"/>
        <w:rPr/>
      </w:pPr>
      <w:r>
        <w:rPr>
          <w:rFonts w:ascii="IRNazanin" w:hAnsi="IRNazanin" w:eastAsia="IRNazanin"/>
          <w:color w:val="111111"/>
          <w:sz w:val="28"/>
          <w:sz w:val="28"/>
          <w:szCs w:val="28"/>
          <w:rtl w:val="true"/>
          <w:lang w:bidi="fa-IR"/>
        </w:rPr>
        <w:t xml:space="preserve">گرفتن چيزى با سر انگشتان و دريافت 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القبص و القبيصة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چيز كم نيز تعبير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فَقَبَضْتُ قَبْضَةً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فقبصت قبصة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خوانده شد، يعنى مشتى برداشتم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القبوص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اسبى كه در دويدنش زمين را مسّ نمى كند و دست بر زمين نمى كشد مگر باسم خود و اين معنى استعاره است مثل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دويدن</w:t>
      </w:r>
      <w:r>
        <w:rPr>
          <w:rFonts w:eastAsia="IRNazanin" w:cs="IRNazanin"/>
          <w:color w:val="111111"/>
          <w:sz w:val="28"/>
          <w:szCs w:val="28"/>
          <w:rtl w:val="true"/>
          <w:lang w:bidi="fa-IR"/>
        </w:rPr>
        <w:t>.</w:t>
      </w:r>
    </w:p>
    <w:p>
      <w:pPr>
        <w:pStyle w:val="Heading3"/>
        <w:numPr>
          <w:ilvl w:val="2"/>
          <w:numId w:val="1"/>
        </w:numPr>
        <w:rPr/>
      </w:pPr>
      <w:bookmarkStart w:id="285" w:name="__RefHeading___Toc6069673_73709187"/>
      <w:bookmarkStart w:id="286" w:name="_Toc103"/>
      <w:bookmarkEnd w:id="285"/>
      <w:r>
        <w:rPr>
          <w:rtl w:val="true"/>
        </w:rPr>
        <w:t>(</w:t>
      </w:r>
      <w:r>
        <w:rPr>
          <w:rtl w:val="true"/>
        </w:rPr>
        <w:t>قبض</w:t>
      </w:r>
      <w:r>
        <w:rPr>
          <w:rtl w:val="true"/>
        </w:rPr>
        <w:t>) [</w:t>
      </w:r>
      <w:r>
        <w:rPr>
          <w:rtl w:val="true"/>
        </w:rPr>
        <w:t>قبض</w:t>
      </w:r>
      <w:r>
        <w:rPr>
          <w:rtl w:val="true"/>
        </w:rPr>
        <w:t>]</w:t>
      </w:r>
      <w:bookmarkEnd w:id="286"/>
    </w:p>
    <w:p>
      <w:pPr>
        <w:pStyle w:val="BookText"/>
        <w:rPr/>
      </w:pPr>
      <w:r>
        <w:rPr>
          <w:rFonts w:ascii="IRNazanin" w:hAnsi="IRNazanin" w:eastAsia="IRNazanin"/>
          <w:color w:val="111111"/>
          <w:sz w:val="28"/>
          <w:sz w:val="28"/>
          <w:szCs w:val="28"/>
          <w:rtl w:val="true"/>
          <w:lang w:bidi="fa-IR"/>
        </w:rPr>
        <w:t>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چيزى با كف و انگشتان، مثل گرفتن شمشير و غير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دست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فَقَبَضْتُ قَبْضَةً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اليد على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جمع كردن و بستن دست است بعد از</w:t>
      </w:r>
    </w:p>
    <w:p>
      <w:pPr>
        <w:pStyle w:val="BookText"/>
        <w:rPr/>
      </w:pPr>
      <w:r>
        <w:rPr>
          <w:rFonts w:ascii="IRNazanin" w:hAnsi="IRNazanin" w:eastAsia="IRNazanin"/>
          <w:color w:val="111111"/>
          <w:sz w:val="28"/>
          <w:sz w:val="28"/>
          <w:szCs w:val="28"/>
          <w:rtl w:val="true"/>
          <w:lang w:bidi="fa-IR"/>
        </w:rPr>
        <w:t>شيخ طريحى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آتش آوردن يعنى شعله اى كه بر سر چوبى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عبيد از ابو عمرو نقل مى 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سبكى و سر خوشى و قبص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اجتماع انبوه مورچگان يا ريگ و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سكيت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القبص و القبص</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 كبد از زياد خوردن خرما و آب كه ابن فارس معنى اخير را معنى جنبى واژه ميداند،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مقاييس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تهذيب اللغه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آن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قبضها عن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دست قبل از گرفتن چيزى است، كه همان امساك و خوددارى از گرفتن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خوددارى دست از بخشش هم بكار ميرود، در آيه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يَقْبِضُونَ أَيْدِيَهُمْ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انفاق و بخشش امتناع ميورزند و خوددارى مى كنند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حاصل كردن و بدست آوردن چيزى بطور استعاره بكار ميرود و هر چند كه در حصول آن چيز دست بكار نرود و كف دستها بكار نيايند، مثل اينكه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از آيات مربوط به زنان و مردان منافق است مى گويد، اينان يكديگر را به زشتى امر مى كنند و از خوبيها يكديگر را باز ميدارند دستان خويش از بخشش و انفاق مى بندند و خوددارى مى كنند، خداى را فراموش كرده اند و خدا هم ايشان را، براستى كه اينان همان فاسقينند و خداوند آنها را با كفار به آتش دوزخ وعده داده است در آنجا هميشگى اند و براى آنها كافى است وَ لَعَنَهُمُ اللَّهُ وَ لَهُمْ عَذابٌ مُقِيمٌ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ايشان همانند آنها بلكه قويتر از آنها در تاريخ بوده اند كه از نظر اموال و اولاد بيشتر و بهره مندى آنها از دنيا نيز بصورت خلاف افزون تر، چنانكه اينان كه در مسائل شرعى خوض و غور ميكنند، كارهاشان در دنيا و آخرت از بين رفته است و همينها خاسرين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سخاوت و بخشش مولوى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سخا شاخى است از سرو بهشت واى او كركف چنين شاخى به هشت</w:t>
      </w:r>
    </w:p>
    <w:p>
      <w:pPr>
        <w:pStyle w:val="BookText"/>
        <w:rPr/>
      </w:pPr>
      <w:r>
        <w:rPr>
          <w:rFonts w:ascii="Amiri" w:hAnsi="Amiri" w:eastAsia="Amiri" w:cs="Amiri"/>
          <w:color w:val="111111"/>
          <w:sz w:val="28"/>
          <w:sz w:val="28"/>
          <w:szCs w:val="28"/>
          <w:rtl w:val="true"/>
          <w:lang w:bidi="ar-SA"/>
        </w:rPr>
        <w:t>ترك شهوت ها و لذت ها سخاست هر كه در شهوت فرو شد برنخاست</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محسنان مردند و احسانها بماند اى خنك آنرا كه اين مركب براند</w:t>
      </w:r>
    </w:p>
    <w:p>
      <w:pPr>
        <w:pStyle w:val="BookText"/>
        <w:rPr/>
      </w:pPr>
      <w:r>
        <w:rPr>
          <w:rFonts w:ascii="IRNazanin" w:hAnsi="IRNazanin" w:eastAsia="IRNazanin"/>
          <w:color w:val="111111"/>
          <w:sz w:val="28"/>
          <w:sz w:val="28"/>
          <w:szCs w:val="28"/>
          <w:rtl w:val="true"/>
          <w:lang w:bidi="fa-IR"/>
        </w:rPr>
        <w:t>قبضت الدّار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از فلانى گرفتم، يعنى تصرفش كردم و مالكش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 جَمِيعاً قَبْضَتُهُ يَوْمَ الْقِيامَةِ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زمين در قيامت در حوزه اقتدار اوست و براى احدى مالكيتى در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قَبَضْناهُ إِلَيْنا قَبْضاً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اشاره به زوال تدريجى سايه خورشيد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دويدن نيز استعاره ميشود به تصور اينكه كسى كه ميدود فاصله هائى از زمين را با گامهايش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يَبْصُطُ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سلب مى كند و مى گيرد و زمانى مى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گاهى جمع مى كند، و زمانى ميگستراند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ميميراند و يا زنده مى كند، 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قبضه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مرگش داد، و از واژه قبض گاهى به مرگ كنايه ميشود، و بر اين اساس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آدمى الّا و قلبه بين اصبعين من اصابع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خداوند بر دگرگون كردن شريف ترين جزء از آدمى توانا و قادر است چه رسد به ساير اعضاء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راعى قبضة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شتربانى كه شترانش را جمع مى كند</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آدمى و انسانى نيست مگر اينكه دل و قلب و جانش در ميان دو انگشتان خداى رحمن است يعنى در ميان امر و نهى خدا كه واژه اصبع و يد و عين در باره خداى بصورت استعاره بكار ميرود يعنى قدرت و اراده او زيرا كه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مقلّب القلوب و الابصار و محوّل الحول و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87" w:name="pg11648_95133"/>
    </w:p>
    <w:p>
      <w:pPr>
        <w:pStyle w:val="BookText"/>
        <w:rPr/>
      </w:pPr>
      <w:bookmarkEnd w:id="287"/>
      <w:r>
        <w:rPr>
          <w:rFonts w:ascii="IRNazanin" w:hAnsi="IRNazanin" w:eastAsia="IRNazanin"/>
          <w:color w:val="111111"/>
          <w:sz w:val="28"/>
          <w:sz w:val="28"/>
          <w:szCs w:val="28"/>
          <w:rtl w:val="true"/>
          <w:lang w:bidi="fa-IR"/>
        </w:rPr>
        <w:t>انقباض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 اطراف هر چيزى است كه در عدم گستردگى بكار ميرود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88" w:name="__RefHeading___Toc6069675_73709187"/>
      <w:bookmarkStart w:id="289" w:name="_Toc104"/>
      <w:bookmarkEnd w:id="288"/>
      <w:r>
        <w:rPr>
          <w:rtl w:val="true"/>
        </w:rPr>
        <w:t>(</w:t>
      </w:r>
      <w:r>
        <w:rPr>
          <w:rtl w:val="true"/>
        </w:rPr>
        <w:t>قَبْل</w:t>
      </w:r>
      <w:r>
        <w:rPr>
          <w:rtl w:val="true"/>
        </w:rPr>
        <w:t>) [</w:t>
      </w:r>
      <w:r>
        <w:rPr>
          <w:rtl w:val="true"/>
        </w:rPr>
        <w:t>قَبْل</w:t>
      </w:r>
      <w:r>
        <w:rPr>
          <w:rtl w:val="true"/>
        </w:rPr>
        <w:t>]</w:t>
      </w:r>
      <w:bookmarkEnd w:id="289"/>
    </w:p>
    <w:p>
      <w:pPr>
        <w:pStyle w:val="BookText"/>
        <w:rPr/>
      </w:pPr>
      <w:r>
        <w:rPr>
          <w:rFonts w:ascii="IRNazanin" w:hAnsi="IRNazanin" w:eastAsia="IRNazanin"/>
          <w:color w:val="111111"/>
          <w:sz w:val="28"/>
          <w:sz w:val="28"/>
          <w:szCs w:val="28"/>
          <w:rtl w:val="true"/>
          <w:lang w:bidi="fa-IR"/>
        </w:rPr>
        <w:t>اين واژه در تقدم و پيشداشتى كه متصل يا منفصل از حال باشد بكار ميرود نقطه مقابلش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پيشداشت و تقدم چيزى كه به حال متصل باشد بكار ميرود كه در آن صورت نقطه مقابلش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 و 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انقبض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گروهى با سرعت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سريع، از اين جهت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سائق يعنى راننده، گفته اند كه ستورانش را جمع مى كند و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يعنى سرعت گرفتن و سرعت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اللغه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الانقباض عن الناس مكسبة للعداوة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نخست با مردم آميزش كند و سپس خوددارى نمايد و دورى از معاشرت آنها بدون علت و سبب باشد تحقيقا دشمنى آنها را كسب كرده است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منّى يقبضنى ما قبضها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اكره ما تكرهه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فاطمة عليها السّلام پاره اى و جزئى از تن من است آنچه او را ناخشنود نمايد مرا ناخشنود ساخته است و از آنچه كه او را دلشاد و آسوده خاطر دارد مرا دلشاد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مآخذ ديگر اين حديث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بضعة منى فمن اغضبها اغضبنى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بخارى در باب فضايل صحابه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ترمذى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نكاح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المفهرس لألفاظ الحديث النبوى عن الكتب السنه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داود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اين اصل معنى واژه است هر چند كه معانى بيشترى در هر كدام از آنها بكار ميرود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وجوهى مختلف استعمال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 بر حسب اضافه شدن به كلمه اى ديگر، پس كسى كه از اصفهان خارج ميشود و به سوى مكّه ميرود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قبل از كوفه است و كسى كه از مكه خارج ميشود و به سوى اصفهان مى آيد كوفه براى او قبل از 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زمان مثل اينكه مى گويند زمان عبد الملك قبل از منصور دوانيقى است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تَقْتُلُونَ أَنْبِياءَ اللَّهِ مِنْ قَبْلُ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يهوديان بگو چرا پيامبران گذشته را مى كشتيد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منزلت و موقعيت، مثلا، موقعيت حكومتى عبد الملك قبل از حجاج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ترتيب و آموختن فن و صنعت يا علم،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شكل حروف قبل از خط نوشتن و نگارش، در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آمَنَتْ قَبْلَهُمْ مِنْ قَرْيَةٍ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طُلُوعِ الشَّمْسِ وَ قَبْلَ غُرُوبِها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قَبْلَ أَنْ تَقُومَ مِنْ مَقامِكَ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أُوتُوا الْكِتابَ مِنْ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در تمام آيات اخير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تقدم زمانى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و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كنايه به دو عورت پيش و پس گفته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سوأتين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نمودن و پيش آمدن است مثل استقبال،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فَأَقْبَلَ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أَقْبَلُوا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فَأَقْبَلَتِ امْرَأَتُهُ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دلو را از چاه پيش مى آورد و آنرا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است كه نوزاد را هنگام زائيدن مادر پيش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قبلت عذره و توبته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و توبه اش را پذيرفتم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گرفتم،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يُقْبَلُ مِنْها 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قابِلِ التَّوْبِ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يَقْبَلُ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يَتَقَبَّلُ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كردن چيزى است بر وجه ثواب مثل قبول هديه و مانند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نَتَقَبَّلُ عَنْهُمْ أَحْسَنَ ما عَمِلُوا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يَتَقَبَّلُ اللَّهُ مِنَ الْمُتَّقِينَ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هشدارى است بر اينكه هر عبادتى مقبول نيست بلكه در صورتى مقبول ميشود كه بر وجه مخصوصى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دلى و خاطرى و انديشه اى بر اساس پرهيزكارى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 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اعتبار معنى كفالت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ضمانت و كفالت، زيرا تكفل كردن، استوارترين و موكدترين</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بعد از نشانه هاى بهشتيان در دنياست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نام خدا مى برند و در راه او استقامت مى ورزند بيم و حزنى بر آنها نيست و جزاى كردارشان خلود در بهشت است، انسان را به پدر و مادرش سفارش كرديم و چنين انسانهايى همواره سپاسگزار نعمت خداوندند و دعا مى كنند كه بكار شايسته اى كه خشنودى تو در او است موفق گرديم و در خاندانم شايستگى قرار ده كه من بازگشت كننده به سوى تو هستم، و از مسلمين اينچنين كسانند كه خداوند كارهاى نيكشان را مى پذيرد و از زشتى شان در مى گذرد و در گروه بهشتيانند و وعده صدق خداوند به آنها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 نوشته شده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در مورد آيه اى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فَتَقَبَّلَها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آنرا پذيرفت، و يا متكفل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حقيقت به كفالتى بزرگتر متكفّل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فَتَقَبَّلَها رَبُّها بِقَبُولٍ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بجاى بقبول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بخاطر جمع نمودن ميان دو امر زير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 اى و مرتبه اى كامل در مفهوم قبول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 پذيرشى كه اقتضاى خشنودى و پاداش دادن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اخير از عبارتى است كه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فلان عليه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وقتى كه هر كسى او را ببيند دوستش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در برابر حواسشان قرار دهد، مجاهد هم گفته به معنى گروه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اخير يعنى گروه گروه، كه در اين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همچنين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يَأْتِيَهُمُ الْعَذابُ 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آنرا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فتحه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 معينش اينستكه عذاب بطور عينى و آشكار به آنها ميرسد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قبيله است يعنى جماعت و گروه گرد آمده اى كه بعضى بر بعض ديگر روى مى آورند و پذيراى هم هستند،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جَعَلْناكُمْ شُعُوباً وَ قَبائِلَ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الْمَلائِكَةِ قَبِيلًا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معنى جماعت و گروه،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اخير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از عبارتى است كه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قبلت فلانا و تقبّلت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كفالت و ضمانت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معاينه و ديدن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فلان لا يعرف قبيلا من 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زن ريسنده در موقع از بافتن رشته ها پس و پيش مى آورد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مقابلة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برو شدن بعضى با بعض ديگر يا جسما و يا با عنايت و محبت و احترام و بزرگداشت، چنانكه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مُتَّكِئِينَ عَلَيْها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قبل فلان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من نزد او هست در حضورش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فِرْعَوْنُ وَ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 الَّذِينَ كَفَرُوا قِبَلَكَ مُهْطِعِينَ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استعاره براى قوت و قدرت بر مقابله يا پاداش دادن بكار ميرود،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قبل لى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 توانم و در قدرتم نيست كه با او مقابله كنم، در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فَلَنَأْتِيَنَّهُمْ بِجُنُودٍ لا قِبَلَ لَهُمْ بِها</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سپاهيانى بر ايشان مى آوريم كه توانائى دفاع و مقابله كردن با آنرا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اسمى است براى حالتى كه به آن حالت روى مى آورند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جلسة و قعده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 نشستن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سخن معمولى و 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بصورت اسم</w:t>
      </w:r>
    </w:p>
    <w:p>
      <w:pPr>
        <w:pStyle w:val="BookText"/>
        <w:rPr/>
      </w:pPr>
      <w:r>
        <w:rPr>
          <w:rFonts w:ascii="Amiri" w:hAnsi="Amiri" w:eastAsia="Amiri" w:cs="Amiri"/>
          <w:color w:val="111111"/>
          <w:sz w:val="28"/>
          <w:sz w:val="28"/>
          <w:szCs w:val="28"/>
          <w:rtl w:val="true"/>
          <w:lang w:bidi="ar-SA"/>
        </w:rPr>
        <w:t>فرعون و هر كه در حضورش بودند آمدند</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كفار در حضورت فروتن و خاموش نيستند و تواضع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مكانى است كه در موقع نماز به آن توجه ميشود و روى مى آورند، مثل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فَلَنُوَلِّيَنَّكَ قِبْلَةً تَرْضاها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صبحگاهى است، علت نامگزاريش براى اين است كه به سوى قبله مى 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قبيلة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پيوند استخوان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شاة 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كه از ناحيه گوش، گوشش چاك خورده و بريده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قبال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 كفش،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قبال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افسار و دهانه 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بندى قرار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 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اى كه ساحران مى پندارند انسانى را به سوى ديگرى متمايل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بوسيدن است، جمعش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قبّلته، تقبيلا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يعنى بوسيدمش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ترا به سوى قبله اى كه از آن خشنود خواهى بود برمى گردانيم و عهده دار آن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زيد انصارى مصدر رو برو شدن يا مواجهه را يا شش واژه ذكر مى كند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لقيت فلانا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مقابلة، قبلا، قبلا، قبلّيا، قبيلا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در يك معنى است و آن چهره به چهره رو برو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النوادر فى اللغه </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مقابل و مدابر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است كه كسى از جهت پدر و مادر بزرگوار و اصيل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اللغه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فتحه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مكتوبى است كه انسان ملتزم به عمل يا دين</w:t>
      </w:r>
      <w:bookmarkStart w:id="290" w:name="pg11648_95139"/>
    </w:p>
    <w:p>
      <w:pPr>
        <w:pStyle w:val="Heading3"/>
        <w:numPr>
          <w:ilvl w:val="2"/>
          <w:numId w:val="1"/>
        </w:numPr>
        <w:rPr/>
      </w:pPr>
      <w:bookmarkStart w:id="291" w:name="__RefHeading___Toc6069677_73709187"/>
      <w:bookmarkStart w:id="292" w:name="_Toc105"/>
      <w:bookmarkEnd w:id="290"/>
      <w:bookmarkEnd w:id="291"/>
      <w:r>
        <w:rPr>
          <w:rtl w:val="true"/>
        </w:rPr>
        <w:t>(</w:t>
      </w:r>
      <w:r>
        <w:rPr>
          <w:rtl w:val="true"/>
        </w:rPr>
        <w:t>قتر</w:t>
      </w:r>
      <w:r>
        <w:rPr>
          <w:rtl w:val="true"/>
        </w:rPr>
        <w:t>) [</w:t>
      </w:r>
      <w:r>
        <w:rPr>
          <w:rtl w:val="true"/>
        </w:rPr>
        <w:t>قتر</w:t>
      </w:r>
      <w:r>
        <w:rPr>
          <w:rtl w:val="true"/>
        </w:rPr>
        <w:t>]</w:t>
      </w:r>
      <w:bookmarkEnd w:id="292"/>
    </w:p>
    <w:p>
      <w:pPr>
        <w:pStyle w:val="BookText"/>
        <w:rPr/>
      </w:pPr>
      <w:r>
        <w:rPr>
          <w:rFonts w:ascii="IRNazanin" w:hAnsi="IRNazanin" w:eastAsia="IRNazanin"/>
          <w:color w:val="111111"/>
          <w:sz w:val="28"/>
          <w:sz w:val="28"/>
          <w:szCs w:val="28"/>
          <w:rtl w:val="true"/>
          <w:lang w:bidi="fa-IR"/>
        </w:rPr>
        <w:t>القتر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كردن هزينه و نفقه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نظرى در معيشت و خرج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اسراف است كه هر دو صفت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و مذموم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أَنْفَقُوا لَمْ يُسْرِفُوا وَ لَمْ يَقْتُرُوا وَ كانَ بَيْنَ ذلِكَ قَواماً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قتور و مقتر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مرديكه در خرج كردن سخت 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الْإِنْسانُ قَتُوراً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 و آگاهى به چيزى است كه در انسان از بخل سرشته شده است مثل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أُحْضِرَتِ الْأَنْفُسُ الشُّحَّ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قترت الشّى ء و اقترته و قتّرته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كم نمودم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قرض تعهدش در محتواى آن قبالة است پس نوشته اى كه در آن چنان التزامى در باره عمل يا وام و غير از آن نوشته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يكى از نشانه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درجه اى برتر از بنى آدم دارند و يكى از صفاتشان ايجاد جامعه اى معتدل بر پايه ارزش استوارى است كه از افراط و تفريط بدورند و چنان جامعه اى با چنان بندگانى پيشواى پرهيزكاران هستند كه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لِلْمُتَّقِينَ إِماماً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پاداششان در پايدارى و استقامت دريافت درود و سلام از خداست كه در بهشت جاودانه استقرار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عليهم صلوات من ربّهم و رحمة</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قسمتى از آيه اى است در باره اختلاف دو همسر و آگاه نمودن آنها بر امرى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الْمُقْتِرِ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اين معنى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قتار و 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دودى است كه از گوشت سرخ شده و يا سوختن چوب و مانند آنها برمى خيزد، گويى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مقتر و مقتّر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چيز دود آنرا دريافت مى كند كه كنايه از بى بهره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قَتَرَةٌ</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غَبَرَةٌ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چهره اش را دود و گرد و غبار فرا مى گيرد و مى پوشاند، گرد و غبار هم شبيه 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 و كمينگاه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بيشتر در زمين حفر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شكارچى بوى بدن خود را كه از تن اوست در آنجا مخفى مى دارد تا شكار بر ضد او عمل نكند و مى كوشد او را از ديد شكار پنهان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و نهادى بشر كه با توجه به آن اصل خود را با اراده اى و فرمانى كه از حق مى پذيرند به يكديگر سخت نگيرند،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زنى از روى گردانى يا دور شدن شوهرش از خويش بيم دارد باكى نيست بر آنها كه در ميان خود صلح كنند زيرا صلح خير است چون در طبيعت آدمى تنگ نظرى و خست هست لذا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تُحْسِنُوا وَ تَتَّقُوا فَإِنَّ اللَّهَ كانَ بِما تَعْمَلُونَ خَبِيراً</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 علم به آن حالت نيكوئى و پرهيزكارى پيشه كنيد خداوند به آنچه مى كنيد كاملا آگاه است و چون هرگز نمى توانيد بين دو همسر و يا همسرانى بيشتر عدالت كنيد هر چند كه بخواهيد و حريص به آن هم باشيد پس جور و ستم بر آنها مكنيد كه آنها را بلا تكليف بگذاريد اگر صلح و پرهيزكارى كنيد خداوند آمرزنده و رحيم است و اگر از هم جدا شوند خداى همه آنها را از گشايش و رحمت خويش بى نياز مى كند و خداوند وسعت دهنده و حكيم است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زنى را قبل از نزديكى و تعيين مهريه طلاق داديد گناهى بر شما نيست ولى از بهره اى نيكو كه شايسته و شأن نيكوكاران است، توانگر بقدر توان خويش و فقير هم به اندازه قدرت خويش آن زن را بهره مند سازند</w:t>
      </w:r>
      <w:r>
        <w:rPr>
          <w:rFonts w:eastAsia="IRNazanin" w:cs="IRNazanin"/>
          <w:color w:val="111111"/>
          <w:sz w:val="28"/>
          <w:szCs w:val="28"/>
          <w:rtl w:val="true"/>
          <w:lang w:bidi="fa-IR"/>
        </w:rPr>
        <w:t>.</w:t>
      </w:r>
      <w:bookmarkStart w:id="293" w:name="pg11648_95141"/>
    </w:p>
    <w:p>
      <w:pPr>
        <w:pStyle w:val="BookText"/>
        <w:rPr/>
      </w:pPr>
      <w:bookmarkEnd w:id="293"/>
      <w:r>
        <w:rPr>
          <w:rFonts w:ascii="IRNazanin" w:hAnsi="IRNazanin" w:eastAsia="IRNazanin"/>
          <w:color w:val="111111"/>
          <w:sz w:val="28"/>
          <w:sz w:val="28"/>
          <w:szCs w:val="28"/>
          <w:rtl w:val="true"/>
          <w:lang w:bidi="fa-IR"/>
        </w:rPr>
        <w:t>رجل قاتر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ضعيف و لاغر اندام گويى كه از لاغرى و ضعف چون دودى است كه از نظر سبك وزنى به هوا ميرود و همچون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او از سبكى در هوا پراكنده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مارى كوچك و لاغر اندام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نوك ميخهاى زره</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6069679_73709187"/>
      <w:bookmarkStart w:id="295" w:name="_Toc106"/>
      <w:bookmarkEnd w:id="294"/>
      <w:r>
        <w:rPr>
          <w:rtl w:val="true"/>
        </w:rPr>
        <w:t>(</w:t>
      </w:r>
      <w:r>
        <w:rPr>
          <w:rtl w:val="true"/>
        </w:rPr>
        <w:t>قتل</w:t>
      </w:r>
      <w:r>
        <w:rPr>
          <w:rtl w:val="true"/>
        </w:rPr>
        <w:t>) [</w:t>
      </w:r>
      <w:r>
        <w:rPr>
          <w:rtl w:val="true"/>
        </w:rPr>
        <w:t>قتل</w:t>
      </w:r>
      <w:r>
        <w:rPr>
          <w:rtl w:val="true"/>
        </w:rPr>
        <w:t>]</w:t>
      </w:r>
      <w:bookmarkEnd w:id="295"/>
    </w:p>
    <w:p>
      <w:pPr>
        <w:pStyle w:val="BookText"/>
        <w:rPr/>
      </w:pPr>
      <w:r>
        <w:rPr>
          <w:rFonts w:ascii="IRNazanin" w:hAnsi="IRNazanin" w:eastAsia="IRNazanin"/>
          <w:color w:val="111111"/>
          <w:sz w:val="28"/>
          <w:sz w:val="28"/>
          <w:szCs w:val="28"/>
          <w:rtl w:val="true"/>
          <w:lang w:bidi="fa-IR"/>
        </w:rPr>
        <w:t>اصل قتل زايل كردن روح از جسد است مثل مرگ و موت، ولى بكار بردن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كارى است كه قاتل انجام ميدهد و اگر به اعتبار فوت شدن حيات و زندگى باشد موت بكار ميرود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فَإِنْ ماتَ أَوْ 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تَقْتُلُوهُمْ وَ لكِنَّ اللَّهَ قَتَلَهُمْ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قسمتى از آيه اى است در باره وفات پيامبر صلّى اللّه عليه و آله كه معناى درست و صحيح عملى انقلاب از آن فهميده ميشود زيرا در اثر بعثت پيامبر صلّى اللّه عليه و آله جامعه 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جهل به 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كفر و شرك به ايمان و توحيد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و ستم به قسط و عدل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فساد به صلاح و شايستگى</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نادرستى و ناتندرستى به سلامتى و تندرستى فردى و اجتماعى رسيده بودند و خداوند مى فرمايد آيا اگر پيامبر صلّى اللّه عليه و آله وفات كرد شما از اين اصول متعالى مى توانيد بازگرديد كه هر كس چنان كند زيانى به خداى نميرساند جز بازگشت به جاهليت و سقوط در همان حالات منحط گذشته اما نيكوكاران و شكرگزاران پاداششان را خداى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واژه قتل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الْخَرَّاصُونَ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فعل مجهول درخواستى است از خدا عليه آنها و قتل از سوى خداى تعالى ايجاد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انجام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فَاقْتُلُوا أَنْفُسَكُمْ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معنايش اينستكه بايستى بعضى از شما بعض ديگر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شده مقصود از قتل نفس كه در آيه اخير آمده، ميراندن شهوات است و از اين معنى به صورت مبالغه عبارت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قتلت الخمر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استعاره شده است در وقتى كه خمر را با آب زياد درآميزى و مخلوط كرده باشى تا از خمر بودن خارج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قتلت فلانا و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استكه او را خوار كنى،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عينىّ فى غربى مقتّلة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كذا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علمى آنرا دانستم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 الشى ء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آنرا شناختم و دانستم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قَتَلُوهُ يَقِيناً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مصلوب شدن حضرت مسيح را بطور قطع و يقين ندانستند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محاربه و جدال به قصد كشتن و قتل، در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قاتِلُوهُمْ حَتَّى لا تَكُونَ 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 از زهير بن ابى سلمى است تمام بيت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عينىّ فى غربى مقتّلة من النواضح تسقى جنّة سحقا</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گويى كه چشمانم دو دلوى است كه به وسيله شتر آبكش پر ميشود و درختان بلند را سيراب مى كند، ديدگان من هم از خوارى با ريزش اشك چنان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قُوتِلُوا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قاتِلُوا الَّذِينَ يَلُونَكُمْ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يُقاتِلْ فِي سَبِيلِ اللَّهِ فَيُقْتَلْ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دشمن و هماورد و هم نبرد، و اصلش مقاتل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قاتَلَهُمُ اللَّهُ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معنى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قتلهم، و صحيح آن اينستكه از باب مفاعلة است و به اين معنى است كه آنها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هستند كه محاربه و جدال با خداى را مكلّف شده اند زيرا كسى كه با خدا مقاتله مى كند مقتول يا ملعون است و كسى كه با حق مى ستيزد در واقع مغلوب است زيرا همواره سپاهيان خداوند غالب و پيروزند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جُنْدَنا لَهُمُ الْغالِبُونَ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أَوْلادَكُمْ مِنْ إِمْلاقٍ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اين آيه نهى از زنده بگور كردن دختران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موئودات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علماء گفته اند بلكه نهى از تضييع و از بين بردن بذر يعنى نطفه با عزلت گزينى و باز داشتن از وسيله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قرار دادن بذر نسل در غير موضع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گفته شده آيه اخير نهى از كار كردن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كودكى و صغر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در صورتى كه او را از علم بازدارد و يا او را از خواستن و پيگيرى چيزى كه حيات ابدى در آن هست مانع شود زيرا جاهلان و غافلان يا بى خبران</w:t>
      </w:r>
    </w:p>
    <w:p>
      <w:pPr>
        <w:pStyle w:val="BookText"/>
        <w:rPr/>
      </w:pPr>
      <w:r>
        <w:rPr>
          <w:rFonts w:ascii="IRNazanin" w:hAnsi="IRNazanin" w:eastAsia="IRNazanin"/>
          <w:color w:val="111111"/>
          <w:sz w:val="28"/>
          <w:sz w:val="28"/>
          <w:szCs w:val="28"/>
          <w:rtl w:val="true"/>
          <w:lang w:bidi="fa-IR"/>
        </w:rPr>
        <w:t>كسى كه در راه خداى پيكار مى كند و كشته ميشود يا پيروز، او را پاداشى بزرگ خواهيم داد، و قبل از اين آيه صفت ديگر چنان كسان را اينطور شرح ميدهد، مى گويد كسانى هستند كه زندگى دنيا را بخاطر آخرت از دست ميدهد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براستى كه سربازان خداى همواره غالب و پيروزند، و خداستيزان مغلوب و زبون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آخرت در حكم مردگانند مگر نمى بينى كه چنان كسان را خداوند با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أَمْواتٌ غَيْرُ أَحْياءٍ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كرده است و بر اين اساس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تَقْتُلُوا أَنْفُسَكُمْ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كه در اين 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باطل تجارت كند خود را بآتش افكنده وَ مَنْ يَفْعَلْ ذلِكَ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ستم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الصَّيْدَ وَ أَنْتُمْ حُرُمٌ وَ مَنْ قَتَلَهُ مِنْكُمْ مُتَعَمِّداً فَجَزاءٌ مِثْلُ ما قَتَلَ مِنَ النَّعَمِ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لفظ قتل را غير از ذبح و كشتن شرعى حيوان ياد كرده است زيرا قتل اعم از آن الفاظ است تا هشدارى و آگاهى بر اين باشد كه فوت روح يا كشتن بهر صورت كه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الحرام و در حالت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معرض كشتن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اقتتله العشق و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پرى يا جن او را به هلاكت رساند كه فقط در اين دو مورد بكار ميرود و در غير آنها گفته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مقاتله است،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اقْتَتَلُوا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عبارت اخير از دو آيه پيوسته است كه اشاره به دشمنى و ستم اقتصادى دارد كه هر گاه يك جامعه وضع اقتصاديشان و در حقيقت خوراكشان بر باطل باشد خود را كشته اند و هر كس از روى دشمنى و ستم چنان كند در حقيقت خود را به آتش رسانده است و مردگانى بصورت زندگانند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در حديثى كه از زبان مالك بن نويره ست و بدست خالد بن وليد مظلومانه كشته شد و خشم صحابه را برانگيخت مينويسد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فى حديث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مالك بن نويره قال لامراته يوم قتله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عرضتنى للقتل بوجوب الدفاع عنك و المحاماه عليك، و كانت جميلة و تزوجها خالد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مالك كه مسلمانى و سرپرست قبيله اى مسلمان بود به همسر خويش</w:t>
      </w:r>
      <w:bookmarkStart w:id="296" w:name="pg11648_95145"/>
    </w:p>
    <w:p>
      <w:pPr>
        <w:pStyle w:val="Heading3"/>
        <w:numPr>
          <w:ilvl w:val="2"/>
          <w:numId w:val="1"/>
        </w:numPr>
        <w:rPr/>
      </w:pPr>
      <w:bookmarkStart w:id="297" w:name="__RefHeading___Toc6069681_73709187"/>
      <w:bookmarkStart w:id="298" w:name="_Toc107"/>
      <w:bookmarkEnd w:id="296"/>
      <w:bookmarkEnd w:id="297"/>
      <w:r>
        <w:rPr>
          <w:rtl w:val="true"/>
        </w:rPr>
        <w:t>(</w:t>
      </w:r>
      <w:r>
        <w:rPr>
          <w:rtl w:val="true"/>
        </w:rPr>
        <w:t>قحم</w:t>
      </w:r>
      <w:r>
        <w:rPr>
          <w:rtl w:val="true"/>
        </w:rPr>
        <w:t>) [</w:t>
      </w:r>
      <w:r>
        <w:rPr>
          <w:rtl w:val="true"/>
        </w:rPr>
        <w:t>قحم</w:t>
      </w:r>
      <w:r>
        <w:rPr>
          <w:rtl w:val="true"/>
        </w:rPr>
        <w:t>]</w:t>
      </w:r>
      <w:bookmarkEnd w:id="298"/>
    </w:p>
    <w:p>
      <w:pPr>
        <w:pStyle w:val="BookText"/>
        <w:rPr/>
      </w:pPr>
      <w:r>
        <w:rPr>
          <w:rFonts w:ascii="Amiri" w:hAnsi="Amiri" w:eastAsia="Amiri" w:cs="Amiri"/>
          <w:color w:val="111111"/>
          <w:sz w:val="28"/>
          <w:sz w:val="28"/>
          <w:szCs w:val="28"/>
          <w:rtl w:val="true"/>
          <w:lang w:bidi="ar-SA"/>
        </w:rPr>
        <w:t>اقتحام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افتادن و واقع شدن در ميان ورطه اى هولناك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روزى كه بدست خالد بن وليد مظلومانه كشته شد گفت وجود تو مرا به كشته شدن برخورد داد زيرا دفاع از تو واجب و حمايت تو بر عهده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زيبا بود و خالد پس از كشتن شوهرش او را بهمسرى خويش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بخوبى انگيزه قتل مالك بدست خالد كاملا روشن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عبد ربه در كتاب 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به اين امر اشاره كرده و نارضايتى ها را هم از اين قتل و كشتار بيان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مرثيه اى كه برادرش متمم بن نويره سروده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لعمرى و ما دهرى بتابين هالك و لا جزع ممّا المّ فاوجعا</w:t>
      </w:r>
    </w:p>
    <w:p>
      <w:pPr>
        <w:pStyle w:val="BookText"/>
        <w:rPr/>
      </w:pPr>
      <w:r>
        <w:rPr>
          <w:rFonts w:ascii="Amiri" w:hAnsi="Amiri" w:eastAsia="Amiri" w:cs="Amiri"/>
          <w:color w:val="111111"/>
          <w:sz w:val="28"/>
          <w:sz w:val="28"/>
          <w:szCs w:val="28"/>
          <w:rtl w:val="true"/>
          <w:lang w:bidi="ar-SA"/>
        </w:rPr>
        <w:t>فان تكن الايّام فرّقن بيننا فقد بان محمودا أخى حين ودّعا</w:t>
      </w:r>
    </w:p>
    <w:p>
      <w:pPr>
        <w:pStyle w:val="BookText"/>
        <w:rPr/>
      </w:pPr>
      <w:r>
        <w:rPr>
          <w:rFonts w:ascii="Amiri" w:hAnsi="Amiri" w:eastAsia="Amiri" w:cs="Amiri"/>
          <w:color w:val="111111"/>
          <w:sz w:val="28"/>
          <w:sz w:val="28"/>
          <w:szCs w:val="28"/>
          <w:rtl w:val="true"/>
          <w:lang w:bidi="ar-SA"/>
        </w:rPr>
        <w:t>فلمّا تفرقنا كانّى و مالكا لطول اجتماع لم تبت ليلة معا</w:t>
      </w:r>
    </w:p>
    <w:p>
      <w:pPr>
        <w:pStyle w:val="BookText"/>
        <w:rPr/>
      </w:pPr>
      <w:r>
        <w:rPr>
          <w:rFonts w:ascii="Amiri" w:hAnsi="Amiri" w:eastAsia="Amiri" w:cs="Amiri"/>
          <w:color w:val="111111"/>
          <w:sz w:val="28"/>
          <w:sz w:val="28"/>
          <w:szCs w:val="28"/>
          <w:rtl w:val="true"/>
          <w:lang w:bidi="ar-SA"/>
        </w:rPr>
        <w:t>سقى اللّه ارضا حلها قبر مالك ذهاب الفؤادى المد جنّات فامرعا</w:t>
      </w:r>
    </w:p>
    <w:p>
      <w:pPr>
        <w:pStyle w:val="BookText"/>
        <w:rPr/>
      </w:pPr>
      <w:r>
        <w:rPr>
          <w:rFonts w:ascii="IRNazanin" w:hAnsi="IRNazanin" w:eastAsia="IRNazanin"/>
          <w:color w:val="111111"/>
          <w:sz w:val="28"/>
          <w:sz w:val="28"/>
          <w:szCs w:val="28"/>
          <w:rtl w:val="true"/>
          <w:lang w:bidi="fa-IR"/>
        </w:rPr>
        <w:t>اين مرثيه بيست بيت است كه بگفته صاحب عقد الفريد از نظر محتوى امّ المراثى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 خودم اين شعر براى مرده و ميتى كه برايش بى تابى كنم نيست بلكه در مدح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روزگاران ميان من و او جدائى افكند، او بحقيقت زمانى كه ما را وداع كرد محمود و شايسته و پسنديده بود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كه من و مالك جدا شديم شب بر من آنقدر طولانى شد كه گوئى روزى در پى ندارد خداوند زمينى و آرامگاهى كه مالك را در بر گرفته است با باران هاى رحمت و پى درپى سيراب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الفريد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اندلسى</w:t>
      </w:r>
      <w:r>
        <w:rPr>
          <w:rFonts w:eastAsia="IRNazanin" w:cs="IRNazanin"/>
          <w:color w:val="111111"/>
          <w:sz w:val="28"/>
          <w:szCs w:val="28"/>
          <w:rtl w:val="true"/>
          <w:lang w:bidi="fa-IR"/>
        </w:rPr>
        <w:t>).</w:t>
      </w:r>
      <w:bookmarkStart w:id="299" w:name="pg11648_95146"/>
    </w:p>
    <w:p>
      <w:pPr>
        <w:pStyle w:val="BookText"/>
        <w:rPr/>
      </w:pPr>
      <w:bookmarkEnd w:id="29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اقْتَحَمَ الْعَقَبَةَ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فَوْجٌ مُقْتَحِمٌ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قحم الفرس فارسه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سواركار دلير خود را به چيزى كه از آن مى ترسيد به روى درانداخت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قحم فلان نفسه فى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بدون انديشه و فكر در آن سختى انداخت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زنهايى كه در كارى سخت واقع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مقاحيم فى الامر الّذى يتجنّب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روايات شده، يعنى گرفتارانى هستند در كارى كه از آن اجتناب مى شد</w:t>
      </w:r>
      <w:r>
        <w:rPr>
          <w:rFonts w:eastAsia="IRNazanin" w:cs="IRNazanin"/>
          <w:color w:val="111111"/>
          <w:sz w:val="28"/>
          <w:szCs w:val="28"/>
          <w:rtl w:val="true"/>
          <w:lang w:bidi="fa-IR"/>
        </w:rPr>
        <w:t>.</w:t>
      </w:r>
    </w:p>
    <w:p>
      <w:pPr>
        <w:pStyle w:val="Heading3"/>
        <w:numPr>
          <w:ilvl w:val="2"/>
          <w:numId w:val="1"/>
        </w:numPr>
        <w:rPr/>
      </w:pPr>
      <w:bookmarkStart w:id="300" w:name="__RefHeading___Toc6069683_73709187"/>
      <w:bookmarkStart w:id="301" w:name="_Toc108"/>
      <w:bookmarkEnd w:id="300"/>
      <w:r>
        <w:rPr>
          <w:rtl w:val="true"/>
        </w:rPr>
        <w:t>(</w:t>
      </w:r>
      <w:r>
        <w:rPr>
          <w:rtl w:val="true"/>
        </w:rPr>
        <w:t>قدد</w:t>
      </w:r>
      <w:r>
        <w:rPr>
          <w:rtl w:val="true"/>
        </w:rPr>
        <w:t>) [</w:t>
      </w:r>
      <w:r>
        <w:rPr>
          <w:rtl w:val="true"/>
        </w:rPr>
        <w:t>قدد</w:t>
      </w:r>
      <w:r>
        <w:rPr>
          <w:rtl w:val="true"/>
        </w:rPr>
        <w:t>]</w:t>
      </w:r>
      <w:bookmarkEnd w:id="301"/>
    </w:p>
    <w:p>
      <w:pPr>
        <w:pStyle w:val="BookText"/>
        <w:rPr/>
      </w:pPr>
      <w:r>
        <w:rPr>
          <w:rFonts w:ascii="IRNazanin" w:hAnsi="IRNazanin" w:eastAsia="IRNazanin"/>
          <w:color w:val="111111"/>
          <w:sz w:val="28"/>
          <w:sz w:val="28"/>
          <w:szCs w:val="28"/>
          <w:rtl w:val="true"/>
          <w:lang w:bidi="fa-IR"/>
        </w:rPr>
        <w:t>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 چيزى از درازا و طول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قَمِيصُهُ قُدَّ مِنْ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كانَ قَمِيصُهُ قُدَّ مِنْ دُبُرٍ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دريده شدن پيراهن از جلو و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شده و مقدود و از اين معنى به بلندا و قامت انسان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همانطور كه به بريدن آن و تقطيع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قدّدت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بريدم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بريده شده</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طَرائِقَ قِدَداً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بنابر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قطعه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و چاره آن نمود، مثل اينكه ميگوئى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فصله و صرمه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را فيصله داد و بريد و قطع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حرفى است مخصوص به فعل، علماى نحو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فعل براى وقوع آن فعل است و حقيقت آن اينستكه 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فعل ماضى بيايد بر سر هر فعل تجديد كننده فعل يعنى مضارع نيز داخل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مَنَّ اللَّهُ عَلَيْنا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لَكُمْ آيَةٌ فِي فِئَتَيْنِ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رَضِيَ اللَّهُ عَنِ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تابَ اللَّهُ عَلَى النَّبِيِّ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از اينها آيات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گفتم، صحيح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اوصاف ذاتى خداى تعالى بكار رود پس غلط است كه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كان اللّه عليما حكيما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در باره صفات خدا بكار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أَنْ سَيَكُونُ مِنْكُمْ مَرْضى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معنى بيمارى و مرضى است كه مبتلا شده اند و خداوند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در حالت منفى آن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اللّه زيدا 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خروج زيد بكار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تقدير آن معنى و همچنين تقدير آيه اخير اين استكه آنچه را كه خداى دانسته است همان استكه تحقيقا بيمار شدند و عبارت دوم يعنى دانسته خداى آن است كه زيد خارج نميشود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فعل مضارع درآيد در واقع براى كارى و فعلى</w:t>
      </w:r>
    </w:p>
    <w:p>
      <w:pPr>
        <w:pStyle w:val="BookText"/>
        <w:rPr/>
      </w:pPr>
      <w:r>
        <w:rPr>
          <w:rFonts w:ascii="IRNazanin" w:hAnsi="IRNazanin" w:eastAsia="IRNazanin"/>
          <w:color w:val="111111"/>
          <w:sz w:val="28"/>
          <w:sz w:val="28"/>
          <w:szCs w:val="28"/>
          <w:rtl w:val="true"/>
          <w:lang w:bidi="fa-IR"/>
        </w:rPr>
        <w:t>در آينده است يعنى آن فعل پى در پى انجام ميشود كه هر حالتى در آن غير از حالت ديگر است، مثل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يَعْلَمُ اللَّهُ الَّذِينَ يَتَسَلَّلُونَ مِنْكُمْ لِواذاً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خداوند حال كسانى را از شما كه احيانا از جنگ مى گريزند و از حكمش سرمى پيچند و رخ پنهان ميدارند ميداند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هائى هستند در معنى حسب يعنى بسنده و 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قدنى كذا و قطنى 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چيز مرا بس است و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حكايت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معنى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وقوع فعل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نقيض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يخرج زيد دلالت دارد بر اينكه خارج شدن زيد مورد انتظار و واقع شدنى است اما در ماضى معنى انتظار از آن فهميده نميشود زيرا فعل ماضى واقع شده است، خداى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مؤمنين انتظار داشتند كه حال خويش را در پيشگاه خدا دانسته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معنى نزديكى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مثل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فَصَّلَ لَكُمْ ما حَرَّمَ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معنى فعل را به زمان حال داخل و نزديك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معنى اندك بودن و كمى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يَعْلَمُ ما أَنْتُمْ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ايشان كم از حال شما ميدانند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معنى تكثير و زيادى، مثل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تَقَلُّبَ وَجْهِكَ فِي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توجه تو را در آسمان به افزونى ميداند و مى بيند</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تحقق،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نَعْلَمُ إِنَّهُ لَيَحْزُنُكَ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محققا خداوند مى داند كه ترا محزون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فى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رزكشى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bookmarkStart w:id="302" w:name="pg11648_95149"/>
    </w:p>
    <w:p>
      <w:pPr>
        <w:pStyle w:val="BookText"/>
        <w:rPr/>
      </w:pPr>
      <w:bookmarkEnd w:id="302"/>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زيدا را هم گفته است او اينرا با عبارتى كه از اعراب شنيده است يعنى قدنى و قدك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كرده است صحيح آن اينستكه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اسم ظاهر بكار نميرود بلكه از اعراب و علماء بصورت مضمر حكايت شده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03" w:name="__RefHeading___Toc6069685_73709187"/>
      <w:bookmarkStart w:id="304" w:name="_Toc109"/>
      <w:bookmarkEnd w:id="303"/>
      <w:r>
        <w:rPr>
          <w:rtl w:val="true"/>
        </w:rPr>
        <w:t>(</w:t>
      </w:r>
      <w:r>
        <w:rPr>
          <w:rtl w:val="true"/>
        </w:rPr>
        <w:t>قدر</w:t>
      </w:r>
      <w:r>
        <w:rPr>
          <w:rtl w:val="true"/>
        </w:rPr>
        <w:t>) [</w:t>
      </w:r>
      <w:r>
        <w:rPr>
          <w:rtl w:val="true"/>
        </w:rPr>
        <w:t>قدر</w:t>
      </w:r>
      <w:r>
        <w:rPr>
          <w:rtl w:val="true"/>
        </w:rPr>
        <w:t>]</w:t>
      </w:r>
      <w:bookmarkEnd w:id="304"/>
    </w:p>
    <w:p>
      <w:pPr>
        <w:pStyle w:val="BookText"/>
        <w:rPr/>
      </w:pPr>
      <w:r>
        <w:rPr>
          <w:rFonts w:ascii="IRNazanin" w:hAnsi="IRNazanin" w:eastAsia="IRNazanin"/>
          <w:color w:val="111111"/>
          <w:sz w:val="28"/>
          <w:sz w:val="28"/>
          <w:szCs w:val="28"/>
          <w:rtl w:val="true"/>
          <w:lang w:bidi="fa-IR"/>
        </w:rPr>
        <w:t xml:space="preserve">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 و نيرو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انسانى با اين واژه وصف شود در آن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است براى شكلى و هيئتى از او كه مى تواند چيزى از كارى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خداى تعالى با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شود در آن صورت نفى عجز از او شده است و محال است كه معنا غير از خداى، ديگرى با واژه قدرت مطلقه وصف شود هر چند كه لفظا بر او اطلاق گردد بلكه حق اين است كه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قادر على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روش مقيد نمودن اوست و از اين روى هيچ احدى غير از خداى با واژه قدرة از وجهى توصيف نميشود مگر اينكه از جهت ديگر با عجز وصف شود و خداى تعالى كسى است كه از هر جهت عجز و ناتوانى از او منتفى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فاعلى است براى انجام آنچه كه مى خواهد به اندازه اقتضاى حكمت انجام دهد كه انجام آن فعل يا اعمال آن قدرت نه افزون شونده بر قدرت اوست و نه كم كننده از قدرت او لذا صحيح نيست كه واژه قدير، غير از خداى ديگرى با آن توصيف شود، مثل آيه</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قدنى و قدك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ضمير همراه است و صحيح است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اسم همراه شده غلط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يَخْلُقُ اللَّهُ ما يَشاءُ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معنى نزديك به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 مَلِيكٍ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تحقيقا با اين واژه بشر هم توصيف شده است و هر گاه در باره خداى تعالى بكار رود 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بشر بكار رود معنى آن بدست آورنده و متكلّف قدرت است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قدرت على كذا 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توانايى بر انجام آن كار قادر شدم، 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يَقْدِرُونَ عَلى شَيْ‌ءٍ مِمَّا كَسَبُوا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كردن كميت چيزى است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قدرته و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آنرا معين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هر دو صورت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تشديد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بخشيدن است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قدّرنى اللّه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 آن كار توانم داد و نيرويم بخشيد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اللّه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بخشيدن قدرت و توانايى دادن به اشياء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آن شى ء را به وجهى مخصوص در اندازه اى معين آنطور كه حكمت اقتضاء كرده است قرار دهد، اين معنى از اين قرار است كه فعل خداى تعالى دو گونه است</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فعل چيزى را ايجاد مى كند و معنى ايجاد به فعل اين استكه آنرا كاملا و ناگهانى ابداع نموده و بيافريند بطوريكه افزونى و كاستى او را فرا نگيرد</w:t>
      </w:r>
    </w:p>
    <w:p>
      <w:pPr>
        <w:pStyle w:val="BookText"/>
        <w:rPr/>
      </w:pPr>
      <w:r>
        <w:rPr>
          <w:rFonts w:ascii="IRNazanin" w:hAnsi="IRNazanin" w:eastAsia="IRNazanin"/>
          <w:color w:val="111111"/>
          <w:sz w:val="28"/>
          <w:sz w:val="28"/>
          <w:szCs w:val="28"/>
          <w:rtl w:val="true"/>
          <w:lang w:bidi="fa-IR"/>
        </w:rPr>
        <w:t>تا اينكه بخواهد فانيش كند يا تغييرش دهد مثل آسمانها و آنچه كه در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فعل خداى تعالى به اين استكه اصول چيزى را با آن فعل موجود مى كند و اجزايش را همراه با نيرو و قدرت بر وجهى كه غير از آنچه برايش تقدير نموده حاصل ننمايد قرار مى دهد مانند تقدير خداى تعالى نخل را در بذر و دانه و هسته خرما به اينكه نخلى از آن هسته مى رويد نه سيب يا زيتون و تقدير نطفه آدمى اين است كه از آن انسانى نه ساير حيوانات حاصل شود، پس تقدير خداى بر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حكم به اينكه آنطور باشد و آنطور نباشد خواه بر روش ايجاب و خواه بر روش امكان و ممكن بودن، بر اين اساس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جَعَلَ اللَّهُ لِكُلِّ شَيْ‌ءٍ 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به معنى بخشيدن قدرت بر او، 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فَقَدَرْنا فَنِعْمَ الْقادِرُونَ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تنبيهى و هشدارى است بر اينكه هر چه را كه خداوند به آن حكم مى كند در حكمش پسنديده است، يا اينكه از معنى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اللَّهُ لِكُلِّ شَيْ‌ءٍ قَدْراً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قبلا گفته شده و فَقَدَرْنا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تشديد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شده يا از ايجاد نمودن كامل و ناگهانى است و يا اينكه ايجاد قدرت حيات در او</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قَدَّرْنا بَيْنَكُمُ الْمَوْتَ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موت در ميان آدميان آگاهى است از روى حكمت از جهت اينكه او مقدر و تقدير كننده است و اين موضوع هشدارى است بر اينكه تقدير مرگ از خداوند است نه آنگونه كه مجوس پنداشته است كه خداوند خلق مى كند و ابليس مى ميراند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شبى را كه براى امر مخصوصى آماده ساخت و مقدر كرد، 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كُلَّ شَيْ‌ءٍ خَلَقْناهُ بِقَدَرٍ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يُقَدِّرُ اللَّيْلَ وَ النَّهارَ عَلِمَ أَنْ لَنْ تُحْصُوهُ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اخير اشاره اى است به آنچه را كه از تكوير و پوشاندن شب بر روز و روز بر شب اجرا ميشود و اينكه هيچ احدى نيست كه براى او شناسايى ساعات آنها و وفا نمودن حق عبادت خداى از روز و شب در آن اوقات معين كاملا ممكن 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نُطْفَةٍ خَلَقَهُ فَقَدَّرَهُ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نيرويى است كه در نطفه ايجاد كرده است و در حالات پياپى به صورتى حياتى وجودش ظاهر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أَمْرُ اللَّهِ قَدَراً مَقْدُوراً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اشاره به آن چيزى از قضا و حكم الهى در لوح محفوظ است كه در سخن پيامبر صلّى اللّه عليه و آله به آن اشاره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 ربّكم من الخلق و الاجل و الرّزق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از آفريدن و مدت زندگى و رزق بخشيدن فارغ است و به ايجاد آنها پرداخته است و سنت هاى الهى در اين امور مشخص و معين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أَمْرُ اللَّهِ قَدَراً مَقْدُوراً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اى</w:t>
      </w:r>
    </w:p>
    <w:p>
      <w:pPr>
        <w:pStyle w:val="BookText"/>
        <w:rPr/>
      </w:pPr>
      <w:r>
        <w:rPr>
          <w:rFonts w:ascii="IRNazanin" w:hAnsi="IRNazanin" w:eastAsia="IRNazanin"/>
          <w:color w:val="111111"/>
          <w:sz w:val="28"/>
          <w:sz w:val="28"/>
          <w:szCs w:val="28"/>
          <w:rtl w:val="true"/>
          <w:lang w:bidi="fa-IR"/>
        </w:rPr>
        <w:t>همه چيز را به اندازه اش آفريديم</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گذران سريع زمان و ساعات روز و شب است كه هر لحظه اى، لحظه اى را به سرعت در پى دارد و چون ساعات روز و شب متوقف نيست پس انجام هر عملى دقيقا در همان وقت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به آنچه را كه از او در حالات پياپى تقدير شده و حادث ميشود و همانست كه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يَوْمٍ هُوَ فِي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آن اشاره شده است و بر آن اساس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نُنَزِّلُهُ إِلَّا بِقَدَرٍ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الْمُوسِعِ قَدَرُهُ وَ عَلَى الْمُقْتِرِ قَدَرُهُ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فرد سخى و بر تنگ نظر آنچه را كه شايسته حال اوست و برايش مقدر دارد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يكى است و همچنين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فلان يخاصم بقدر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به نهايت و بطور كامل خصومت مى كند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قَدَّرَ فَهَدى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هر چيزى آنچه را كه مصلحتش در آن است بخشيده است و بر آنچه كه رهائيش در آن است هدايتش كرده يا از روى سرشت و طبيعت قهرى و يا با تعليم و آموزش به او چنانكه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نظام آفرينش در آسمانها و زمين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براى ادامه حيات آنچنان قرار داديم با كوههاى سر برافراشته بر آن ايجاد كرديم كه خود سببى در جذب آب و رطوبت است در نتيجه تمام گياهان و درختان متناسب و موزون را در آن رويانديم و براى آنها كه شما روزى ده آنها نيستند لوازم معيشت قرار داديم هر چيزى را جز به اندازه اى معين و معلوم نازل نمى كنيم</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صحيحى است كه دلالت بر نهايت و حد كمال چيزى دارد كه همان كميت كامل چيزى است 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حكم خداى تعالى است و در باره پديده هاى جهان بخاطر كمال و نهايتى است كه براى آن پديده ها اراده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مقائيس اللغه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أَعْطى كُلَّ شَيْ‌ءٍ خَلْقَهُ ثُمَّ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انسان دو وجه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و انديشيدن در كار بر حسب نظر عقلى و بناى كار بر آن نظر و انديشه كه اينگونه تقدير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تفكر و انديشه بر حسب آرزو و شهوت و ميل باشد كه مذموم و ناپسند است،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فَكَّرَ وَ قَدَّرَ فَقُتِلَ كَيْفَ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قدرة و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حالت انسانى و گشايش در مال بصورت استعاره بكار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مكان چيزى است كه براى آن چيز در نظر گرفته است،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فَسالَتْ أَوْدِيَةٌ بِقَدَرِها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آبى و بارانى باندازه آن مكان كه مقدر شده است براى اينكه آن آب تقويتش 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خوانده شده يعنى به اندازه و كميتى كه در نهايت براى آن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غَدَوْا عَلى حَرْدٍ قادِرِينَ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قصدكنندگان يا تعيين</w:t>
      </w:r>
    </w:p>
    <w:p>
      <w:pPr>
        <w:pStyle w:val="BookText"/>
        <w:rPr/>
      </w:pPr>
      <w:r>
        <w:rPr>
          <w:rFonts w:ascii="IRNazanin" w:hAnsi="IRNazanin" w:eastAsia="IRNazanin"/>
          <w:color w:val="111111"/>
          <w:sz w:val="28"/>
          <w:sz w:val="28"/>
          <w:szCs w:val="28"/>
          <w:rtl w:val="true"/>
          <w:lang w:bidi="fa-IR"/>
        </w:rPr>
        <w:t>او انديشيد و حساب كرد، مرگ بر او باد كه چگونه بد انديشيد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آسمان آبى نازل كرد كه در دره ها باندازه وسعتشان جريان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كنندگان در وقتى كه آرزوى نفسانى براى خويش معين كرده بودند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همينطور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فَالْتَقَى الْماءُ عَلى أَمْرٍ قَدْ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آن چيز در تنگنا و مضيقه قرار دادم، گويى اندازه اى براى او بوده بر خلاف مفهومى كه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شده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قُدِرَ عَلَيْهِ رِزْقُهُ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روزيش بر او سخت شده و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يَبْسُطُ الرِّزْقَ لِمَنْ يَشاءُ وَ يَقْدِرُ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 أَنْ لَنْ نَقْدِرَ عَلَيْهِ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 پنداشت كه هرگز بر او سخت نخواهيم گرفت كه لَنْ نَقْدِرَ عَلَيْهِ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شده و از اين معنى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كوتاه گردن مشتق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رفتار ستمگران زر اندوز و تنگ نظرانى است كه از بس حقير و كم مقدارند كه كارشان همواره عيب جويى و سخن چينى است و پيوسته مانع خيرند، بى حيائى و پرروئى آنها عدم اصالتشان را نشان ميدهد ولى با داشتن ثروت و فرزندان از ايمان به آيات خدا مغرورانه سر مى پيچند مانند آنهائى كه حتى از دادن مقدارى از ميوه باغشان به مستمندان دريغ ورزيدند و بيكديگر مى گفتند نبايد به آنها كمك كنيم و با همان حالت قادر بودن بر ممانعت مسكينان با عذاب رو برو شدند و از باغشان جز خاشاكى باقى نماند و سپس يكديگر را بر ستمگرى و بى ايمانيشان ملامت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 گويد در طوفان نوح آب چشمه سارها را روان كرديم و بنا بر امورى كه مقدر شده است همه آبها به هم پيوستند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مفصل و دقيق اين مفهوم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 اقدر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اسبى كه در راه رفتن يا دويدن پاهايش را در جاى دستانش قرار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قَدَرُوا اللَّهَ حَقَّ قَدْرِهِ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كنه ذات خداى را و حق شناسائيش را نشناخته اند، اين آيه آگاهى و هشدارى است بر اينكه چگونه براى آنها ممكن است كنه او را درك كنند و وصفش اين است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الْأَرْضُ جَمِيعاً قَبْضَتُهُ يَوْمَ الْقِيامَةِ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هنگامه قيامت زمين به تمامى و يكسره در يد قدرت اوست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اعْمَلْ سابِغاتٍ وَ قَدِّرْ فِي السَّرْدِ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استوار و محكمش كن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مُقْتَدِرُونَ</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مقدار هر چيز همانست كه براى آن چيز و با آن از نظر وقت يا زمان يا هر دو مقدر شده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يَوْمٍ كانَ مِقْدارُهُ خَمْسِينَ أَلْفَ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لِئَلَّا يَعْلَمَ أَهْلُ الْكِتابِ أَلَّا يَقْدِرُونَ عَلى شَيْ‌ءٍ مِنْ فَضْلِ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آسمانها به قدرتش در هم پيچيده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تَعالى عَمَّا يُشْرِكُونَ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ساختن زره از سوى داود عليه السّلام است مى گويد آهن را برايش نرم كرديم كه زره هاى بسيار بلند و فراخ بسازد و بافت آن را و حلقه هايش را باندازه و يكنواخت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مدتى است معين و محدود براى كارى كه بايستى در آن وقت انجام شود ولى زمان غير ثابت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و دهر و مدت زندگانى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الوسيط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الرائد</w:t>
      </w:r>
      <w:r>
        <w:rPr>
          <w:rFonts w:eastAsia="IRNazanin" w:cs="IRNazanin"/>
          <w:color w:val="111111"/>
          <w:sz w:val="28"/>
          <w:szCs w:val="28"/>
          <w:rtl w:val="true"/>
          <w:lang w:bidi="fa-IR"/>
        </w:rPr>
        <w:t>).</w:t>
      </w:r>
      <w:bookmarkStart w:id="305" w:name="pg11648_95157"/>
    </w:p>
    <w:p>
      <w:pPr>
        <w:pStyle w:val="BookText"/>
        <w:rPr/>
      </w:pPr>
      <w:bookmarkEnd w:id="305"/>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سخن گفتن در مورد اين آيه اختصاص به تأويل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 اسمى است براى چيزى كه در آن گوشت پخته ميشود،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قُدُورٍ راسِياتٍ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در ديگ پختم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پخته شده در ديگ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پزنده يا طباخ و نيز قصاب، شاعر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 القدار نقيعة القدّام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6069687_73709187"/>
      <w:bookmarkStart w:id="307" w:name="_Toc110"/>
      <w:bookmarkEnd w:id="306"/>
      <w:r>
        <w:rPr>
          <w:rtl w:val="true"/>
        </w:rPr>
        <w:t>(</w:t>
      </w:r>
      <w:r>
        <w:rPr>
          <w:rtl w:val="true"/>
        </w:rPr>
        <w:t>قدس</w:t>
      </w:r>
      <w:r>
        <w:rPr>
          <w:rtl w:val="true"/>
        </w:rPr>
        <w:t>) [</w:t>
      </w:r>
      <w:r>
        <w:rPr>
          <w:rtl w:val="true"/>
        </w:rPr>
        <w:t>قدس</w:t>
      </w:r>
      <w:r>
        <w:rPr>
          <w:rtl w:val="true"/>
        </w:rPr>
        <w:t>]</w:t>
      </w:r>
      <w:bookmarkEnd w:id="307"/>
    </w:p>
    <w:p>
      <w:pPr>
        <w:pStyle w:val="BookText"/>
        <w:rPr/>
      </w:pPr>
      <w:r>
        <w:rPr>
          <w:rFonts w:ascii="IRNazanin" w:hAnsi="IRNazanin" w:eastAsia="IRNazanin"/>
          <w:color w:val="111111"/>
          <w:sz w:val="28"/>
          <w:sz w:val="28"/>
          <w:szCs w:val="28"/>
          <w:rtl w:val="true"/>
          <w:lang w:bidi="fa-IR"/>
        </w:rPr>
        <w:t>التقديس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و پاك كردن خداوند بندگان را، كه 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يُطَهِّرَكُمْ تَطْهِيراً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اينگونه تطهير غير از</w:t>
      </w:r>
    </w:p>
    <w:p>
      <w:pPr>
        <w:pStyle w:val="BookText"/>
        <w:rPr/>
      </w:pPr>
      <w:r>
        <w:rPr>
          <w:rFonts w:ascii="IRNazanin" w:hAnsi="IRNazanin" w:eastAsia="IRNazanin"/>
          <w:color w:val="111111"/>
          <w:sz w:val="28"/>
          <w:sz w:val="28"/>
          <w:szCs w:val="28"/>
          <w:rtl w:val="true"/>
          <w:lang w:bidi="fa-IR"/>
        </w:rPr>
        <w:t>تا اهل كتاب گمان نكنند كه بر چيزى از فضل و كرم خداى توانايى و قدرت دارند، فضل و كرم به دست او است الفضل بيد اللّه يؤتيه من يشاء و اللّه ذو الفضل العظيم كه مقصود همان عزت و برترى معنوى و اخروى است نه مادى و دنيائى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از مهلهل است،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لنضرب بالصّوارم هامهم ضرب القدار نقيعة القدّام</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اخبار آمده است كه كشنده ناقه ثمود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از اين روى اعراب به كسى كه ذبح كننده حيوانات است به صورت تشبيه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چنانكه مهلهل شاعر قبل از اسلام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سرهاى آنها را با شمشيرهامان مى زنيم مثل زدن 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نخستين ذبيحة مثل كشنده شتران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تطهيرى است كه به معنى ازاله و برطرف كردن پليدى محسوس از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نُسَبِّحُ بِحَمْدِكَ وَ نُقَدِّسُ لَكَ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اشياء و پديده ها را به فرمانت تطهير و پاك مى كنيم و نيز گفته شده يعنى ترا تقديس مى كنيم و با قدس و پاكى توصيفت مى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جبرئيل عليه السّلام است از جهت اينكه از پيشگاه خداى با قدس و پاكى نازل مى شود و فرود مى آيد يعنى با قرآن و حكمت و فيض الهى كه نفوس و جانهاى ما را پاك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جائى است كه از نجاست معنوى يعنى شرك پاك است 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ادْخُلُوا الْأَرْضَ الْمُقَدَّسَةَ الَّتِي كَتَبَ</w:t>
      </w:r>
    </w:p>
    <w:p>
      <w:pPr>
        <w:pStyle w:val="BookText"/>
        <w:rPr/>
      </w:pPr>
      <w:r>
        <w:rPr>
          <w:rFonts w:ascii="IRNazanin" w:hAnsi="IRNazanin" w:eastAsia="IRNazanin"/>
          <w:color w:val="111111"/>
          <w:sz w:val="28"/>
          <w:sz w:val="28"/>
          <w:szCs w:val="28"/>
          <w:rtl w:val="true"/>
          <w:lang w:bidi="fa-IR"/>
        </w:rPr>
        <w:t>ليث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را آماده كردم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وجوهى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انديشيدن و تفكر در ساختن كارى و آماده كردن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هايى بر چيزى كه آن را جدا جدا نشان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در معنى نيت كردن در كارى كه تصميم انجامش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قدّرت امر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آن كار كردم و مصمم بر انجام آن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عمر در زندگانى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اللغة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و توضيح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پرسشى كه از على عليه السّلام نموده اند و پاسخ او بخوبى روشن ميشود و سئل عن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مظلم فلا تسلكوه و بحر عميق فلا تلجوه و سر اللّه فلا تتكلفوه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قدر كه يكسره كارها و افعال را به خود نسبت دهيم راهى است تاريك، در آن گام ننهيد و دريايى است ژرف، وارد آن نشويد و رازى است خدايى، خود را براى فهم آن به زحمت نيندازيد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حكمت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حظيرة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بهشت است و يا دين و شريعت، كه هر دو درست است پس شريعت حظيره اى است كه از آن طهارت و پاكى فهميده و استفاده ميشود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ابن فارس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صحيح اسلامى است و دلالت بر پاكى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الكلام الشرعى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مقدس يعنى سرزمين پاك، و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حظيرة القدس و روح القدس كه همه اينها واژه هايى است اسلامى و شرعى و به يك معنى واحد و در صفت خداى تعالى هم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يعنى كسى كه منزه از اضداد و شبيه است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قادسية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مكانى است ميان كوفه و عذيب 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كوهى است بزرگ در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مقائيس اللغه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سرزمين قدس و روز قدس خود گوياى مسلمان نشين بودن آن سرزمين است بديهى است در هر سرزمين و كشورى اقليت هاى مذهبى ديگر آزادانه چنانكه در ساير كشورهاى اسلامى مى بينيم وجود دارند ولى فلسطين امروز ساكنين اصليش مسلمين هستند كه با قهر و زور دشمنان اسلام توسط مردمى ناخوانده با تعصب شديد نژادى كه از دوران نازيسم در اروپا با خود به فلسطين آورده اند پيوسته حلقه غاصبيت و تجاوز را بر ساكنين اصلى آنجا فزونى ميدهند، از خدا مى خواهيم كه قدس عزيز براى مردمان اصيل و مسلمان آن موطن اصلى و بقيه اقليت ها نيز از مراكز دينى خود استفاده كنند</w:t>
      </w:r>
      <w:r>
        <w:rPr>
          <w:rFonts w:eastAsia="IRNazanin" w:cs="IRNazanin"/>
          <w:color w:val="111111"/>
          <w:sz w:val="28"/>
          <w:szCs w:val="28"/>
          <w:rtl w:val="true"/>
          <w:lang w:bidi="fa-IR"/>
        </w:rPr>
        <w:t>.</w:t>
      </w:r>
      <w:bookmarkStart w:id="308" w:name="pg11648_95160"/>
    </w:p>
    <w:p>
      <w:pPr>
        <w:pStyle w:val="Heading3"/>
        <w:numPr>
          <w:ilvl w:val="2"/>
          <w:numId w:val="1"/>
        </w:numPr>
        <w:rPr/>
      </w:pPr>
      <w:bookmarkStart w:id="309" w:name="__RefHeading___Toc6069689_73709187"/>
      <w:bookmarkStart w:id="310" w:name="_Toc111"/>
      <w:bookmarkEnd w:id="308"/>
      <w:bookmarkEnd w:id="309"/>
      <w:r>
        <w:rPr>
          <w:rtl w:val="true"/>
        </w:rPr>
        <w:t>(</w:t>
      </w:r>
      <w:r>
        <w:rPr>
          <w:rtl w:val="true"/>
        </w:rPr>
        <w:t>قَدَمْ</w:t>
      </w:r>
      <w:r>
        <w:rPr>
          <w:rtl w:val="true"/>
        </w:rPr>
        <w:t>) [</w:t>
      </w:r>
      <w:r>
        <w:rPr>
          <w:rtl w:val="true"/>
        </w:rPr>
        <w:t>قَدَمْ</w:t>
      </w:r>
      <w:r>
        <w:rPr>
          <w:rtl w:val="true"/>
        </w:rPr>
        <w:t>]</w:t>
      </w:r>
      <w:bookmarkEnd w:id="310"/>
    </w:p>
    <w:p>
      <w:pPr>
        <w:pStyle w:val="BookText"/>
        <w:rPr/>
      </w:pPr>
      <w:r>
        <w:rPr>
          <w:rFonts w:ascii="IRNazanin" w:hAnsi="IRNazanin" w:eastAsia="IRNazanin"/>
          <w:color w:val="111111"/>
          <w:sz w:val="28"/>
          <w:sz w:val="28"/>
          <w:szCs w:val="28"/>
          <w:rtl w:val="true"/>
          <w:lang w:bidi="fa-IR"/>
        </w:rPr>
        <w:t>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و پيش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جانداران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يُثَبِّتَ بِهِ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واژه تقدم و تأخر به همين اعتبار در نظر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داشتن و پيشى جستن، چنانكه قبلا گفتيم چهار وجه دارد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اعتبار دو زمان گذشته و حال گفته ميشود و يا به اعتبار شرافت و بزرگوارى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متقدم على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او شريف تر است و يا اينكه وجود غير او جز با بودن وجود او درست نيست مثل اينكه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الواحد متقدّم على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عدد واحد و نخستين عدد بر ساير اعداد پيشتر و جلوتر است مقصود اين استكه اگر بيشتر شدند و بالا رفتن عدد واحد توهم شود اعداد هم بالا ميروند و بيشتر ميشوند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وجودى است موجود در زمان گذشته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وجودى است موجود در حال و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خداى وارد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قديم 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تقاضاى مؤمنين در جنگ از خداست و خداوند اشاره به يارى فرشتگان و تسلط خواب و استراحت بر آنها و نزول باران رحمت بطوريكه آلايش شيطانى و بيم و هراس را از آنها دور نمود و با آن يارى نمودن قدمهاشان را استوار مى ساخت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وجهى كه راغب رحمه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ذكرنا فى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چهار وجهى است كه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داشتن مكانى،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داشتن از نظر زمان،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داشتن در خاطره و ذكر،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جستن در مقام و منزلت، كه اين چهار وجه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برآوردن نيز همينطور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وصف خداى تعالى از قرآن در آيه اى و در اخبار صحيحى وارد نشده است اما متكلمين آنرا بكار ميبرند و خداى را با آن وصف مى كنند بيشتر مواردى كه قديم بكار ميرود به اعتبار زمان است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كَالْعُرْجُونِ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عِنْدَ رَبِّهِمْ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مسابقه فضيلت و خير در پيشگاه پروردگارشان دارند و اسم مصدر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جلو نهادم و پيش داشتم،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أَشْفَقْتُمْ أَنْ تُقَدِّمُوا بَيْنَ يَدَيْ نَجْواكُمْ صَدَقاتٍ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لَبِئْسَ ما قَدَّمَتْ لَهُمْ أَنْفُسُهُمْ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قدّمت فلانا اقدمه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او را جلو بيندازى و پيش دارى،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يَقْدُمُ قَوْمَهُ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بيم داشتيد كه قبل از راز گفتن و نجواتان صدقاتى بدهيد پس اگر چنان نكرديد و خداوند شما را بخشيد نماز برپا داريد و زكات دهيد و پيروى از خدا و رسول او كنيد خداوند به آنچه مى كنيد آگاه است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فوق اشاره اى و دريچه اى از جهان تاريك شخصيت هاى فرعونى در تاريخ است كه به گاه سختى و خطرات يا ديدن عذاب، خوش دارند ديگران را كه پيرو آنها بوده اند بجاى خويش فديه دهند يا اينكه ابتداء آنها را در سختى ها و عذاب مبتلا كنند شايد در لحظه اى عذاب از او تأخير شود، لذا خداوند در آيه فوق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فرعونى كه خود را در زمين، خدا مى دانست در قيامت قوم و پيروان خود را براى عذاب، ابتداء وارد دوزخ مى كند و براستى كه چه وارد كننده و چه جاى ورود ناهنجارى است</w:t>
      </w:r>
    </w:p>
    <w:p>
      <w:pPr>
        <w:pStyle w:val="BookText"/>
        <w:rPr/>
      </w:pPr>
      <w:r>
        <w:rPr>
          <w:rFonts w:ascii="Amiri" w:hAnsi="Amiri" w:eastAsia="Amiri" w:cs="Amiri"/>
          <w:color w:val="111111"/>
          <w:sz w:val="28"/>
          <w:sz w:val="28"/>
          <w:szCs w:val="28"/>
          <w:rtl w:val="true"/>
          <w:lang w:bidi="ar-SA"/>
        </w:rPr>
        <w:t xml:space="preserve">بِما قَدَّمَتْ أَيْدِيهِمْ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تُقَدِّمُوا بَيْنَ يَدَيِ اللَّهِ وَ رَسُولِهِ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 اخير گفته شده معنايش اينستكه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نگيريد تحقيقش اين استكه در سخن و حكم بر او پيشى نجوئيد بلكه بآنچه كه برايتان ترسيم مى كند و معين مى نمايد عمل كنيد همانطور كه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 المكرمون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فرشتگانند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يَسْبِقُونَهُ بِالْقَوْلِ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سخن گفتن بر خداى پيشى نمى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يَسْتَأْخِرُونَ ساعَةً وَ لا يَسْتَقْدِمُونَ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تأخّر و تقدم يا عقب ماندن و پيش افتادن را نمى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نَكْتُبُ ما قَدَّمُوا وَ آثارَهُمْ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را كه عمل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شده قدّمت اليه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قبل از موعد مقرر او را به كارش امر كنم و وا دارم، قبل از اينكه مردم يا كار به او زيانى برساند و او را غمگين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وقت نياز او را آگاه نمودم كه آنرا انجام دهد، و از اين معنى است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قَدَّمْتُ إِلَيْكُمْ بِالْوَعِيدِ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و در دنيا چنين آينده اى و عذابى را براى شما بيان كردم</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جلو و عقب يا پيشين در برابر پسين و از اول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11" w:name="pg11648_95163"/>
    </w:p>
    <w:p>
      <w:pPr>
        <w:pStyle w:val="BookText"/>
        <w:rPr/>
      </w:pPr>
      <w:bookmarkEnd w:id="311"/>
      <w:r>
        <w:rPr>
          <w:rFonts w:ascii="Amiri" w:hAnsi="Amiri" w:eastAsia="Amiri" w:cs="Amiri"/>
          <w:color w:val="111111"/>
          <w:sz w:val="28"/>
          <w:sz w:val="28"/>
          <w:szCs w:val="28"/>
          <w:rtl w:val="true"/>
          <w:lang w:bidi="ar-SA"/>
        </w:rPr>
        <w:t>ركب فلان مقاديمة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است كه كسى به روى در افتد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قادمة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 زين ستور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قادمة الاطبّاء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پزشكان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قادمة 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طلايه ى كرانه 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طلايه ى سياه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تمام اين عبارات واژه قادم و مقدمه به اعتبار تقدم و پيش بودن در نظر گرفته ميشود</w:t>
      </w:r>
      <w:r>
        <w:rPr>
          <w:rFonts w:eastAsia="IRNazanin" w:cs="IRNazanin"/>
          <w:color w:val="111111"/>
          <w:sz w:val="28"/>
          <w:szCs w:val="28"/>
          <w:rtl w:val="true"/>
          <w:lang w:bidi="fa-IR"/>
        </w:rPr>
        <w:t>.</w:t>
      </w:r>
    </w:p>
    <w:p>
      <w:pPr>
        <w:pStyle w:val="Heading3"/>
        <w:numPr>
          <w:ilvl w:val="2"/>
          <w:numId w:val="1"/>
        </w:numPr>
        <w:rPr/>
      </w:pPr>
      <w:bookmarkStart w:id="312" w:name="__RefHeading___Toc6069691_73709187"/>
      <w:bookmarkStart w:id="313" w:name="_Toc112"/>
      <w:bookmarkEnd w:id="312"/>
      <w:r>
        <w:rPr>
          <w:rtl w:val="true"/>
        </w:rPr>
        <w:t>(</w:t>
      </w:r>
      <w:r>
        <w:rPr>
          <w:rtl w:val="true"/>
        </w:rPr>
        <w:t>قذف</w:t>
      </w:r>
      <w:r>
        <w:rPr>
          <w:rtl w:val="true"/>
        </w:rPr>
        <w:t>) [</w:t>
      </w:r>
      <w:r>
        <w:rPr>
          <w:rtl w:val="true"/>
        </w:rPr>
        <w:t>قذف</w:t>
      </w:r>
      <w:r>
        <w:rPr>
          <w:rtl w:val="true"/>
        </w:rPr>
        <w:t>]</w:t>
      </w:r>
      <w:bookmarkEnd w:id="313"/>
    </w:p>
    <w:p>
      <w:pPr>
        <w:pStyle w:val="BookText"/>
        <w:rPr/>
      </w:pPr>
      <w:r>
        <w:rPr>
          <w:rFonts w:ascii="IRNazanin" w:hAnsi="IRNazanin" w:eastAsia="IRNazanin"/>
          <w:color w:val="111111"/>
          <w:sz w:val="28"/>
          <w:sz w:val="28"/>
          <w:szCs w:val="28"/>
          <w:rtl w:val="true"/>
          <w:lang w:bidi="fa-IR"/>
        </w:rPr>
        <w:t>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افكندن، كه به اعتبار معنى دورى در اين واژه گفته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منزل قذف و قذيف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اى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بلدة قذوف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و بلدى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فَاقْذِفِيهِ فِي الْيَمِّ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او را در دريا بيفكن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سبدى است كه موسى عليه السّلام را در آن نهاده بودند و به مادر موسى الهام ميشود كه او را در دريا بيفكند و به گفته مولف 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پروين اعتصامى آن قصه را در قصيده اى به نام لطف حق چه زيبا سروده است كه چند بيت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موسى چو موسى را به نيل در فكند از گفته رب جليل</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ز ساحل كرد با حسرت نگاه گفت كاى فرزند خرد بى گناه</w:t>
      </w:r>
      <w:bookmarkStart w:id="314" w:name="pg11648_95164"/>
    </w:p>
    <w:p>
      <w:pPr>
        <w:pStyle w:val="BookText"/>
        <w:rPr/>
      </w:pPr>
      <w:bookmarkEnd w:id="314"/>
      <w:r>
        <w:rPr>
          <w:rFonts w:ascii="Amiri" w:hAnsi="Amiri" w:eastAsia="Amiri" w:cs="Amiri"/>
          <w:color w:val="111111"/>
          <w:sz w:val="28"/>
          <w:sz w:val="28"/>
          <w:szCs w:val="28"/>
          <w:rtl w:val="true"/>
          <w:lang w:bidi="ar-SA"/>
        </w:rPr>
        <w:t>و 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قَذَفَ فِي قُلُوبِهِمُ الرُّعْبَ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نَقْذِفُ بِالْحَقِّ عَلَى 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يَقْذِفُ بِالْحَقِّ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يُقْذَفُونَ مِنْ كُلِّ جانِبٍ 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عيبجويى و ناسزا گفتن استعاره شده است</w:t>
      </w:r>
      <w:r>
        <w:rPr>
          <w:rFonts w:eastAsia="IRNazanin" w:cs="IRNazanin"/>
          <w:color w:val="111111"/>
          <w:sz w:val="28"/>
          <w:szCs w:val="28"/>
          <w:rtl w:val="true"/>
          <w:lang w:bidi="fa-IR"/>
        </w:rPr>
        <w:t>.</w:t>
      </w:r>
    </w:p>
    <w:p>
      <w:pPr>
        <w:pStyle w:val="Heading3"/>
        <w:numPr>
          <w:ilvl w:val="2"/>
          <w:numId w:val="1"/>
        </w:numPr>
        <w:rPr/>
      </w:pPr>
      <w:bookmarkStart w:id="315" w:name="__RefHeading___Toc6069693_73709187"/>
      <w:bookmarkStart w:id="316" w:name="_Toc113"/>
      <w:bookmarkEnd w:id="315"/>
      <w:r>
        <w:rPr>
          <w:rtl w:val="true"/>
        </w:rPr>
        <w:t>(</w:t>
      </w:r>
      <w:r>
        <w:rPr>
          <w:rtl w:val="true"/>
        </w:rPr>
        <w:t>قر</w:t>
      </w:r>
      <w:r>
        <w:rPr>
          <w:rtl w:val="true"/>
        </w:rPr>
        <w:t>) [</w:t>
      </w:r>
      <w:r>
        <w:rPr>
          <w:rtl w:val="true"/>
        </w:rPr>
        <w:t>قر</w:t>
      </w:r>
      <w:r>
        <w:rPr>
          <w:rtl w:val="true"/>
        </w:rPr>
        <w:t>]</w:t>
      </w:r>
      <w:bookmarkEnd w:id="316"/>
    </w:p>
    <w:p>
      <w:pPr>
        <w:pStyle w:val="BookText"/>
        <w:rPr/>
      </w:pPr>
      <w:r>
        <w:rPr>
          <w:rFonts w:ascii="IRNazanin" w:hAnsi="IRNazanin" w:eastAsia="IRNazanin"/>
          <w:color w:val="111111"/>
          <w:sz w:val="28"/>
          <w:sz w:val="28"/>
          <w:szCs w:val="28"/>
          <w:rtl w:val="true"/>
          <w:lang w:bidi="fa-IR"/>
        </w:rPr>
        <w:t>قرّ فى مكانه يقرّ 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كسى يا چيزى در جايش ثابت بماند و همچون جماد بى حركت شود و اصلش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سرماى شديدى كه اقتضاى سكون و بى حركتى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گرما و حرارت كه اقتضاى حركت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فِي بُيُوتِكُنَّ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شده كه گفته شده اصلش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تحقيقا يك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فَظَلْتُمْ تَفَكَّهُونَ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ظللتم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فراموشت كند لطف خداى چون رهى زين كشتى بى ناخداى؟</w:t>
      </w:r>
    </w:p>
    <w:p>
      <w:pPr>
        <w:pStyle w:val="BookText"/>
        <w:rPr/>
      </w:pPr>
      <w:r>
        <w:rPr>
          <w:rFonts w:ascii="IRNazanin" w:hAnsi="IRNazanin" w:eastAsia="IRNazanin"/>
          <w:color w:val="111111"/>
          <w:sz w:val="28"/>
          <w:sz w:val="28"/>
          <w:szCs w:val="28"/>
          <w:rtl w:val="true"/>
          <w:lang w:bidi="fa-IR"/>
        </w:rPr>
        <w:t>گر نيارد ايزد پاكت به ياد آب، خاكت را دهد ناگه به باد</w:t>
      </w:r>
    </w:p>
    <w:p>
      <w:pPr>
        <w:pStyle w:val="BookText"/>
        <w:rPr/>
      </w:pPr>
      <w:r>
        <w:rPr>
          <w:rFonts w:ascii="IRNazanin" w:hAnsi="IRNazanin" w:eastAsia="IRNazanin"/>
          <w:color w:val="111111"/>
          <w:sz w:val="28"/>
          <w:sz w:val="28"/>
          <w:szCs w:val="28"/>
          <w:rtl w:val="true"/>
          <w:lang w:bidi="fa-IR"/>
        </w:rPr>
        <w:t>وحى آمد كاين چه فكر باطل است رهرو ما اينك اندر منزل است</w:t>
      </w:r>
    </w:p>
    <w:p>
      <w:pPr>
        <w:pStyle w:val="BookText"/>
        <w:rPr/>
      </w:pPr>
      <w:r>
        <w:rPr>
          <w:rFonts w:ascii="IRNazanin" w:hAnsi="IRNazanin" w:eastAsia="IRNazanin"/>
          <w:color w:val="111111"/>
          <w:sz w:val="28"/>
          <w:sz w:val="28"/>
          <w:szCs w:val="28"/>
          <w:rtl w:val="true"/>
          <w:lang w:bidi="fa-IR"/>
        </w:rPr>
        <w:t>پرده شك را برانداز از ميان تا ببينى سود كردى يا زيان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پروين اعتصامى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سوى پرت و دورشان كنند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گويد اگر زراعتى كه كاشته ايد خشك كنيم شگفت زده ميشويد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لَكُمُ الْأَرْضَ قَراراً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 جَعَلَ الْأَرْضَ قَراراً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زمين را جاى استقرار و آرامش شما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صفت بهشت،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قَرارٍ وَ مَعِينٍ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صفت دوزخ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فَبِئْسَ الْقَرارُ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اجْتُثَّتْ مِنْ فَوْقِ الْأَرْضِ ما لَها مِنْ قَرارٍ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ثباتى برايش نيست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قرار على زأر من الاسد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غرشى كه از شير برمى آيد آسايشى نخواهد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قرار در اين شعر يعنى امنيت و آرامش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است بعد از روز عيد قربان، براى اينكه مردم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ميشوند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كسى قصد سكونت كند كه استقرار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 و اجاب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جايگاهى آرامش بخش كه آبى گوارا و روان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بد جايگاهى است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سخن زشت و خبيث است كه تشبيهى است براى هر چيز پليد و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همچون درختى است كم ريشه و خبيث كه اصلى در خاك ندارد و ريشه اش سطحى است كه در اثر بى ثباتى با بادى از پاى درمى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بهشت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مُسْتَقَرًّا وَ أَحْسَنُ مَقِيلًا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دوزخ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ساءَتْ مُسْتَقَرًّا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فَمُسْتَقَرٌّ وَ مُسْتَوْدَعٌ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قرارگاه در زمين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جايگاه موقت در قبرها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فى الارض و مستودع فى الاصلاب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زمين آرامگاه و پشت پدران مكانى موقت براى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قرارگاه در آخرت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جاى موقت در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سخن اين استكه هر حالتى كه انسان از آن حالت منتقل شود و بر يك حالت نماند آن حال استقرار تمام نيست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جايگاه موقت آدمى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بهشتيان در آن روز قرارگاهى بهتر و استراحتگاهى نيكوتر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دوزخ جايگاه و قرارگاه 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خلقت انسانهاست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الَّذِي أَنْشَأَكُمْ مِنْ نَفْسٍ واحِدَةٍ فَمُسْتَقَرٌّ وَ مُسْتَوْدَعٌ قَدْ فَصَّلْنَا الْآياتِ لِقَوْمٍ يَفْقَهُونَ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خدائى است كه شما را از نفسى واحد آفريد پس قرارگاهى و امانتگاهى داريد تحقيقا اين آيات را براى گروهى كه مى فهمند و تفقه مى كنند شرح و تفصيل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جاى موقت يا رحم مادر و يا رحم دنياست كه همه مردم از آن ميگذرند و بهشت جاى ماست</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نظر و توجيه راغب رحمة اللّه عليه همه جا از خاك و آب و سپس صلب پدر، رحم مادر تا دنيا و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تنها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اثبات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نُقِرُّ فِي الْأَرْحامِ ما نَشاءُ إِلى أَجَلٍ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يا با قلب و دل و يا با زبان و يا با هر دو اثبات شدنى و ثابت است، ولى اقرار به توحيد و هر آنچه كه در حكم آن است با زبان و گفتن تنها كه اقرار با دل و خاطر و عمل همراه آن نباشد كافى نيست و بى نياز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چنانكه در آيات قبل هم خودش استشهاد نموده كه بهشت خَيْرٌ مُسْتَقَرًّا وَ أَحْسَنُ مَقِيلًا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تنها در بهشت است كه حالت آدميان ثابت است و آرامش و استقرارشان جاودانه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مصلح الدين سعدى در شعرى زيبا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راغب رضوان اللّه عليه به آن اشاره كرده كه امانتگاه هاى پياپى آدمى است، چنين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كه بر پشت زمينى همه وقت آن تو نيست ديگران در شكم مادر و پشت پدرند</w:t>
      </w:r>
    </w:p>
    <w:p>
      <w:pPr>
        <w:pStyle w:val="BookText"/>
        <w:rPr/>
      </w:pPr>
      <w:r>
        <w:rPr>
          <w:rFonts w:ascii="IRNazanin" w:hAnsi="IRNazanin" w:eastAsia="IRNazanin"/>
          <w:color w:val="111111"/>
          <w:sz w:val="28"/>
          <w:sz w:val="28"/>
          <w:szCs w:val="28"/>
          <w:rtl w:val="true"/>
          <w:lang w:bidi="fa-IR"/>
        </w:rPr>
        <w:t>اين سرائى است كه البته خلل خواهد يافت خنك آن قوم كه در بند سراى دگرند</w:t>
      </w:r>
    </w:p>
    <w:p>
      <w:pPr>
        <w:pStyle w:val="BookText"/>
        <w:rPr/>
      </w:pPr>
      <w:r>
        <w:rPr>
          <w:rFonts w:ascii="IRNazanin" w:hAnsi="IRNazanin" w:eastAsia="IRNazanin"/>
          <w:color w:val="111111"/>
          <w:sz w:val="28"/>
          <w:sz w:val="28"/>
          <w:szCs w:val="28"/>
          <w:rtl w:val="true"/>
          <w:lang w:bidi="fa-IR"/>
        </w:rPr>
        <w:t>سعديا مرد نكونام نميرد هرگز مرده آنست كه نامش به نكوئى نبرند</w:t>
      </w:r>
    </w:p>
    <w:p>
      <w:pPr>
        <w:pStyle w:val="BookText"/>
        <w:rPr/>
      </w:pPr>
      <w:r>
        <w:rPr>
          <w:rFonts w:ascii="IRNazanin" w:hAnsi="IRNazanin" w:eastAsia="IRNazanin"/>
          <w:color w:val="111111"/>
          <w:sz w:val="28"/>
          <w:sz w:val="28"/>
          <w:szCs w:val="28"/>
          <w:rtl w:val="true"/>
          <w:lang w:bidi="fa-IR"/>
        </w:rPr>
        <w:t>اميد است خوانندگان عزيز پس از اين سه بيت بقيه ابيات آن را از كليات سعدى بخوانند و با آيات قرآن مطابقت دهند و همواره مفاهيم متعالى آن را بخاطر داشته باشند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پس از طى مراحل قبلى يعنى از خاك تا نطفه و سپس علقه و سير بعدى در رحم مادر بصورت موجودى رو به رشد تا زمانى معين قرار ميدهيم، ثُمَّ نُخْرِجُكُمْ طِفْلًا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شما را بصورت كودكى و طفلى بيرون آريم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انكار زبانى است به غير از نيت و خاطر كه شرح آن قبلا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ذيل واژه جحد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أَقْرَرْتُمْ وَ 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جاءَكُمْ رَسُولٌ مُصَدِّقٌ لِما مَعَكُمْ لَتُؤْمِنُنَّ بِهِ وَ لَتَنْصُرُنَّهُ قالَ أَ أَقْرَرْتُمْ وَ أَخَذْتُمْ عَلى ذلِكُمْ إِصْرِي قالُوا أَقْرَرْنا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 و يوم قرّ و ليلة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و شبى سخت سرد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 فلان فهو مقرور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زده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فارس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ريشه صحيح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سردى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تمكن و 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اقرار كه نقطه مقابل جحود و انكار است از معنى دوم ناشى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اقر بحق فقد اقره قرارة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مقائيس اللغه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به حق اقرار كرد تمكن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اعرابى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تكرار كردن كلمات با صداى بلند در گوش ناشنوا تا اينكه بفهمد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اقررت الكلام لفلان اقرارا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را براى او به روشنى بيان كردم تا فهميد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فراء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 فِي بُيُوتِكُنَّ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وقار و آرامش است كه زنان پيامبر صلّى اللّه عليه و آله بايستى آنرا رعايت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اللغه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رسولى تصديق كننده آنچه را از كتاب خداى كه همراهتان است بسوى شما آمد براى اينكه به او ايمان آوريد و ياريش كنيد،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اقرار كرديد و پذيرفتيد كه تكليف به گردن گيريد گفتند آرى پذيرفتيم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حرّة تحت 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اين ضرب المثل قبلا در ذيل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نويسى آن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قررت القدر اقرّها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سرد در ديگ ريختم، آن آب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قرارة و قررة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اقترّ فلان اقترارا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سردش شد و آرام گرفت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قَرَّتْ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شادمان و مسرور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تَقَرَّ عَيْنُها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كسى هم كه به وسيله او سرور و شادمانى حاصل شود،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عين،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قُرَّتُ عَيْنٍ لِي وَ 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 لَنا مِنْ أَزْواجِنا وَ ذُرِّيَّاتِنا قُرَّةَ أَعْيُنٍ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اصلش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سرما است كه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قرّت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سرد شد، معنايش اين است كه ديدگانش صحت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شده از اين جهت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خنك شدن چشم و يا براى شادمانى بكار ميرود اشك ذوق و سرور و شادمانى، اشكى خنك است و اشك حزن و اندوه گرم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در باره كسى كه نفرينش كنند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اينكه ديده اش روشن و شادمان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زن پاك دامن و مؤمنه فرعون است كه به فرعون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 يعنى موسى نور چشم و مايه شادمانى براى من و تو خواهد بود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نظرى را كه راغب در باره اشك چشم در حزن و شادى بيان مى كند،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نظر را به همه اعراب تعميم و نسبت ميدهد كه اشك شادى سرد است و اشك اندوه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bookmarkStart w:id="317" w:name="pg11648_95170"/>
    </w:p>
    <w:p>
      <w:pPr>
        <w:pStyle w:val="BookText"/>
        <w:rPr/>
      </w:pPr>
      <w:bookmarkEnd w:id="317"/>
      <w:r>
        <w:rPr>
          <w:rFonts w:ascii="IRNazanin" w:hAnsi="IRNazanin" w:eastAsia="IRNazanin"/>
          <w:color w:val="111111"/>
          <w:sz w:val="28"/>
          <w:sz w:val="28"/>
          <w:szCs w:val="28"/>
          <w:rtl w:val="true"/>
          <w:lang w:bidi="fa-IR"/>
        </w:rPr>
        <w:t>اسخن اللّه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بگرياند و اشك گرم از ديدگانش جارى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اخير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آن صورت معنى آيه اينستكه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مى خواهند كه به آنها چيزى ببخشد و عطاء كند كه چشمانشان با ديدن آن آرامش يابد و به ديگرى غير از خداى چشم ندوزند و ننگرند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 اعتراف كرد و آنرا در جايش ثابت و استوار ساخت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تقرّر الامر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امر حاصل شد و بدست آمد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شيشه كه معروف است جمعش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قوارير، در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قَوارِيرَا مِنْ 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مُمَرَّدٌ مِنْ قَوارِيرَ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آينه و آينه كارى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سخن بلقيس ملكه سباست كه با برخورد به جلالت حضرت سليمان عليه السّلام اسلام آورد</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6069695_73709187"/>
      <w:bookmarkStart w:id="319" w:name="_Toc114"/>
      <w:bookmarkEnd w:id="318"/>
      <w:r>
        <w:rPr>
          <w:rtl w:val="true"/>
        </w:rPr>
        <w:t>(</w:t>
      </w:r>
      <w:r>
        <w:rPr>
          <w:rtl w:val="true"/>
        </w:rPr>
        <w:t>قرب</w:t>
      </w:r>
      <w:r>
        <w:rPr>
          <w:rtl w:val="true"/>
        </w:rPr>
        <w:t>) [</w:t>
      </w:r>
      <w:r>
        <w:rPr>
          <w:rtl w:val="true"/>
        </w:rPr>
        <w:t>قرب</w:t>
      </w:r>
      <w:r>
        <w:rPr>
          <w:rtl w:val="true"/>
        </w:rPr>
        <w:t>]</w:t>
      </w:r>
      <w:bookmarkEnd w:id="319"/>
    </w:p>
    <w:p>
      <w:pPr>
        <w:pStyle w:val="BookText"/>
        <w:rPr/>
      </w:pPr>
      <w:r>
        <w:rPr>
          <w:rFonts w:ascii="IRNazanin" w:hAnsi="IRNazanin" w:eastAsia="IRNazanin"/>
          <w:color w:val="111111"/>
          <w:sz w:val="28"/>
          <w:sz w:val="28"/>
          <w:szCs w:val="28"/>
          <w:rtl w:val="true"/>
          <w:lang w:bidi="fa-IR"/>
        </w:rPr>
        <w:t>قرب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نزديكى و دورى، نقطه مقابل هم هستند، مى گويند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قربت منه اقرب قرّبته أقرّبه قربا و قربانا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نزديكش شدم و نزديك ميشوم و او را به خود نزديك كردم او را نزديك مى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موارد زير بكار ميرود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نزديكى زمانى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نسبت داشتن و خويشاوندى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بهره مندى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 و حرمت داشتن از سوى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قدرت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معنى اول يعنى قرب و نزديكى مكانى، در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تَقْرَبا هذِهِ الشَّجَرَةَ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تَقْرَبُوا مالَ الْيَتِيمِ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تَقْرَبُوهُنَّ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آيه اخير كنايه از همبسترى و نزديكى با همسران است مثل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يَقْرَبُوا الْمَسْجِدَ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فَقَرَّبَهُ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معنى دوم يعنى قرب و نزديكى زمانى، مثل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اقْتَرَبَ لِلنَّاسِ حِسابُهُمْ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أَدْرِي أَ قَرِيبٌ أَمْ بَعِيدٌ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اين استكه حضرت ابراهيم عليه السّلام گوشت بريان شده را به مهمانانش كه دو فرشته بودند نزديك كرده و گفت آيا نمى 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پيامبر صلّى اللّه عليه و آله است كه خداوند به او مى گويد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حق اينستكه بمن وحى ميرسد به اينكه خداى من خدايى يگانه و يكتا است آيا مسلمان ميشويد و مى پذيريد؟ اى پيامبر اگر از حق، روى گرداندند بگو</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و نزديكى نسبى و خويشاوندى، مثل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حَضَرَ الْقِسْمَةَ أُولُوا الْقُرْبى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الْوالِدانِ وَ الْأَقْرَبُونَ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ذا قُرْبى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لِذِي الْقُرْبى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يكسان و يكنواخت آگاه نمودم و من نمى دانم آيا آنچه را كه به شما وعده داده شده زمان وقوعش دور است يا نزديك؟</w:t>
      </w:r>
    </w:p>
    <w:p>
      <w:pPr>
        <w:pStyle w:val="BookText"/>
        <w:rPr/>
      </w:pPr>
      <w:r>
        <w:rPr>
          <w:rFonts w:ascii="IRNazanin" w:hAnsi="IRNazanin" w:eastAsia="IRNazanin"/>
          <w:color w:val="111111"/>
          <w:sz w:val="28"/>
          <w:sz w:val="28"/>
          <w:szCs w:val="28"/>
          <w:rtl w:val="true"/>
          <w:lang w:bidi="fa-IR"/>
        </w:rPr>
        <w:t>تمام آيه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خويشان، يتيمان و مستمندان بر تقسيم اموال و حق خويش فراهم آمدند روزيشان و سهمشان را بدهيد و با آنها به شايستگى و خوبى سخن بگوئيد وَ قُولُوا لَهُمْ قَوْلًا مَعْرُوفاً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معروف يا برخورد نيك و سخن شايسته در روابط اجتماعى در آيات قرآنى بارها امر شده است و اين مسأله يكى از مزاياى اخلاقى، تربيتى و برخورد صحيح در روابط اجتماعى انسانهاست، و ركن مهم دين اسلام، همين امر به معروف است كه در ضمانت اجرائى احكام و قوانين اسلام نقش موثرى دارد و مزيتش را بر تمام مكاتب غير اسلامى روشن مى كند زيرا يكى از چهار نشانه ى انسانهايى كه در طول حيات به خسران مبتلا نميشوند همان سفارش به حق و سفارش به خوبى و رحمت است بويژه در موارد زير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سببى و نسبى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فرزندان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يتيمان و مسكينان،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تمام افراد جامعه</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نيكو و در گذشتن از قصور ديگران را بر بخششى كه با رنج روحى طرف مقابل همراه باشد ترجيح ميدهد و بالاخره لقمان به پسرش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پسركم نماز را اقامه كن، به نيكى امر كن، و از زشتى نهى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الْجارِ ذِي الْقُرْبى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و نزديكى در معنى بهره مندى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مَلائِكَةُ الْمُقَرَّبُونَ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باره عيسى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وَجِيهاً فِي الدُّنْيا وَ الْآخِرَةِ وَ مِنَ الْمُقَرَّبِينَ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نَعَمْ وَ إِنَّكُمْ لَمِنَ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قَرَّبْناهُ نَجِيًّا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بهره مندى يا حظوة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مثل،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قُرُباتٍ عِنْدَ اللَّهِ أَلا إِنَّها قُرْبَةٌ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يتيمى كه خويشاوند هم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به حضرت مريم عليه السّلام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مريم خداى ترا به كلمه خويش نويد ميدهد كه نامش مسيح يا عيسى بن مريم است در دنيا و آخرت داراى جاه و ارزش است و از مقربين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حضرت موسى است مى گويد از جانب راست كوه طور موسى را ندا زديم و براى سخنى آرام او را تقرب داديم</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آيه قبل از اين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در كفر و نفاق شديد و سختند، دسته اى از آنها اگر انفاق مى كنند به گونه طلبكار شدن است و انتظار بدى نسبت</w:t>
      </w:r>
    </w:p>
    <w:p>
      <w:pPr>
        <w:pStyle w:val="BookText"/>
        <w:rPr/>
      </w:pPr>
      <w:r>
        <w:rPr>
          <w:rFonts w:ascii="Amiri" w:hAnsi="Amiri" w:eastAsia="Amiri" w:cs="Amiri"/>
          <w:color w:val="111111"/>
          <w:sz w:val="28"/>
          <w:sz w:val="28"/>
          <w:szCs w:val="28"/>
          <w:rtl w:val="true"/>
          <w:lang w:bidi="ar-SA"/>
        </w:rPr>
        <w:t xml:space="preserve">تُقَرِّبُكُمْ عِنْدَنا زُلْفى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در معنى سرپرستى و پاس داشتن حرمت،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رَحْمَتَ اللَّهِ قَرِيبٌ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قَرِيبٌ أُجِيبُ دَعْوَةَ الدَّاعِ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در معنى قدرت و توانايى، مثل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أَقْرَبُ إِلَيْهِ مِنْ حَبْلِ الْوَرِيدِ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أَقْرَبُ إِلَيْهِ 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احتمال ميرود معنى نزديكتر بودن خدا از ايشان به او يعنى به شخصى كه در حال فوت است و از جهت قدرت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باعث تقرب خدا ميشود و در سخن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است براى ذبيحه يا نسيكه روز عيد قربان،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دارند و دسته اى ديگر كسانى هستند كه به خدا و روز معاد ايمان مى آورند و هر چه مى بخشند براى بهره مندى و نصيب از پيشگاه خداست و همچنين درود فرستادن بر پيامبر صلّى اللّه عليه و آله است، آگاه باشيد كه اعمالشان براى آنها نصيب و بهره اى است و بزودى در رحمتش داخل ميشوند همانا خدا آمرزنده و رحيم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براستى كه رحمت و بخشش خداى به نيكوكاران نزديك است و شامل حال آنهاست</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نسيكه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نسائك است مثل ذبيحة و ذبايح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هر دو در يك معنى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قَرَّبا قُرْباناً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يَأْتِيَنا بِقُرْبانٍ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قُرْباناً آلِهَةً</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يعنى قربانى براى بت ها از عبارتى است كه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كسانيكه با چاكرى و خدمتگزاريش مى خواهند خود را به ملك نزديك كنند مثل نديمان و وزرا 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 و جمع هر دو بكار ميرود و در آيه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چون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و برابر نمودن با چيزى است كه نصيب و بهره اى را اقتضاء كند 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اللّه تعالى من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خداى تعالى از بنده با بخشيدن و فضيلت به بنده و فيض رساندن به اوست نه قرب و نزديكى مكانى و از اين روى روايت شده است كه موسى عليه السّلام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اقريب انت فاناجيك؟ ام بعيد فاناديك؟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قدّرت لك البعد لما انتهيت اليه، و لو قدّرت لك القرب لما اقتدرت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آيا تو نزديكى كه من با تو نجوا كنم و راز گويم يا دورى كه در آن صورت ندايت دهم،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تو دورى مكانى تقدير ميكردم به آنجا و پايانش نميرسيدى و هر گاه نزديكى مكانى هم برايت تقدير مى نمودم</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قربانى براى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معبودانى غير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آن هم توانا نميشدى و تحملش را نمى داشتى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إِلَيْهِ مِنْ حَبْلِ الْوَرِيدِ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العبد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نزديكى بنده از خداوند در حقيقت مخصوص شدن به صفات فراوانى است كه اگر خداى تعالى را هم با آنها توصيف كنيم درست است هر چند كه وصف انسان در باره خداوند به آن حدى نيست كه خداوند با آنها وصف ميشود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بى نيازى، كه اين صفات در انسان با زايل كردن پليديها و زشتى هاى جهل و نادانى و سبكسرى و خشم و نيازهاى جسمى به اندازه طاقت بشرى است كه آنرا قرب روحانى گويند نه بدنى و جسمى و بر اساس همين معنى است كه پيامبر صلّى اللّه عليه و آله در عبارتى آنرا از خداى تعالى ذكر كرده و هشدار و خبر داده است كه</w:t>
      </w:r>
    </w:p>
    <w:p>
      <w:pPr>
        <w:pStyle w:val="BookText"/>
        <w:rPr/>
      </w:pPr>
      <w:r>
        <w:rPr>
          <w:rFonts w:ascii="IRNazanin" w:hAnsi="IRNazanin" w:eastAsia="IRNazanin"/>
          <w:color w:val="111111"/>
          <w:sz w:val="28"/>
          <w:sz w:val="28"/>
          <w:szCs w:val="28"/>
          <w:rtl w:val="true"/>
          <w:lang w:bidi="fa-IR"/>
        </w:rPr>
        <w:t>بگفته شاعر پارسى گوى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 نزديكتر از من به است وين عجب بين كه من از وى دورم</w:t>
      </w:r>
    </w:p>
    <w:p>
      <w:pPr>
        <w:pStyle w:val="BookText"/>
        <w:rPr/>
      </w:pPr>
      <w:r>
        <w:rPr>
          <w:rFonts w:ascii="IRNazanin" w:hAnsi="IRNazanin" w:eastAsia="IRNazanin"/>
          <w:color w:val="111111"/>
          <w:sz w:val="28"/>
          <w:sz w:val="28"/>
          <w:szCs w:val="28"/>
          <w:rtl w:val="true"/>
          <w:lang w:bidi="fa-IR"/>
        </w:rPr>
        <w:t>چكنم با كه توان گفت كه دوست در كنار من و من مهجورم</w:t>
      </w:r>
    </w:p>
    <w:p>
      <w:pPr>
        <w:pStyle w:val="BookText"/>
        <w:rPr/>
      </w:pPr>
      <w:r>
        <w:rPr>
          <w:rFonts w:ascii="IRNazanin" w:hAnsi="IRNazanin" w:eastAsia="IRNazanin"/>
          <w:color w:val="111111"/>
          <w:sz w:val="28"/>
          <w:sz w:val="28"/>
          <w:szCs w:val="28"/>
          <w:rtl w:val="true"/>
          <w:lang w:bidi="fa-IR"/>
        </w:rPr>
        <w:t xml:space="preserve">سُبْحانَهُ وَ تَعالى عَمَّا يَصِفُونَ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منزه و برتر از آن است كه توصيفش ميكنند، بگفته سعدى عليه الرحمه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كسى وصف او ز من پرسد بى دل از بى نشان چه گويد باز</w:t>
      </w:r>
    </w:p>
    <w:p>
      <w:pPr>
        <w:pStyle w:val="BookText"/>
        <w:rPr/>
      </w:pPr>
      <w:r>
        <w:rPr>
          <w:rFonts w:ascii="IRNazanin" w:hAnsi="IRNazanin" w:eastAsia="IRNazanin"/>
          <w:color w:val="111111"/>
          <w:sz w:val="28"/>
          <w:sz w:val="28"/>
          <w:szCs w:val="28"/>
          <w:rtl w:val="true"/>
          <w:lang w:bidi="fa-IR"/>
        </w:rPr>
        <w:t>عاشقان كشتگان معشوقند بر نيايد ز كشتگان آواز</w:t>
      </w:r>
    </w:p>
    <w:p>
      <w:pPr>
        <w:pStyle w:val="BookText"/>
        <w:rPr/>
      </w:pPr>
      <w:r>
        <w:rPr>
          <w:rFonts w:ascii="IRNazanin" w:hAnsi="IRNazanin" w:eastAsia="IRNazanin"/>
          <w:color w:val="111111"/>
          <w:sz w:val="28"/>
          <w:sz w:val="28"/>
          <w:szCs w:val="28"/>
          <w:rtl w:val="true"/>
          <w:lang w:bidi="fa-IR"/>
        </w:rPr>
        <w:t>اى برتر از خيال و قياس و گمان و وهم وز هر چه گفته ايم و شنيديم و خوانده ايم</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تمام گشت و به آخر رسيد عمر ما همچنان در اول وصف تو مانده ايم</w:t>
      </w:r>
    </w:p>
    <w:p>
      <w:pPr>
        <w:pStyle w:val="BookText"/>
        <w:rPr/>
      </w:pPr>
      <w:r>
        <w:rPr>
          <w:rFonts w:ascii="IRNazanin" w:hAnsi="IRNazanin" w:eastAsia="IRNazanin"/>
          <w:color w:val="111111"/>
          <w:sz w:val="28"/>
          <w:sz w:val="28"/>
          <w:szCs w:val="28"/>
          <w:rtl w:val="true"/>
          <w:lang w:bidi="fa-IR"/>
        </w:rPr>
        <w:t>خداوند گفته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تقرّب الىّ شبرا تقرّبت اليه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تقرّب الىّ عبد بمثل اداء ما افترضت عليه و انّه ليتقرّب الىّ بعد ذلك بالنّوافل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اندازه يك وجب بمن تقرب جويد من دو چندان به او نزديك مى شوم بنده اى كه با انجام واجباتى كه براى او فريضه كرده ام تقرب پيدا كند تحقيقا بعد از واجبات با مستحبات نيز تقرب مى جويد تا اينكه مورد محبتم قرار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الْيَتِيمِ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مفهومى كه با اين واژه ها در آيه آمده رساتر از نهى نمودن از خوردن است زيرا نهى از نزديك شدن به مال يتيم بليغ تر از نهى نمودن از گرفتن يا خوردن آن است و بر اين اساس است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تَقْرَبا هذِهِ الشَّجَرَةَ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تَقْرَبُوهُنَّ حَتَّى يَطْهُرْنَ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اخير كنايه از نزديكى و همبسترى با همسر است و نيز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تَقْرَبُوا الزِّنى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مقاربه و نزديكى است،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قراب البطن يكفيك ملؤه</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فوق حديث قدسى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نزديكى و پيش آمدن شكم ترا از پربودنش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قدح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كاسه پر و لبريز كه نزديك است سر ريز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قربان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همبسترى 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نوعى حركت است كه به دويدن نزديك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معنى قريب و نزديك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قرس لاحق الاقراب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اسبى كه دو تهيگاهش بهم نزديك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باريك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 شمشير،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 جلدى است براى غلاف چرمى شمشير نه اينكه خود غلاف باشد،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قربت السّيف و اقربته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شمشير جلدى نهادم و درست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كه به آب نزديك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شبى كه به آب ميرسند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اقربوا ابلهم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شترانشان را شبانه آب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آبستنى كه زايمانش نزديك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كوچكى است با كشتى بانان كه براى كوچكيش نيازهاشان را بزودى برطرف مى كند،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تهذيب اللغة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قربان كل 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كسانى كه نماز را براى تقرب به خداى تعالى اقامة مى كنند</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bookmarkStart w:id="320" w:name="pg11648_95179"/>
    </w:p>
    <w:p>
      <w:pPr>
        <w:pStyle w:val="Heading3"/>
        <w:numPr>
          <w:ilvl w:val="2"/>
          <w:numId w:val="1"/>
        </w:numPr>
        <w:rPr/>
      </w:pPr>
      <w:bookmarkStart w:id="321" w:name="__RefHeading___Toc6069697_73709187"/>
      <w:bookmarkStart w:id="322" w:name="_Toc115"/>
      <w:bookmarkEnd w:id="320"/>
      <w:bookmarkEnd w:id="321"/>
      <w:r>
        <w:rPr>
          <w:rtl w:val="true"/>
        </w:rPr>
        <w:t>(</w:t>
      </w:r>
      <w:r>
        <w:rPr>
          <w:rtl w:val="true"/>
        </w:rPr>
        <w:t>قرح</w:t>
      </w:r>
      <w:r>
        <w:rPr>
          <w:rtl w:val="true"/>
        </w:rPr>
        <w:t>) [</w:t>
      </w:r>
      <w:r>
        <w:rPr>
          <w:rtl w:val="true"/>
        </w:rPr>
        <w:t>قرح</w:t>
      </w:r>
      <w:r>
        <w:rPr>
          <w:rtl w:val="true"/>
        </w:rPr>
        <w:t>]</w:t>
      </w:r>
      <w:bookmarkEnd w:id="322"/>
    </w:p>
    <w:p>
      <w:pPr>
        <w:pStyle w:val="BookText"/>
        <w:rPr/>
      </w:pPr>
      <w:r>
        <w:rPr>
          <w:rFonts w:ascii="IRNazanin" w:hAnsi="IRNazanin" w:eastAsia="IRNazanin"/>
          <w:color w:val="111111"/>
          <w:sz w:val="28"/>
          <w:sz w:val="28"/>
          <w:szCs w:val="28"/>
          <w:rtl w:val="true"/>
          <w:lang w:bidi="fa-IR"/>
        </w:rPr>
        <w:t>القرح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زخم و اثر جراحت، در نتيجه چيزى كه از خارج بدن به بدن اصابت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زخمى كه از داخل و زير پوست بدن بوجود آيد مثل دانه هاى آبله و سرخك و مانند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مجروحش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زخم آلود شد و زخمى از بدنش نمايان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قرح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دلش ريش و جريحه دار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اقرحه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غمگينش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زخم و جراحت بدن و آن قرح با ضمه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رنج ناشى از زخم و جراحت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گفت مِنْ بَعْدِ ما أَصابَهُمُ الْقَرْحُ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يَمْسَسْكُمْ قَرْحٌ فَقَدْ مَسَّ الْقَوْمَ قَرْحٌ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با ضمه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درد و اندوه نيز خوانده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آبله نگرفته است فرس قارح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اسبى كه اثرى از در آمدن انياب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دندانهاى نيش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تمام دندانهايش ظاهر شده است، مؤنث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 مورد جنگ احد است براى عظمت بخشيدن و توجه مؤمنين به آنها،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صدمه اى ديده ايد خصم و دشمن شما نيز صدمه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از سپيدى دندان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قرحاء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مرغزارى كه وسط آن شكوفه هاى سپيد رنگ ميوه هست و تشبيهى است به اسبى كه دندانهايش ظاهر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اقترحت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سوارى بر شتر را آغاز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اقترحت كذا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خواست را بر او تحميل كردم و از او تمنى نمودم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اقترحت بئرا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تازه از چاه بيرون آوردم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نفت و گاز و اين قبيل چيزهاست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ارض 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خالص و پاك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جايى است كه آب بيرون آمده از چاه در آنجا جمع شده است و از اين معنى قريحه انسان استعاره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و ذوق سرشار در وجود آدمى</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سكيت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قرح فلان فلانا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از كسى استقبال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اضداد است يعنى شخصى كه در اثر آبله و حصبه جراحت برداشته يا كسى كه بدنش سالم و خالص است و بدنش جراحتى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قريحه در انسان طبيعتى است كه بر آن سرشته شده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قريحه نخستين آبى است كه از چاه برمى آيد و جمع ميشود 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سپيدى وسط پيشانى اسب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تهذيب اللغه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اى است كه در آنجا بنايى و درختى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حديثى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انثر فى القراح بذرك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چنان زمينى كه سايه ندارد بذر بيفشان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مقائيس اللغه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bookmarkStart w:id="323" w:name="pg11648_95181"/>
    </w:p>
    <w:p>
      <w:pPr>
        <w:pStyle w:val="Heading3"/>
        <w:numPr>
          <w:ilvl w:val="2"/>
          <w:numId w:val="1"/>
        </w:numPr>
        <w:rPr/>
      </w:pPr>
      <w:bookmarkStart w:id="324" w:name="__RefHeading___Toc6069699_73709187"/>
      <w:bookmarkStart w:id="325" w:name="_Toc116"/>
      <w:bookmarkEnd w:id="323"/>
      <w:bookmarkEnd w:id="324"/>
      <w:r>
        <w:rPr>
          <w:rtl w:val="true"/>
        </w:rPr>
        <w:t>(</w:t>
      </w:r>
      <w:r>
        <w:rPr>
          <w:rtl w:val="true"/>
        </w:rPr>
        <w:t>قرد</w:t>
      </w:r>
      <w:r>
        <w:rPr>
          <w:rtl w:val="true"/>
        </w:rPr>
        <w:t>) [</w:t>
      </w:r>
      <w:r>
        <w:rPr>
          <w:rtl w:val="true"/>
        </w:rPr>
        <w:t>قرد</w:t>
      </w:r>
      <w:r>
        <w:rPr>
          <w:rtl w:val="true"/>
        </w:rPr>
        <w:t>]</w:t>
      </w:r>
      <w:bookmarkEnd w:id="325"/>
    </w:p>
    <w:p>
      <w:pPr>
        <w:pStyle w:val="BookText"/>
        <w:rPr/>
      </w:pPr>
      <w:r>
        <w:rPr>
          <w:rFonts w:ascii="Amiri" w:hAnsi="Amiri" w:eastAsia="Amiri" w:cs="Amiri"/>
          <w:color w:val="111111"/>
          <w:sz w:val="28"/>
          <w:sz w:val="28"/>
          <w:szCs w:val="28"/>
          <w:rtl w:val="true"/>
          <w:lang w:bidi="ar-SA"/>
        </w:rPr>
        <w:t xml:space="preserve">القرد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كُونُوا قِرَدَةً خاسِئِينَ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مِنْهُمُ الْقِرَدَةَ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اين آيه گفته شده صورت ظاهر آنها كه ديده ميشدند همچون صورت بوزينه بود و نيز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اخلاق و خوى آنها را مانند خوى بوزينه ها نمود هر چند كه صورتشان همانند آنها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كنه كه انگلى است در پوست حيوانات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الصّوف القرد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پشم بهم چسبيده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معنى است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سحاب 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ابرهاى متراكم و رويهم انباشته شده و پرباران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كنه به زمين چسبيد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 و آرام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قرّدت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كنه هاى شتر را از بين بردم،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قذّيت و مرّضت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خاشاك را از چشم دور كردم و بيمار دارى نمودم تا بهبودى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نرمش و مدارا كه به خدعه مى انجامد بكار ميرود، چنانكه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فلان يقرّد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او مكر كرد و به سختى افكندش</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پستان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كه به شباهت شكل كنه آن طور ناميده شده، حلمه، هم در همان معنى است</w:t>
      </w:r>
      <w:r>
        <w:rPr>
          <w:rFonts w:eastAsia="IRNazanin" w:cs="IRNazanin"/>
          <w:color w:val="111111"/>
          <w:sz w:val="28"/>
          <w:szCs w:val="28"/>
          <w:rtl w:val="true"/>
          <w:lang w:bidi="fa-IR"/>
        </w:rPr>
        <w:t>.</w:t>
      </w:r>
      <w:bookmarkStart w:id="326" w:name="pg11648_95182"/>
    </w:p>
    <w:p>
      <w:pPr>
        <w:pStyle w:val="Heading3"/>
        <w:numPr>
          <w:ilvl w:val="2"/>
          <w:numId w:val="1"/>
        </w:numPr>
        <w:rPr/>
      </w:pPr>
      <w:bookmarkStart w:id="327" w:name="__RefHeading___Toc6069701_73709187"/>
      <w:bookmarkStart w:id="328" w:name="_Toc117"/>
      <w:bookmarkEnd w:id="326"/>
      <w:bookmarkEnd w:id="327"/>
      <w:r>
        <w:rPr>
          <w:rtl w:val="true"/>
        </w:rPr>
        <w:t>(</w:t>
      </w:r>
      <w:r>
        <w:rPr>
          <w:rtl w:val="true"/>
        </w:rPr>
        <w:t>قرطس</w:t>
      </w:r>
      <w:r>
        <w:rPr>
          <w:rtl w:val="true"/>
        </w:rPr>
        <w:t>) [</w:t>
      </w:r>
      <w:r>
        <w:rPr>
          <w:rtl w:val="true"/>
        </w:rPr>
        <w:t>قرطس</w:t>
      </w:r>
      <w:r>
        <w:rPr>
          <w:rtl w:val="true"/>
        </w:rPr>
        <w:t>]:</w:t>
      </w:r>
      <w:bookmarkEnd w:id="328"/>
    </w:p>
    <w:p>
      <w:pPr>
        <w:pStyle w:val="BookText"/>
        <w:rPr/>
      </w:pPr>
      <w:r>
        <w:rPr>
          <w:rFonts w:ascii="IRNazanin" w:hAnsi="IRNazanin" w:eastAsia="IRNazanin"/>
          <w:color w:val="111111"/>
          <w:sz w:val="28"/>
          <w:sz w:val="28"/>
          <w:szCs w:val="28"/>
          <w:rtl w:val="true"/>
          <w:lang w:bidi="fa-IR"/>
        </w:rPr>
        <w:t xml:space="preserve">القرطاس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در آن مى نويسند،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نَزَّلْنا عَلَيْكَ كِتاباً فِي قِرْطاسٍ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مَنْ أَنْزَلَ الْكِتابَ الَّذِي جاءَ بِهِ مُوسى نُوراً وَ هُدىً لِلنَّاسِ تَجْعَلُونَهُ قَراطِيسَ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قرطاس كه بصورت مفرد و جمع در قرآن آمده معرّب شده از يونانى است كه براى اعراب ناشناخته نبوده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قبل از اسلام در شعرش آنرا به كار برده و معادلش در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يا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اسلام اين اصطلاح به همان معناى يونانيش بكار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چرم تيراندازى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 القرطاس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تيرش اصابت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ازهرى هروى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قرطاس وسيله نگارش و نوشتن است كه از بردى مصرى ساخته ميشود، در ادبيات فارسى هم اين واژه به همان ورق نوشتن بكار رفته است ناصر خسرو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و حمد ترا زبان قلم است بندگان را و روز و شب قرطاس</w:t>
      </w:r>
    </w:p>
    <w:p>
      <w:pPr>
        <w:pStyle w:val="BookText"/>
        <w:rPr/>
      </w:pPr>
      <w:r>
        <w:rPr>
          <w:rFonts w:ascii="IRNazanin" w:hAnsi="IRNazanin" w:eastAsia="IRNazanin"/>
          <w:color w:val="111111"/>
          <w:sz w:val="28"/>
          <w:sz w:val="28"/>
          <w:szCs w:val="28"/>
          <w:rtl w:val="true"/>
          <w:lang w:bidi="fa-IR"/>
        </w:rPr>
        <w:t>ابن ابى اصيبعه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القرطاس و هو اسم رومى لا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نديم تاريخچه كاغذها و قرطاس را و اينكه چگونه آيات قرآن پس از نوشته شدن بر قرطاس ها يا چرم ها و استخوانها بر كاغذها منتقل شد نوشته است و مسلمين از آغاز تاريخ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پاپيروس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بردى را از مصريان گرفتند و در قرن اخير مقدار زيادى از اين اوراق كه بر آنها به خط عربى كتابت شده بدست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اللغه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الاطباء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اشاره به رفتار خدعه آميزى است كه اهل كتاب نخست وحى و نزول</w:t>
      </w:r>
      <w:bookmarkStart w:id="329" w:name="pg11648_95183"/>
    </w:p>
    <w:p>
      <w:pPr>
        <w:pStyle w:val="Heading3"/>
        <w:numPr>
          <w:ilvl w:val="2"/>
          <w:numId w:val="1"/>
        </w:numPr>
        <w:rPr/>
      </w:pPr>
      <w:bookmarkStart w:id="330" w:name="__RefHeading___Toc6069703_73709187"/>
      <w:bookmarkStart w:id="331" w:name="_Toc118"/>
      <w:bookmarkEnd w:id="329"/>
      <w:bookmarkEnd w:id="330"/>
      <w:r>
        <w:rPr>
          <w:rtl w:val="true"/>
        </w:rPr>
        <w:t>(</w:t>
      </w:r>
      <w:r>
        <w:rPr>
          <w:rtl w:val="true"/>
        </w:rPr>
        <w:t>قرض</w:t>
      </w:r>
      <w:r>
        <w:rPr>
          <w:rtl w:val="true"/>
        </w:rPr>
        <w:t>) [</w:t>
      </w:r>
      <w:r>
        <w:rPr>
          <w:rtl w:val="true"/>
        </w:rPr>
        <w:t>قرض</w:t>
      </w:r>
      <w:r>
        <w:rPr>
          <w:rtl w:val="true"/>
        </w:rPr>
        <w:t>]</w:t>
      </w:r>
      <w:bookmarkEnd w:id="331"/>
    </w:p>
    <w:p>
      <w:pPr>
        <w:pStyle w:val="BookText"/>
        <w:rPr/>
      </w:pPr>
      <w:r>
        <w:rPr>
          <w:rFonts w:ascii="IRNazanin" w:hAnsi="IRNazanin" w:eastAsia="IRNazanin"/>
          <w:color w:val="111111"/>
          <w:sz w:val="28"/>
          <w:sz w:val="28"/>
          <w:szCs w:val="28"/>
          <w:rtl w:val="true"/>
          <w:lang w:bidi="fa-IR"/>
        </w:rPr>
        <w:t>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بريدن و قطع كردن است و نيز عبور كردن و گذشتن هم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همانطور كه آن عمل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نيز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المكان و قرض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يعنى گذشتن از آن جاى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غَرَبَتْ تَقْرِضُهُمْ ذاتَ الشِّمالِ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همينكه خورشيد غروب ميكرد شعاعش از آنها مى گذشت و آنها را به يك سوى واميگذاشت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هم از مال كه به انسان رد ميشود به شرطى كه عوض آنرا برگرداند قرض ناميده شده،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ذَا الَّذِي يُقْرِضُ اللَّهَ قَرْضاً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گفتگوى دستجمعى در شعر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شعر بطور استعاره است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نسج و حوك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مورد</w:t>
      </w:r>
    </w:p>
    <w:p>
      <w:pPr>
        <w:pStyle w:val="BookText"/>
        <w:rPr/>
      </w:pPr>
      <w:r>
        <w:rPr>
          <w:rFonts w:ascii="IRNazanin" w:hAnsi="IRNazanin" w:eastAsia="IRNazanin"/>
          <w:color w:val="111111"/>
          <w:sz w:val="28"/>
          <w:sz w:val="28"/>
          <w:szCs w:val="28"/>
          <w:rtl w:val="true"/>
          <w:lang w:bidi="fa-IR"/>
        </w:rPr>
        <w:t>قرآن را در باره پيامبر انكار مى نمودند و سپس با نيرنگ و فريب مطالبى كه در كتابهاى قبلى بشارت بر ظهور پيامبر اسلام بود پنهان مى كردند و آنرا آشكار نمى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شعر در واقع بهم پيوستن و بيكديگر بافتن كلمات بصورتى موزون و خوش آهنگ است لذا وجه شباهتى با دوختن و بافتن پارچه دارد كه از نخ و پشم و ابريشم و كرك و ساير مواد ضرورى بهم بافته ميشود دوختن و به شكل لباس و جامه در آوردن آنها در واقع همان كارى است كه شاعر ميكند و از كلمات متفرق و گونه گون قصيده اى و رباعى و غزلى و قطعه اى مناسب و زيبا ميسازده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 الشاعر شعره حوكا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شعرش را ترتيب داد و نسج الشاعر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شعر را سرود و به نظم آورد مثل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الرجل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شعر سرود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المحيط</w:t>
      </w:r>
      <w:r>
        <w:rPr>
          <w:rFonts w:eastAsia="Amiri" w:cs="Amiri" w:ascii="Amiri" w:hAnsi="Amiri"/>
          <w:color w:val="111111"/>
          <w:sz w:val="28"/>
          <w:szCs w:val="28"/>
          <w:rtl w:val="true"/>
          <w:lang w:bidi="ar-SA"/>
        </w:rPr>
        <w:t>).</w:t>
      </w:r>
      <w:bookmarkStart w:id="332" w:name="pg11648_95184"/>
    </w:p>
    <w:p>
      <w:pPr>
        <w:pStyle w:val="BookText"/>
        <w:rPr/>
      </w:pPr>
      <w:bookmarkEnd w:id="332"/>
      <w:r>
        <w:rPr>
          <w:rFonts w:ascii="Amiri" w:hAnsi="Amiri" w:eastAsia="Amiri" w:cs="Amiri"/>
          <w:color w:val="111111"/>
          <w:sz w:val="28"/>
          <w:sz w:val="28"/>
          <w:szCs w:val="28"/>
          <w:rtl w:val="true"/>
          <w:lang w:bidi="ar-SA"/>
        </w:rPr>
        <w:t>شعر بكار ميرود</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6069705_73709187"/>
      <w:bookmarkStart w:id="334" w:name="_Toc119"/>
      <w:bookmarkEnd w:id="333"/>
      <w:r>
        <w:rPr>
          <w:rtl w:val="true"/>
        </w:rPr>
        <w:t>(</w:t>
      </w:r>
      <w:r>
        <w:rPr>
          <w:rtl w:val="true"/>
        </w:rPr>
        <w:t>قرع</w:t>
      </w:r>
      <w:r>
        <w:rPr>
          <w:rtl w:val="true"/>
        </w:rPr>
        <w:t>) [</w:t>
      </w:r>
      <w:r>
        <w:rPr>
          <w:rtl w:val="true"/>
        </w:rPr>
        <w:t>قرع</w:t>
      </w:r>
      <w:r>
        <w:rPr>
          <w:rtl w:val="true"/>
        </w:rPr>
        <w:t>]</w:t>
      </w:r>
      <w:bookmarkEnd w:id="334"/>
    </w:p>
    <w:p>
      <w:pPr>
        <w:pStyle w:val="BookText"/>
        <w:rPr/>
      </w:pPr>
      <w:r>
        <w:rPr>
          <w:rFonts w:ascii="IRNazanin" w:hAnsi="IRNazanin" w:eastAsia="IRNazanin"/>
          <w:color w:val="111111"/>
          <w:sz w:val="28"/>
          <w:sz w:val="28"/>
          <w:szCs w:val="28"/>
          <w:rtl w:val="true"/>
          <w:lang w:bidi="fa-IR"/>
        </w:rPr>
        <w:t>القرع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چيزى به چيزى ديگر و كوبيدن دو چيز بيكديگر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قرعته بالمقرعة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چكش زدم،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كَذَّبَتْ ثَمُودُ وَ عادٌ بِالْقارِعَةِ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الْقارِعَةُ 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6069707_73709187"/>
      <w:bookmarkStart w:id="336" w:name="_Toc120"/>
      <w:bookmarkEnd w:id="335"/>
      <w:r>
        <w:rPr>
          <w:rtl w:val="true"/>
        </w:rPr>
        <w:t>(</w:t>
      </w:r>
      <w:r>
        <w:rPr>
          <w:rtl w:val="true"/>
        </w:rPr>
        <w:t>قرف</w:t>
      </w:r>
      <w:r>
        <w:rPr>
          <w:rtl w:val="true"/>
        </w:rPr>
        <w:t>) [</w:t>
      </w:r>
      <w:r>
        <w:rPr>
          <w:rtl w:val="true"/>
        </w:rPr>
        <w:t>قرف</w:t>
      </w:r>
      <w:r>
        <w:rPr>
          <w:rtl w:val="true"/>
        </w:rPr>
        <w:t>]</w:t>
      </w:r>
      <w:bookmarkEnd w:id="336"/>
    </w:p>
    <w:p>
      <w:pPr>
        <w:pStyle w:val="BookText"/>
        <w:rPr/>
      </w:pPr>
      <w:r>
        <w:rPr>
          <w:rFonts w:ascii="IRNazanin" w:hAnsi="IRNazanin" w:eastAsia="IRNazanin"/>
          <w:color w:val="111111"/>
          <w:sz w:val="28"/>
          <w:sz w:val="28"/>
          <w:szCs w:val="28"/>
          <w:rtl w:val="true"/>
          <w:lang w:bidi="fa-IR"/>
        </w:rPr>
        <w:t>اصل قرف و اقتراف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پوست درخت و كندن پوست از روى جراحت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هر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استعاره در مورد كسب كردن و بدست آوردن چيزى خوب يابد بكار 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آيات سَيُجْزَوْنَ بِما كانُوا يَقْتَرِفُونَ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ثمود و عاد حادثه كوبنده و ويران كننده را تكذيب نمودند سپس ثموديان با صاعقه اى ناگهانى به هلاكت رسيدند و عاديان با بادى طوفانى و سخت كه هفت روز و هشت شب آنها را در ميان گرفت و بهلاكت رسانيد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آنچه را كه از خوب و بد عمل كرده اند و بدست آورده اند جزاء داده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لِيَقْتَرِفُوا ما هُمْ مُقْتَرِفُونَ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أَمْوالٌ اقْتَرَفْتُمُوها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زشتيها و كار بد بيشتر بكار ميرود و لذا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الاعتراف يزيل الاقتراف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پذيرفتن و اقرار به گناه زشتى آن را زايل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بزهكار مى فهمد كه بد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قرفت فلانا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است كه او را عيبجويى كنى و مذمتش نمائى و لذا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لِيَقْتَرِفُوا ما هُمْ مُقْتَرِفُونَ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اقرار كردن</w:t>
      </w:r>
    </w:p>
    <w:p>
      <w:pPr>
        <w:pStyle w:val="BookText"/>
        <w:rPr/>
      </w:pPr>
      <w:r>
        <w:rPr>
          <w:rFonts w:ascii="IRNazanin" w:hAnsi="IRNazanin" w:eastAsia="IRNazanin"/>
          <w:color w:val="111111"/>
          <w:sz w:val="28"/>
          <w:sz w:val="28"/>
          <w:szCs w:val="28"/>
          <w:rtl w:val="true"/>
          <w:lang w:bidi="fa-IR"/>
        </w:rPr>
        <w:t>تا آنچه را كه بايد كسب كنند بدست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سخنان پر زرق و برق و فريبنده شياطين پيدا و ناپيدا در ميان انسانهاست كه در سنگر دشمنى با پيامبران قرار دارند و مردم را با كلمات ظاهر فريب و عوام پسند مى فريبند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اموالى كه بدست آورده ايد، آيه فوق و دو آيه قبل از آن در جهاد در راه خداست كه دو گروه رستگار يا سعادتمند و فاسقين را معرفى ميكند ميگويد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ايمان دارند و براى جهاد در راه خداى كوچ ميكنند و با اموال و جانهاشان ايثار ميكنند و از آنها ميگذرند مقامشان در پيشگاه خداوند عظيم تر و شكوهمندتر است و اين چنين رزمندگان و جانبازانى رستگار و سعادتمندند پروردگارشان به رحمت بى پايان خويش بشارتشان ميدهد و مقام رضا و خشنودى او و هم چنين بهشت هاى جاودانه نصيبشان است، در مقابل اينان كسانى كه به پدران فرزندان، برادران، همسران و خويشان و اموال و تجارت و خانه هاى عالى خود دلبسته اند و دلخوشند ميگويد اگر آنها را بيش از خدا و رسول و جهاد در راه او دوست ميداريد منتظر باشيد تا قضاى حتمى خداى يعنى از دست دادن تمام آن دلبستگى ها سر رسد آنگاه خواهيد دانست كه بى بهره هستيد و خداوند فاسقين و بدكاران را هدايت نميكند</w:t>
      </w:r>
      <w:r>
        <w:rPr>
          <w:rFonts w:eastAsia="IRNazanin" w:cs="IRNazanin"/>
          <w:color w:val="111111"/>
          <w:sz w:val="28"/>
          <w:szCs w:val="28"/>
          <w:rtl w:val="true"/>
          <w:lang w:bidi="fa-IR"/>
        </w:rPr>
        <w:t>.</w:t>
      </w:r>
      <w:bookmarkStart w:id="337" w:name="pg11648_95186"/>
    </w:p>
    <w:p>
      <w:pPr>
        <w:pStyle w:val="BookText"/>
        <w:rPr/>
      </w:pPr>
      <w:bookmarkEnd w:id="337"/>
      <w:r>
        <w:rPr>
          <w:rFonts w:ascii="IRNazanin" w:hAnsi="IRNazanin" w:eastAsia="IRNazanin"/>
          <w:color w:val="111111"/>
          <w:sz w:val="28"/>
          <w:sz w:val="28"/>
          <w:szCs w:val="28"/>
          <w:rtl w:val="true"/>
          <w:lang w:bidi="fa-IR"/>
        </w:rPr>
        <w:t>دشمنان پيامبر صلّى اللّه عليه و آله به جرم و گناهشان حمل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فلان قرفنى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متهم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مقرف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فرومايه و نااصل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قارف فلان 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كارى كه برايش عيب بود انجام داد و به كار زشتى دست يازيد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6069709_73709187"/>
      <w:bookmarkStart w:id="339" w:name="_Toc121"/>
      <w:bookmarkEnd w:id="338"/>
      <w:r>
        <w:rPr>
          <w:rtl w:val="true"/>
        </w:rPr>
        <w:t>(</w:t>
      </w:r>
      <w:r>
        <w:rPr>
          <w:rtl w:val="true"/>
        </w:rPr>
        <w:t>قرن</w:t>
      </w:r>
      <w:r>
        <w:rPr>
          <w:rtl w:val="true"/>
        </w:rPr>
        <w:t>) [</w:t>
      </w:r>
      <w:r>
        <w:rPr>
          <w:rtl w:val="true"/>
        </w:rPr>
        <w:t>قرن</w:t>
      </w:r>
      <w:r>
        <w:rPr>
          <w:rtl w:val="true"/>
        </w:rPr>
        <w:t>]</w:t>
      </w:r>
      <w:bookmarkEnd w:id="339"/>
    </w:p>
    <w:p>
      <w:pPr>
        <w:pStyle w:val="BookText"/>
        <w:rPr/>
      </w:pPr>
      <w:r>
        <w:rPr>
          <w:rFonts w:ascii="IRNazanin" w:hAnsi="IRNazanin" w:eastAsia="IRNazanin"/>
          <w:color w:val="111111"/>
          <w:sz w:val="28"/>
          <w:sz w:val="28"/>
          <w:szCs w:val="28"/>
          <w:rtl w:val="true"/>
          <w:lang w:bidi="fa-IR"/>
        </w:rPr>
        <w:t>اقتران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دو چيز با هم هستند يا چيزهايى در يك معنى، جمع و مشتركند،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جاءَ مَعَهُ الْمَلائِكَةُ مُقْتَرِنِينَ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قرنت البعير بالبعير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ميان آن دو شتر جمع كردم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را با طنابى بهم بستم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ايّاكم و اقتراف الآثام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گناهان برحذر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همينكه خبر اتهام زدن بنى اميه به امير المؤمنين عليه السّلام در باره مشاركت در قتل عثمان رسيد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لم ينه بنى اميه علمها بى ان قرفنى او ما وضع الجهال سابقتى عن تهمتى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علم و شناخت بنى اميه از من آنها را از اين تهمت در باره من باز نداشت آيا سابقه من، نادانها را از چنين تهمتى نسبت به من دور نكرد؟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زيد انصارى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ترا به اين خيال انداخت كه چيزى نزد او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النوادر فى اللغه </w:t>
      </w:r>
      <w:r>
        <w:rPr>
          <w:rFonts w:eastAsia="IRNazanin" w:cs="IRNazanin"/>
          <w:color w:val="111111"/>
          <w:sz w:val="28"/>
          <w:szCs w:val="28"/>
          <w:lang w:bidi="fa-IR"/>
        </w:rPr>
        <w:t>523</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با او فرشتگانى همراه و قرين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 و طنابى است كه با آن چيزى بسته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زياد بستن و افزون شدن آن عمل بكار ميرود، 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آخَرِينَ مُقَرَّنِينَ فِي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استوارى در زنجيرها بسته شده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قرن فلان فى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همزاد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قرينه و قرنه فى الجلادة فى القوّة و فى غيرها من الاحوال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چالاكى و نيرومندى و حالات ديگر با او همسنگ و همطراز است،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كانَ لِي 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قَرِينُهُ هذا ما لَدَيَّ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گواه و شهادت دهنده اوست، و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قَرِينُهُ رَبَّنا ما أَطْغَيْتُهُ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لَهُ 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ياران و دوستان نزديك، 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قَيَّضْنا لَهُمْ قُرَناءَ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در يك روز كار زندگى مى كنند و اهل يك زمان هستند،</w:t>
      </w:r>
    </w:p>
    <w:p>
      <w:pPr>
        <w:pStyle w:val="BookText"/>
        <w:rPr/>
      </w:pPr>
      <w:r>
        <w:rPr>
          <w:rFonts w:ascii="Amiri" w:hAnsi="Amiri" w:eastAsia="Amiri" w:cs="Amiri"/>
          <w:color w:val="111111"/>
          <w:sz w:val="28"/>
          <w:sz w:val="28"/>
          <w:szCs w:val="28"/>
          <w:rtl w:val="true"/>
          <w:lang w:bidi="ar-SA"/>
        </w:rPr>
        <w:t>مرا همسر و قرينى بود كه در دنيا كوشش داشت مرا به ناباورى به اين سرنوشت بكشاند و بر شك بيندازد</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آنان يارانى و همدمانى گماشتيم و برانگيختيم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أَهْلَكْنَا الْقُرُونَ مِنْ قَبْلِكُمْ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أَهْلَكْنا مِنَ الْقُرُونِ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أَهْلَكْنا قَبْلَهُمْ مِنْ 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قُرُوناً بَيْنَ ذلِكَ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أَنْشَأْنا مِنْ بَعْدِهِمْ قَرْناً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قُرُوناً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اين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و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امت و امت 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 جان آدمى است براى اينكه آميخته و قرين جسم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القرون من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ستورى كه در راه رفتن پاهايش را در جاى دستهايش بگذارد گويى كه آنها را بهم ميرساند و نزديك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چرمى و تركش يا تيردان كه آن را جز در موقعى كه تير</w:t>
      </w:r>
    </w:p>
    <w:p>
      <w:pPr>
        <w:pStyle w:val="BookText"/>
        <w:rPr/>
      </w:pPr>
      <w:r>
        <w:rPr>
          <w:rFonts w:ascii="IRNazanin" w:hAnsi="IRNazanin" w:eastAsia="IRNazanin"/>
          <w:color w:val="111111"/>
          <w:sz w:val="28"/>
          <w:sz w:val="28"/>
          <w:szCs w:val="28"/>
          <w:rtl w:val="true"/>
          <w:lang w:bidi="fa-IR"/>
        </w:rPr>
        <w:t>زجاج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هم همين استكه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هر عصر و زمانى است كه داراى پيامبر صلّى اللّه عليه و آله و يا قشرى از اهل علم باشند دليل بر اين معنى سخن پيامبر صلّى اللّه عليه و آله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القرون قرنى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امت ها، امت من است</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حديث توجيهى بر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أُخْرِجَتْ لِلنَّاسِ تَأْمُرُونَ بِالْمَعْرُوفِ وَ تَنْهَوْنَ عَنِ الْمُنْكَرِ وَ تُؤْمِنُونَ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نيكوتر بودن امت اسلام با عللى است كه در آيه ذكر شده كه همان امر به معروف و نهى از منكر و ايمان به اللّه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ناقة 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كه موقع خوابيدن دو پا و دو زانويش را بهم مينهد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نمودن ميان حج و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جمع كردن ميان هر دو چيزى هم بكار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الشّاة و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گوسپند و 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شاخ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كبش اقرن و شاة قرناء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 و ميش شاخ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شانه، سر زنان و ميل سرمه دان يا گوشت زيادى در بدن را هم به شباهت با شاخ كه عضوى افزون بر سر حيوان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جلو آمدن فتق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عضو پيش آمده هم او را مى آزارد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ستيغ و قله كوه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گيسوان بافته شده زن كه بر دو طرف سرش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المرآة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گوشه آينه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قرن الفلاة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كرانه 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زبان فارسى پاره اى واژه ها به دو صورت در ادبيات ما آمده است مثل آينه و آئينه، شاعر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آينه گر عيب تو بنمود راست خود شكن آئينه شكستن خطاست</w:t>
      </w:r>
    </w:p>
    <w:p>
      <w:pPr>
        <w:pStyle w:val="BookText"/>
        <w:rPr/>
      </w:pPr>
      <w:r>
        <w:rPr>
          <w:rFonts w:ascii="IRNazanin" w:hAnsi="IRNazanin" w:eastAsia="IRNazanin"/>
          <w:color w:val="111111"/>
          <w:sz w:val="28"/>
          <w:sz w:val="28"/>
          <w:szCs w:val="28"/>
          <w:rtl w:val="true"/>
          <w:lang w:bidi="fa-IR"/>
        </w:rPr>
        <w:t xml:space="preserve">يا كلمه اميد كه با تشديد و بدون تشديد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رفته است، سعدى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 بود آدمى به خير كسان مرا به خير تو اميد نيست شر مرسان</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كلماتى از اين قبيل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 و پيرو شيطان، تمام اين عبارات به شباهت همان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شاخ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پيامبر صلّى اللّه عليه و آله به على عليه السّلام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 بيتا فى الجنّة و انّك لذو قرنيها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اسماعيل بن سيده، پس از ذكر اين حديث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تفسيرش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قرنى الجنه اى طرفيها يعنى دو سوى بهشت از آن تو است 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قرنى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چنانكه در سوره ص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تَوارَتْ بِالْحِجابِ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سليمان گفت با مشغول شدن به اسبان از ياد پروردگارم غافل شدم تا اينكه خورشيد به پرده غروب پوشيده شد، پس همانطور كه پنهان شدن و غروب شدن با واژه حجاب كنايه از غروب خورشيد است در حديث نبوى هم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امت اسلامى است چنانكه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عبيدة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تفسير را برمى گزينم بخاطر حديثى كه از على عليه 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ذو القرنين كه در قرآن آمده براى آن است كه او امتش را به عبادت خداى دعوت كرد و سخن او را دو بار با روى گرداندن از آن رد كردند من هم در ميان شما همانگونه يعنى چون ذو القرنين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 عبيده مى گويد مقصود خود على عليه السّلام است زيرا مى گويد شما را به سوى حق دعوت ميكنم تا اينكه در دو نوبت به سرم صربتى زده ميشود كه باعث قتل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المحكم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اللغه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اى است مخروطى شكل كه بر سر چاه مى سازند و نيز چوبى كه دو طرف چرخ چاه را بر آن قرار ميدهند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 فى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زيد انصارى </w:t>
      </w:r>
      <w:r>
        <w:rPr>
          <w:rFonts w:eastAsia="IRNazanin" w:cs="IRNazanin"/>
          <w:color w:val="111111"/>
          <w:sz w:val="28"/>
          <w:szCs w:val="28"/>
          <w:lang w:bidi="fa-IR"/>
        </w:rPr>
        <w:t>477</w:t>
      </w:r>
      <w:r>
        <w:rPr>
          <w:rFonts w:eastAsia="IRNazanin" w:cs="IRNazanin"/>
          <w:color w:val="111111"/>
          <w:sz w:val="28"/>
          <w:szCs w:val="28"/>
          <w:rtl w:val="true"/>
          <w:lang w:bidi="fa-IR"/>
        </w:rPr>
        <w:t>).</w:t>
      </w:r>
      <w:bookmarkStart w:id="340" w:name="pg11648_95191"/>
    </w:p>
    <w:p>
      <w:pPr>
        <w:pStyle w:val="BookText"/>
        <w:rPr/>
      </w:pPr>
      <w:bookmarkEnd w:id="3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 خانه اى در بهشت هست و تو در ميان امت اسلام همچون ذو القرنين هستى كه داراى شكوه و عظمتى همانند ستيغ و قله كوه در ميان آنها بود</w:t>
      </w:r>
      <w:r>
        <w:rPr>
          <w:rFonts w:eastAsia="IRNazanin" w:cs="IRNazanin"/>
          <w:color w:val="111111"/>
          <w:sz w:val="28"/>
          <w:szCs w:val="28"/>
          <w:rtl w:val="true"/>
          <w:lang w:bidi="fa-IR"/>
        </w:rPr>
        <w:t>].</w:t>
      </w:r>
    </w:p>
    <w:p>
      <w:pPr>
        <w:pStyle w:val="Heading3"/>
        <w:numPr>
          <w:ilvl w:val="2"/>
          <w:numId w:val="1"/>
        </w:numPr>
        <w:rPr/>
      </w:pPr>
      <w:bookmarkStart w:id="341" w:name="__RefHeading___Toc6069711_73709187"/>
      <w:bookmarkStart w:id="342" w:name="_Toc122"/>
      <w:bookmarkEnd w:id="341"/>
      <w:r>
        <w:rPr>
          <w:rtl w:val="true"/>
        </w:rPr>
        <w:t>(</w:t>
      </w:r>
      <w:r>
        <w:rPr>
          <w:rtl w:val="true"/>
        </w:rPr>
        <w:t>قرأ</w:t>
      </w:r>
      <w:r>
        <w:rPr>
          <w:rtl w:val="true"/>
        </w:rPr>
        <w:t>) [</w:t>
      </w:r>
      <w:r>
        <w:rPr>
          <w:rtl w:val="true"/>
        </w:rPr>
        <w:t>قرأ</w:t>
      </w:r>
      <w:r>
        <w:rPr>
          <w:rtl w:val="true"/>
        </w:rPr>
        <w:t>]</w:t>
      </w:r>
      <w:bookmarkEnd w:id="342"/>
    </w:p>
    <w:p>
      <w:pPr>
        <w:pStyle w:val="BookText"/>
        <w:rPr/>
      </w:pPr>
      <w:r>
        <w:rPr>
          <w:rFonts w:ascii="Amiri" w:hAnsi="Amiri" w:eastAsia="Amiri" w:cs="Amiri"/>
          <w:color w:val="111111"/>
          <w:sz w:val="28"/>
          <w:sz w:val="28"/>
          <w:szCs w:val="28"/>
          <w:rtl w:val="true"/>
          <w:lang w:bidi="ar-SA"/>
        </w:rPr>
        <w:t>قرأت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زن اثر دشتان يا حائض شدن را در خود 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دوشيزه را بحال خود گذاردم تا دشتان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اسمى است براى داخل شدن در مدت دشتان از زمان طهر و پاكى و چون اسمى جامع براى هر دو 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طهر و زمان 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هر دو حالت اطلاق شده است زيرا هر اسمى كه براى دو معنى با هم و قرين هم وضع شده باشد به هر يك از آنها هم در وقتى كه جداگانه باشد اطلاق ميشود مثل واژه مائده براى خوان و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دو به تنهايى و هم به جاى يكديگر بكار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كدام به تنهايى نيز به همان اسم ناميده ميشوند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بطور مجرد اسمى براى پاكى و طهر و همچنين بطور مجرد براى دشتان نيست به دليل اينكه زن اگر در حالت طهر و پاكى كه اثرى از خون نبيند او را داراى 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گويند و همينطور حائض و زنى كه اثر بعد از زايمان را مرتبا در خود مى بيند طاهر و داراى قرء نمى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يَتَرَبَّصْنَ بِأَنْفُسِهِنَّ ثَلاثَةَ قُرُوءٍ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سه نوبت رسيدن از طهر به دشتان و حيض، و نيز سخن پيامبر عليه السّلام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اقعدى عن الصلاة ايّام اقرائك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فوق بصورت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دعى الصّلاة ايام اقراءك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وارد شده</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در ايام حيض و دشتانت نماز نگزار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بيان مثل سخن كس است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افعل كذا ايام ورود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رسيدن و ورود فلانى اين كار را انجام بده با اينكه ميدانيم ورود او در يك ساعت انجام ميشود ولى به ايام، يعنى روزها نسبت داده ميشود سخن واژه شناسان و علماء لغت اينستكه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جمع بمعنى جمع كرد گرو شده است، و اينان واژه قرء را به جمع ميان زمان پاكى و حيض هر دو توجيه نموده اند به حسب آنچه كه در مورد جمع شدن خون در رحم مادر يادآور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پيوستن و متصل نمودن بعضى از حروف و كلمات به بعضى ديگر در آشكار خواندن قرآن بطور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هر جمعى قراءت گفته نميشود مثلا وقتى قومى وعده اى را 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نميشود، چيزى كه دلالت بر اين دارد اينستكه اداء كردن يك حرف از حروف الفباء را قرائت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اصل مصدر و به معنى خواندن است بر وزن كفران و رجحان،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عَلَيْنا جَمْعَهُ وَ قُرْآنَهُ فَإِذا قَرَأْناهُ فَاتَّبِعْ قُرْآنَهُ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شده است كه عبد اللّه بن عمر زنش را در حالت حيض و دشتان طلاق داد و عمر از پيامبر صلّى اللّه عليه و آله نظر خواست او را امر كرد كه زنش را رجوع دهد و همينكه طهر و پاك شد طلاقش دهد زيرا عده اى كه خداوند امر كرده است براى طلاق زنان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طهر و دشتان هر دو گفته ميشود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اللغه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در معنى اين آيه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وقتى كه آنرا جمع كرديم و در سينه و خاطرت ثابتش نموديم به آن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كتابى است كه بر محمّد صلّى اللّه عليه و آله نازل شده است و براى اين كتاب واژه قرآن اسم علم شده است همانطور كه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آنچه كه بر موسى عليه السّلام و نام انجيل براى آنچه كه بر 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و سلام خدا بر هر دوى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اسم علم در آمده و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دانشمندان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تسميه و نامگزارى قرآن براى اين كتاب در ميان كتابهاى خداى براى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ثمرات و بهره هاى كتابهاى ديگر اوست و بلكه براى جمع كردن ثمرات و بهره هاى تمام علوم در آن است همانطور كه خداى تعالى به اين معنى 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تَفْصِيلَ كُلِّ شَيْ‌ءٍ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است و همچنين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تِبْياناً لِكُلِّ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قُرْآناً عَرَبِيًّا غَيْرَ ذِي عِوَجٍ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قُرْآناً فَرَقْناهُ لِتَقْرَأَهُ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قُرْآنَ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خواندن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لَقُرْآنٌ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خداى كه بر پيامبرش صلّى اللّه عليه و آله نازل شده است چهار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يعنى كتابى كه براى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كردن حق و باطل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نمودن، بكار ميرود و بقيه نامهاى قرآن</w:t>
      </w:r>
    </w:p>
    <w:p>
      <w:pPr>
        <w:pStyle w:val="BookText"/>
        <w:rPr/>
      </w:pPr>
      <w:r>
        <w:rPr>
          <w:rFonts w:ascii="Amiri" w:hAnsi="Amiri" w:eastAsia="Amiri" w:cs="Amiri"/>
          <w:color w:val="111111"/>
          <w:sz w:val="28"/>
          <w:sz w:val="28"/>
          <w:szCs w:val="28"/>
          <w:rtl w:val="true"/>
          <w:lang w:bidi="ar-SA"/>
        </w:rPr>
        <w:t>اقرأت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خواندم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سلامش رساندم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صفاتى از اين چهار اسم است و معنى قرآن هم همان معنى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القرآن و انا اقرؤه قرءا قراءة و قرآنا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مصدر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اللغه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قرآن اين است كه قرآن حاوى و دربرگيرنده احكام و قصص و امر و نهى و غير از اينهاست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مقائيس اللغه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سخن دقيق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نتايج جميع دانش ها فراهم آمده و جمع شده است از ساير نظرات برتر و به حقيقت نزديكتر است و چنانكه در مقدمه جلد اول بيان شد ريشه و ثمره تمام علوم انسانى كه براى رشد و سعادت و بهبودى و بهزيستى جامعه بشرى ضرورى است در قرآن اشاره شده و گسترش و پى گيرى آنرا به خود انسانها با تشويق به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تعقل واگذار نموده بديهى است قرنها بايستى بگذرد تا تمام حقايق علمى و اشاره اى قرآن بر بشر معلوم گردد زيرا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تبيانا لكل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بنيان حيات سعادت آفرين افراد را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تلاش و نيايش نهاده و اساس حيات سعادتمندانه جامعه هاى بشرى را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استعدادها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استوار داشته است و از اساس انسانها را در راه اين اصول حيات بخش به مبارزه با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بيماريها تكاثر و زر اندوزى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و استعمار بسيج نموده است و در مورد علومى كه به جهان شناسى ارتباط دارد همواره سير و نگرش در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ماه و خورشيد كهكشانها و كل آفرينش را خردمندان و اولو الالباب ميداند ميگويد سنريهم آياتنا فى الافاق و فى انفسهم حتى يتبين لهم انه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آيات حكمت و قدرت خود را در فراخناى جهان و جانها و روانها در آينده براى انسانها روشن و آشكارا نشان خواهيم داد تا بدانند كه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يَكْفِ بِرَبِّكَ أَنَّهُ عَلى كُلِّ شَيْ‌ءٍ شَهِيدٌ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حقايق كافى نخواهد بود كه او بر همه چيز گواه است؟</w:t>
      </w:r>
      <w:bookmarkStart w:id="343" w:name="pg11648_95195"/>
    </w:p>
    <w:p>
      <w:pPr>
        <w:pStyle w:val="BookText"/>
        <w:rPr/>
      </w:pPr>
      <w:bookmarkEnd w:id="343"/>
      <w:r>
        <w:rPr>
          <w:rFonts w:ascii="Amiri" w:hAnsi="Amiri" w:eastAsia="Amiri" w:cs="Amiri"/>
          <w:color w:val="111111"/>
          <w:sz w:val="28"/>
          <w:sz w:val="28"/>
          <w:szCs w:val="28"/>
          <w:rtl w:val="true"/>
          <w:lang w:bidi="ar-SA"/>
        </w:rPr>
        <w:t xml:space="preserve">سَنُقْرِئُكَ فَلا تَنْسى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مذاكره كرديم و درسش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آنرا مطالعه كردم</w:t>
      </w:r>
      <w:r>
        <w:rPr>
          <w:rFonts w:eastAsia="IRNazanin" w:cs="IRNazanin"/>
          <w:color w:val="111111"/>
          <w:sz w:val="28"/>
          <w:szCs w:val="28"/>
          <w:rtl w:val="true"/>
          <w:lang w:bidi="fa-IR"/>
        </w:rPr>
        <w:t>].</w:t>
      </w:r>
    </w:p>
    <w:p>
      <w:pPr>
        <w:pStyle w:val="Heading3"/>
        <w:numPr>
          <w:ilvl w:val="2"/>
          <w:numId w:val="1"/>
        </w:numPr>
        <w:rPr/>
      </w:pPr>
      <w:bookmarkStart w:id="344" w:name="__RefHeading___Toc6069713_73709187"/>
      <w:bookmarkStart w:id="345" w:name="_Toc123"/>
      <w:bookmarkEnd w:id="344"/>
      <w:r>
        <w:rPr>
          <w:rtl w:val="true"/>
        </w:rPr>
        <w:t>(</w:t>
      </w:r>
      <w:r>
        <w:rPr>
          <w:rtl w:val="true"/>
        </w:rPr>
        <w:t>قرى</w:t>
      </w:r>
      <w:r>
        <w:rPr>
          <w:rtl w:val="true"/>
        </w:rPr>
        <w:t>) [</w:t>
      </w:r>
      <w:r>
        <w:rPr>
          <w:rtl w:val="true"/>
        </w:rPr>
        <w:t>قرى</w:t>
      </w:r>
      <w:r>
        <w:rPr>
          <w:rtl w:val="true"/>
        </w:rPr>
        <w:t>]</w:t>
      </w:r>
      <w:bookmarkEnd w:id="345"/>
    </w:p>
    <w:p>
      <w:pPr>
        <w:pStyle w:val="BookText"/>
        <w:rPr/>
      </w:pPr>
      <w:r>
        <w:rPr>
          <w:rFonts w:ascii="IRNazanin" w:hAnsi="IRNazanin" w:eastAsia="IRNazanin"/>
          <w:color w:val="111111"/>
          <w:sz w:val="28"/>
          <w:sz w:val="28"/>
          <w:szCs w:val="28"/>
          <w:rtl w:val="true"/>
          <w:lang w:bidi="fa-IR"/>
        </w:rPr>
        <w:t>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است براى جايى كه مردم در آنجا مجتمع هستند و گرد آمده اند و نيز جداگانه براى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بكار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الْقَرْيَةَ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بيشتر مفسرين در مورد اين آيه گفته اند مقصود اهل قريه است و بعضى هم گفته اند بلكه واژه قريه در آيه اخير خود مردم هستند و بر اين اساس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قَرْيَةً كانَتْ آمِنَةً 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كَأَيِّنْ مِنْ قَرْيَةٍ هِيَ أَشَدُّ قُوَّةً مِنْ قَرْيَتِكَ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رَبُّكَ لِيُهْلِكَ الْقُرى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است براى مدينه و شهر و همچنين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 مِنْ قَبْلِكَ إِلَّا رِجالًا نُوحِي إِلَيْهِمْ مِنْ أَهْلِ الْقُرى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أَخْرِجْنا مِنْ هذِهِ الْقَرْيَةِ الظَّالِمِ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حكايت و روايت شده است كه بعضى از قضات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داوران و مفتيان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على بن حسين رضى اللّه عنهما وارد شدند، 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بگوئيد كه علماى شما در مورد سخن خداى تعالى كه مى گويد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را برايت مى خوانيم فراموش 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بَيْنَهُمْ وَ بَيْنَ الْقُرَى الَّتِي بارَكْنا فِيها قُرىً ظاهِرَةً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مى گويند؟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مكه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است؟ پاسخ دادم پس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رجال و مردم است، 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 اين معنى در كجاى كتاب خداست،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خداى تعالى را نشنيده اى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كَأَيِّنْ مِنْ قَرْيَةٍ عَتَتْ عَنْ أَمْرِ رَبِّها وَ رُسُلِهِ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تِلْكَ الْقُرى أَهْلَكْناهُمْ لَمَّا ظَلَمُوا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مردم شهرها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بسيار مردم ديارى را كه از امر خدا و رسولانش سرپيچيدند و آنها به كيفر اعمالشان بعذاب شديد معذب ساختيم اينگونه است كه راغب رحمه اللّه مردم را به سوى الگوها و امامانى كه به تمام وحى و قرآن احاطه دارند و مشكلات را برطرف ميكنند توجه ميدهد زيرا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يفسّر بعضه بعضا است و تفسير صحيح جز از اين راه و با برخوردارى از علوم مفسرين حقيقى و بيان آنها ممكن نيست و مى بينيم كه امام امت در مجلسى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تفاسيرى كه ديگران نوشته اند ترجمه هائى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بايستى به پيروى از روش راغب كه آنهم ملهم از همان الگوهائى است كه در كتابش بمناسبت هائى ذكر كرده و خودش قدرتى كم نظير در اين قسمت داشته است هر واژه و آيه اى از قرآن را با احاطه به تمام آن واژه يا مشابه آن آيه در قرآن كه گاهى به صد آيه هم ميرسد مورد تفسير قرار داد، تا جلوه اى و شعاعى از نور تفسير بر جانمان و روحمان بتابد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عروس حضرت قرآن نقاب آنگه براندازد كه دار الملك ايمان را مجرد بيند از غوغا</w:t>
      </w:r>
      <w:bookmarkStart w:id="346" w:name="pg11648_95197"/>
    </w:p>
    <w:p>
      <w:pPr>
        <w:pStyle w:val="BookText"/>
        <w:rPr/>
      </w:pPr>
      <w:bookmarkEnd w:id="346"/>
      <w:r>
        <w:rPr>
          <w:rFonts w:ascii="Amiri" w:hAnsi="Amiri" w:eastAsia="Amiri" w:cs="Amiri"/>
          <w:color w:val="111111"/>
          <w:sz w:val="28"/>
          <w:sz w:val="28"/>
          <w:szCs w:val="28"/>
          <w:rtl w:val="true"/>
          <w:lang w:bidi="ar-SA"/>
        </w:rPr>
        <w:t xml:space="preserve">وَ إِذْ قُلْنَا ادْخُلُوا هذِهِ الْقَرْيَةَ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قريت الماء فى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در حوض و آبگير جمع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قريت الضّيف 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را خوب پذيرايى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قرى الشّى ء فى 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را در دهانش جمع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قريان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هاى جمع شده در حوض و آبگير</w:t>
      </w:r>
      <w:r>
        <w:rPr>
          <w:rFonts w:eastAsia="IRNazanin" w:cs="IRNazanin"/>
          <w:color w:val="111111"/>
          <w:sz w:val="28"/>
          <w:szCs w:val="28"/>
          <w:rtl w:val="true"/>
          <w:lang w:bidi="fa-IR"/>
        </w:rPr>
        <w:t>.</w:t>
      </w:r>
    </w:p>
    <w:p>
      <w:pPr>
        <w:pStyle w:val="Heading3"/>
        <w:numPr>
          <w:ilvl w:val="2"/>
          <w:numId w:val="1"/>
        </w:numPr>
        <w:rPr/>
      </w:pPr>
      <w:bookmarkStart w:id="347" w:name="__RefHeading___Toc6069715_73709187"/>
      <w:bookmarkStart w:id="348" w:name="_Toc124"/>
      <w:bookmarkEnd w:id="347"/>
      <w:r>
        <w:rPr>
          <w:rtl w:val="true"/>
        </w:rPr>
        <w:t>(</w:t>
      </w:r>
      <w:r>
        <w:rPr>
          <w:rtl w:val="true"/>
        </w:rPr>
        <w:t>قسس</w:t>
      </w:r>
      <w:r>
        <w:rPr>
          <w:rtl w:val="true"/>
        </w:rPr>
        <w:t>) [</w:t>
      </w:r>
      <w:r>
        <w:rPr>
          <w:rtl w:val="true"/>
        </w:rPr>
        <w:t>قسس</w:t>
      </w:r>
      <w:r>
        <w:rPr>
          <w:rtl w:val="true"/>
        </w:rPr>
        <w:t>]</w:t>
      </w:r>
      <w:bookmarkEnd w:id="348"/>
    </w:p>
    <w:p>
      <w:pPr>
        <w:pStyle w:val="BookText"/>
        <w:rPr/>
      </w:pPr>
      <w:r>
        <w:rPr>
          <w:rFonts w:ascii="Amiri" w:hAnsi="Amiri" w:eastAsia="Amiri" w:cs="Amiri"/>
          <w:color w:val="111111"/>
          <w:sz w:val="28"/>
          <w:sz w:val="28"/>
          <w:szCs w:val="28"/>
          <w:rtl w:val="true"/>
          <w:lang w:bidi="ar-SA"/>
        </w:rPr>
        <w:t xml:space="preserve">القسّ و القسّيس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دانشمند عابد از سران نصارى و دين مسيحيت،</w:t>
      </w:r>
    </w:p>
    <w:p>
      <w:pPr>
        <w:pStyle w:val="BookText"/>
        <w:rPr/>
      </w:pPr>
      <w:r>
        <w:rPr>
          <w:rFonts w:ascii="IRNazanin" w:hAnsi="IRNazanin" w:eastAsia="IRNazanin"/>
          <w:color w:val="111111"/>
          <w:sz w:val="28"/>
          <w:sz w:val="28"/>
          <w:szCs w:val="28"/>
          <w:rtl w:val="true"/>
          <w:lang w:bidi="fa-IR"/>
        </w:rPr>
        <w:t>در اكثر لغت نامه هاى كهن و جديد، حديثى در ذيل اين واژه از امير المؤمنين على عليه السّلام نقل شده است، ياقوت حموى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 موضع فى حديث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النبى صلّى اللّه عليه و آله نهى عن لبس القسّى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 صلّى اللّه عليه و آله از پوشيدن لباسى كه آنرا در آن زمان قسى مى گفتند نهى فرموده است مفسرين در ذيل اين حديث نوشته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است مخلوط با حرير كه از مصر مى آوردند و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ابريشمين است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ياقوت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هند بين نهر و وارا قرار دارد و بلدى است كه از آنجا چنين جامه هايى صادر ميشود و از ساير پارچه ها ارزشمندتر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فارس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 پى گيرى چيزى است و همچنين سخن چينى و نميمه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مقائيس اللغه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منصور ازهرى هروى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حديث على عليه السّلام ان النبى نهى عن لبس القسى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اهل مصر چنان لباس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مى كنند و ابو عبيده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پارچه ها را من ديده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بِأَنَّ مِنْهُمْ قِسِّيسِينَ وَ رُهْباناً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جويى و طلب كردن شبانه چيزى است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تقسّست اصواتهم باللّيل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صداشان را دنبال كردم و پى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اللغه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خلف تبريزى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ابريشم خام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اى است كه لابلاى آن ابريشم و پنبه نهند و آجيده كنند و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در روزهاى جنگ پوشند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رئيسى از رؤساى نصارى چه در دين و چه در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مخلوط با ابريشم است و اصحاب حديث با كسره قاف هم تلفظ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 بن ساعده ايادى اسقف نجران كه يكى از حكماى عرب قبل از اسلام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فيروزآبادى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 بن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بصورت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يرحم اللّه قسا انى لارجو يوم القيامة ان يبعث امة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صلّى اللّه عليه و آله در حق او كه حكيمى بوده است دعا فرموده و اميد داشته كه در قيامت همچون امتى واحد و يگانه مبعوث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ترتيب القاموش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محقق و عزيز از اين حديث شريف ميتوانى بخوبى عظمت روح و شخصيت پيامبر صلّى اللّه عليه و آله را بر روشنى دريابى كه او براى كشيشى نصرانى كه حكيم و دانشمند بوده و قبل از اسلام درگذشته است پيامبر دعا ميكند رحمت ميطلبد و او را همانند امتى خطاب ميكند، اينگونه است كه ما ميگوئيم روزى همه غير مسلمانان خداپرست با ديدن چنين احاديثى به عظمت روح پيامبر اسلام پى ميبرند و اسلام عالمگير و جهان شمول خواهد شد و بر من و تو است كه اين حقايق را نشر دهيم و با پيامبر هم آوا شويم</w:t>
      </w:r>
      <w:r>
        <w:rPr>
          <w:rFonts w:eastAsia="IRNazanin" w:cs="IRNazanin"/>
          <w:color w:val="111111"/>
          <w:sz w:val="28"/>
          <w:szCs w:val="28"/>
          <w:rtl w:val="true"/>
          <w:lang w:bidi="fa-IR"/>
        </w:rPr>
        <w:t>.</w:t>
      </w:r>
      <w:bookmarkStart w:id="349" w:name="pg11648_95199"/>
    </w:p>
    <w:p>
      <w:pPr>
        <w:pStyle w:val="BookText"/>
        <w:rPr/>
      </w:pPr>
      <w:bookmarkEnd w:id="349"/>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قسقاس و قسقس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شبانه</w:t>
      </w:r>
      <w:r>
        <w:rPr>
          <w:rFonts w:eastAsia="IRNazanin" w:cs="IRNazanin"/>
          <w:color w:val="111111"/>
          <w:sz w:val="28"/>
          <w:szCs w:val="28"/>
          <w:rtl w:val="true"/>
          <w:lang w:bidi="fa-IR"/>
        </w:rPr>
        <w:t>.</w:t>
      </w:r>
    </w:p>
    <w:p>
      <w:pPr>
        <w:pStyle w:val="Heading3"/>
        <w:numPr>
          <w:ilvl w:val="2"/>
          <w:numId w:val="1"/>
        </w:numPr>
        <w:rPr/>
      </w:pPr>
      <w:bookmarkStart w:id="350" w:name="__RefHeading___Toc6069717_73709187"/>
      <w:bookmarkStart w:id="351" w:name="_Toc125"/>
      <w:bookmarkEnd w:id="350"/>
      <w:r>
        <w:rPr>
          <w:rtl w:val="true"/>
        </w:rPr>
        <w:t>(</w:t>
      </w:r>
      <w:r>
        <w:rPr>
          <w:rtl w:val="true"/>
        </w:rPr>
        <w:t>قسر</w:t>
      </w:r>
      <w:r>
        <w:rPr>
          <w:rtl w:val="true"/>
        </w:rPr>
        <w:t>) [</w:t>
      </w:r>
      <w:r>
        <w:rPr>
          <w:rtl w:val="true"/>
        </w:rPr>
        <w:t>قسر</w:t>
      </w:r>
      <w:r>
        <w:rPr>
          <w:rtl w:val="true"/>
        </w:rPr>
        <w:t>]</w:t>
      </w:r>
      <w:bookmarkEnd w:id="351"/>
    </w:p>
    <w:p>
      <w:pPr>
        <w:pStyle w:val="BookText"/>
        <w:rPr/>
      </w:pPr>
      <w:r>
        <w:rPr>
          <w:rFonts w:ascii="IRNazanin" w:hAnsi="IRNazanin" w:eastAsia="IRNazanin"/>
          <w:color w:val="111111"/>
          <w:sz w:val="28"/>
          <w:sz w:val="28"/>
          <w:szCs w:val="28"/>
          <w:rtl w:val="true"/>
          <w:lang w:bidi="fa-IR"/>
        </w:rPr>
        <w:t>القسر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چيرگى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قسرته و اقتسرته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زور بكارى واداشتم، و از اين واژه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شير جنگلى است و در معنى تيرانداز و شكارچى هم گفته شده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صفات و حالات كسانى را كه از ذكر حق اعراض مى كنند بدينگونه شرح ميدهد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مجرمينند و در قيامت خود اقرار مى كنند كه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نَكُ مِنَ الْمُصَلِّينَ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نمازگزاران نبوديم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نَكُ نُطْعِمُ الْمِسْكِينَ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مساكين و مستمندان را اطعام نمى كرديم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كُنَّا نَخُوضُ مَعَ الْخائِضِينَ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ملحدين و منكرين در بيهوده گويى ها همراه بوديم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كُنَّا نُكَذِّبُ بِيَوْمِ الدِّينِ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و روز جزا را تكذيب ميكرديم تا اينكه چنگال مرگ ما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كسى سودشان نميدهد زيرا در دنيا همانند خران گريزپا كه از شير فرار مى كنند، اينان نيز از حقايق آنچنان اعراض ميكردند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زبان حبشى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زبان نبطى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قسورة اين استكه از قهر و چيرگى او حيوانات مى گريزند و بر آنها غلبه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w:t>
      </w:r>
      <w:bookmarkStart w:id="352" w:name="pg11648_95200"/>
    </w:p>
    <w:p>
      <w:pPr>
        <w:pStyle w:val="Heading3"/>
        <w:numPr>
          <w:ilvl w:val="2"/>
          <w:numId w:val="1"/>
        </w:numPr>
        <w:rPr/>
      </w:pPr>
      <w:bookmarkStart w:id="353" w:name="__RefHeading___Toc6069719_73709187"/>
      <w:bookmarkStart w:id="354" w:name="_Toc126"/>
      <w:bookmarkEnd w:id="352"/>
      <w:bookmarkEnd w:id="353"/>
      <w:r>
        <w:rPr>
          <w:rtl w:val="true"/>
        </w:rPr>
        <w:t>(</w:t>
      </w:r>
      <w:r>
        <w:rPr>
          <w:rtl w:val="true"/>
        </w:rPr>
        <w:t>قسط</w:t>
      </w:r>
      <w:r>
        <w:rPr>
          <w:rtl w:val="true"/>
        </w:rPr>
        <w:t>) [</w:t>
      </w:r>
      <w:r>
        <w:rPr>
          <w:rtl w:val="true"/>
        </w:rPr>
        <w:t>قسط</w:t>
      </w:r>
      <w:r>
        <w:rPr>
          <w:rtl w:val="true"/>
        </w:rPr>
        <w:t>]</w:t>
      </w:r>
      <w:bookmarkEnd w:id="354"/>
    </w:p>
    <w:p>
      <w:pPr>
        <w:pStyle w:val="BookText"/>
        <w:rPr/>
      </w:pPr>
      <w:r>
        <w:rPr>
          <w:rFonts w:ascii="Amiri" w:hAnsi="Amiri" w:eastAsia="Amiri" w:cs="Amiri"/>
          <w:color w:val="111111"/>
          <w:sz w:val="28"/>
          <w:sz w:val="28"/>
          <w:szCs w:val="28"/>
          <w:rtl w:val="true"/>
          <w:lang w:bidi="ar-SA"/>
        </w:rPr>
        <w:t>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بهره و نصيب عادلانه است،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نصف و نصفة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رعايت عدالت، و انصاف ورزيدن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الَّذِينَ آمَنُوا وَ عَمِلُوا الصَّالِحاتِ بِالْقِسْطِ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أَقِيمُوا الْوَزْنَ بِالْقِسْطِ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است كه كسى بهره و قسط ديگرى را بگيرد و اين كار همان جور و 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اينستكه بهره و قسط ديگرى را بدهد كه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قسط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است كه كسى ستم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عدالت پيشه كند،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الْقاسِطُونَ فَكانُوا لِجَهَنَّمَ حَطَباً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جبير رحمه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قسوره همان شكارچيان و تيراندازنند يا مردان خشن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قسورة سياهى اول شب است و معنى آيه،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فرت من ظلمة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گورخران در آغاز شب و تاريكى مى گريزند و به گوشه اى پناه مى برند و لفظش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قسر يعنى قهر و غلبه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ازهرى به معانى فوق، شجاع را نيز اضافه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اللغه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القاموس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فراء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جور بيشگان كافرند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مقسطون</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عادل، و قسطان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رنگين 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على 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خرج و نفقه به عيالش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بر دوزخ هيزم و آتشگيره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أَقْسِطُوا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تقسّطنا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خويش قسمت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كجى در پاها، كه نقطه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و وسيله سنجش كه به عدالت هم تعبير ميشود همانطور به ميزان نيز تعبيرش مى كنند،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زِنُوا بِالْقِسْطاسِ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ميزان مستقيم و درست و عادلانه وزن كنيد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سختگيرى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برابر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و ابو عبيد قسط را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تهذيب اللغه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بودند ستمگر جور پيشه، مانند معاويه و پيروانش كه با امام حق ستيزه كردند و در جنگ صفين با على عليه السّلام محاربه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چوبى است هندى و خوش بوى، مدر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مفيد براى كبد و ضد انگل معده و براى زكام و وبا بسيار 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ترتيب القاموس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 لغت است كه دو معنى متضاد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كه فعلش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اقسط، يقسط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 و ستم و عدول از حق، فعلش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 يقسط، قسطا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كجى در پاها ولى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ريشه نيست و همان چوب بخور و عربى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مقائيس اللغه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بگفته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نامهاى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عادل</w:t>
      </w:r>
      <w:r>
        <w:rPr>
          <w:rFonts w:eastAsia="IRNazanin" w:cs="IRNazanin"/>
          <w:color w:val="111111"/>
          <w:sz w:val="28"/>
          <w:szCs w:val="28"/>
          <w:rtl w:val="true"/>
          <w:lang w:bidi="fa-IR"/>
        </w:rPr>
        <w:t>.</w:t>
      </w:r>
      <w:bookmarkStart w:id="355" w:name="pg11648_95202"/>
    </w:p>
    <w:p>
      <w:pPr>
        <w:pStyle w:val="Heading3"/>
        <w:numPr>
          <w:ilvl w:val="2"/>
          <w:numId w:val="1"/>
        </w:numPr>
        <w:rPr/>
      </w:pPr>
      <w:bookmarkStart w:id="356" w:name="__RefHeading___Toc6069721_73709187"/>
      <w:bookmarkStart w:id="357" w:name="_Toc127"/>
      <w:bookmarkEnd w:id="355"/>
      <w:bookmarkEnd w:id="356"/>
      <w:r>
        <w:rPr>
          <w:rtl w:val="true"/>
        </w:rPr>
        <w:t>(</w:t>
      </w:r>
      <w:r>
        <w:rPr>
          <w:rtl w:val="true"/>
        </w:rPr>
        <w:t>قسم</w:t>
      </w:r>
      <w:r>
        <w:rPr>
          <w:rtl w:val="true"/>
        </w:rPr>
        <w:t>) [</w:t>
      </w:r>
      <w:r>
        <w:rPr>
          <w:rtl w:val="true"/>
        </w:rPr>
        <w:t>قسم</w:t>
      </w:r>
      <w:r>
        <w:rPr>
          <w:rtl w:val="true"/>
        </w:rPr>
        <w:t>]</w:t>
      </w:r>
      <w:bookmarkEnd w:id="357"/>
    </w:p>
    <w:p>
      <w:pPr>
        <w:pStyle w:val="BookText"/>
        <w:rPr/>
      </w:pP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كردن و قسمت كردن بهره و نصيب،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 كذا قسما و 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بخش نمودم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قسمة الميراث و قسمة الغنيمة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كردن و تقسيم نمودن ميراث و غنائم جنگى است بر صاحبانشان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بابٍ مِنْهُمْ جُزْءٌ مَقْسُومٌ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اقسط، يقسط فهو مقسط اذا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قسط، يقسط فهو قاسط اذا 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جور و ستم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قاسط ستمگر و مقسط دادگر و عادل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بهره و نصيب و عدالت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وَ زِنُوا بِالْقِسْطاسِ الْمُسْتَقِيمِ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ميزان و ترازوى درست وزن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عدالت دو مصدر هست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مورد جور و ستم يك مصدر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حديث على رضوان عليه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 بقتال الناكثين و القاسطين و المارقين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ناكثين اصحاب جنگ جمل، زيرا بيعت 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جنگ صفين، زيرا در حكومت ستم كردند و باغى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مارقين همان خوارج بودند كه در دين ترديد نمودند و تجاوز از حد كردند مثل تيرى كه از پرتابش در ميگذرد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أَقْسِطُوا إِنَّ اللَّهَ يُحِبُّ الْمُقْسِطِينَ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عدالت كنيد كه خداوند عدل پيشگان را دوست دارد ولى در باره ستمكاران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الْقاسِطُونَ فَكانُوا لِجَهَنَّمَ حَطَباً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كفار و ستمكاران و جور پيشگان هيزم و آتش گيره دوزخند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قسّط تقسيطا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گيرى و خست است 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كوزه و ظرف آب براى وضو گرفتن و نيز پيمانه 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نَبِّئْهُمْ أَنَّ الْماءَ قِسْمَةٌ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اسْتَقْسَمْتُه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كه تقسيم كند،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سوگند و قسم هم بكار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تَسْتَقْسِمُوا بِالْأَزْلامِ ذلِكُمْ فِسْقٌ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چوبهاى شرطبندى و قمار سوگند خورديد و چيزى را شرطى تقسيم كنيد اين ها براى شما فسق و گناهى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منقسم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دلش و خاطرش را غم و اندوه پريشان كرده، مثل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متوزّع الخاطر و مشترق 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و عقل مشترك ولى پريشان خاطر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 و اصلش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سوگند و قسمى كه بر اولياء مقتول ادا ميشود سپس واژه قسم اسمى براى هر سوگندى شده</w:t>
      </w:r>
    </w:p>
    <w:p>
      <w:pPr>
        <w:pStyle w:val="BookText"/>
        <w:rPr/>
      </w:pPr>
      <w:r>
        <w:rPr>
          <w:rFonts w:ascii="IRNazanin" w:hAnsi="IRNazanin" w:eastAsia="IRNazanin"/>
          <w:color w:val="111111"/>
          <w:sz w:val="28"/>
          <w:sz w:val="28"/>
          <w:szCs w:val="28"/>
          <w:rtl w:val="true"/>
          <w:lang w:bidi="fa-IR"/>
        </w:rPr>
        <w:t>امر اللّه بالقسط و نهى عن 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عدالت امر نموده و از جور و ستم نهى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اساس البلاغه </w:t>
      </w:r>
      <w:r>
        <w:rPr>
          <w:rFonts w:eastAsia="IRNazanin" w:cs="IRNazanin"/>
          <w:color w:val="111111"/>
          <w:sz w:val="28"/>
          <w:szCs w:val="28"/>
          <w:lang w:bidi="fa-IR"/>
        </w:rPr>
        <w:t>765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آنها خبر ده كه آب ميانشان قسمت شدنى است</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 از ابن اعرابى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ميان مسلمين و دشمن است و جمعش قسامات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استقسام بالازلام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رسمى جاهلى بوده كه بر روى پاره اى از تيرها مى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امرنى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تيرهاى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نهانى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كسى مى خواست مسافرت كند يا كارى انجام دهد از تيردان تيرى را بيرون مى آوردند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امرنى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سفر ميكردند و آن كار را انجام مى دادند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نهانى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مى آمد سفر نميرفتند و آن كار را نميكردند و خداوند در آيه فوق به آنها خبر ميدهد كه چنان كارى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اللغه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در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أَقْسَمُوا بِاللَّهِ جَهْدَ أَيْمانِهِمْ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هؤُلاءِ الَّذِينَ أَقْسَمْتُمْ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أُقْسِمُ بِيَوْمِ الْقِيامَةِ وَ لا أُقْسِمُ بِالنَّفْسِ اللَّوَّامَةِ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أُقْسِمُ بِرَبِّ الْمَشارِقِ وَ الْمَغارِبِ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أَقْسَمُوا لَيَصْرِمُنَّها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فَيُقْسِمانِ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سوگند اداء كردند،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قاسَمَهُما إِنِّي لَكُما لَمِنَ النَّاصِحِينَ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تَقاسَمُوا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فلان مقسم الوجه و قسيم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گشاده روى و خوشروى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خوبى است و اصلش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گويى كه هر جايى و عضوى از چهره اش بهره اى از حسن و خوبى دارد و تفاوتى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چشم و ديده و نگاه كردن به او به زيبائى چهره اش تقسيم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به همه اعضاء صورت او كه زيباست دوخته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خوبى در جائى از صورت و روى او به تنهايى و بدون ساير قسمت ها ثابت نيست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أَنْزَلْنا عَلَى الْمُقْتَسِمِينَ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كسانى كه قسمتهايى از شهر مكه را ميان خود تقسيم كرده اند براى اينكه راه خدا را از كسانى كه</w:t>
      </w:r>
      <w:bookmarkStart w:id="358" w:name="pg11648_95205"/>
    </w:p>
    <w:p>
      <w:pPr>
        <w:pStyle w:val="BookText"/>
        <w:rPr/>
      </w:pPr>
      <w:bookmarkEnd w:id="358"/>
      <w:r>
        <w:rPr>
          <w:rFonts w:ascii="IRNazanin" w:hAnsi="IRNazanin" w:eastAsia="IRNazanin"/>
          <w:color w:val="111111"/>
          <w:sz w:val="28"/>
          <w:sz w:val="28"/>
          <w:szCs w:val="28"/>
          <w:rtl w:val="true"/>
          <w:lang w:bidi="fa-IR"/>
        </w:rPr>
        <w:t>پيامبر را مى خواستند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كسانى بودند كه با كيد و مكر بر پيامبر صلّى اللّه عليه و آله سوگند خوردند و هم پيمان شدند</w:t>
      </w:r>
      <w:r>
        <w:rPr>
          <w:rFonts w:eastAsia="IRNazanin" w:cs="IRNazanin"/>
          <w:color w:val="111111"/>
          <w:sz w:val="28"/>
          <w:szCs w:val="28"/>
          <w:rtl w:val="true"/>
          <w:lang w:bidi="fa-IR"/>
        </w:rPr>
        <w:t>.</w:t>
      </w:r>
    </w:p>
    <w:p>
      <w:pPr>
        <w:pStyle w:val="Heading3"/>
        <w:numPr>
          <w:ilvl w:val="2"/>
          <w:numId w:val="1"/>
        </w:numPr>
        <w:rPr/>
      </w:pPr>
      <w:bookmarkStart w:id="359" w:name="__RefHeading___Toc6069723_73709187"/>
      <w:bookmarkStart w:id="360" w:name="_Toc128"/>
      <w:bookmarkEnd w:id="359"/>
      <w:r>
        <w:rPr>
          <w:rtl w:val="true"/>
        </w:rPr>
        <w:t>(</w:t>
      </w:r>
      <w:r>
        <w:rPr>
          <w:rtl w:val="true"/>
        </w:rPr>
        <w:t>قسو</w:t>
      </w:r>
      <w:r>
        <w:rPr>
          <w:rtl w:val="true"/>
        </w:rPr>
        <w:t>) [</w:t>
      </w:r>
      <w:r>
        <w:rPr>
          <w:rtl w:val="true"/>
        </w:rPr>
        <w:t>قسو</w:t>
      </w:r>
      <w:r>
        <w:rPr>
          <w:rtl w:val="true"/>
        </w:rPr>
        <w:t>]</w:t>
      </w:r>
      <w:bookmarkEnd w:id="360"/>
    </w:p>
    <w:p>
      <w:pPr>
        <w:pStyle w:val="BookText"/>
        <w:rPr/>
      </w:pPr>
      <w:r>
        <w:rPr>
          <w:rFonts w:ascii="IRNazanin" w:hAnsi="IRNazanin" w:eastAsia="IRNazanin"/>
          <w:color w:val="111111"/>
          <w:sz w:val="28"/>
          <w:sz w:val="28"/>
          <w:szCs w:val="28"/>
          <w:rtl w:val="true"/>
          <w:lang w:bidi="fa-IR"/>
        </w:rPr>
        <w:t>القسوة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دلى و سنگ دلى و اصلش از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قاس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سخت گرفته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سختى و رفع سختى، در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قَسَتْ قُلُوبُكُمْ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فَوَيْلٌ لِلْقاسِيَةِ قُلُوبُهُمْ مِنْ ذِكْرِ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الْقاسِيَةِ قُلُوبُهُمْ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قُلُوبَهُمْ قاسِيَةً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اخير بصورت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شده يعنى دلهاشان پاك و خالص نيست كه از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درهم قسّى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معنى نقره خالصى كه با فلزات سخت ديگر</w:t>
      </w:r>
    </w:p>
    <w:p>
      <w:pPr>
        <w:pStyle w:val="BookText"/>
        <w:rPr/>
      </w:pPr>
      <w:r>
        <w:rPr>
          <w:rFonts w:ascii="IRNazanin" w:hAnsi="IRNazanin" w:eastAsia="IRNazanin"/>
          <w:color w:val="111111"/>
          <w:sz w:val="28"/>
          <w:sz w:val="28"/>
          <w:szCs w:val="28"/>
          <w:rtl w:val="true"/>
          <w:lang w:bidi="fa-IR"/>
        </w:rPr>
        <w:t>اشاره به بنى اسرائيل است كه پس از بهره مندى از نعمت هاى خداوند باز قساوت قلب پيدا كردند و دلهاشان سخت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واى بر كسانى كه دلهاشان از ياد خداى سخت و غافل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سالى را كه سرما و گرمايش شديد و قحطى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قسى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قاسيه</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تاريك و سرد در حديثى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يقسين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دل را سخت مى كند كه يكى از آنها رفتن به دربار سلاطين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الكلام قسوة</w:t>
      </w:r>
      <w:bookmarkStart w:id="361" w:name="pg11648_95206"/>
    </w:p>
    <w:p>
      <w:pPr>
        <w:pStyle w:val="BookText"/>
        <w:rPr/>
      </w:pPr>
      <w:bookmarkEnd w:id="361"/>
      <w:r>
        <w:rPr>
          <w:rFonts w:ascii="IRNazanin" w:hAnsi="IRNazanin" w:eastAsia="IRNazanin"/>
          <w:color w:val="111111"/>
          <w:sz w:val="28"/>
          <w:sz w:val="28"/>
          <w:szCs w:val="28"/>
          <w:rtl w:val="true"/>
          <w:lang w:bidi="fa-IR"/>
        </w:rPr>
        <w:t>آميخته شده،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 القسيات فى ايدى الصّياريف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پولهاى ناخالص كه در دست صرافان صدا مى كند</w:t>
      </w:r>
      <w:r>
        <w:rPr>
          <w:rFonts w:eastAsia="IRNazanin" w:cs="IRNazanin"/>
          <w:color w:val="111111"/>
          <w:sz w:val="28"/>
          <w:szCs w:val="28"/>
          <w:rtl w:val="true"/>
          <w:lang w:bidi="fa-IR"/>
        </w:rPr>
        <w:t>].</w:t>
      </w:r>
    </w:p>
    <w:p>
      <w:pPr>
        <w:pStyle w:val="Heading3"/>
        <w:numPr>
          <w:ilvl w:val="2"/>
          <w:numId w:val="1"/>
        </w:numPr>
        <w:rPr/>
      </w:pPr>
      <w:bookmarkStart w:id="362" w:name="__RefHeading___Toc6069725_73709187"/>
      <w:bookmarkStart w:id="363" w:name="_Toc129"/>
      <w:bookmarkEnd w:id="362"/>
      <w:r>
        <w:rPr>
          <w:rtl w:val="true"/>
        </w:rPr>
        <w:t>(</w:t>
      </w:r>
      <w:r>
        <w:rPr>
          <w:rtl w:val="true"/>
        </w:rPr>
        <w:t>قشعر</w:t>
      </w:r>
      <w:r>
        <w:rPr>
          <w:rtl w:val="true"/>
        </w:rPr>
        <w:t>) [</w:t>
      </w:r>
      <w:r>
        <w:rPr>
          <w:rtl w:val="true"/>
        </w:rPr>
        <w:t>قشعر</w:t>
      </w:r>
      <w:r>
        <w:rPr>
          <w:rtl w:val="true"/>
        </w:rPr>
        <w:t>]</w:t>
      </w:r>
      <w:bookmarkEnd w:id="363"/>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تَقْشَعِرُّ مِنْهُ جُلُودُ الَّذِينَ يَخْشَوْنَ رَبَّهُمْ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اى آنها را فرا مى گيرد</w:t>
      </w:r>
      <w:r>
        <w:rPr>
          <w:rFonts w:eastAsia="IRNazanin" w:cs="IRNazanin"/>
          <w:color w:val="111111"/>
          <w:sz w:val="28"/>
          <w:szCs w:val="28"/>
          <w:rtl w:val="true"/>
          <w:lang w:bidi="fa-IR"/>
        </w:rPr>
        <w:t>.</w:t>
      </w:r>
    </w:p>
    <w:p>
      <w:pPr>
        <w:pStyle w:val="Heading3"/>
        <w:numPr>
          <w:ilvl w:val="2"/>
          <w:numId w:val="1"/>
        </w:numPr>
        <w:rPr/>
      </w:pPr>
      <w:bookmarkStart w:id="364" w:name="__RefHeading___Toc6069727_73709187"/>
      <w:bookmarkStart w:id="365" w:name="_Toc130"/>
      <w:bookmarkEnd w:id="364"/>
      <w:r>
        <w:rPr>
          <w:rtl w:val="true"/>
        </w:rPr>
        <w:t>(</w:t>
      </w:r>
      <w:r>
        <w:rPr>
          <w:rtl w:val="true"/>
        </w:rPr>
        <w:t>قصص</w:t>
      </w:r>
      <w:r>
        <w:rPr>
          <w:rtl w:val="true"/>
        </w:rPr>
        <w:t>) [</w:t>
      </w:r>
      <w:r>
        <w:rPr>
          <w:rtl w:val="true"/>
        </w:rPr>
        <w:t>قصص</w:t>
      </w:r>
      <w:r>
        <w:rPr>
          <w:rtl w:val="true"/>
        </w:rPr>
        <w:t>]</w:t>
      </w:r>
      <w:bookmarkEnd w:id="365"/>
    </w:p>
    <w:p>
      <w:pPr>
        <w:pStyle w:val="BookText"/>
        <w:rPr/>
      </w:pPr>
      <w:r>
        <w:rPr>
          <w:rFonts w:ascii="IRNazanin" w:hAnsi="IRNazanin" w:eastAsia="IRNazanin"/>
          <w:color w:val="111111"/>
          <w:sz w:val="28"/>
          <w:sz w:val="28"/>
          <w:szCs w:val="28"/>
          <w:rtl w:val="true"/>
          <w:lang w:bidi="fa-IR"/>
        </w:rPr>
        <w:t>القصّ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گيرى اثر چيزى و پيروى كردن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قصصت اثره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و نشانه اش را دنبال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اثر است، در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هرزه گويى و بيهوده گويى سبب سخت دلى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مسعود حديثى نقل شده كه به اصحابش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تدرون كيف يدرس العلم فقالوا كما يخلق الثوب او كما يقسوا الدرهم،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العلم يموت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مى دانيد علم و دانش چگونه فراموش و كهنه ميشود، گفتند همانند جامه و درهم كه كهنه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كسادى و كهنگى علم و دانش با مرگ علماء است كه به چنان حالتى دچار ميشود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اللغه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القاموس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مقائيس اللغه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فَارْتَدَّا عَلى آثارِهِما قَصَصاً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لِأُخْتِهِ قُصِّيهِ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باقيمانده گياهان كه اثر آن پى جويى و خواسته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قصصت ظفره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ناخنش را چيدم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كه پى گيرى و بازگو ميشود،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لَهُوَ الْقَصَصُ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قَصَصِهِمْ عِبْرَةٌ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 عَلَيْهِ 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نَقُصُّ عَلَيْكَ أَحْسَنَ 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مربوط به برگشتن موسى و يار و همراه او براى يافتن ماهى است مى گويد هر دو پى جويانه بر آثار گامهايشان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موسى به خواهرش گفت</w:t>
      </w:r>
    </w:p>
    <w:p>
      <w:pPr>
        <w:pStyle w:val="BookText"/>
        <w:rPr/>
      </w:pPr>
      <w:r>
        <w:rPr>
          <w:rFonts w:ascii="IRNazanin" w:hAnsi="IRNazanin" w:eastAsia="IRNazanin"/>
          <w:color w:val="111111"/>
          <w:sz w:val="28"/>
          <w:sz w:val="28"/>
          <w:szCs w:val="28"/>
          <w:rtl w:val="true"/>
          <w:lang w:bidi="fa-IR"/>
        </w:rPr>
        <w:t>در حديثى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قصوا الاظفار لانها مقيل الشيطان و منه يكون 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ناخنها را بچينيد كه نگهدارنده شيطان در بدن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تقصصت كلام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حفظ كردم و به خاطر سپردم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اللغه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لَهُوَ الْقَصَصُ الْحَقُّ وَ ما مِنْ إِلهٍ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خبر حق و درستى است كه خدايى جز خداوند يكتا و يگانه نيست و اوست كه عزيز و حكيم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فَلَنَقُصَّنَّ عَلَيْهِمْ بِعِلْمٍ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يَقُصُّ عَلى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فَاقْصُصِ 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خونخواهى با كشتن قاتل و كشنده، در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لَكُمْ فِي الْقِصاصِ 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الْجُرُوحَ 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 فلان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قصاص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ضربه ضربا فاقصّه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او را زد كه به مرگ نزديكش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تاريخ و اخبار كسانى است كه آيات خداوند را تكذيب مى كنند و پيشه آنها ستمگرى و ظلم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كسى كه آياتى به او داديم و او از آنها دور شد و شيطان او را دنبال نمود و از گمراهان شد، براى مردم بازگو كن و بخوان بسا كه تفكر كنند، زيرا اگر مى خواستيم و امور بر اساس جبر مى بود او را با همان آيات رفعت ميداديم ولى او به پستى گرائيد و از هوسهاى خويش پيروى كرد حكايت او همچون سگ است كه اگر به او هجوم ببرى پارس مى كند و اگر هم او را واگذارى مجددا پارس مى كند اين حكايت و حال مردمانى است كه آيات خداى را تكذيب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فوق كه ترجمه شد بعد از آيه اى است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پروردگار تو از بنى آدم و از نسلهاشان نژادشان را تقدير نمود آنها را بر خودشان گواه كرد كه آيا پروردگارتان نيستم گفتند چرا گواهى ميدهيم و اين گواهى هر كسى بر اينكه خويشتن را نيافريده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در قيامت نگويند ما از اين امر غافل بوديم</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آيات فوق به اصالت همان فطرت خدا جويانه است و دور شدن انسان از فطرت به سبب پيروى از هوسهاست كه گمراه ميشود</w:t>
      </w:r>
      <w:r>
        <w:rPr>
          <w:rFonts w:eastAsia="IRNazanin" w:cs="IRNazanin"/>
          <w:color w:val="111111"/>
          <w:sz w:val="28"/>
          <w:szCs w:val="28"/>
          <w:rtl w:val="true"/>
          <w:lang w:bidi="fa-IR"/>
        </w:rPr>
        <w:t>.</w:t>
      </w:r>
      <w:bookmarkStart w:id="366" w:name="pg11648_95209"/>
    </w:p>
    <w:p>
      <w:pPr>
        <w:pStyle w:val="BookText"/>
        <w:rPr/>
      </w:pPr>
      <w:bookmarkEnd w:id="366"/>
      <w:r>
        <w:rPr>
          <w:rFonts w:ascii="IRNazanin" w:hAnsi="IRNazanin" w:eastAsia="IRNazanin"/>
          <w:color w:val="111111"/>
          <w:sz w:val="28"/>
          <w:sz w:val="28"/>
          <w:szCs w:val="28"/>
          <w:rtl w:val="true"/>
          <w:lang w:bidi="fa-IR"/>
        </w:rPr>
        <w:t xml:space="preserve">قصّ يعنى گچ، و پيامبر صلّى اللّه عليه و آله از كچكارى قبور نهى فرموده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67" w:name="__RefHeading___Toc6069729_73709187"/>
      <w:bookmarkStart w:id="368" w:name="_Toc131"/>
      <w:bookmarkEnd w:id="367"/>
      <w:r>
        <w:rPr>
          <w:rtl w:val="true"/>
        </w:rPr>
        <w:t>(</w:t>
      </w:r>
      <w:r>
        <w:rPr>
          <w:rtl w:val="true"/>
        </w:rPr>
        <w:t>قصد</w:t>
      </w:r>
      <w:r>
        <w:rPr>
          <w:rtl w:val="true"/>
        </w:rPr>
        <w:t>) [</w:t>
      </w:r>
      <w:r>
        <w:rPr>
          <w:rtl w:val="true"/>
        </w:rPr>
        <w:t>قصد</w:t>
      </w:r>
      <w:r>
        <w:rPr>
          <w:rtl w:val="true"/>
        </w:rPr>
        <w:t>]</w:t>
      </w:r>
      <w:bookmarkEnd w:id="368"/>
    </w:p>
    <w:p>
      <w:pPr>
        <w:pStyle w:val="BookText"/>
        <w:rPr/>
      </w:pP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 نمودن و استوار داشتن راه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قصدت 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بسويش رفتم و آهنگش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واژه است كه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پسنديده بطور مطلق در ميانه روى چيزى كه دو طرف افراط و تفريط دارد مثل جود يا بخشش كه ميان حالت زياده روى و بخل قرار دارد و شجاعت كه حالتى است ما بين تهور و ترس و مانند اينها و بر اين معنى است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اقْصِدْ فِي مَشْيِكَ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پيامبر صلّى اللّه عليه و آله از جنبه هاى مختلف قابل دقت است خصوصا از نظر اجتماعى كه اختلافات ظاهرى در قبور گاهى حالتى تفاخرآميز بخود مى گيرد و از ظاهر هم كچكارى در برابر رطوبت و بارندگى غير از مواد ديگر طبيعى است زيرا باعث زحمت سايرين است و احتمال فرو رفتن در آن زياد است ولى ضريح و قبور ائمه اطهار عليهم السّلام و پيشوايان دينى يا بناهايى كه بر روى آن قبور مى سازند بخاطر حفظ و حراستى است كه از جنبه ارشادى و اجتماعى و دينى كه الگوهائى در حيات خود بوده اند و پس از مرگ هم بايستى خاطراتشان از نظر اثر تربيتى جاودان بماند ضرورت داشته است و چنانكه تاريخ گواه است جور پيشگان غالبا در صدد محو اين آثار برآمده اند از آن جمله متوكل عباسى است، از اين جهت مردم در استحكام بناى قبور آن پيشوايان هر چه بيشتر همت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اگر اثراتى آن چنان نميداشت ستمگران انگونه حساسيت نشان نميدادند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يكى از اندرزهاى لقمان به پسر خويش است كه از حرف زدن</w:t>
      </w:r>
    </w:p>
    <w:p>
      <w:pPr>
        <w:pStyle w:val="BookText"/>
        <w:rPr/>
      </w:pPr>
      <w:r>
        <w:rPr>
          <w:rFonts w:ascii="IRNazanin" w:hAnsi="IRNazanin" w:eastAsia="IRNazanin"/>
          <w:color w:val="111111"/>
          <w:sz w:val="28"/>
          <w:sz w:val="28"/>
          <w:szCs w:val="28"/>
          <w:rtl w:val="true"/>
          <w:lang w:bidi="fa-IR"/>
        </w:rPr>
        <w:t>و به اينگونه اقتصاد و ميانه روى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إِذا أَنْفَقُوا لَمْ يُسْرِفُوا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اقتصادى است كه بطور كنايه از آنچه ميان حالت پسنديده و ناپسند قرار مى گيرد، مثل قرار گرفتن ميان عدل و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نه عدالت است و نه جور و 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حالتى و موقعيتى در ميان نزديك و دور و بر اين اساس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فَمِنْهُمْ ظالِمٌ لِنَفْسِهِ وَ مِنْهُمْ مُقْتَصِدٌ وَ مِنْهُمْ سابِقٌ بِالْخَيْراتِ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راه رفتن و ساير صفات انسانى را يادآورى نموده است آغاز اندرزش از ايمان به خدا و شرك نياوردن به اوست و سپس مى گويد اگر باندازه دانه خردل عمل نيك يابد نموده باشى و آنرا در زير صخره ها پنهان كنى خداوند آشكارش مى كند پسرم نماز را بپاى دار، به نيكى امر كن خود را از بدى بازدار و نيز در مشكلات پايدار باش اينها كه گفتيم از كارهاى شكوهمند و بزرگ است</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جانشينان انبياء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پيامبران كتاب را به كسانى ميراث داديم كه عده اى از آنها ستمگر خويشند و بعضى ميانه رو و گروهى ديگر باذن خداى بسوى نعمت ها و نيكى ها مى شتابند ذلِكَ هُوَ الْفَضْلُ الْكَبِيرُ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بزرگ و حق همين است كه گروه سوم در پيش مى گيرند نه ستمگران و نه بى تفاوت ها بلكه آنهايى كه سابِقٌ بِالْخَيْراتِ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پيشى گيرنده بر نيكى ها و خيرات هستند كه مقتصد و بى تفاوت بودن در اينجا مذموم است در اين آيه معنى ميانه رو بودن بخصوص در امر ولايت و حكومت و سياست امرى است كه خداوند آن را در برابر پيشى گرفتن بر نيكى ها و خيرات قرار داده تا جامعه اسلامى هرگز به چنان افرادى و چنان حالتى گرفتار نشود بلكه بسوى كسانى كه پيرو و جانشين بحق پيامبران هستند و چنان صفتى پسنديده دارند توجه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سفرى كه دوريش ناپايان است و بسا كه اين آيه به سفر نزديك نيز تفسير شود ولى حقيقتش همان است كه ذكر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اقصد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به هدف اصابت كرد گويى كه قصدش و هدفش را يافته است،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فاصاب قلبك غير أن لم يقصد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قلبت اصابت كرد و رسيد جز اينكه آن را هدف نگرفته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انقصد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نيزه شكست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نيزه را شكست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ناقة قصيد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ماده پرگوشت و مفيد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القصيد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شعرى كه هفت بيتش تمام شده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ريشه اصلى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آوردن چيزى و قصد كردن بسوى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و فرو رفتن در چيزى،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مقائيس اللغه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اقتصد فى عبادتك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آنگونه عبادت كن كه رنج و مشقتى سخت به تو دست ندهد كه طبيعت تو از آن گريزان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منجمد و خشك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و چوبدستى است</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اصمعى گويد اقصاد، همان قتل است،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اقْصِدْ فِي مَشْيِكَ</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اذا مشى سويّا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يكنواخت حركت كردن و راه رفتن نه</w:t>
      </w:r>
      <w:bookmarkStart w:id="369" w:name="pg11648_95212"/>
    </w:p>
    <w:p>
      <w:pPr>
        <w:pStyle w:val="Heading3"/>
        <w:numPr>
          <w:ilvl w:val="2"/>
          <w:numId w:val="1"/>
        </w:numPr>
        <w:rPr/>
      </w:pPr>
      <w:bookmarkStart w:id="370" w:name="__RefHeading___Toc6069731_73709187"/>
      <w:bookmarkStart w:id="371" w:name="_Toc132"/>
      <w:bookmarkEnd w:id="369"/>
      <w:bookmarkEnd w:id="370"/>
      <w:r>
        <w:rPr>
          <w:rtl w:val="true"/>
        </w:rPr>
        <w:t>(</w:t>
      </w:r>
      <w:r>
        <w:rPr>
          <w:rtl w:val="true"/>
        </w:rPr>
        <w:t>قصر</w:t>
      </w:r>
      <w:r>
        <w:rPr>
          <w:rtl w:val="true"/>
        </w:rPr>
        <w:t>) [</w:t>
      </w:r>
      <w:r>
        <w:rPr>
          <w:rtl w:val="true"/>
        </w:rPr>
        <w:t>قصر</w:t>
      </w:r>
      <w:r>
        <w:rPr>
          <w:rtl w:val="true"/>
        </w:rPr>
        <w:t>]</w:t>
      </w:r>
      <w:bookmarkEnd w:id="371"/>
    </w:p>
    <w:p>
      <w:pPr>
        <w:pStyle w:val="BookText"/>
        <w:rPr/>
      </w:pP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طول يا بلندى است و اين دو واژه از اسمهايى هستند كه با اضافه شدن به ساير كلمات و با در نظر گرفتن كلماتى غير از خودشان در نظر مى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قصرت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كوتاهش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اسمى است براى كوتاهى نمودن در 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قسمتى از آنرا به بعض ديگرش ضميمه كردم و از اين معنى كلمه قصر يعنى بناى مرتفع كه جمعش قصور است،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قَصْرٍ مَشِيدٍ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كاخ و بنائى استوار و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 لَكَ قُصُوراً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تَرْمِي بِشَرَرٍ كَالْقَصْرِ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هاى درخت است و مفرد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واژه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جمرة و جمر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ريزه و پشته ريگ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تشبيهى است به قصر مثل تشبيهى كه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تند و نه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اللغه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حديثى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عال مقتصد و لا يعيل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عال امرء فى 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آمده است كه در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عال من اقتصد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يعنى</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اقتصاد و ميانه روى را در معيشت پيشه كرد به نيازمندى و فقر مالى مبتلا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كانّه جمالات 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نهادم و از اين معنى است،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حُورٌ مَقْصُوراتٌ فِي الْخِيامِ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 با ترك بعضى از اركان آن كوتاه كرد، 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عَلَيْكُمْ جُناحٌ أَنْ تَقْصُرُوا مِنَ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قصرت اللّقحة على فرسى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اسبم را از لقاح و باردار شدنش باز داشتم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السّهم عن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 از هدف دور شد و به آن نرسيد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قاصِرَةُ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چشمان خود را از پاكى و ايمان به چيزى كه جايز نيست خيره نمى كند و چشم نمى دوزد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چشم پاك و ديده فروهشته از ناروا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فِيهِنَّ قاصِراتُ الطَّرْفِ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بهشت</w:t>
      </w:r>
    </w:p>
    <w:p>
      <w:pPr>
        <w:pStyle w:val="BookText"/>
        <w:rPr/>
      </w:pPr>
      <w:r>
        <w:rPr>
          <w:rFonts w:ascii="IRNazanin" w:hAnsi="IRNazanin" w:eastAsia="IRNazanin"/>
          <w:color w:val="111111"/>
          <w:sz w:val="28"/>
          <w:sz w:val="28"/>
          <w:szCs w:val="28"/>
          <w:rtl w:val="true"/>
          <w:lang w:bidi="fa-IR"/>
        </w:rPr>
        <w:t>تشبيهى است از شعله هاى آتش دوزخ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تكذيب كنندگان آيات خدا در هنگامه اى كه به آنها مى گويند به سوى همان چيزى كه آنرا دروغ مى پنداشتيد روانه شويد به سوى سايه اى كه سه شاخه دارد كه نه از سايه و نه از حرارت بازتان نميدارد، شعله اى است همچون قصرى با شكوه و بلند، اين كنايه از كاخهاى دنيايى زر اندوزان و ستمگران است كه در دنيا در سايه ها و استراحتگاهها بى خبر و غافل از حال مستمندان مى خزيدند و ستم ميكردند و با غفلت و غرور و سرمستى آيات خدا را تكذيب مى نمودند و 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كانه جمالات صفر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قطار شتران زردفام است كه از دور پيداست و اين آيه هم كنايه از همان قافله هاى سرمايه ها و مال التجاره هاى آنها است</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بيمارى و سفر و معذور بودن، گناهى بر شما نيست كه از نماز كم كنيد و آن را قصر و كوتاه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زنانى پاك چشم و ديده فرو هشته اند وجود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موهاى خود را چيد و كوتاه كرد،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مُحَلِّقِينَ رُؤُسَكُمْ وَ مُقَصِّرِينَ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فى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كار سستى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نرسيد و آنرا بدست نياورد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اقصر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اينكه قدرت داشت از رسيدن به آن خوددارى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اقتصر على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 كمى از آن اكتفا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اقصرت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گوسفند كهنسال شد تا اينكه دندانهايش سائيده و كوتاه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اقصرت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نارسا و كوچك زائيد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 كوتاه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سبد و زنبيل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كنايه از زن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اشاره به زائران بيت اللّه و يكى از مراسم حج است كه موى سرشان را كوتاه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افعال اين واژه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دست نگهداشتن از چيزى است و يا خوددارى از انجام كارى يا به اصطلاح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قصرك باقصارك ان تفعل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را كافى است كه آن كار را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سستى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زنان بهشتى است يعنى نفس خويش را تنها بر همسرانشان اختصاص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قصرته يعنى آنرا نگهداشتم و حبس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مقصوره كه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كاخها و خانه هاى مجلل سنگى و وسيع است و نمونه آنرا براى اولين بار معاويه بعد از نجات از كشته شدنش</w:t>
      </w:r>
      <w:bookmarkStart w:id="372" w:name="pg11648_95215"/>
    </w:p>
    <w:p>
      <w:pPr>
        <w:pStyle w:val="Heading3"/>
        <w:numPr>
          <w:ilvl w:val="2"/>
          <w:numId w:val="1"/>
        </w:numPr>
        <w:rPr/>
      </w:pPr>
      <w:bookmarkStart w:id="373" w:name="__RefHeading___Toc6069733_73709187"/>
      <w:bookmarkStart w:id="374" w:name="_Toc133"/>
      <w:bookmarkEnd w:id="372"/>
      <w:bookmarkEnd w:id="373"/>
      <w:r>
        <w:rPr>
          <w:rtl w:val="true"/>
        </w:rPr>
        <w:t>(</w:t>
      </w:r>
      <w:r>
        <w:rPr>
          <w:rtl w:val="true"/>
        </w:rPr>
        <w:t>قصف</w:t>
      </w:r>
      <w:r>
        <w:rPr>
          <w:rtl w:val="true"/>
        </w:rPr>
        <w:t>:) [</w:t>
      </w:r>
      <w:r>
        <w:rPr>
          <w:rtl w:val="true"/>
        </w:rPr>
        <w:t>قصف</w:t>
      </w:r>
      <w:r>
        <w:rPr>
          <w:rtl w:val="true"/>
        </w:rPr>
        <w:t>]</w:t>
      </w:r>
      <w:bookmarkEnd w:id="374"/>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فَيُرْسِلَ عَلَيْكُمْ قاصِفاً مِنَ الرِّيحِ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بادى كه به هر چيزى از درختان يا ساختمان ها بوزد آنها را مى كوبد و از بن برمى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 قاصف فى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تندرى سخت بانگ، و از اين معنى بصداى بهم خوردن دو انگشت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سپس در باره هر لهوى مجازا بكار رفته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مسجد ساخته بود و مقصوره او در دمشق معروف است، در حديثى هست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المقاصر انما احدثها الجبارون و ليس لمن صلى خلفها مقتديا بالصلاة فيها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نماز خواندن در اين كاخها كه ستمگران ساخته و ايجاد كرده اند، نمازى كه اقتدايى به نمازش باشد نيست و اصولا نماز صحيحى نخواهد بود، و قصر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كم كردن آرزو، در حديث نفس، به اين معنى تفسير شده است كه هر گاه صبح ميكنى از شب گفتگو نكن و هر گاه شب كردى حديث نفس از روز مكن بلكه از زندگيت بياد مرگت و براى آينده ات بينديش و از سلامتت براى بيمارى احتمالى آينده ات، زيرا تو نميدانى كه فردا نامت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مرده اى يا زنده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متن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يتجوّز به فى كلّ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واژه لهو را در اينجا براى صداى طنبور و چغانه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بهم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برده است تا نهى از شنيدن آن را بيان كند زيرا در ده آيه قرآن نهى از لهو همراه و 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بازيچه، ياد شده تا انسانها را به سوى آنچه كه در پيشگاه خداست و نيكوتر از بيهودگى و سرگرمى است توجه دهد و نيز لهو و لعب را نتيجه مغرور شدن به زندگى دنيا ميداند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اتَّخَذُوا دِينَهُمْ لَهْواً وَ لَعِباً وَ غَرَّتْهُمُ الْحَياةُ الدُّنْيا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bookmarkStart w:id="375" w:name="pg11648_95216"/>
    </w:p>
    <w:p>
      <w:pPr>
        <w:pStyle w:val="Heading3"/>
        <w:numPr>
          <w:ilvl w:val="2"/>
          <w:numId w:val="1"/>
        </w:numPr>
        <w:rPr/>
      </w:pPr>
      <w:bookmarkStart w:id="376" w:name="__RefHeading___Toc6069735_73709187"/>
      <w:bookmarkStart w:id="377" w:name="_Toc134"/>
      <w:bookmarkEnd w:id="375"/>
      <w:bookmarkEnd w:id="376"/>
      <w:r>
        <w:rPr>
          <w:rtl w:val="true"/>
        </w:rPr>
        <w:t>(</w:t>
      </w:r>
      <w:r>
        <w:rPr>
          <w:rtl w:val="true"/>
        </w:rPr>
        <w:t>قصم</w:t>
      </w:r>
      <w:r>
        <w:rPr>
          <w:rtl w:val="true"/>
        </w:rPr>
        <w:t>) [</w:t>
      </w:r>
      <w:r>
        <w:rPr>
          <w:rtl w:val="true"/>
        </w:rPr>
        <w:t>قصم</w:t>
      </w:r>
      <w:r>
        <w:rPr>
          <w:rtl w:val="true"/>
        </w:rPr>
        <w:t>]</w:t>
      </w:r>
      <w:bookmarkEnd w:id="377"/>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 قَصَمْنا مِنْ قَرْيَةٍ كانَتْ ظالِمَةً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بسيار مردم ستمگر را كوبانديم و خردشان كرديم كه عبارت از هلاكت است و هلاكت هم قاصمة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پشت شكسته ناميده شده،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كُنَّا مُهْلِكِي الْقُرى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دين خويش به بازى مى گيرند و حيات دنيا آنها را مغرور و فريفته مى كند در قيامت بخاطر انكار امانت خدا از نعمت هاى الهى فراموش و بى بهره ميشوند، به بازى گرفتن دين خويش همانست كه در وسايل ارتباط جمعى كشورهاى بظاهر اسلامى شب و روز هست و تمام آلات لهو و لعب را با مهيج ترين آهنگ ها و اشعار و كلمات شهوت انگيز اجرا مى كنند و تأسف بارتر اينكه گاهى در آغاز برنامه شان چند آيه اى از قرآن و شايد همين آيه را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اتَّخَذُوا دِينَهُمْ لَهْواً وَ لَعِباً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 قرائت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زهى غفلت زدگى و غرب پرستى و شهوت افروزى، و نفرين برگردانندگان چنان برنامه هايى، و خوشبختانه كشور عزيز ما ميرود تا با حذف برنامه هاى آنچنانى و تخديرى موسيقى پرستانه كه خواست دشمنان امت و اسلام است هر چه بيشتر تبديل به آواى آموزشى و رشد دهنده برنامه هاى اسلامى در جامعه ما و جهان باشد و يكى از نشانه هاى ايمان در سوره مؤمنون اينستكه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الَّذِينَ هُمْ عَنِ اللَّغْوِ مُعْرِضُونَ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حديثى از امير المؤمنين على عليه السّلام در وصف آتش دوزخ روايت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قصيف هائل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بانگى هراس انگيز دارد و اين صفت در حقيقت عكس العمل و واكنش همان آوازهاى نرم و شهوت انگيز است كه در دنيا دوزخيان مشتاق آنند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هلاك كننده مردمان نيست مگر اينكه در ميانشان پيامبرى براى</w:t>
      </w:r>
      <w:bookmarkStart w:id="378" w:name="pg11648_95217"/>
    </w:p>
    <w:p>
      <w:pPr>
        <w:pStyle w:val="BookText"/>
        <w:rPr/>
      </w:pPr>
      <w:bookmarkEnd w:id="378"/>
      <w:r>
        <w:rPr>
          <w:rFonts w:ascii="Amiri" w:hAnsi="Amiri" w:eastAsia="Amiri" w:cs="Amiri"/>
          <w:color w:val="111111"/>
          <w:sz w:val="28"/>
          <w:sz w:val="28"/>
          <w:szCs w:val="28"/>
          <w:rtl w:val="true"/>
          <w:lang w:bidi="ar-SA"/>
        </w:rPr>
        <w:t>قصم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مردى كه حريف خود را كه با او مقاومت مى كند درهم مى شكند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6069737_73709187"/>
      <w:bookmarkStart w:id="380" w:name="_Toc135"/>
      <w:bookmarkEnd w:id="379"/>
      <w:r>
        <w:rPr>
          <w:rtl w:val="true"/>
        </w:rPr>
        <w:t>(</w:t>
      </w:r>
      <w:r>
        <w:rPr>
          <w:rtl w:val="true"/>
        </w:rPr>
        <w:t>قصى</w:t>
      </w:r>
      <w:r>
        <w:rPr>
          <w:rtl w:val="true"/>
        </w:rPr>
        <w:t>) [</w:t>
      </w:r>
      <w:r>
        <w:rPr>
          <w:rtl w:val="true"/>
        </w:rPr>
        <w:t>قصى</w:t>
      </w:r>
      <w:r>
        <w:rPr>
          <w:rtl w:val="true"/>
        </w:rPr>
        <w:t>]</w:t>
      </w:r>
      <w:bookmarkEnd w:id="380"/>
    </w:p>
    <w:p>
      <w:pPr>
        <w:pStyle w:val="BookText"/>
        <w:rPr/>
      </w:pPr>
      <w:r>
        <w:rPr>
          <w:rFonts w:ascii="IRNazanin" w:hAnsi="IRNazanin" w:eastAsia="IRNazanin"/>
          <w:color w:val="111111"/>
          <w:sz w:val="28"/>
          <w:sz w:val="28"/>
          <w:szCs w:val="28"/>
          <w:rtl w:val="true"/>
          <w:lang w:bidi="fa-IR"/>
        </w:rPr>
        <w:t>القصى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قصوت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دورش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 الاقصى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دور دست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النّاحية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بخشى و ناحيه اى دور دست، و از اين معنى است در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رَجُلٌ مِنْ أَقْصَى الْمَدِينَةِ يَسْعى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الْمَسْجِدِ الْأَقْصَى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هدايتشان برانگيخت و بعد از آنكه ظالم و ستم پيشه شدند إِلَّا وَ أَهْلُها ظالِمُونَ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عبارتى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القاصم الجبارين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ظالم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قصم اللّه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خداوند پشتش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كند و بشكند يا شكست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ماضى بصورت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مدينه است زيرا كفر در آنجا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قاصم الجبارين يعنى هلاك كننده ستمكاران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هموار و مشجر يا نيزار و ريگزار و جائيكه درخت گز ميرويد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 نردبان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bookmarkStart w:id="381" w:name="pg11648_95218"/>
    </w:p>
    <w:p>
      <w:pPr>
        <w:pStyle w:val="BookText"/>
        <w:rPr/>
      </w:pPr>
      <w:bookmarkEnd w:id="381"/>
      <w:r>
        <w:rPr>
          <w:rFonts w:ascii="IRNazanin" w:hAnsi="IRNazanin" w:eastAsia="IRNazanin"/>
          <w:color w:val="111111"/>
          <w:sz w:val="28"/>
          <w:sz w:val="28"/>
          <w:szCs w:val="28"/>
          <w:rtl w:val="true"/>
          <w:lang w:bidi="fa-IR"/>
        </w:rPr>
        <w:t>كه در آيه اخير مقصود بيت المقدس است و آنجا به اعتبار دور بودن مكان مخاطبين وحى كه پيامبر صلّى اللّه عليه و آله و اصحاب او هستند از آن مسجد اينطور ناميده شده، و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أَنْتُمْ بِالْعُدْوَةِ الدُّنْيا وَ هُمْ بِالْعُدْوَةِ الْقُصْوى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قصوت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گوشش را بريدم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ناقة قصواء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شتر گوش بريده كه در نرنيه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بعير 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القصيّة من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كه در ميان شتران بخاطر نجابت و خوبى كم دوشيده ميشود و كم سوارى از آن مى گيرند و در واقع بكار بردن آن شتر بعيد است،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82" w:name="__RefHeading___Toc6069739_73709187"/>
      <w:bookmarkStart w:id="383" w:name="_Toc136"/>
      <w:bookmarkEnd w:id="382"/>
      <w:r>
        <w:rPr>
          <w:rtl w:val="true"/>
        </w:rPr>
        <w:t>(</w:t>
      </w:r>
      <w:r>
        <w:rPr>
          <w:rtl w:val="true"/>
        </w:rPr>
        <w:t>قض</w:t>
      </w:r>
      <w:r>
        <w:rPr>
          <w:rtl w:val="true"/>
        </w:rPr>
        <w:t>) [</w:t>
      </w:r>
      <w:r>
        <w:rPr>
          <w:rtl w:val="true"/>
        </w:rPr>
        <w:t>قض</w:t>
      </w:r>
      <w:r>
        <w:rPr>
          <w:rtl w:val="true"/>
        </w:rPr>
        <w:t>]</w:t>
      </w:r>
      <w:bookmarkEnd w:id="383"/>
    </w:p>
    <w:p>
      <w:pPr>
        <w:pStyle w:val="BookText"/>
        <w:rPr/>
      </w:pPr>
      <w:r>
        <w:rPr>
          <w:rFonts w:ascii="Amiri" w:hAnsi="Amiri" w:eastAsia="Amiri" w:cs="Amiri"/>
          <w:color w:val="111111"/>
          <w:sz w:val="28"/>
          <w:sz w:val="28"/>
          <w:szCs w:val="28"/>
          <w:rtl w:val="true"/>
          <w:lang w:bidi="ar-SA"/>
        </w:rPr>
        <w:t>قضضته فانقضّ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شكستم و شكسته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انقضّ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ديوار فرو ريخت و شكست، 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أَنْ يَنْقَضَّ فَأَقامَهُ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اقضّ عليه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 هايى بر جايش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شما در آن جنگ در مكانى مرتفع و نزديك بوديد و آنها در جايى دور دست</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بود كه ديوار فرو ريزد، و او برپاداشتش، كه در زبان فارسى هم براى غير جاندار خواستن بكار ميرود چنانكه در همين باره مى گوئيم ديوار مى خواست خراب شود</w:t>
      </w:r>
      <w:r>
        <w:rPr>
          <w:rFonts w:eastAsia="IRNazanin" w:cs="IRNazanin"/>
          <w:color w:val="111111"/>
          <w:sz w:val="28"/>
          <w:szCs w:val="28"/>
          <w:rtl w:val="true"/>
          <w:lang w:bidi="fa-IR"/>
        </w:rPr>
        <w:t>.</w:t>
      </w:r>
      <w:bookmarkStart w:id="384" w:name="pg11648_95219"/>
    </w:p>
    <w:p>
      <w:pPr>
        <w:pStyle w:val="BookText"/>
        <w:rPr/>
      </w:pPr>
      <w:bookmarkEnd w:id="384"/>
      <w:r>
        <w:rPr>
          <w:rFonts w:ascii="IRNazanin" w:hAnsi="IRNazanin" w:eastAsia="IRNazanin"/>
          <w:color w:val="111111"/>
          <w:sz w:val="28"/>
          <w:sz w:val="28"/>
          <w:szCs w:val="28"/>
          <w:rtl w:val="true"/>
          <w:lang w:bidi="fa-IR"/>
        </w:rPr>
        <w:t>قضض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پشته هاى سنگريزه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85" w:name="__RefHeading___Toc6069741_73709187"/>
      <w:bookmarkStart w:id="386" w:name="_Toc137"/>
      <w:bookmarkEnd w:id="385"/>
      <w:r>
        <w:rPr>
          <w:rtl w:val="true"/>
        </w:rPr>
        <w:t>(</w:t>
      </w:r>
      <w:r>
        <w:rPr>
          <w:rtl w:val="true"/>
        </w:rPr>
        <w:t>قَضْب</w:t>
      </w:r>
      <w:r>
        <w:rPr>
          <w:rtl w:val="true"/>
        </w:rPr>
        <w:t>) [</w:t>
      </w:r>
      <w:r>
        <w:rPr>
          <w:rtl w:val="true"/>
        </w:rPr>
        <w:t>قَضْب</w:t>
      </w:r>
      <w:r>
        <w:rPr>
          <w:rtl w:val="true"/>
        </w:rPr>
        <w:t>]</w:t>
      </w:r>
      <w:bookmarkEnd w:id="386"/>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فِيها حَبًّا وَ عِنَباً وَ قَضْباً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دانه و انار تازه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زمينى كه ميوه و غلات ميروياند و بار ميدهد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ميوه شاخه تازه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در مورد شاخه هاى درخت بكار ميرود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سبزيجات و ميوه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مصدر يعنى بريدن شاخه و چيدن سبزى و ميوه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است كه پيامبر صلّى اللّه عليه و آله وقتى در لباس يا جامه اى شكل صليبى را ميديد آنرا برمى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راى فى ثوب تصليبا قضبه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قاضب و 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شمشيرى تيز و برنده و تازه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بمعنى فاعل است و در عبارت قبلى به معنى مفعول</w:t>
      </w:r>
    </w:p>
    <w:p>
      <w:pPr>
        <w:pStyle w:val="BookText"/>
        <w:rPr/>
      </w:pPr>
      <w:r>
        <w:rPr>
          <w:rFonts w:ascii="Amiri" w:hAnsi="Amiri" w:eastAsia="Amiri" w:cs="Amiri"/>
          <w:color w:val="111111"/>
          <w:sz w:val="28"/>
          <w:sz w:val="28"/>
          <w:szCs w:val="28"/>
          <w:rtl w:val="true"/>
          <w:lang w:bidi="ar-SA"/>
        </w:rPr>
        <w:t>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شكستن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قضّه يقضّ 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آنرا شكست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ديوار فرو ريخت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 الطعام قضضا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است كه در غذا، خاك و شن باشد و در موقع خوردن زير دندان بيايد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خوردن غذا مواظب شن آن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ريزه، در حديث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يؤتى بالدنيا بقضها و قضيضها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دنيا همه چيز را مى آورد و سختى و آسايش همراه هم دارد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جاءوا بقضهم و قضيضهم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خرد و كلان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اللغه اساس البلاغه</w:t>
      </w:r>
      <w:r>
        <w:rPr>
          <w:rFonts w:eastAsia="IRNazanin" w:cs="IRNazanin"/>
          <w:color w:val="111111"/>
          <w:sz w:val="28"/>
          <w:szCs w:val="28"/>
          <w:rtl w:val="true"/>
          <w:lang w:bidi="fa-IR"/>
        </w:rPr>
        <w:t>)</w:t>
      </w:r>
      <w:bookmarkStart w:id="387" w:name="pg11648_95220"/>
    </w:p>
    <w:p>
      <w:pPr>
        <w:pStyle w:val="BookText"/>
        <w:rPr/>
      </w:pPr>
      <w:bookmarkEnd w:id="3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 ها و سبزيهاى چيده شده و دومى شمشير برنده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قضيب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مادينه اى كه از ميان شتران جدا شده و نيز هر چيزى كه چيده و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چيزى هم كه پاك و تهذيب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اقتضب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است كه سخنى را قبل از اينكه در خاطرش پخته و تهذيبش كرده باشد بيان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ارتجالا گفته شود</w:t>
      </w:r>
      <w:r>
        <w:rPr>
          <w:rFonts w:eastAsia="IRNazanin" w:cs="IRNazanin"/>
          <w:color w:val="111111"/>
          <w:sz w:val="28"/>
          <w:szCs w:val="28"/>
          <w:rtl w:val="true"/>
          <w:lang w:bidi="fa-IR"/>
        </w:rPr>
        <w:t>).</w:t>
      </w:r>
    </w:p>
    <w:p>
      <w:pPr>
        <w:pStyle w:val="Heading3"/>
        <w:numPr>
          <w:ilvl w:val="2"/>
          <w:numId w:val="1"/>
        </w:numPr>
        <w:rPr/>
      </w:pPr>
      <w:bookmarkStart w:id="388" w:name="__RefHeading___Toc6069743_73709187"/>
      <w:bookmarkStart w:id="389" w:name="_Toc138"/>
      <w:bookmarkEnd w:id="388"/>
      <w:r>
        <w:rPr>
          <w:rtl w:val="true"/>
        </w:rPr>
        <w:t>(</w:t>
      </w:r>
      <w:r>
        <w:rPr>
          <w:rtl w:val="true"/>
        </w:rPr>
        <w:t>قضى</w:t>
      </w:r>
      <w:r>
        <w:rPr>
          <w:rtl w:val="true"/>
        </w:rPr>
        <w:t>) [</w:t>
      </w:r>
      <w:r>
        <w:rPr>
          <w:rtl w:val="true"/>
        </w:rPr>
        <w:t>قضى</w:t>
      </w:r>
      <w:r>
        <w:rPr>
          <w:rtl w:val="true"/>
        </w:rPr>
        <w:t>]</w:t>
      </w:r>
      <w:bookmarkEnd w:id="389"/>
    </w:p>
    <w:p>
      <w:pPr>
        <w:pStyle w:val="BookText"/>
        <w:rPr/>
      </w:pP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نمودن بكارى و فيصله دادن آن چه با سخن و چه با عمل و هر كدام از آنها خود بر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و سخن الهى، مثل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قَضى رَبُّكَ أَلَّا تَعْبُدُوا إِلَّا إِيَّاهُ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به آن كار امر كرد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قَضَيْنا إِلى بَنِي إِسْرائِيلَ فِي الْكِتابِ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آيه امر نمودن با اعلام و فصل در حكم است يعنى به ايشان اعلام نموديم و با قاطعيت به سوى ايشان وحى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بار است در اين سرزمين يعنى فلسطين فساد مى كنيد و گستاخى مى ورزيد آنهم گستاخى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معنى است</w:t>
      </w:r>
    </w:p>
    <w:p>
      <w:pPr>
        <w:pStyle w:val="BookText"/>
        <w:rPr/>
      </w:pPr>
      <w:r>
        <w:rPr>
          <w:rFonts w:ascii="IRNazanin" w:hAnsi="IRNazanin" w:eastAsia="IRNazanin"/>
          <w:color w:val="111111"/>
          <w:sz w:val="28"/>
          <w:sz w:val="28"/>
          <w:szCs w:val="28"/>
          <w:rtl w:val="true"/>
          <w:lang w:bidi="fa-IR"/>
        </w:rPr>
        <w:t>يعنى نادان و ناآزموده و ناخالص و ناآگاه و ناشناس و شعر 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شعرى است كه بالبداهه گفته شود كه قطعا خالص نيست</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كار پرستش توحيدى خالص و احسان به پدر و مادر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قَضَيْنا إِلَيْهِ ذلِكَ الْأَمْرَ أَنَّ دابِرَ هؤُلاءِ مَقْطُوعٌ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فعل الهى، در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يَقْضِي بِالْحَقِّ وَ الَّذِينَ يَدْعُونَ مِنْ دُونِهِ لا يَقْضُونَ بِشَيْ‌ءٍ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فَقَضاهُنَّ سَبْعَ سَماواتٍ فِي يَوْمَيْنِ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اخير اشاره اى است به ايجاد ابداعى آسمانها و فراغ از آنها، مثل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بَدِيعُ السَّماواتِ 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كَلِمَةٌ سَبَقَتْ مِنْ رَبِّكَ إِلى أَجَلٍ مُسَمًّى لَقُضِيَ بَيْنَهُمْ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مدت زمان زندگى بر آنها مقرر نبود ميانشان از نظر جزاى كردار زشتشان عمل ميشد و نيك و بدشان جدا 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سخن بشرى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عبارت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الحاكم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آنطور حكم كرد، كه داورى و حكم حاكم با گفتن انجام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قضى از نظر عمل و فعل بشرى، در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قَضَيْتُمْ مَناسِكَكُمْ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خطاب به لوط پيامبر صلّى اللّه عليه و آله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خانواده ات از شهر بيرون رويد، به جاى نمايند و به هر جا دستور داريد برويد و به او خبر داديم همينكه صبح شود بنيان و ريشه قوم پليد و ستم پيشه يعنى قوم لوط از بن قطع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حق عمل مى كند و كسانى كه غير از خداى به پرستش مى خوانند به چيزى عمل نمى كنند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همينكه اعمالتان را بجاى آورديد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لْيَقْضُوا تَفَثَهُمْ وَ لْيُوفُوا نُذُورَهُمْ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ذلِكَ بَيْنِي وَ بَيْنَكَ أَيَّمَا الْأَجَلَيْنِ قَضَيْتُ فَلا عُدْوانَ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قَضى زَيْدٌ مِنْها وَطَراً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اقْضُوا إِلَيَّ وَ 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وقتى كه از كارتان فارغ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فَاقْضِ ما أَنْتَ قاضٍ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تَقْضِي هذِهِ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مربوط به اعمال آغاز طواف كعبه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زوايد بدن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 و ناخن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زايل كنند و به نذرهاشان وفا نموده آنگاه به كعبه و اين خانه ى كهن طواف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قرارداد كارى است كه ميان حضرت موسى و شعيب منعقد ميشود، موسى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آن دو مدت را عمل كردم، گناهى بر من نيست كه اجرتم را مطالبه كنم</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پرشور و سرشار از ايمان ساحران يا دانشمندان واقعى دربار فرعون است كه پس از ايمان آوردن به اللّه، فرعون مغرورانه به آنها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آنكه من به شما اجازه دهم چنان كرديد قطعا موسى ساحر بزرگ و استاد شماست دستها و پاهاتان را معكوسا مى برم و بر دارتان مى زنم تا بدانيد عذاب كداميك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يا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است، دليرانه و بى باكانه پاسخش ميدهند ما هرگز ترا بر اين معجزه اى كه ديده ايم ترجيح نميدهيم هر كارى مى خواهى بكن تو هيچكاره اى، فقط زندگى اين دنيا را از ما مى 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قضيت امورا ثمّ غادرت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امورى را عمل كردم و بعدش را ترك نمودم و جا گذاشتم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هم ميرود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قول و فعل با هم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موت و هلاكت 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ميشود،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قضى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كارى كه ويژه دنياى او بود از او جدا و دور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قَضى نَحْبَهُ وَ مِنْهُمْ مَنْ يَنْتَظِرُ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نذره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شده زيرا او نفس و جان خويش را ملزم كرده بود كه از دشمنان نمى هراسد و كشته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شده معنايش اين است كه از ايشان كسانى هستند كه مرده اند و كسانى ديگر در انتظار شهادتند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قَضى أَجَلًا وَ أَجَلٌ مُسَمًّى عِنْدَهُ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اند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مدت زندگانى دنيا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بعث و برانگيخته شدن بعد از مردن و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آيات يا لَيْتَها كانَتِ الْقاضِيَةَ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نادَوْا يا مالِكُ لِيَقْضِ عَلَيْنا رَبُّكَ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اخير كنايه از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قَضَيْنا عَلَيْهِ الْمَوْتَ ما دَلَّهُمْ عَلى مَوْتِهِ إِلَّا دَابَّةُ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مجرمين است كه نامه اعمالشان را به دست چپشان ميدهند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چنين نميشد و نمى دانستيم مجازات و حسابمان چيست و اى كاش مرگ يا قاضيه پايان كار بود مال و ثروتمان چاره اى براى ما نكرد هَلَكَ عَنِّي سُلْطانِيَهْ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قدرتم از دستم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پرداختن وامش كار را فيصله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و مطالبه پرداخت وام است و از اين معنى است كه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يقضى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امر آن كار را مى طلبد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لَقُضِيَ إِلَيْهِمْ أَجَلُهُمْ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مرگشان و مدت تعيين شده حياتشان فارغ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خداى تعالى اخص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قضاى خدا فصل و حكم ميان تقدير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تقدير و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و فصل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قطعيت مى بخشد و فيصله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دانشمندان يادآور شده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چيزى است كه براى وزن كردن يا كيل آماده شده است و قضاء به منزله خود كيل است و اين نظر مانند آن سخنى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عبيده جراح به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در وقتى كه مى خواست از طاعونى كه در شام شيوع يافته بود بگريزد و به شام داخل نشود، ابو عبيده كه حاكم شام بود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تفرّ من القضاء</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فوت سليمان نبى عليه السّلام است كه موريانه ها عصايى را كه حضرت سليمان بآن تكيه داده بود، خوردند و سليمان نبى در افتاد و موريانه ها چنين دلالتى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اقسام دلالتها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شد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اثير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وقتى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ميرفت در نقطه اى از مرز شام و حجاز سران سپاه كه ابو عبيده جراح حاكم شام هم در ميانشان بود به استقبالش آمدند و گفتند در شام طاعونى سخت شيوع دارد، عمر هم با مهاجرين و انصار مشورت كرد كه به شام وارد شوند يا به حجاز بازگردند هر كس</w:t>
      </w:r>
    </w:p>
    <w:p>
      <w:pPr>
        <w:pStyle w:val="BookText"/>
        <w:rPr/>
      </w:pPr>
      <w:r>
        <w:rPr>
          <w:rFonts w:ascii="IRNazanin" w:hAnsi="IRNazanin" w:eastAsia="IRNazanin"/>
          <w:color w:val="111111"/>
          <w:sz w:val="28"/>
          <w:sz w:val="28"/>
          <w:szCs w:val="28"/>
          <w:rtl w:val="true"/>
          <w:lang w:bidi="fa-IR"/>
        </w:rPr>
        <w:t>آيا از قضاى خدا مى گريزى،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 من قضاء اللّه الى قدر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قضاى خدا به قدر خدا مى گريزم اين مطلب هشدار و گواهى بر اين امر است كه تا زمانى كه قضاى خدا در امرى مقدر نباشد اميد ميرود كه خداوند آن را دفع كند و زمانى كه قدر در حكم و قضاى خدا باشد چاره اى و دفعى براى آن نيست آيات زير بر اين امر گواهى ميدهد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گفت و اختلاف كردند سپس با سران مهاجر قريش مشورت كرد كه همگى نظرشان مراجعت به حجاز بود او هم تصميم به بازگشت گرفت، آنگاه ابو عبيده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فرارا من قدر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نفرّ من قدر اللّه الى قدر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ابو عبيده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قدر خداى مى گريزى پاسخ داد از قدر خدا به قدر خدا 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گريزم، آيا اگر تو شترانى داشته باشى و به دره اى كه يك طرفش چراگاه خوب و طرف ديگرش زمين باير و خشك باشد و تو آنها را در سبزه زار يا زمين باير بچرانى هر دو قدر خدا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سخنان أمير المؤمنين عليه السّلام در پاسخ مردى از اهل شام كه از او مى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رفتن ما به شام به قضائى از خدا و قدر اوست مولى پاسخش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تو گمان كرده اى قضاى خدا لازم است و قدر حتمى است اگر چنين باشد ثواب و عقاب باطل ميشود و وعده و وعيد ساقط ميگردد، خداوند سبحانه و تعالى بندگانش را با اختيارشان امر به عبادت كرده است و با تحذير از كارهايى نهى شان نموده به آسانى مكلفشان كرده و تكاليف سخت بر آنها تحميل نكرده بر عبادتى كم، پاداشى بسيار مى بخشد و عصيانگر او را مغلوب نمى كند خداوند با اكراه اطاعت نميشود و انبياء را به بازى و بيهوده نفرستاده و كتاب را براى بندگانش عبث قرار نداده و آسمانها و زمين و آنچه كه در ميان آنهاست به باطل نيافريده آنگونه تصوراتى كه سؤال كردى پندار كسانى است كه كفر پيشه اند و سر انجامش آتش است</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أَمْراً مَقْضِيًّا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عَلى رَبِّكَ حَتْماً مَقْضِيًّا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قُضِيَ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اخير يعنى فيصله داده شده و موضوع قطع شده، گواه بر اين است كه آن امر طورى انجام شده كه دريافت و جبرانش ممكن نيست و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قَضى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سخنى گفته ميشود كه تو قاطعانه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هست يا آنطور نيست و سخن قطع شده باشد، از اين جهت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قضيّة صادقة و قضيّة كاذبة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اى و سخنى قاطع و درست يا دروغ، و كسى كه چنان عبارتى گفته است قصدش اين استكه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التّجربة خطر و القضاء عسر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 دادن در باره چيزى كه آنطور هست يا آنطور نيست كارى بس دشوار و سخت است، و پيامبر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اقضاكم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 برترين داورى كننده و قاضى ترين شماست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قضاء در لغت وجوهى دارد كه ريشه آن بريدن و تمام كردن چيزى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كه بخوبى و كمال انجام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پذيرد و ختم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 تأديه 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شود،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شود،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حكمش صادر شود و بگذرد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همه را با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كند و همه اين معانى در آيات و احاديث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bookmarkStart w:id="390" w:name="pg11648_95227"/>
    </w:p>
    <w:p>
      <w:pPr>
        <w:pStyle w:val="Heading3"/>
        <w:numPr>
          <w:ilvl w:val="2"/>
          <w:numId w:val="1"/>
        </w:numPr>
        <w:rPr/>
      </w:pPr>
      <w:bookmarkStart w:id="391" w:name="__RefHeading___Toc6069745_73709187"/>
      <w:bookmarkStart w:id="392" w:name="_Toc139"/>
      <w:bookmarkEnd w:id="390"/>
      <w:bookmarkEnd w:id="391"/>
      <w:r>
        <w:rPr>
          <w:rtl w:val="true"/>
        </w:rPr>
        <w:t>(</w:t>
      </w:r>
      <w:r>
        <w:rPr>
          <w:rtl w:val="true"/>
        </w:rPr>
        <w:t>قط</w:t>
      </w:r>
      <w:r>
        <w:rPr>
          <w:rtl w:val="true"/>
        </w:rPr>
        <w:t>) [</w:t>
      </w:r>
      <w:r>
        <w:rPr>
          <w:rtl w:val="true"/>
        </w:rPr>
        <w:t>قط</w:t>
      </w:r>
      <w:r>
        <w:rPr>
          <w:rtl w:val="true"/>
        </w:rPr>
        <w:t>]</w:t>
      </w:r>
      <w:bookmarkEnd w:id="392"/>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عَجِّلْ لَنا قِطَّنا قَبْلَ 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صحيفه و نبشته و كتاب است و اسمى است كه براى هر چيزى</w:t>
      </w:r>
    </w:p>
    <w:p>
      <w:pPr>
        <w:pStyle w:val="BookText"/>
        <w:rPr/>
      </w:pPr>
      <w:r>
        <w:rPr>
          <w:rFonts w:ascii="IRNazanin" w:hAnsi="IRNazanin" w:eastAsia="IRNazanin"/>
          <w:color w:val="111111"/>
          <w:sz w:val="28"/>
          <w:sz w:val="28"/>
          <w:szCs w:val="28"/>
          <w:rtl w:val="true"/>
          <w:lang w:bidi="fa-IR"/>
        </w:rPr>
        <w:t>يا از فرمان دادن و حكومت است و يا از پرداخت قرض و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القضاء فى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حكومتى مدينه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در اصل قضاى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الف واقع شود تبديل به همزه ميشود،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جمع قضيه، قضاياء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معنى آفريدن است مثل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فَقَضاهُنَّ سَبْعَ 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همواره ملازم يكديگرند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اساس و پايه ساختمان است بدليل حديث پيامبر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القضاء الابرام و اقامة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قضاء همان استوار داشتن و برپانمودن خود شى ء و عين آن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قضى امضى و هو الذى لا يرد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اجرا شد همان است كه برگشتى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فوق و مآخذ تاريخى آن در مقدمه جلد اول از زبان خليفه دوم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از على عليه السّلام كه قبلا مفصل گفته شد روايت شده كه پيرمردى در جنگ صفين از او پرسيد آيا رفتن ما به شام به قضا و قدر خداوند است، على عليه السّلام فرمود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گمان ميكنى قضاء حتمى است و قدر لازم است اگر چنين بود ثواب و عقاب بيهوده ميشد و هم چنين امر و نهى و زجر و ديگر وعده و وعيد معنى نداشت اگر چنان باشد تو گناهكار را نبايد ملامت كرده باشى و نيكوكار را ستايش كنى، اين سخنان بت پرستان و ستيزه گران با رحمان است و نيز گفتار قدريه اين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ابو سلمه سالم بن مكرم كه نجاشى در رجالش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كند،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اياكم ان يحاكم بعضكم الى اهل الجور، و لكن</w:t>
      </w:r>
    </w:p>
    <w:p>
      <w:pPr>
        <w:pStyle w:val="BookText"/>
        <w:rPr/>
      </w:pPr>
      <w:r>
        <w:rPr>
          <w:rFonts w:ascii="IRNazanin" w:hAnsi="IRNazanin" w:eastAsia="IRNazanin"/>
          <w:color w:val="111111"/>
          <w:sz w:val="28"/>
          <w:sz w:val="28"/>
          <w:szCs w:val="28"/>
          <w:rtl w:val="true"/>
          <w:lang w:bidi="fa-IR"/>
        </w:rPr>
        <w:t>كه نوشته شده و يا چيزى كه در آن نوشته شد بكار ميرود سپس تحقيقا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 همانطور كه كلام را كتاب ناميده اند هر چند كه آن كلام مكتوب و نوشته شده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از پهنا بريده شده چنانكه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از درازا بريده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و بهره و نصيبى كه تقسيم شده است، گويى كه آن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تقسيم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آيه فوق به همين معنى نصيب و بهره اى قسمت شده تفسير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 السّعر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نرخ بالا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رايته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مدت زمانى كه تعين شده است او را نديده 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الى رجل منكم يعلم شيئا من قضائنا فاجعلوه بينكم فانى قد جعلته قاضيا فتحاكموا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به اهل جور و ستم داورى و قضاوت يا شكايت نبريد و نگاه كنيد به يكى از ميان خودتان كه اگر از قضاوت شرعى و داورى هاى ما چيزى ميداند او را در ميان خود حكم كنيد من او را قاضى قرار دادم باو رجوع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فخر الدين طريحى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فضلا و دانشمندان گفته اند از اين حديث تحريم تحاكم و داورى به اهل جور و ستم دانسته ميشود و همچنين وجوب رجوع به فقيه عالم و متقى زيرا او منصوب امام است و در اجتهاد حكم مى كند و كفايت مى نمايد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bookmarkStart w:id="393" w:name="pg11648_95229"/>
    </w:p>
    <w:p>
      <w:pPr>
        <w:pStyle w:val="BookText"/>
        <w:rPr/>
      </w:pPr>
      <w:bookmarkEnd w:id="393"/>
      <w:r>
        <w:rPr>
          <w:rFonts w:ascii="Amiri" w:hAnsi="Amiri" w:eastAsia="Amiri" w:cs="Amiri"/>
          <w:color w:val="111111"/>
          <w:sz w:val="28"/>
          <w:sz w:val="28"/>
          <w:szCs w:val="28"/>
          <w:rtl w:val="true"/>
          <w:lang w:bidi="ar-SA"/>
        </w:rPr>
        <w:t>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بس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بدون تشديد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6069747_73709187"/>
      <w:bookmarkStart w:id="395" w:name="_Toc140"/>
      <w:bookmarkEnd w:id="394"/>
      <w:r>
        <w:rPr>
          <w:rtl w:val="true"/>
        </w:rPr>
        <w:t>(</w:t>
      </w:r>
      <w:r>
        <w:rPr>
          <w:rtl w:val="true"/>
        </w:rPr>
        <w:t>قطر</w:t>
      </w:r>
      <w:r>
        <w:rPr>
          <w:rtl w:val="true"/>
        </w:rPr>
        <w:t>) [</w:t>
      </w:r>
      <w:r>
        <w:rPr>
          <w:rtl w:val="true"/>
        </w:rPr>
        <w:t>قطر</w:t>
      </w:r>
      <w:r>
        <w:rPr>
          <w:rtl w:val="true"/>
        </w:rPr>
        <w:t>]</w:t>
      </w:r>
      <w:bookmarkEnd w:id="395"/>
    </w:p>
    <w:p>
      <w:pPr>
        <w:pStyle w:val="BookText"/>
        <w:rPr/>
      </w:pPr>
      <w:r>
        <w:rPr>
          <w:rFonts w:ascii="Amiri" w:hAnsi="Amiri" w:eastAsia="Amiri" w:cs="Amiri"/>
          <w:color w:val="111111"/>
          <w:sz w:val="28"/>
          <w:sz w:val="28"/>
          <w:szCs w:val="28"/>
          <w:rtl w:val="true"/>
          <w:lang w:bidi="ar-SA"/>
        </w:rPr>
        <w:t>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و كنار، جمعش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اقطار، در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اسْتَطَعْتُمْ أَنْ تَنْفُذُوا مِنْ أَقْطارِ السَّماواتِ 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دُخِلَتْ عَلَيْهِمْ مِنْ أَقْطارِها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پهلو افكندم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 افتاد و زمين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معنى است عبارت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قطر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باران، قطره قطره فرو ريخت و لذا 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تقاطر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مثل دانه هاى باران به ترتيب و پشت سر هم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است يعنى بريدن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بر و خرّاط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مجعد و پيچيده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رايته قط و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مدتى است كه او را نديده ام، كه مربوط به زمان ماضى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تشديد، چنانكه در متن آمده يعنى كافى و بسنده بيع القطوط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قطوط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جوائز و ارزاقى است كه در صحيفه يا دفتر ثبت شده است كه فقها فروختن آنها را قبل از اينكه تحصيل شود و بدست آيد جائز نميدانند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باران هاى ريز يا برف ريز</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قطار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رديف و قطار شتران كه از همان معنى است،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الانفاض يقطر الجلب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قومى مستمند و درويش شدند و توشه آنها كم شد كارشان به قطره قطره دوشيدن منجر ميشود، اين ضرب المثل در وقتى گفته ميشود كه مردمى به تنگ دستى دچار شوند و شترانشان را يكى يكى رديف كنند تا آنها را بفروشند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اى است صمغى كه از درخت كاج و امثال آن قطره قطره مى چكد،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سَرابِيلُهُمْ مِنْ قَطِرانٍ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قطر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يعنى جامه دوزخيان و پوشش آنها از مس گداخته است كه حرارتش به بدن نزديك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 مسين و گداخته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آتُونِي أُفْرِغْ عَلَيْهِ قِطْراً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مسى ذوب شده و گداخته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أَهْلِ الْكِتابِ مَنْ إِنْ تَأْمَنْهُ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يُؤَدِّهِ إِلَيْكَ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آتَيْتُمْ إِحْداهُنَّ قِنْطاراً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قنطره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است كه به وسيله آن گذران و عبور زندگى ميسور است و تشبيهى است به قنطره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پل كه نسبت به خودش مقدار آن مال، نامحدود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مال افزونى بر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حسب اضافه شدن مقدارش معين ميشود مثل غنى يا بى نيازى چه بسا انسانى با اندك مالى مستغنى است و ديگرى با مال زياد هم بى نياز و مستغنى نميشود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در اندازه و مقياس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براى اين است كه در حد و اندازه آن اختلاف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96" w:name="pg11648_95231"/>
    </w:p>
    <w:p>
      <w:pPr>
        <w:pStyle w:val="BookText"/>
        <w:rPr/>
      </w:pPr>
      <w:bookmarkEnd w:id="396"/>
      <w:r>
        <w:rPr>
          <w:rFonts w:ascii="IRNazanin" w:hAnsi="IRNazanin" w:eastAsia="IRNazanin"/>
          <w:color w:val="111111"/>
          <w:sz w:val="28"/>
          <w:sz w:val="28"/>
          <w:szCs w:val="28"/>
          <w:rtl w:val="true"/>
          <w:lang w:bidi="fa-IR"/>
        </w:rPr>
        <w:t>حسن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قنطره معادل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است و نيز گفته اند به اندازه يك پوست گاو دوخته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مشكى و خيكى پر از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از اين مقدارها، اين سخنان مثل اختلافى است كه در حد غنى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الْقَناطِيرِ الْمُقَنْطَرَةِ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مجموعه اى كه قنطار قنطار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 قنطار يا دينار دينار بهمان معنى است كه در زبان پارسى مى گوئيم خروار خروار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مى گوئى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دراهم مدرهمه و دنانير مدنّرة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6069749_73709187"/>
      <w:bookmarkStart w:id="398" w:name="_Toc141"/>
      <w:bookmarkEnd w:id="397"/>
      <w:r>
        <w:rPr>
          <w:rtl w:val="true"/>
        </w:rPr>
        <w:t>(</w:t>
      </w:r>
      <w:r>
        <w:rPr>
          <w:rtl w:val="true"/>
        </w:rPr>
        <w:t>قطع</w:t>
      </w:r>
      <w:r>
        <w:rPr>
          <w:rtl w:val="true"/>
        </w:rPr>
        <w:t>) [</w:t>
      </w:r>
      <w:r>
        <w:rPr>
          <w:rtl w:val="true"/>
        </w:rPr>
        <w:t>قطع</w:t>
      </w:r>
      <w:r>
        <w:rPr>
          <w:rtl w:val="true"/>
        </w:rPr>
        <w:t>]</w:t>
      </w:r>
      <w:bookmarkEnd w:id="398"/>
    </w:p>
    <w:p>
      <w:pPr>
        <w:pStyle w:val="BookText"/>
        <w:rPr/>
      </w:pP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 و جدا كردن چيزى است كه يا با چشم درك ميشود مثل اجسام مادى و يا با بصيرت و فهم، مثل امور معقول و خردياب، و از اين واژه است قطع الاعضاء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لَأُقَطِّعَنَّ أَيْدِيَكُمْ وَ أَرْجُلَكُمْ مِنْ 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السَّارِقُ وَ السَّارِقَةُ فَاقْطَعُوا أَيْدِيَهُما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باران، جمعش 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مقطورة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زمينى كه با باران سيراب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قطران درخت كاج و در آيه اى كه جامه بهشتيان را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سَرابِيلُهُمْ مِنْ قَطِرانٍ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كند باين جهت است كه قطران شعله آتش را در پوستها مى افزايد و زياد مى كند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أَقْطارِ السَّماواتِ 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اقطار يعنى جوانب و كرانه هاى آسمانها و 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سُقُوا ماءً حَمِيماً فَقَطَّعَ أَمْعاءَهُمْ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معنى است يعنى بريدن پارچه و جامه و همانست كه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فَالَّذِينَ كَفَرُوا قُطِّعَتْ لَهُمْ ثِيابٌ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گفته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آن سير و سلوك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كردن اموال رهگذران و راهزنى مسافران،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إِنَّكُمْ لَتَأْتُونَ الرِّجالَ وَ تَقْطَعُونَ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آيه همان چيزى است كه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يَصُدُّونَ عَنْ سَبِيلِ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اشاره شده است و نيز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فَصَدَّهُمْ عَنِ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اينگونه عمل يعنى ممانعت از طريق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 براى اينكه به بريدن و جدا كردن مردم از راه حق مى انجامد و لذا آنرا همچون قطع طريق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 الماء بالسّباحة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عبور كردن از آب با شناورى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دوزخيان را آنچنان آبى داغ مى نوشانند كه اعضاى درونيشان را پاره پاره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كسانى كه كفر مى ورزند و كافر پيشه اند جامه هايى از آتش بريده ميشود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اشاره به تبهكاريهاى قوم لوط در راهزنى و عمل شنيع نارواى غريزى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 الوصل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هجران و دورى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دورى نمودن و منع نيكى انجام ميشود، در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تُقَطِّعُوا أَرْحامَكُمْ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يَقْطَعُونَ ما أَمَرَ اللَّهُ بِهِ أَنْ يُوصَلَ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لْيَقْطَعْ فَلْيَنْظُرْ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يعنى ليقطع حبله حتّى يقع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طنابش بريده شود تا بيفتد و نيز تحقيقا گفته شده معنيش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ليقطع اجله بالاختناق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عمرش با خفگى پايان مى يابد و اين همان سخن ابن عباس است كه گفته در آيه اخير ثُمَّ لْيَقْطَعْ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ليختنق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اجلش و عمرش سر مى رسد و سپس راه نفسش بند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بريدن و فيصله دادن به كار، و از اين معنى است،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قاطِعَةً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ملكه سبأ است كه پس از دريافت نامه حضرت سليمان عليه السّلام يارانش را به مشورت مى طلبد و مى گويد بدون شما كارى را فيصله نداده ام مگر اينكه شما در آن نظر دهيد و گواه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يكى از مشتقات واژه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مقطعات يعنى لباسهاى نيم تنه ميداند و ميگويد در حديثى از پوشيدن اين نيم تنه ها كه با طلا و زيور تزيين شده نهى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عن لبس الذهب الا مقطعا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بكار بردن طلا و زيور جز باندازه حلقه اى يا گردان بندى و از اين قبيل بقيه نهى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عن لبس الذهب الا مقطعا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بكار بردن طلا و زيور جز باندازه حلقه اى يا گردن بندى و از اين قبيل تعبيه نهى شده زيرا آراستن خويش به زيور آلات عادت اسراف كاران، مستكبران و متكبران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كم و مجاز هم همان</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لِيَقْطَعَ طَرَفاً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گروهى از ايشان را هلاك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 دابر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از بين بردن نوع انسان است، در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فَقُطِعَ دابِرُ الْقَوْمِ الَّذِينَ ظَلَمُوا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دابِرَ هؤُلاءِ مَقْطُوعٌ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مقدارى است كه زكاة بر آن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حديثى ديگر آمده است كه مردى حضور پيامبر صلّى اللّه عليه و آله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شاعرم، پيامبر صلّى اللّه عليه و آله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اقطع لسانه، فاعطاه اربعين درهما يعنى اى بلال زبانش كوتاه كن او هم چهل درهم بان مرد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خطابى ميگويد اين مرد كسى بود كه حقى در بيت المال داشت و با شعر نياز خويش اظهار كرده بود فاعطاه لحقه او لحاجته لا لشعره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واگذارى زمين يا معدن از سوى حكومت به مردم است زمين هائى محدود و معين بود كه به مالكيت كسى درميآيد و بعد از فوت صاحبش به ورثه اش ميرسد بر خلاف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آنهم زمين هائى است واگذارى ولى فقط تا زمان حيات صاحبش در اختيار اوست، اقطاعات تاريخ مفصلى دارد كه خود پيامبر صلّى اللّه عليه و آله هم واگذار مينموده، زمين هاى بايرى بوده تا مالكين آنها را آباد كنند يا زراعت و يا بنا و ساختمان و ايجاد قنوات، سه قسم اقطاع هست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اقطاع ارفاق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اقطاع سكونت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اقطاع تملبك و اگر در آبادانى يا زراعت آنها كوتاهى شود حكومت اسلامى آنها را بازپس گرفته بديگرى واگذار ميكند، البته خلفا بعدها اين اقطاعات را به اطرافيان خود ميدادند به ميل خود واگذار و يا پس ميگرفتند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خوارزمى 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ماوردى فصل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الاحكام السلطانيه قلقشندى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الاعشى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ازهرى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ابو يوسف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خراج</w:t>
      </w:r>
      <w:r>
        <w:rPr>
          <w:rFonts w:eastAsia="Amiri" w:cs="Amiri" w:ascii="Amiri" w:hAnsi="Amiri"/>
          <w:color w:val="111111"/>
          <w:sz w:val="28"/>
          <w:szCs w:val="28"/>
          <w:rtl w:val="true"/>
          <w:lang w:bidi="ar-SA"/>
        </w:rPr>
        <w:t>).</w:t>
      </w:r>
      <w:bookmarkStart w:id="399" w:name="pg11648_95235"/>
    </w:p>
    <w:p>
      <w:pPr>
        <w:pStyle w:val="BookText"/>
        <w:rPr/>
      </w:pPr>
      <w:bookmarkEnd w:id="399"/>
      <w:r>
        <w:rPr>
          <w:rFonts w:ascii="Amiri" w:hAnsi="Amiri" w:eastAsia="Amiri" w:cs="Amiri"/>
          <w:color w:val="111111"/>
          <w:sz w:val="28"/>
          <w:sz w:val="28"/>
          <w:szCs w:val="28"/>
          <w:rtl w:val="true"/>
          <w:lang w:bidi="ar-SA"/>
        </w:rPr>
        <w:t xml:space="preserve">إِلَّا أَنْ تَقَطَّعَ قُلُوبُهُمْ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اخير يعنى مگر اينكه بميرند و گفته اند مگر اينكه توبه كنند آنهم آنگونه توبه اى كه دلهاشان از شدت ندامت از سهل انگارى ها و سستى هاشان در كارها منقطع و بريده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مِنَ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پاسى و قسمتى از شب،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فَأَسْرِ بِأَهْلِكَ بِقِطْعٍ مِنَ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گله گوسفندان، جمع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صرمة و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دسته و گروه و غير از اينها از اسم جمع ها كه مشتق از معنى بريدن و جدا شدن است و نيز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تازيانه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اصاب بئرهم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چاهشان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مقاطع الاودية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قسمتهاى پايانى و آخرين دره ها</w:t>
      </w:r>
      <w:r>
        <w:rPr>
          <w:rFonts w:eastAsia="IRNazanin" w:cs="IRNazanin"/>
          <w:color w:val="111111"/>
          <w:sz w:val="28"/>
          <w:szCs w:val="28"/>
          <w:rtl w:val="true"/>
          <w:lang w:bidi="fa-IR"/>
        </w:rPr>
        <w:t>.</w:t>
      </w:r>
    </w:p>
    <w:p>
      <w:pPr>
        <w:pStyle w:val="Heading3"/>
        <w:numPr>
          <w:ilvl w:val="2"/>
          <w:numId w:val="1"/>
        </w:numPr>
        <w:rPr/>
      </w:pPr>
      <w:bookmarkStart w:id="400" w:name="__RefHeading___Toc6069751_73709187"/>
      <w:bookmarkStart w:id="401" w:name="_Toc142"/>
      <w:bookmarkEnd w:id="400"/>
      <w:r>
        <w:rPr>
          <w:rtl w:val="true"/>
        </w:rPr>
        <w:t>(</w:t>
      </w:r>
      <w:r>
        <w:rPr>
          <w:rtl w:val="true"/>
        </w:rPr>
        <w:t>قَطْف</w:t>
      </w:r>
      <w:r>
        <w:rPr>
          <w:rtl w:val="true"/>
        </w:rPr>
        <w:t>) [</w:t>
      </w:r>
      <w:r>
        <w:rPr>
          <w:rtl w:val="true"/>
        </w:rPr>
        <w:t>قَطْف</w:t>
      </w:r>
      <w:r>
        <w:rPr>
          <w:rtl w:val="true"/>
        </w:rPr>
        <w:t>]</w:t>
      </w:r>
      <w:bookmarkEnd w:id="401"/>
    </w:p>
    <w:p>
      <w:pPr>
        <w:pStyle w:val="BookText"/>
        <w:rPr/>
      </w:pPr>
      <w:r>
        <w:rPr>
          <w:rFonts w:ascii="IRNazanin" w:hAnsi="IRNazanin" w:eastAsia="IRNazanin"/>
          <w:color w:val="111111"/>
          <w:sz w:val="28"/>
          <w:sz w:val="28"/>
          <w:szCs w:val="28"/>
          <w:rtl w:val="true"/>
          <w:lang w:bidi="fa-IR"/>
        </w:rPr>
        <w:t>چيدن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قطفت الثّمرة قطفا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را كاملا 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چيده شده،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قُطُوفُها دانِيَةٌ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قطفت الدّابّة قطفا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رفت و ستورى است آهسته رو، و بكار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قطف و قطوف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ستور استعاره است و تشبيهى است به كسى كه چيزى را به</w:t>
      </w:r>
    </w:p>
    <w:p>
      <w:pPr>
        <w:pStyle w:val="BookText"/>
        <w:rPr/>
      </w:pPr>
      <w:r>
        <w:rPr>
          <w:rFonts w:ascii="IRNazanin" w:hAnsi="IRNazanin" w:eastAsia="IRNazanin"/>
          <w:color w:val="111111"/>
          <w:sz w:val="28"/>
          <w:sz w:val="28"/>
          <w:szCs w:val="28"/>
          <w:rtl w:val="true"/>
          <w:lang w:bidi="fa-IR"/>
        </w:rPr>
        <w:t>خطاب فرشتگان مأمور عذاب قوم لوط پيامبر عليه السّلام است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ات را در پاسى از شب حركت ده و با خود بيرون بر</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چيدنى هاى بهشتى نزديك و در دسترس است</w:t>
      </w:r>
      <w:r>
        <w:rPr>
          <w:rFonts w:eastAsia="IRNazanin" w:cs="IRNazanin"/>
          <w:color w:val="111111"/>
          <w:sz w:val="28"/>
          <w:szCs w:val="28"/>
          <w:rtl w:val="true"/>
          <w:lang w:bidi="fa-IR"/>
        </w:rPr>
        <w:t>.</w:t>
      </w:r>
      <w:bookmarkStart w:id="402" w:name="pg11648_95236"/>
    </w:p>
    <w:p>
      <w:pPr>
        <w:pStyle w:val="BookText"/>
        <w:rPr/>
      </w:pPr>
      <w:bookmarkEnd w:id="402"/>
      <w:r>
        <w:rPr>
          <w:rFonts w:ascii="IRNazanin" w:hAnsi="IRNazanin" w:eastAsia="IRNazanin"/>
          <w:color w:val="111111"/>
          <w:sz w:val="28"/>
          <w:sz w:val="28"/>
          <w:szCs w:val="28"/>
          <w:rtl w:val="true"/>
          <w:lang w:bidi="fa-IR"/>
        </w:rPr>
        <w:t>آهستگى مى چيند همانطوريكه چيزى شكسته با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ميشود، چنانكه قبلا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اقطف الكرم زمان چيدن انگور از تاك نزديك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موقع چيدن ميوه مى افتد،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رد شدن و افتادن</w:t>
      </w:r>
      <w:r>
        <w:rPr>
          <w:rFonts w:eastAsia="IRNazanin" w:cs="IRNazanin"/>
          <w:color w:val="111111"/>
          <w:sz w:val="28"/>
          <w:szCs w:val="28"/>
          <w:rtl w:val="true"/>
          <w:lang w:bidi="fa-IR"/>
        </w:rPr>
        <w:t>.</w:t>
      </w:r>
    </w:p>
    <w:p>
      <w:pPr>
        <w:pStyle w:val="Heading3"/>
        <w:numPr>
          <w:ilvl w:val="2"/>
          <w:numId w:val="1"/>
        </w:numPr>
        <w:rPr/>
      </w:pPr>
      <w:bookmarkStart w:id="403" w:name="__RefHeading___Toc6069753_73709187"/>
      <w:bookmarkStart w:id="404" w:name="_Toc143"/>
      <w:bookmarkEnd w:id="403"/>
      <w:r>
        <w:rPr>
          <w:rtl w:val="true"/>
        </w:rPr>
        <w:t>(</w:t>
      </w:r>
      <w:r>
        <w:rPr>
          <w:rtl w:val="true"/>
        </w:rPr>
        <w:t>قطمر</w:t>
      </w:r>
      <w:r>
        <w:rPr>
          <w:rtl w:val="true"/>
        </w:rPr>
        <w:t>) [</w:t>
      </w:r>
      <w:r>
        <w:rPr>
          <w:rtl w:val="true"/>
        </w:rPr>
        <w:t>قطمر</w:t>
      </w:r>
      <w:r>
        <w:rPr>
          <w:rtl w:val="true"/>
        </w:rPr>
        <w:t>]</w:t>
      </w:r>
      <w:bookmarkEnd w:id="404"/>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تَدْعُونَ مِنْ دُونِهِ ما يَمْلِكُونَ مِنْ قِطْمِيرٍ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اثرى كه پوست هسته وجود دارد و اين مثل براى چيزى است كه كم و اندك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05" w:name="__RefHeading___Toc6069755_73709187"/>
      <w:bookmarkStart w:id="406" w:name="_Toc144"/>
      <w:bookmarkEnd w:id="405"/>
      <w:r>
        <w:rPr>
          <w:rtl w:val="true"/>
        </w:rPr>
        <w:t>(</w:t>
      </w:r>
      <w:r>
        <w:rPr>
          <w:rtl w:val="true"/>
        </w:rPr>
        <w:t>قطن</w:t>
      </w:r>
      <w:r>
        <w:rPr>
          <w:rtl w:val="true"/>
        </w:rPr>
        <w:t>) [</w:t>
      </w:r>
      <w:r>
        <w:rPr>
          <w:rtl w:val="true"/>
        </w:rPr>
        <w:t>قطن</w:t>
      </w:r>
      <w:r>
        <w:rPr>
          <w:rtl w:val="true"/>
        </w:rPr>
        <w:t>]</w:t>
      </w:r>
      <w:bookmarkEnd w:id="406"/>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عَلَيْهِ شَجَرَةً مِنْ يَقْطِينٍ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آن صحرا برايش كدو رويانيديم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بگفته 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نازكى است كه بر روى هسته خرما قرار دارد طريحى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سپيدى است كه در داخل هسته هست و همان نقطه آغاز روئيدن نخل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از غير خداى مى پرستيد باندازه قطمير يعنى اثر نازك روى هسته خرما قدرت بر چيزى ندارند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اشاره به رويانيدن كدو، در صحرا براى حضرت يونس است</w:t>
      </w:r>
      <w:r>
        <w:rPr>
          <w:rFonts w:eastAsia="Amiri" w:cs="Amiri" w:ascii="Amiri" w:hAnsi="Amiri"/>
          <w:color w:val="111111"/>
          <w:sz w:val="28"/>
          <w:szCs w:val="28"/>
          <w:rtl w:val="true"/>
          <w:lang w:bidi="ar-SA"/>
        </w:rPr>
        <w:t>.</w:t>
      </w:r>
      <w:bookmarkStart w:id="407" w:name="pg11648_95237"/>
    </w:p>
    <w:p>
      <w:pPr>
        <w:pStyle w:val="BookText"/>
        <w:rPr/>
      </w:pPr>
      <w:bookmarkEnd w:id="407"/>
      <w:r>
        <w:rPr>
          <w:rFonts w:ascii="IRNazanin" w:hAnsi="IRNazanin" w:eastAsia="IRNazanin"/>
          <w:color w:val="111111"/>
          <w:sz w:val="28"/>
          <w:sz w:val="28"/>
          <w:szCs w:val="28"/>
          <w:rtl w:val="true"/>
          <w:lang w:bidi="fa-IR"/>
        </w:rPr>
        <w:t>قطن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پر حيوان و قسمت پائين پشت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انتهاى مهره هاى پشت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08" w:name="__RefHeading___Toc6069757_73709187"/>
      <w:bookmarkStart w:id="409" w:name="_Toc145"/>
      <w:bookmarkEnd w:id="408"/>
      <w:r>
        <w:rPr>
          <w:rtl w:val="true"/>
        </w:rPr>
        <w:t>(</w:t>
      </w:r>
      <w:r>
        <w:rPr>
          <w:rtl w:val="true"/>
        </w:rPr>
        <w:t>قعد</w:t>
      </w:r>
      <w:r>
        <w:rPr>
          <w:rtl w:val="true"/>
        </w:rPr>
        <w:t>) [</w:t>
      </w:r>
      <w:r>
        <w:rPr>
          <w:rtl w:val="true"/>
        </w:rPr>
        <w:t>قعد</w:t>
      </w:r>
      <w:r>
        <w:rPr>
          <w:rtl w:val="true"/>
        </w:rPr>
        <w:t>]</w:t>
      </w:r>
      <w:bookmarkEnd w:id="409"/>
    </w:p>
    <w:p>
      <w:pPr>
        <w:pStyle w:val="BookText"/>
        <w:rPr/>
      </w:pPr>
      <w:r>
        <w:rPr>
          <w:rFonts w:ascii="Amiri" w:hAnsi="Amiri" w:eastAsia="Amiri" w:cs="Amiri"/>
          <w:color w:val="111111"/>
          <w:sz w:val="28"/>
          <w:sz w:val="28"/>
          <w:szCs w:val="28"/>
          <w:rtl w:val="true"/>
          <w:lang w:bidi="ar-SA"/>
        </w:rPr>
        <w:t>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نشستن، نقطه 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برخاستن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مرة است يعنى يكبار نشستن، 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 نشستن كسى است كه مى نشيند 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است، در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فَاذْكُرُوا اللَّهَ قِياماً وَ قُعُوداً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يَذْكُرُونَ اللَّهَ قِياماً وَ قُعُوداً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نشستن، جمعش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مكانى آرام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مَقاعِدَ لِلْقِتالِ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معركه ها و نبرد گاههايى است كه رزمندگان در آنجا قرار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شخص تن آسا و تنبلى ميشود كه در كارها باز مى ماند،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يَسْتَوِي الْقاعِدُونَ مِنَ الْمُؤْمِنِينَ غَيْرُ أُولِي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قطن بالمكان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ساكن شد و مسكن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است براى تمام حبوباتى كه پخته ميشود مثل عدس، باقلا و لوبيا و نخود و برنج بغير از گندم و جو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المصباح المنير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كه در حال برخاستن و نشستن خداى را ياد مى كنند</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از مؤمنين كه عذرى هم ندارند ولى از جنگ خود را باز</w:t>
      </w:r>
    </w:p>
    <w:p>
      <w:pPr>
        <w:pStyle w:val="BookText"/>
        <w:rPr/>
      </w:pPr>
      <w:r>
        <w:rPr>
          <w:rFonts w:ascii="Amiri" w:hAnsi="Amiri" w:eastAsia="Amiri" w:cs="Amiri"/>
          <w:color w:val="111111"/>
          <w:sz w:val="28"/>
          <w:sz w:val="28"/>
          <w:szCs w:val="28"/>
          <w:rtl w:val="true"/>
          <w:lang w:bidi="ar-SA"/>
        </w:rPr>
        <w:t>و از اين معنى است عبارت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قعدة و 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زمين گير و بسيار خواب،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 اللَّهُ الْمُجاهِدِينَ عَلَى الْقاعِدِينَ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ميدارند و در جهاد شركت نميكنند با آنها كه با مال و جان در راه خدا مى جنگند يكسان نخواهند بود اينان بر آنان برترى و درجاتى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مورد در قرآن در باره چهار قشر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شده است يكى همين آيه كه خداوند رزمندگان و جهادگران در راه خداى را بر تن آسانها و كسانى كه سست عنصرند و به جهاد نمى روند فضيلت و برترى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دانشمندان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أُوتُوا الْعِلْمَ 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واقعى كه به هنگام يادآورى نام خدا دلشان روشن ميشود و بر ايمانشان افزوده ميگردد نماز برپا ميدارند و از هر چه كه روزى دارند انفاق مى كنند و اتكالشان بر پروردگارشان است، أُولئِكَ هُمُ الْمُؤْمِنُونَ حَقًّا لَهُمْ دَرَجاتٌ عِنْدَ رَبِّهِمْ وَ مَغْفِرَةٌ وَ رِزْقٌ كَرِيمٌ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القال</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اين آيه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مجاهدين در راه خدا را اينگونه توصيف مى كند كه اينان هرگز مومنى را نمى كشند و ميثاق و عهد و پيمان نمى شكنند زيرا كسى كه مومنى را عمدا به قتل برساند جزايش جاودانگى در دوزخ است و غضب و لعن خدا بر او است برايش عذاب عظيمى آماده كرده است و سپس مى گويد هر گاه مسافرت مى كنيد و به كسى برخورد كرديد كه اظهار صلح كرد نگوئيد تو مؤمن نيستى و ايمن نخواهى بود كه بخواهيد او را بكشيد و اموالش را ببريد در پيشگاه خدا</w:t>
      </w:r>
    </w:p>
    <w:p>
      <w:pPr>
        <w:pStyle w:val="BookText"/>
        <w:rPr/>
      </w:pPr>
      <w:r>
        <w:rPr>
          <w:rFonts w:ascii="IRNazanin" w:hAnsi="IRNazanin" w:eastAsia="IRNazanin"/>
          <w:color w:val="111111"/>
          <w:sz w:val="28"/>
          <w:sz w:val="28"/>
          <w:szCs w:val="28"/>
          <w:rtl w:val="true"/>
          <w:lang w:bidi="fa-IR"/>
        </w:rPr>
        <w:t>كمين كردن در راهها براى كارى يا چيزى نيز با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ميشود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لَأَقْعُدَنَّ لَهُمْ صِراطَكَ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هاهُنا قاعِدُونَ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انتظار مى مانيم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الْيَمِينِ وَ عَنِ الشِّمالِ قَعِيدٌ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اى كه مراقب و حافظ اوست و هر چه كه بر سود و زيان انسان باشد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 و جمع هر دو بكار ميرود 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است وحشى كه بدون وسيله دفاع و بدون شاخ است نقطه مقابل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حيوان شاخدار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كه از شاخ زدن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قعيدك اللّه و قعدك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دعا و استعطاف است، يعنى طلب عطوفت و مهربانى به اين معنى كه از خداى مى خواهيم كه حفظ و توبه اش را همراهت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دشتان و ازدواج بازنشسته شده، جمعش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الْقَواعِدُ مِنَ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غنيمت هاى فراوانى است و سپس مى گويد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الْمُجاهِدُونَ فِي سَبِيلِ اللَّهِ بِأَمْوالِهِمْ وَ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بايستى چنان كسانى از مال و جان خويش در راه خداى دريغ نورزند و مومنى را به قتل نرسانند</w:t>
      </w:r>
      <w:r>
        <w:rPr>
          <w:rFonts w:eastAsia="IRNazanin" w:cs="IRNazanin"/>
          <w:color w:val="111111"/>
          <w:sz w:val="28"/>
          <w:szCs w:val="28"/>
          <w:rtl w:val="true"/>
          <w:lang w:bidi="fa-IR"/>
        </w:rPr>
        <w:t>.</w:t>
      </w:r>
      <w:bookmarkStart w:id="410" w:name="pg11648_95240"/>
    </w:p>
    <w:p>
      <w:pPr>
        <w:pStyle w:val="BookText"/>
        <w:rPr/>
      </w:pPr>
      <w:bookmarkEnd w:id="410"/>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كار ادارى بازنشسته شده و نيز كسى كه از برخاستن و قيام به خاطر گذراندن مدت خدمت بازمانده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كركسى كه براى شكار و كندن پرهايش مسمومش كرده اند،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همان معنى فوق تشبيه شده است و غوك و قورباغه و همينطور پستان فرو نشسته كه بصورت حيوان از كار افتاده تصوير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شخص پست است كه از كرامت ها و مكارم باز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و بناى ساختمان، خداى تعالى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يَرْفَعُ إِبْراهِيمُ الْقَواعِدَ مِنَ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قواعد الهودج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چوبهاى پايه كجاوه كه مثل پايه و بنيان بناهاست</w:t>
      </w:r>
      <w:r>
        <w:rPr>
          <w:rFonts w:eastAsia="IRNazanin" w:cs="IRNazanin"/>
          <w:color w:val="111111"/>
          <w:sz w:val="28"/>
          <w:szCs w:val="28"/>
          <w:rtl w:val="true"/>
          <w:lang w:bidi="fa-IR"/>
        </w:rPr>
        <w:t>.</w:t>
      </w:r>
    </w:p>
    <w:p>
      <w:pPr>
        <w:pStyle w:val="Heading3"/>
        <w:numPr>
          <w:ilvl w:val="2"/>
          <w:numId w:val="1"/>
        </w:numPr>
        <w:rPr/>
      </w:pPr>
      <w:bookmarkStart w:id="411" w:name="__RefHeading___Toc6069759_73709187"/>
      <w:bookmarkStart w:id="412" w:name="_Toc146"/>
      <w:bookmarkEnd w:id="411"/>
      <w:r>
        <w:rPr>
          <w:rtl w:val="true"/>
        </w:rPr>
        <w:t>(</w:t>
      </w:r>
      <w:r>
        <w:rPr>
          <w:rtl w:val="true"/>
        </w:rPr>
        <w:t>قعر</w:t>
      </w:r>
      <w:r>
        <w:rPr>
          <w:rtl w:val="true"/>
        </w:rPr>
        <w:t>) [</w:t>
      </w:r>
      <w:r>
        <w:rPr>
          <w:rtl w:val="true"/>
        </w:rPr>
        <w:t>قعر</w:t>
      </w:r>
      <w:r>
        <w:rPr>
          <w:rtl w:val="true"/>
        </w:rPr>
        <w:t>]</w:t>
      </w:r>
      <w:bookmarkEnd w:id="412"/>
    </w:p>
    <w:p>
      <w:pPr>
        <w:pStyle w:val="BookText"/>
        <w:rPr/>
      </w:pPr>
      <w:r>
        <w:rPr>
          <w:rFonts w:ascii="IRNazanin" w:hAnsi="IRNazanin" w:eastAsia="IRNazanin"/>
          <w:color w:val="111111"/>
          <w:sz w:val="28"/>
          <w:sz w:val="28"/>
          <w:szCs w:val="28"/>
          <w:rtl w:val="true"/>
          <w:lang w:bidi="fa-IR"/>
        </w:rPr>
        <w:t>قعر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پائين و پايان چيزى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كَأَنَّهُمْ أَعْجازُ نَخْلٍ مُنْقَعِرٍ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نخلى كه ريشه اش رونده در ژرفناى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انقعرت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درخت از ريشه اش كنده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شده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انقعرت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ريشه درخت در زمين است، جز اين نيست كه خداى تعالى اراده كرده است به اينكه آن قوم از بن برافتند همانگونه كه نخل ها بريده و كنده ميشود و ريشه اش به قعر زمين ميماند و قرار مى گيرد و سپس اثرى و نشانه اى از آن در سطح زمين بر جاى نمى ماند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قصعة قعيرة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كاسه اى كه زياد گود است</w:t>
      </w:r>
      <w:r>
        <w:rPr>
          <w:rFonts w:eastAsia="IRNazanin" w:cs="IRNazanin"/>
          <w:color w:val="111111"/>
          <w:sz w:val="28"/>
          <w:szCs w:val="28"/>
          <w:rtl w:val="true"/>
          <w:lang w:bidi="fa-IR"/>
        </w:rPr>
        <w:t>.</w:t>
      </w:r>
      <w:bookmarkStart w:id="413" w:name="pg11648_95241"/>
    </w:p>
    <w:p>
      <w:pPr>
        <w:pStyle w:val="BookText"/>
        <w:rPr/>
      </w:pPr>
      <w:bookmarkEnd w:id="413"/>
      <w:r>
        <w:rPr>
          <w:rFonts w:ascii="IRNazanin" w:hAnsi="IRNazanin" w:eastAsia="IRNazanin"/>
          <w:color w:val="111111"/>
          <w:sz w:val="28"/>
          <w:sz w:val="28"/>
          <w:szCs w:val="28"/>
          <w:rtl w:val="true"/>
          <w:lang w:bidi="fa-IR"/>
        </w:rPr>
        <w:t>قعّر فلان فى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كسى از ته گلو حرف بزند و كلمات را از حلق خارج كند و اين عبارت مثل اين استكه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شدّق فى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وقتى كه كسى كلامش را از توى دهانش خارج كند</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6069761_73709187"/>
      <w:bookmarkStart w:id="415" w:name="_Toc147"/>
      <w:bookmarkEnd w:id="414"/>
      <w:r>
        <w:rPr>
          <w:rtl w:val="true"/>
        </w:rPr>
        <w:t>(</w:t>
      </w:r>
      <w:r>
        <w:rPr>
          <w:rtl w:val="true"/>
        </w:rPr>
        <w:t>قفل</w:t>
      </w:r>
      <w:r>
        <w:rPr>
          <w:rtl w:val="true"/>
        </w:rPr>
        <w:t>) [</w:t>
      </w:r>
      <w:r>
        <w:rPr>
          <w:rtl w:val="true"/>
        </w:rPr>
        <w:t>قفل</w:t>
      </w:r>
      <w:r>
        <w:rPr>
          <w:rtl w:val="true"/>
        </w:rPr>
        <w:t>]</w:t>
      </w:r>
      <w:bookmarkEnd w:id="415"/>
    </w:p>
    <w:p>
      <w:pPr>
        <w:pStyle w:val="BookText"/>
        <w:rPr/>
      </w:pPr>
      <w:r>
        <w:rPr>
          <w:rFonts w:ascii="Amiri" w:hAnsi="Amiri" w:eastAsia="Amiri" w:cs="Amiri"/>
          <w:color w:val="111111"/>
          <w:sz w:val="28"/>
          <w:sz w:val="28"/>
          <w:szCs w:val="28"/>
          <w:rtl w:val="true"/>
          <w:lang w:bidi="ar-SA"/>
        </w:rPr>
        <w:t>القفل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وسيله بستن درها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اقفلت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قفل كردم، اين عبارت را براى هر مانعى كه در سر راه رسيدن انسان يا گرفتن و انجام چيزى باشد آن را مثل زده اند و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مقفل عن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كار بازمانده و به آن نرسيده، خداى تعالى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عَلى قُلُوبٍ أَقْفالُها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شخص بخيل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مقفل اليدين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يعنى كف بسته و بخيل و همانطور كه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مغلول اليدين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و بازگشتن از سفر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بازگردنده از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خشك، يا بخاطر اينكه در اثر يبوست و خشكى، اجزايش به يكديگر برمى گردند و يا از اين جهت كه در سختى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قفل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 خشك شد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قفل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است كه نرينه حيوان سخت به هيجان آيد و لقاح نتواند</w:t>
      </w:r>
      <w:bookmarkStart w:id="416" w:name="pg11648_95242"/>
    </w:p>
    <w:p>
      <w:pPr>
        <w:pStyle w:val="BookText"/>
        <w:rPr/>
      </w:pPr>
      <w:bookmarkEnd w:id="416"/>
      <w:r>
        <w:rPr>
          <w:rFonts w:ascii="Amiri" w:hAnsi="Amiri" w:eastAsia="Amiri" w:cs="Amiri"/>
          <w:color w:val="111111"/>
          <w:sz w:val="28"/>
          <w:sz w:val="28"/>
          <w:szCs w:val="28"/>
          <w:rtl w:val="true"/>
          <w:lang w:bidi="ar-SA"/>
        </w:rPr>
        <w:t xml:space="preserve">و ضعيف شود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6069763_73709187"/>
      <w:bookmarkStart w:id="418" w:name="_Toc148"/>
      <w:bookmarkEnd w:id="417"/>
      <w:r>
        <w:rPr>
          <w:rtl w:val="true"/>
        </w:rPr>
        <w:t>(</w:t>
      </w:r>
      <w:r>
        <w:rPr>
          <w:rtl w:val="true"/>
        </w:rPr>
        <w:t>قفا</w:t>
      </w:r>
      <w:r>
        <w:rPr>
          <w:rtl w:val="true"/>
        </w:rPr>
        <w:t>) [</w:t>
      </w:r>
      <w:r>
        <w:rPr>
          <w:rtl w:val="true"/>
        </w:rPr>
        <w:t>قفا</w:t>
      </w:r>
      <w:r>
        <w:rPr>
          <w:rtl w:val="true"/>
        </w:rPr>
        <w:t>]</w:t>
      </w:r>
      <w:bookmarkEnd w:id="418"/>
    </w:p>
    <w:p>
      <w:pPr>
        <w:pStyle w:val="BookText"/>
        <w:rPr/>
      </w:pPr>
      <w:r>
        <w:rPr>
          <w:rFonts w:ascii="IRNazanin" w:hAnsi="IRNazanin" w:eastAsia="IRNazanin"/>
          <w:color w:val="111111"/>
          <w:sz w:val="28"/>
          <w:sz w:val="28"/>
          <w:szCs w:val="28"/>
          <w:rtl w:val="true"/>
          <w:lang w:bidi="fa-IR"/>
        </w:rPr>
        <w:t>القفاء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پشت سر، كه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سرش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قفوت اثره و اقتفيته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او و پشت سرش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كردن و از پى رفتن، 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رديف راه رفتن و در عرض هم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است، يعنى بازگشت از سفر يا بازگشت سربازان بعد از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 مسافرين كه دسته جمعى به سفر ميروند با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فال نيك زدن به آنها است يعنى با خير و سلامت از سفر برميگردند و لذا آنرا قافله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مسافرين به وطنشان بازميگردند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مى گويند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را درست نميداند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حركت 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وسيله اى كه چيزى با آن بسته ميشود بصورت استعاره از معنى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شده چهار چيز هست كه اگر بر زبان جارى شد بايستى انجام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كردن برده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اقفل له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يكباره به او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مقفل و مستقفل يعنى او خسيس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w:t>
      </w:r>
      <w:r>
        <w:rPr>
          <w:rFonts w:eastAsia="IRNazanin" w:cs="IRNazanin"/>
          <w:color w:val="111111"/>
          <w:sz w:val="28"/>
          <w:szCs w:val="28"/>
          <w:lang w:bidi="fa-IR"/>
        </w:rPr>
        <w:t>782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غيبت كردن و معايب كسى را پى گرفتن و عيب جويى كردن، كنايه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تَقْفُ ما لَيْسَ لَكَ بِهِ عِلْمٌ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قيافه و ظاهر و گمان و پنداره حكم و داورى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قيافة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گفته شده مقلوب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جذب و جبذ، و اين خود فنى در وضع واژه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پى او و به دنبالش فرستادم،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قَفَّيْنا مِنْ بَعْدِهِ بِالرُّسُلِ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براى آخرين جزء ابيات شعرى، حقش اينستكه لفظش در تمام غزل و قصيده در نظر گرفته شده و در آخر هر بيتى تكرار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خوراكى كه وسيله مهربانى در باره كسى كه مقصود است داده ميشود و سپس ادامه مى يابد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پى او پيامبرانى 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تَقْفُ ما لَيْسَ لَكَ بِهِ عِلْمٌ إِنَّ السَّمْعَ</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را كه نميدانى دنبال مكن و پيروى منماى، يعنى نگو شنيدم و نشنيده باشى، ديده ام و نديده باشى، آموخته ام و ياد گرفته ام و نفهميده باشى زيرا گوش و چشم و دل همگى از آن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حمزه ثمالى روايت شده است كه امام باقر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تزول قدم عبد يوم القيامة من بين يدى اللّه حتّى يسأله عن اربع خصال</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عمرك فيما افنيته،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جسدك فيها ابليته،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من اين كسبته و اين وضعته،</w:t>
      </w:r>
      <w:bookmarkStart w:id="419" w:name="pg11648_95244"/>
    </w:p>
    <w:p>
      <w:pPr>
        <w:pStyle w:val="Heading3"/>
        <w:numPr>
          <w:ilvl w:val="2"/>
          <w:numId w:val="1"/>
        </w:numPr>
        <w:rPr/>
      </w:pPr>
      <w:bookmarkStart w:id="420" w:name="__RefHeading___Toc6069765_73709187"/>
      <w:bookmarkStart w:id="421" w:name="_Toc149"/>
      <w:bookmarkEnd w:id="419"/>
      <w:bookmarkEnd w:id="420"/>
      <w:r>
        <w:rPr>
          <w:rtl w:val="true"/>
        </w:rPr>
        <w:t>(</w:t>
      </w:r>
      <w:r>
        <w:rPr>
          <w:rtl w:val="true"/>
        </w:rPr>
        <w:t>قل</w:t>
      </w:r>
      <w:r>
        <w:rPr>
          <w:rtl w:val="true"/>
        </w:rPr>
        <w:t>) [</w:t>
      </w:r>
      <w:r>
        <w:rPr>
          <w:rtl w:val="true"/>
        </w:rPr>
        <w:t>قل</w:t>
      </w:r>
      <w:r>
        <w:rPr>
          <w:rtl w:val="true"/>
        </w:rPr>
        <w:t>]</w:t>
      </w:r>
      <w:bookmarkEnd w:id="421"/>
    </w:p>
    <w:p>
      <w:pPr>
        <w:pStyle w:val="BookText"/>
        <w:rPr/>
      </w:pPr>
      <w:r>
        <w:rPr>
          <w:rFonts w:ascii="IRNazanin" w:hAnsi="IRNazanin" w:eastAsia="IRNazanin"/>
          <w:color w:val="111111"/>
          <w:sz w:val="28"/>
          <w:sz w:val="28"/>
          <w:szCs w:val="28"/>
          <w:rtl w:val="true"/>
          <w:lang w:bidi="fa-IR"/>
        </w:rPr>
        <w:t>القلّة و الكثرة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كم و زياد كه در اعداد و ارقام بكار ميروند همانطور كه صغير و عظيم يعنى كوچكى و بزرگى در اجسام بكار ميروند و سپس هر كدام از واژه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و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و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يكديگر استعاره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يُجاوِرُونَكَ فِيها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اندكى از 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در آيات قُمِ اللَّيْلَ إِلَّا قَلِيلًا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لا تُمَتَّعُونَ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حبنا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قدم بنده در روز قيامت از پيشگاه پروردگار دور نميشود مگر اينكه از چهار خصلت او پرسش مى كند،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عمرت را در چه چيز فانى كردى و گذراندى،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جسمت و جسدت را در چه چيزى فرسوده كردى،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مالت را از كجا بدست آوردى و كجا مصرفش نمودى و قرارش دادى،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دوستى اهل 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تهذيب اللغه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كه چنين هشدارى بخصوص در باره گذراندن عمر و صرف وقت با فرسايش دادن به جسم و از همه مهمتر اموالى كه مردم آنرا از هر طريق بدست مى آورند و خود را مسلط بر آن مى دانند و بيهوده مصرف مى كنند از احاديثى است كه امروز در دنيا بايستى در تمام وسائل تبليغاتى بگوش بشر رسانده شود تا انسانها در راه دوستى با الگوهاى متعالى و كامل اسلام كه همان اهل بيت عليهم السّلام يا فرزندان حضرت فاطمه عليها السّلام هستند، آنها را سرمشق حيات خويش قرار دهند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 اندكى در آن مكان با تو مجاورت نمى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نُمَتِّعُهُمْ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قاتَلُوا إِلَّا قَلِيلًا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اندك جنگيدنى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تَزالُ تَطَّلِعُ عَلى خائِنَةٍ مِنْهُمْ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جماعتى كم و اندك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يُرِيكَهُمُ اللَّهُ فِي مَنامِكَ قَلِيلًا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يُقَلِّلُكُمْ فِي أَعْيُنِهِمْ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با واژه قلة از خوارى كنايه ميشود به اعتبار سخن شاعر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لست بالاكثر منه حصّا و انّما العزّة للكاثر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از نظر سهم و بهره بيشتر از او نيستى ولى جز اين نيست كه عزت براى فزونى و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اين اساس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اذْكُرُوا إِذْ كُنْتُمْ قَلِيلًا فَكَثَّرَكُمْ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با واژه قلة و قليل از عزت كنايه ميشود به اعتبار در 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به خيانتى از سوى ايشان آگاه ميشوى مگر از گروهى كم و اندكشان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همينكه خداوند اندكى از ايشان را در رؤيايت به تو نماياند كه اگر افزونى و زيادتيشان را به تو نشان ميداد بيمناك ميشدى و نزاع مى نمودى و خداوند شما را در سلامتى و ايمنيتان نگاهداشت و او به سويداى دلها و سينه 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چشمانشان شما را اندك مى نماياند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بياد آريد هنگامى كه اندك بوديد و خداوند فزونيتان داد و بنگريد كه فرجام و پايان كار تبهكاران و مفسدين چگونه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قَلِيلٌ مِنْ عِبادِيَ الشَّكُورُ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قَلِيلٌ ما 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معنى از اين جهت است كه هر چيزى كم نظير و با ارزش باشد وجودش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أُوتِيتُمْ مِنَ الْعِلْمِ إِلَّا قَلِيلًا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اوتيتم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چيزى از علم به شما داده نشده است مگر به اندكى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جايز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صفتى براى مصدر محذوف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مگر اينكه علم اندكى به شما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تَشْتَرُوا بِآياتِي ثَمَناً قَلِيلًا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 اعراض و اغراض دنيايى است بهر صورتى كه باشد، و آنها را در جنب آنچه را كه خداوند براى متقين در قيامت فراهم نموده است ذكر كرده و بر اين اساس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مَتاعُ الدُّنْيا قَلِيلٌ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 قليل به نفى هم تعبير ميشود، مثل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قلّما يفعل فلان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آنرا كم انجام ميدهد و لذا بر حدى كه از جملات منفى استثناء واقع ميشود، استثناء از اين عبارت هم صحيح است، پس مى گويند، قلما يفعل كذا الا قاعدا او قائما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كار را جز كسى كه نشسته يا برخاسته باشد ديگرى انجام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عباراتى از اين قبيل</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خداى را در برابر امور زود گذر و ناپايدار دنيا كه در برابر وعده هاى خدايى ارزشى كم و ناچيز دارد مبادله نكنيد و از دست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قَلِيلًا ما تُؤْمِنُونَ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آن معنى حمل شده است كه گفته شده معنايش اين است كه ايمان مى آوريد ايمانى كم و ضعيف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ايمان قليل هم همان اقرار و معرفت عوامانه است كه 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يُؤْمِنُ أَكْثَرُهُمْ بِاللَّهِ إِلَّا وَ هُمْ 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آنگونه ايمان ضعيف اشاره شده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اقْلَلْتُ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كم بار و سبك يافتم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از نظر موضوع و حكم،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به نسبت قدرتش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قسمت اول يعنى خفيف و سبك مثل عبارت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اقللت ما اعطيتنى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به من دادى كم و سبك 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معنى دوم يعنى كمى و سبكى به نسبت قدرت، 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أَقَلَّتْ سَحاباً ثِقالًا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آنرا برداشتم و به اعتبار قدرتش سبكش يافتم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در پرتگاه سقوط و لغزش و مى توان ايمان كسانى را كه ضعيف هستند به آن تشبيه نمود كه ممكن است با يك عطسه، در پرتگاه سقوط كنند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يُرْسِلُ الرِّياحَ بُشْراً بَيْنَ يَدَيْ رَحْمَتِهِ حَتَّى إِذا أَقَلَّتْ سَحاباً ثِقالًا سُقْناهُ لِبَلَدٍ مَيِّتٍ فَأَنْزَلْنا بِهِ الْماءَ فَأَخْرَجْنا بِهِ مِنْ كُلِّ الثَّمَراتِ كَذلِكَ نُخْرِجُ الْمَوْتى لَعَلَّكُمْ تَذَكَّرُونَ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خدائى را بخوانيد و بپرستيد كه رحمتش به نيكوكاران نزديك است و او كسى است كه بادها را از پيشگاه هستى بخش خويش بشارت دهنده مى فرستد تا اينكه به آسانى ابرهاى پر آب و باران و سنگين را جابجا ميكند و زمين هاى مرده را سيراب، آب باران را فرو مى فرستيم و به وسيله آن همه ميوه ها را ظاهر مى كنيم اينچنين مردگان را برمى انگيزانيم بسا كه با اين مثل يادآور و متذكر حقيقت شويد</w:t>
      </w:r>
      <w:r>
        <w:rPr>
          <w:rFonts w:eastAsia="IRNazanin" w:cs="IRNazanin"/>
          <w:color w:val="111111"/>
          <w:sz w:val="28"/>
          <w:szCs w:val="28"/>
          <w:rtl w:val="true"/>
          <w:lang w:bidi="fa-IR"/>
        </w:rPr>
        <w:t>.</w:t>
      </w:r>
      <w:bookmarkStart w:id="422" w:name="pg11648_95248"/>
    </w:p>
    <w:p>
      <w:pPr>
        <w:pStyle w:val="BookText"/>
        <w:rPr/>
      </w:pPr>
      <w:bookmarkEnd w:id="422"/>
      <w:r>
        <w:rPr>
          <w:rFonts w:ascii="IRNazanin" w:hAnsi="IRNazanin" w:eastAsia="IRNazanin"/>
          <w:color w:val="111111"/>
          <w:sz w:val="28"/>
          <w:sz w:val="28"/>
          <w:szCs w:val="28"/>
          <w:rtl w:val="true"/>
          <w:lang w:bidi="fa-IR"/>
        </w:rPr>
        <w:t>استقللته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كم و ناچيز ديدم،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سبكش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كوزه و سبويى خرد و كوچك كه انسان به سبكى آنرا حمل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قلّة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ستيغ و سر كوه، به اعتبار كوچكى آن نسبت به ساير قسمت هاى كوه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تقلقل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آن چيز مرتعش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تقلقل المسمار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حكايت صوت و صداى حركت و ارتعاش است مشتق شده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23" w:name="__RefHeading___Toc6069767_73709187"/>
      <w:bookmarkStart w:id="424" w:name="_Toc150"/>
      <w:bookmarkEnd w:id="423"/>
      <w:r>
        <w:rPr>
          <w:rtl w:val="true"/>
        </w:rPr>
        <w:t>(</w:t>
      </w:r>
      <w:r>
        <w:rPr>
          <w:rtl w:val="true"/>
        </w:rPr>
        <w:t>قلب</w:t>
      </w:r>
      <w:r>
        <w:rPr>
          <w:rtl w:val="true"/>
        </w:rPr>
        <w:t>) [</w:t>
      </w:r>
      <w:r>
        <w:rPr>
          <w:rtl w:val="true"/>
        </w:rPr>
        <w:t>قلب</w:t>
      </w:r>
      <w:r>
        <w:rPr>
          <w:rtl w:val="true"/>
        </w:rPr>
        <w:t>]</w:t>
      </w:r>
      <w:bookmarkEnd w:id="424"/>
    </w:p>
    <w:p>
      <w:pPr>
        <w:pStyle w:val="BookText"/>
        <w:rPr/>
      </w:pPr>
      <w:r>
        <w:rPr>
          <w:rFonts w:ascii="IRNazanin" w:hAnsi="IRNazanin" w:eastAsia="IRNazanin"/>
          <w:color w:val="111111"/>
          <w:sz w:val="28"/>
          <w:sz w:val="28"/>
          <w:szCs w:val="28"/>
          <w:rtl w:val="true"/>
          <w:lang w:bidi="fa-IR"/>
        </w:rPr>
        <w:t>قلب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و وارونه نمودن آن چيز از سويى و رويى به سويى و رويى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برگرداندن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چيزى كه پشت و رو ميشود و كاملا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انسان، از راه و روشش و انديشه اش به راهى و انديشه اى ديگر</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 و استقلّ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استكه كسى چيزى را با توانايى خود بردارد و بگردن گيرد،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قَلِيلًا ما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قليل بخاطر ظرف بودنش منصوب است يعنى زمان كمى شكر مى كنيد،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چيزى را رفعت دهى و بردارى، و از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اقلال و 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ستيغ كوه و بلندى و 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شد، و در حديثى هست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الصّدقة جهد المقل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فضيلت ترين بخشش و صدقه كوشش و توانايى كسى است كه فقير است و تلاش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اساس البلاغه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عبارت فوق تعريف مصدرى قلب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إِلَيْهِ تُقْلَبُونَ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به سوى او برگردانده ميشويد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برگشتن،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انْقَلَبْتُمْ عَلى أَعْقابِكُمْ وَ مَنْ يَنْقَلِبْ عَلى عَقِبَيْهِ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راغب كه براى قلب يعنى سلب توجه يا برگرداندن راه و روش انسان بكار رفته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صرفه عن طريقته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برگرداندن انسان از طريقه اش، واژه طريقة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و روش،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فكرى،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شخص،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قوم،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خطى در درازاى چيزى، بكار رفته است، پس هر گاه براى قلب چنان معانى و طريقه هايى منظور و تصور شود، در واقع اشاره به همان شخصيت فكرى و فطرى آدمى است كه اگر در خط صحيحى سير كرد از ضلالت به رشد ميرسد و آيه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اين حقيقت را بازگو مى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لَذِكْرى لِمَنْ كانَ لَهُ قَلْبٌ أَوْ أَلْقَى السَّمْعَ وَ هُوَ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و يادآورى آيات خدا و قرآن براى كسى كه شخصيتى يا قلبى دارد و يا با حضور قلب گوش فرا دهد و شهيد و گواه بر آن است قرآن برايش اندرز و يادآورى است و ما ميدانيم كه قلب همين دلى كه مركز جريان خون است و در تمام حيوانات و همه انسانها وجود دارد نيست بلكه قلب در آيه اشاره به همان مفهوم بالا است مثل 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هم براى روح و روان است</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آياتى كه واژه انقلاب در آنها اشاره شده دانسته ميشود كه انقلاب بازگشتن است پس اگر بازگشت به پروردگار يا به فطرت و يا بازگشت به شخصيت انسانى باشد مفهوم صحيح آنرا در بردارد و گر نه بازگشت به جاهليت و يا به ظلم و كفر برگشتن است، چنانكه قرآن مى گويد آن انقلاب نيست بلكه</w:t>
      </w:r>
    </w:p>
    <w:p>
      <w:pPr>
        <w:pStyle w:val="BookText"/>
        <w:rPr/>
      </w:pPr>
      <w:r>
        <w:rPr>
          <w:rFonts w:ascii="Amiri" w:hAnsi="Amiri" w:eastAsia="Amiri" w:cs="Amiri"/>
          <w:color w:val="111111"/>
          <w:sz w:val="28"/>
          <w:sz w:val="28"/>
          <w:szCs w:val="28"/>
          <w:rtl w:val="true"/>
          <w:lang w:bidi="ar-SA"/>
        </w:rPr>
        <w:t xml:space="preserve">إِنَّا إِلى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مُنْقَلَبٍ يَنْقَلِبُونَ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انْقَلَبُوا إِلى أَهْلِهِمُ انْقَلَبُوا فَكِهِينَ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گفته اند به سبب تغيير و دگرگونى حالاتش چنين ناميده شده و از واژه و مفهوم قلب به آنگونه معانى كه اختصاص به روح و علم و شجاعت و غير اينها دارد تعبير ميشود، 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بَلَغَتِ الْقُلُوبُ الْحَناجِرَ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موقع مرگ و مردن به حنجره ها ميرسد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لَذِكْرى لِمَنْ كانَ لَهُ 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كسى كه علم و فهم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عَلى قُلُوبِهِمْ أَكِنَّةً أَنْ يَفْقَهُوهُ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 عَلى قُلُوبِهِمْ فَهُمْ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لِتَطْمَئِنَّ بِهِ قُلُوبُكُمْ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يارى نمودن فرشتگان</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 قهقرايى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اى از كفر و شرك و ظلم به ايمان و توحيد و قسط و عدل برگشت انقلاب خدايى و انسانى است كه به فطرت خداجويانه و حق طلبانه يا عدالت خواهانه خويش كه اساس خلقت بر آن سرشت نهاده شده برگشته است و گر نه به خاطر تأمين غرائز حيوانى و حيوان زيستى يا بخاطر امورى كه ابعاد شرافت و كرامت و استقلال و آزادى در خداخواهى را فدا مى كند نه تنها انقلاب نيست بلكه انحطاط از انسانيت و سير قهقرانى به سوى حيوانيت و حيوان زيستى است زيرا حكم قطعى آفرينش اين استكه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إِلى رَبِّنا مُنْقَلِبُونَ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انقلاب به سوى خدا رفتن است و گر نه انحطاط است يعنى ما بسوى كمال مطلق نظم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زيبائى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مطلق و بالاخره هستى مطلق بازگشت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به شما دلهاتان به دليرى و شجاعتتان استوار و ثابت ميشود و خوف و بيمتان برطرف ميگردد كه عكس اين هم در باره كفار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قَذَفَ فِي قُلُوبِهِمُ الرُّعْبَ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دلهاشان رعب و هراس افكند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 أَطْهَرُ لِقُلُوبِكُمْ وَ قُلُوبِهِنَّ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كار براى عفت و پاكدامنيتان بهتر و جالب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السَّكِينَةَ فِي قُلُوبِ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قُلُوبُهُمْ شَتَّى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پراكنده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تَعْمَى الْقُلُوبُ الَّتِي فِي الصُّدُورِ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عقل يا روح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كورى براى عقل صحيح نيست و نيز گفته اند بصورت مجاز آمده و مجاز آن مثل مجاز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تَجْرِي مِنْ تَحْتِهَا الْأَنْهارُ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جويها يا انهار جريان نمى يابند بلكه آبها هستند كه در نهرها و جويها روانند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و دگرگونى آن چيز از حالتى به حالت ديگر،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تُقَلَّبُ وُجُوهُهُمْ فِي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تقليب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تدبير كارها و نظر نمودن در آنها، در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چشم ظاهر، نابينا نيست بلكه اين ارواح است كه در مركز وجود قرار دارند و بصيرت نيافته اند و از ديدن حقايق كورند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چهره ها و روى ها در آتش دگرگون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قَلَّبُوا لَكَ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تقليب اللّه القلوب و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برگرداندن از رأى و نظرى به رأى و نظرى ديگر،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نُقَلِّبُ أَفْئِدَتَهُمْ وَ أَبْصارَهُمْ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تقليب 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يادآورى پشيمانى براى حالتى كه شخص نادم و پشيمان بر آن حالت واقع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يُقَلِّبُ كَفَّيْهِ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روى پشيمانى دست خويش بهم ميزند،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كمغبون يعضّ على يديه تبيّن غبنه بعد البياع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شخص مغبون و زيانديده اى كه دستهاى خويش به دندان مى گزد تا غبن و زيان خود را پس از خريد و فروش ظاهر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و دست در كارى زدن، در 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تَقَلُّبَكَ فِي السَّاجِدِينَ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خدائى كه قيام براى نماز و توجه و تصرفت را در سجده كنندگان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يَأْخُذَهُمْ فِي تَقَلُّبِهِمْ فَما هُمْ بِمُعْجِزِينَ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زياد حيله مى كند و حالات مختلف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حيله گر يا چاره جوى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بيمارى 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قلبة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آنگونه بيمارى ندارد كه از شدت آن، حالش دگرگون شود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كه متروك مانده</w:t>
      </w:r>
      <w:r>
        <w:rPr>
          <w:rFonts w:eastAsia="IRNazanin" w:cs="IRNazanin"/>
          <w:color w:val="111111"/>
          <w:sz w:val="28"/>
          <w:szCs w:val="28"/>
          <w:rtl w:val="true"/>
          <w:lang w:bidi="fa-IR"/>
        </w:rPr>
        <w:t>.</w:t>
      </w:r>
      <w:bookmarkStart w:id="425" w:name="pg11648_95253"/>
    </w:p>
    <w:p>
      <w:pPr>
        <w:pStyle w:val="BookText"/>
        <w:rPr/>
      </w:pPr>
      <w:bookmarkEnd w:id="425"/>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دستياره و دستبند زرين و خالص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تاباندن و بهم بافتن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قلدت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ريسمان را بهم تاباندم، ريسمان تابيده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 تابيده شده اى از ريسمان و مفتول نقره اى و غير از اينها كه در گردن مى نهند و هر چيز طوق دار و حلقوى هم كه به چيزى محيط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تقلّد 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به گردن انداخت كه تشبيهى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توشّح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گردنبند مرواريد زينت شد و حمايل افكند كه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حمايل زرين نيز تشبيه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قلّدته سيفا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براى زينت، شمشير به گردن اندازى و زمانى كه گردن كسى را با شمشير بزنى و قطع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قلّدته عملا و قلّدته هجاء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 و آن هجو گويى را گردن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مَقالِيدُ السَّماواتِ وَ الْأَرْضِ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را كه محيط بر آسمانها و زمين است در قدرت خداوند است و گفته شده خزائن آسمانها و زمين و يا كليدهاى آنها، كه اشاره به تمام اين معانى يكى است و آن قدرت خداى تعالى بر آنها و حفظ آنها است</w:t>
      </w:r>
      <w:r>
        <w:rPr>
          <w:rFonts w:eastAsia="IRNazanin" w:cs="IRNazanin"/>
          <w:color w:val="111111"/>
          <w:sz w:val="28"/>
          <w:szCs w:val="28"/>
          <w:rtl w:val="true"/>
          <w:lang w:bidi="fa-IR"/>
        </w:rPr>
        <w:t>.</w:t>
      </w:r>
    </w:p>
    <w:p>
      <w:pPr>
        <w:pStyle w:val="Heading3"/>
        <w:numPr>
          <w:ilvl w:val="2"/>
          <w:numId w:val="1"/>
        </w:numPr>
        <w:rPr/>
      </w:pPr>
      <w:bookmarkStart w:id="426" w:name="__RefHeading___Toc6069769_73709187"/>
      <w:bookmarkStart w:id="427" w:name="_Toc151"/>
      <w:bookmarkEnd w:id="426"/>
      <w:r>
        <w:rPr>
          <w:rtl w:val="true"/>
        </w:rPr>
        <w:t>(</w:t>
      </w:r>
      <w:r>
        <w:rPr>
          <w:rtl w:val="true"/>
        </w:rPr>
        <w:t>قَلَمْ</w:t>
      </w:r>
      <w:r>
        <w:rPr>
          <w:rtl w:val="true"/>
        </w:rPr>
        <w:t>) [</w:t>
      </w:r>
      <w:r>
        <w:rPr>
          <w:rtl w:val="true"/>
        </w:rPr>
        <w:t>قَلَمْ</w:t>
      </w:r>
      <w:r>
        <w:rPr>
          <w:rtl w:val="true"/>
        </w:rPr>
        <w:t>]</w:t>
      </w:r>
      <w:bookmarkEnd w:id="427"/>
    </w:p>
    <w:p>
      <w:pPr>
        <w:pStyle w:val="BookText"/>
        <w:rPr/>
      </w:pPr>
      <w:r>
        <w:rPr>
          <w:rFonts w:ascii="IRNazanin" w:hAnsi="IRNazanin" w:eastAsia="IRNazanin"/>
          <w:color w:val="111111"/>
          <w:sz w:val="28"/>
          <w:sz w:val="28"/>
          <w:szCs w:val="28"/>
          <w:rtl w:val="true"/>
          <w:lang w:bidi="fa-IR"/>
        </w:rPr>
        <w:t>اصل قلم چيدن چيزى سخت مثل چيدن ناخن و نى و بن نيزه است</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چيده شده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چنانكه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شكسته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قلم مخصوص نوشتن بر چيزى است كه به وسيله قلم نوشته ميشود و نوشتن بر تيرهايى كه پرتاب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تعالى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 وَ الْقَلَمِ وَ ما يَسْطُرُونَ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ما فِي الْأَرْضِ مِنْ شَجَرَةٍ أَقْلامٌ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يُلْقُونَ أَقْلامَهُمْ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تيرهاى خود را مى افكنند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سخن خداى تعالى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بِالْقَلَمِ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تنبيهى است بر يادآورى نعمتى كه خدا بر انسان ارزانى داشته و نيز آن بهره ها و فوائدى كه از نوشتن به انسان بخشيده است و هم چنين اشاره است به آنچه كه از پيامبر صلّى اللّه عليه و آله</w:t>
      </w:r>
    </w:p>
    <w:p>
      <w:pPr>
        <w:pStyle w:val="BookText"/>
        <w:rPr/>
      </w:pPr>
      <w:r>
        <w:rPr>
          <w:rFonts w:ascii="IRNazanin" w:hAnsi="IRNazanin" w:eastAsia="IRNazanin"/>
          <w:color w:val="111111"/>
          <w:sz w:val="28"/>
          <w:sz w:val="28"/>
          <w:szCs w:val="28"/>
          <w:rtl w:val="true"/>
          <w:lang w:bidi="fa-IR"/>
        </w:rPr>
        <w:t xml:space="preserve">بنا به نوشته مورخين مثل ابن اسحاق و اين قتيبه، قبل از اسلام در ميان جنگاوران و تيراندازان كشورها رسم بود بر روى تيرهايى كه دشمن را با آنها ميزدند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اقداح و اقلام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ناميدند، نام تيرانداز يا كلماتى كه به پندار آنها خوش يمن يا بديمن بوده مى نوشتند و با در آوردن يكى از آنها بصورت قرعه از تيردان براى پرتاب نمودن خوش بين مى شدند مثل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لا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 و امثال اينها يا نام بزرگانى كه خوش نام يا بد نام بودند مثلا اگر اسم زنانشان در مى آمد مى گفتند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آن، آنرا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الاخبار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الحرب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ابن هشام</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مربوط به كسانى از احبار و علماء يهود است كه مى خواستند سرپرستى حضرت مريم عليه السّلام را بعهده بگيرند و براى رفع مخاصمت و كشمكش تيرهاى خويش بيفكندند تا قرعه به نام كه درآيد و چه كسى متكفل او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يأخذ الوحى عن جبرئيل و جبرئيل عن ميكائيل و ميكائيل عن اسرافيل و اسرافيل عن اللّوح المحفوظ و اللّوح عن القلم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پيامبر صلّى اللّه عليه و آله وحى را از جبرئيل، او از ميكائيل و او از اسرافيل و او از لوح محفوظ و لوح از قلم دريافت ميكرد كه اشاره به معنايى الهى است و اينجا محل تحقيق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اقاليم هفتگانه است به اين معنى كه دنيا بنابر تقدير و نظر كيهان شناسان بر هفت بخش تقسيم 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حموى بعد از توضيح در ريشه اقليم از نظرات مختلف كه به معانى ناحيه، قريه و كشور است، نظر چهارم را مى پذيرد كه مورد اعتماد رياضى دانان، كيهان شناسان و فيلسوفان است و آن اين است كه خشكى هاى سطح زمين به هفت اقليم تقسيم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اقليم هند،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اقليم حجاز،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اقليم مصر،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اقليم بابل،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اقليم روم و تركستان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اقليم چين،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اقليم تبت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اقليم چهارم عبارتست از كناره هاى هند و حجاز تا شام و خراسان و عراق و جبل و سيستان و زابلستان و ايران كنونى را هم در بر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اول و سكون دوم و سوم يعنى چيدن ناخن جوهرى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قلمت ظفرى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ناخنم را چيدم، 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قلمت ظفارى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هايم را چيدم، كه بطور استعاره هر ضعيف و بى دفاعى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مقلوم الظفر و كليل 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يعنى بى ناخن و بى دفاع</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امرأة مقلمه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همسرى يا كسيكه مدافع او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اقليم جمعش اقاليم يعنى قسمت هاى هفتگانه قابل سكونت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دريد واژه اقليم را عربى</w:t>
      </w:r>
      <w:bookmarkStart w:id="428" w:name="pg11648_95256"/>
    </w:p>
    <w:p>
      <w:pPr>
        <w:pStyle w:val="Heading3"/>
        <w:numPr>
          <w:ilvl w:val="2"/>
          <w:numId w:val="1"/>
        </w:numPr>
        <w:rPr/>
      </w:pPr>
      <w:bookmarkStart w:id="429" w:name="__RefHeading___Toc6069771_73709187"/>
      <w:bookmarkStart w:id="430" w:name="_Toc152"/>
      <w:bookmarkEnd w:id="428"/>
      <w:bookmarkEnd w:id="429"/>
      <w:r>
        <w:rPr>
          <w:rtl w:val="true"/>
        </w:rPr>
        <w:t>(</w:t>
      </w:r>
      <w:r>
        <w:rPr>
          <w:rtl w:val="true"/>
        </w:rPr>
        <w:t>الْقِلْى</w:t>
      </w:r>
      <w:r>
        <w:rPr>
          <w:rtl w:val="true"/>
        </w:rPr>
        <w:t>) [</w:t>
      </w:r>
      <w:r>
        <w:rPr>
          <w:rtl w:val="true"/>
        </w:rPr>
        <w:t>الْقِلْى</w:t>
      </w:r>
      <w:r>
        <w:rPr>
          <w:rtl w:val="true"/>
        </w:rPr>
        <w:t>]</w:t>
      </w:r>
      <w:bookmarkEnd w:id="430"/>
    </w:p>
    <w:p>
      <w:pPr>
        <w:pStyle w:val="BookText"/>
        <w:rPr/>
      </w:pPr>
      <w:r>
        <w:rPr>
          <w:rFonts w:ascii="IRNazanin" w:hAnsi="IRNazanin" w:eastAsia="IRNazanin"/>
          <w:color w:val="111111"/>
          <w:sz w:val="28"/>
          <w:sz w:val="28"/>
          <w:szCs w:val="28"/>
          <w:rtl w:val="true"/>
          <w:lang w:bidi="fa-IR"/>
        </w:rPr>
        <w:t>شدت بغض و ناراحتى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قلاه، يقليه و يقلوه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دشمن داشت و مورد خشم قرار داد 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وَدَّعَكَ رَبُّكَ وَ ما قَلى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لِعَمَلِكُمْ مِنَ الْقالِينَ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تير انداختن بداند چنانكه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النّاقة براكبها قلّوا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سوارش را افكند و از او پيشى گرفت، يا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قلوت بالقلّة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كوه را ترك كردم و پشت سر گذاشتم، گويى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است كه قلبش از شدت دشمنى با او، او را طرد مى كند و نمى پذيردش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كسى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آيه اخير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قلى، يقلى و 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بداند آنرا از عبارت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قليت البسر و السّويق على المقلاة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يعنى آب سرد بر آن</w:t>
      </w:r>
    </w:p>
    <w:p>
      <w:pPr>
        <w:pStyle w:val="BookText"/>
        <w:rPr/>
      </w:pPr>
      <w:r>
        <w:rPr>
          <w:rFonts w:ascii="IRNazanin" w:hAnsi="IRNazanin" w:eastAsia="IRNazanin"/>
          <w:color w:val="111111"/>
          <w:sz w:val="28"/>
          <w:sz w:val="28"/>
          <w:szCs w:val="28"/>
          <w:rtl w:val="true"/>
          <w:lang w:bidi="fa-IR"/>
        </w:rPr>
        <w:t>نميداند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ازهرى آنرا عربى ميشمارد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شناسان مى پندارند كه زمين يا دنيا هفت اقليم است و هر كدام از ديگرى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نوعى پارچه رنگى است كه در آفتاب به رنگهاى مختلف ديده ميشود و نيز پرنده 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معجم البلدان</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پيامبر به روز و شب سوگند كه روشن و تاريكند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واقع سوگند به تمام عمر و حيات بشرى است كه در گردونه روز و شب وجود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نه تو را واگذارده و نه دشمنت داشته است، دنياى ديگر برايت به از اين دنياست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نتيجه ى آينده پيامبريت گسترده تر و بهتر از حال و اول است</w:t>
      </w:r>
      <w:r>
        <w:rPr>
          <w:rFonts w:eastAsia="IRNazanin" w:cs="IRNazanin"/>
          <w:color w:val="111111"/>
          <w:sz w:val="28"/>
          <w:szCs w:val="28"/>
          <w:rtl w:val="true"/>
          <w:lang w:bidi="fa-IR"/>
        </w:rPr>
        <w:t>).</w:t>
      </w:r>
      <w:bookmarkStart w:id="431" w:name="pg11648_95257"/>
    </w:p>
    <w:p>
      <w:pPr>
        <w:pStyle w:val="BookText"/>
        <w:rPr/>
      </w:pPr>
      <w:bookmarkEnd w:id="431"/>
      <w:r>
        <w:rPr>
          <w:rFonts w:ascii="Amiri" w:hAnsi="Amiri" w:eastAsia="Amiri" w:cs="Amiri"/>
          <w:color w:val="111111"/>
          <w:sz w:val="28"/>
          <w:sz w:val="28"/>
          <w:szCs w:val="28"/>
          <w:rtl w:val="true"/>
          <w:lang w:bidi="ar-SA"/>
        </w:rPr>
        <w:t>ريختم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آيه اينست كه حضرت لوط عليه السّلام به قوم زشتكارش ميگويد من از كردار زشت تان بيزارم و آنرا طرد ميكنم</w:t>
      </w:r>
      <w:r>
        <w:rPr>
          <w:rFonts w:eastAsia="IRNazanin" w:cs="IRNazanin"/>
          <w:color w:val="111111"/>
          <w:sz w:val="28"/>
          <w:szCs w:val="28"/>
          <w:rtl w:val="true"/>
          <w:lang w:bidi="fa-IR"/>
        </w:rPr>
        <w:t>).</w:t>
      </w:r>
    </w:p>
    <w:p>
      <w:pPr>
        <w:pStyle w:val="Heading3"/>
        <w:numPr>
          <w:ilvl w:val="2"/>
          <w:numId w:val="1"/>
        </w:numPr>
        <w:rPr/>
      </w:pPr>
      <w:bookmarkStart w:id="432" w:name="__RefHeading___Toc6069773_73709187"/>
      <w:bookmarkStart w:id="433" w:name="_Toc153"/>
      <w:bookmarkEnd w:id="432"/>
      <w:r>
        <w:rPr>
          <w:rtl w:val="true"/>
        </w:rPr>
        <w:t>(</w:t>
      </w:r>
      <w:r>
        <w:rPr>
          <w:rtl w:val="true"/>
        </w:rPr>
        <w:t>قَمْحْ</w:t>
      </w:r>
      <w:r>
        <w:rPr>
          <w:rtl w:val="true"/>
        </w:rPr>
        <w:t>) [</w:t>
      </w:r>
      <w:r>
        <w:rPr>
          <w:rtl w:val="true"/>
        </w:rPr>
        <w:t>قَمْحْ</w:t>
      </w:r>
      <w:r>
        <w:rPr>
          <w:rtl w:val="true"/>
        </w:rPr>
        <w:t>]</w:t>
      </w:r>
      <w:bookmarkEnd w:id="433"/>
    </w:p>
    <w:p>
      <w:pPr>
        <w:pStyle w:val="BookText"/>
        <w:rPr/>
      </w:pPr>
      <w:r>
        <w:rPr>
          <w:rFonts w:ascii="IRNazanin" w:hAnsi="IRNazanin" w:eastAsia="IRNazanin"/>
          <w:color w:val="111111"/>
          <w:sz w:val="28"/>
          <w:sz w:val="28"/>
          <w:szCs w:val="28"/>
          <w:rtl w:val="true"/>
          <w:lang w:bidi="fa-IR"/>
        </w:rPr>
        <w:t>خليل بن احمد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گندم است وقتى كه در خوشه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از آغاز خوشه شدن تا موقع خرمن كردن، آرد يا كوبيده شده گندم و جو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كردن سر براى خوردن دارو يا آرد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لمه يا قاورد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كف دستش آنرا روى زبانش مى ريزد و سپس براى هر گونه بلند كردن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قمح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شتر از آب خوردن سر برداشت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سرش را بلند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اقمحت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عقب برگرداندم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تشبيهى است به همان معنى، و مثلى است براى آنها و نيز بمعانى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آنها در مورد پذيرش و انقياد به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امتناعشان از فروتنى براى قبول رشد و كمال</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مقلة و مقلات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است كه در موقع كمى آب در ظرفى مى اندازند و سپس با ريختن آب بر آن و پوشيده شدن سطح سنگ در آب سهمى به هر كسى به همان اندازه ميدهند تا كسى سهمش زياد و كم نشود مثل پيمانه هاى مدرج امروزى</w:t>
      </w:r>
      <w:r>
        <w:rPr>
          <w:rFonts w:eastAsia="IRNazanin" w:cs="IRNazanin"/>
          <w:color w:val="111111"/>
          <w:sz w:val="28"/>
          <w:szCs w:val="28"/>
          <w:rtl w:val="true"/>
          <w:lang w:bidi="fa-IR"/>
        </w:rPr>
        <w:t>.</w:t>
      </w:r>
      <w:bookmarkStart w:id="434" w:name="pg11648_95258"/>
    </w:p>
    <w:p>
      <w:pPr>
        <w:pStyle w:val="BookText"/>
        <w:rPr/>
      </w:pPr>
      <w:bookmarkEnd w:id="43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گردنكشى از انفاق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اخير اشاره اى است به حال آنها در قيامت كه در آيه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الْأَغْلالُ فِي أَعْناقِهِمْ وَ السَّلاسِلُ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6069775_73709187"/>
      <w:bookmarkStart w:id="436" w:name="_Toc154"/>
      <w:bookmarkEnd w:id="435"/>
      <w:r>
        <w:rPr>
          <w:rtl w:val="true"/>
        </w:rPr>
        <w:t>(</w:t>
      </w:r>
      <w:r>
        <w:rPr>
          <w:rtl w:val="true"/>
        </w:rPr>
        <w:t>قمر</w:t>
      </w:r>
      <w:r>
        <w:rPr>
          <w:rtl w:val="true"/>
        </w:rPr>
        <w:t>) [</w:t>
      </w:r>
      <w:r>
        <w:rPr>
          <w:rtl w:val="true"/>
        </w:rPr>
        <w:t>قمر</w:t>
      </w:r>
      <w:r>
        <w:rPr>
          <w:rtl w:val="true"/>
        </w:rPr>
        <w:t>]</w:t>
      </w:r>
      <w:bookmarkEnd w:id="436"/>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آسمان در وقتى كه از هلال بودن خارج شود كه معمولا بعد از شب سوم اينچنين است و چون نور ستارگان را مى پوشاند و بر آنها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حالت روانى و سماجت مشركين از قبول حق است، در سوره يس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گفتار خداى در باره بيشترشان ثابت و محقق شد ولى آنها ايمان نمى آورند مگر به گردنهاشان غل و زنجير هست و سرهاشان به عقب برگشته و بى حركت مانده است كه از پذيرش حق گردن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غافر در توضيح بيشتر حالات آنها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كتاب و تعليمات پيامبران عليهم السّلام را كه براى تبليغشان فرستاديم انكار مى كنند بزودى خواهند ديد در وقتى كه غل و زنجيرها به گردن دارند و به سوى جزاى اعمالشان و دوزخ كشيده ميشوند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اشاره قرآن به حالت تسليم بودن در قيامت با غل و زنجيرها واكنش و عكس العمل گستاخى و گردنكشى آنها در دنيا از قبول حق است كه چنان نافرمانى داشته اند، در سراسر قرآن چنين تجانس و مشابهت عمل دنيايى با عكس العمل آخرتى آن به چشم مى خورد مثلا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اندوزان با همان فلزات در قيامت</w:t>
      </w:r>
    </w:p>
    <w:p>
      <w:pPr>
        <w:pStyle w:val="BookText"/>
        <w:rPr/>
      </w:pPr>
      <w:r>
        <w:rPr>
          <w:rFonts w:ascii="Amiri" w:hAnsi="Amiri" w:eastAsia="Amiri" w:cs="Amiri"/>
          <w:color w:val="111111"/>
          <w:sz w:val="28"/>
          <w:sz w:val="28"/>
          <w:szCs w:val="28"/>
          <w:rtl w:val="true"/>
          <w:lang w:bidi="ar-SA"/>
        </w:rPr>
        <w:t>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الشَّمْسَ ضِياءً وَ الْقَمَرَ نُوراً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الْقَمَرَ قَدَّرْناهُ مَنازِلَ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انْشَقَّ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وَ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تقمّرت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مهتاب شب نزد او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قمرت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ظرف آب چرمين از نور ماه فاسد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حمار اقمر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الاغى به رنگ مهتاب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قمرت فلانا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كار فريبش دادم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جوهرى مى گويد ناميدن ماه آسمان به قمر از شب سوم تا آخر ماه است و بخاطر سپيد بودنش اينچنين ناميده شده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سپيده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تقامروا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قمار باختن و بازى با ابزارهائى كه براى اين منظور ساخته اند مثل شطرنج و نرد كه در رديف حرام بودن قمار شطرنج هم تحريم شده است كه اصلش همان شرطبندى در آنگونه بازى ها است 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الْخَمْرُ وَ الْمَيْسِرُ وَ الْأَنْصابُ وَ الْأَزْلامُ رِجْسٌ مِنْ عَمَلِ الشَّيْطانِ فَاجْتَنِبُوهُ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شده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قمار را همان خدعه و نيرنگ بيكديگر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گوئى كه قمار از فريب دادن و حيله گرى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القمار مأخوذ من الخداع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زمخشرى هم همين را نوشته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المجاز تقمر خدعة و منه القمار لانه خداع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معانى مجاز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او را فريب داد و قمار همان خدعه و نيرنگ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 البلاغه </w:t>
      </w:r>
      <w:r>
        <w:rPr>
          <w:rFonts w:eastAsia="IRNazanin" w:cs="IRNazanin"/>
          <w:color w:val="111111"/>
          <w:sz w:val="28"/>
          <w:szCs w:val="28"/>
          <w:lang w:bidi="fa-IR"/>
        </w:rPr>
        <w:t>789</w:t>
      </w:r>
      <w:r>
        <w:rPr>
          <w:rFonts w:eastAsia="IRNazanin" w:cs="IRNazanin"/>
          <w:color w:val="111111"/>
          <w:sz w:val="28"/>
          <w:szCs w:val="28"/>
          <w:rtl w:val="true"/>
          <w:lang w:bidi="fa-IR"/>
        </w:rPr>
        <w:t>).</w:t>
      </w:r>
      <w:bookmarkStart w:id="437" w:name="pg11648_95260"/>
    </w:p>
    <w:p>
      <w:pPr>
        <w:pStyle w:val="Heading3"/>
        <w:numPr>
          <w:ilvl w:val="2"/>
          <w:numId w:val="1"/>
        </w:numPr>
        <w:rPr/>
      </w:pPr>
      <w:bookmarkStart w:id="438" w:name="__RefHeading___Toc6069777_73709187"/>
      <w:bookmarkStart w:id="439" w:name="_Toc155"/>
      <w:bookmarkEnd w:id="437"/>
      <w:bookmarkEnd w:id="438"/>
      <w:r>
        <w:rPr>
          <w:rtl w:val="true"/>
        </w:rPr>
        <w:t>(</w:t>
      </w:r>
      <w:r>
        <w:rPr>
          <w:rtl w:val="true"/>
        </w:rPr>
        <w:t>قمص</w:t>
      </w:r>
      <w:r>
        <w:rPr>
          <w:rtl w:val="true"/>
        </w:rPr>
        <w:t>) [</w:t>
      </w:r>
      <w:r>
        <w:rPr>
          <w:rtl w:val="true"/>
        </w:rPr>
        <w:t>قمص</w:t>
      </w:r>
      <w:r>
        <w:rPr>
          <w:rtl w:val="true"/>
        </w:rPr>
        <w:t>]</w:t>
      </w:r>
      <w:bookmarkEnd w:id="439"/>
    </w:p>
    <w:p>
      <w:pPr>
        <w:pStyle w:val="BookText"/>
        <w:rPr/>
      </w:pPr>
      <w:r>
        <w:rPr>
          <w:rFonts w:ascii="IRNazanin" w:hAnsi="IRNazanin" w:eastAsia="IRNazanin"/>
          <w:color w:val="111111"/>
          <w:sz w:val="28"/>
          <w:sz w:val="28"/>
          <w:szCs w:val="28"/>
          <w:rtl w:val="true"/>
          <w:lang w:bidi="fa-IR"/>
        </w:rPr>
        <w:t>القميص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قمص و اقمصه و قمصان،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 قَمِيصُهُ قُدَّ مِنْ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قَمِيصُهُ قُدَّ مِنْ 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پيراهن پوشانيد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قمص البعير يقمص و يقمص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ستور به هيجان آيد و برجهد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بيمارى در ستوران و شتران نرينه كه مرتبا دستانشان را بلند مى كنند و به زمين مى كوبند، و از اين معنى است واژه قامصة در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حديثى است در داورى و قضاوت حضرت على در باره سه دختر بچه كه در بازى با چنگ زدن و نيشگون گرفتن يكى از آنها مجروح و ديگرى به گردن در افتاد و امير المؤمنين عليه السّلام از آنكه براى نجات خود، خود را به زير انداخته و گردنش شكسته ديه را برداشت چون از خود دفاع كرده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440" w:name="__RefHeading___Toc6069779_73709187"/>
      <w:bookmarkStart w:id="441" w:name="_Toc156"/>
      <w:bookmarkEnd w:id="440"/>
      <w:r>
        <w:rPr>
          <w:rtl w:val="true"/>
        </w:rPr>
        <w:t>(</w:t>
      </w:r>
      <w:r>
        <w:rPr>
          <w:rtl w:val="true"/>
        </w:rPr>
        <w:t>قمطر</w:t>
      </w:r>
      <w:r>
        <w:rPr>
          <w:rtl w:val="true"/>
        </w:rPr>
        <w:t>) [</w:t>
      </w:r>
      <w:r>
        <w:rPr>
          <w:rtl w:val="true"/>
        </w:rPr>
        <w:t>قمطر</w:t>
      </w:r>
      <w:r>
        <w:rPr>
          <w:rtl w:val="true"/>
        </w:rPr>
        <w:t>]</w:t>
      </w:r>
      <w:bookmarkEnd w:id="441"/>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عَبُوساً قَمْطَرِيراً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سخت ترشروى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قمطرير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يكى از دلايل برائت و پاكدامنى و عفت حضرت يوسف است</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مقائيس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طريحى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اثر</w:t>
      </w:r>
      <w:r>
        <w:rPr>
          <w:rFonts w:eastAsia="Amiri" w:cs="Amiri" w:ascii="Amiri" w:hAnsi="Amiri"/>
          <w:color w:val="111111"/>
          <w:sz w:val="28"/>
          <w:szCs w:val="28"/>
          <w:rtl w:val="true"/>
          <w:lang w:bidi="ar-SA"/>
        </w:rPr>
        <w:t>).</w:t>
      </w:r>
      <w:bookmarkStart w:id="442" w:name="pg11648_95261"/>
    </w:p>
    <w:p>
      <w:pPr>
        <w:pStyle w:val="Heading3"/>
        <w:numPr>
          <w:ilvl w:val="2"/>
          <w:numId w:val="1"/>
        </w:numPr>
        <w:rPr/>
      </w:pPr>
      <w:bookmarkStart w:id="443" w:name="__RefHeading___Toc6069781_73709187"/>
      <w:bookmarkStart w:id="444" w:name="_Toc157"/>
      <w:bookmarkEnd w:id="442"/>
      <w:bookmarkEnd w:id="443"/>
      <w:r>
        <w:rPr>
          <w:rtl w:val="true"/>
        </w:rPr>
        <w:t>(</w:t>
      </w:r>
      <w:r>
        <w:rPr>
          <w:rtl w:val="true"/>
        </w:rPr>
        <w:t>قَمْعْ</w:t>
      </w:r>
      <w:r>
        <w:rPr>
          <w:rtl w:val="true"/>
        </w:rPr>
        <w:t>) [</w:t>
      </w:r>
      <w:r>
        <w:rPr>
          <w:rtl w:val="true"/>
        </w:rPr>
        <w:t>قَمْعْ</w:t>
      </w:r>
      <w:r>
        <w:rPr>
          <w:rtl w:val="true"/>
        </w:rPr>
        <w:t>]</w:t>
      </w:r>
      <w:bookmarkEnd w:id="444"/>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مَقامِعُ مِنْ حَدِيدٍ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مقمع چيزى است كه با آن حيوانى را مى زنند و سپس رام ميشود از اين روى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قمعته فانقمع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 داشتم و 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قمع و 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دردى كه در اثر انقباض خون به عضوى ميرسد و مانع حركت خون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غده ها و انقباض عضلات يا ماهيچه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حديثى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لا قماع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واى بر كسانى كه گوشهاى خود را همچون قيف يا معبرى براى شنيدن سخنان مردم و هر سخنى قرار ميدهند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مگسى آبى رنگ و چون رنگى است و زود گرفته ميشود اينچنين ناميده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تقمّع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حيوانى خرمگس ها را از خود دور مى كند و مى راند</w:t>
      </w:r>
      <w:r>
        <w:rPr>
          <w:rFonts w:eastAsia="IRNazanin" w:cs="IRNazanin"/>
          <w:color w:val="111111"/>
          <w:sz w:val="28"/>
          <w:szCs w:val="28"/>
          <w:rtl w:val="true"/>
          <w:lang w:bidi="fa-IR"/>
        </w:rPr>
        <w:t>.</w:t>
      </w:r>
    </w:p>
    <w:p>
      <w:pPr>
        <w:pStyle w:val="Heading3"/>
        <w:numPr>
          <w:ilvl w:val="2"/>
          <w:numId w:val="1"/>
        </w:numPr>
        <w:rPr/>
      </w:pPr>
      <w:bookmarkStart w:id="445" w:name="__RefHeading___Toc6069783_73709187"/>
      <w:bookmarkStart w:id="446" w:name="_Toc158"/>
      <w:bookmarkEnd w:id="445"/>
      <w:r>
        <w:rPr>
          <w:rtl w:val="true"/>
        </w:rPr>
        <w:t>(</w:t>
      </w:r>
      <w:r>
        <w:rPr>
          <w:rtl w:val="true"/>
        </w:rPr>
        <w:t>قمل</w:t>
      </w:r>
      <w:r>
        <w:rPr>
          <w:rtl w:val="true"/>
        </w:rPr>
        <w:t>) [</w:t>
      </w:r>
      <w:r>
        <w:rPr>
          <w:rtl w:val="true"/>
        </w:rPr>
        <w:t>قمل</w:t>
      </w:r>
      <w:r>
        <w:rPr>
          <w:rtl w:val="true"/>
        </w:rPr>
        <w:t>]</w:t>
      </w:r>
      <w:bookmarkEnd w:id="446"/>
    </w:p>
    <w:p>
      <w:pPr>
        <w:pStyle w:val="BookText"/>
        <w:rPr/>
      </w:pPr>
      <w:r>
        <w:rPr>
          <w:rFonts w:ascii="IRNazanin" w:hAnsi="IRNazanin" w:eastAsia="IRNazanin"/>
          <w:color w:val="111111"/>
          <w:sz w:val="28"/>
          <w:sz w:val="28"/>
          <w:szCs w:val="28"/>
          <w:rtl w:val="true"/>
          <w:lang w:bidi="fa-IR"/>
        </w:rPr>
        <w:t>القمّل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پشه هاى ريز و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جانورى كوچك از جنس كنه، مورچه كوچك بالدار، پشه اى سرخ بال و بدبو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آيه</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كنايه از اين است كه در مورد سخنانى كه مى شنوند انديشه نميكنند و هر چه مى شنوند در خزانه فكر و وجود خويش جا ميدهند</w:t>
      </w:r>
      <w:r>
        <w:rPr>
          <w:rFonts w:eastAsia="IRNazanin" w:cs="IRNazanin"/>
          <w:color w:val="111111"/>
          <w:sz w:val="28"/>
          <w:szCs w:val="28"/>
          <w:rtl w:val="true"/>
          <w:lang w:bidi="fa-IR"/>
        </w:rPr>
        <w:t>.</w:t>
      </w:r>
      <w:bookmarkStart w:id="447" w:name="pg11648_95262"/>
    </w:p>
    <w:p>
      <w:pPr>
        <w:pStyle w:val="BookText"/>
        <w:rPr/>
      </w:pPr>
      <w:bookmarkEnd w:id="447"/>
      <w:r>
        <w:rPr>
          <w:rFonts w:ascii="Amiri" w:hAnsi="Amiri" w:eastAsia="Amiri" w:cs="Amiri"/>
          <w:color w:val="111111"/>
          <w:sz w:val="28"/>
          <w:sz w:val="28"/>
          <w:szCs w:val="28"/>
          <w:rtl w:val="true"/>
          <w:lang w:bidi="ar-SA"/>
        </w:rPr>
        <w:t xml:space="preserve">وَ الْقُمَّلَ وَ الضَّفادِعَ وَ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صنوبر و نيز شپش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قمل و امراة قملة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زنى كوچك و زشت روى، گويى كه از كوچكى و خردى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قملة يا قملة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كنه يا پشه ريز هستند</w:t>
      </w:r>
    </w:p>
    <w:p>
      <w:pPr>
        <w:pStyle w:val="Heading3"/>
        <w:numPr>
          <w:ilvl w:val="2"/>
          <w:numId w:val="1"/>
        </w:numPr>
        <w:rPr/>
      </w:pPr>
      <w:bookmarkStart w:id="448" w:name="__RefHeading___Toc6069785_73709187"/>
      <w:bookmarkStart w:id="449" w:name="_Toc159"/>
      <w:bookmarkEnd w:id="448"/>
      <w:r>
        <w:rPr>
          <w:rtl w:val="true"/>
        </w:rPr>
        <w:t>(</w:t>
      </w:r>
      <w:r>
        <w:rPr>
          <w:rtl w:val="true"/>
        </w:rPr>
        <w:t>قنت</w:t>
      </w:r>
      <w:r>
        <w:rPr>
          <w:rtl w:val="true"/>
        </w:rPr>
        <w:t>) [</w:t>
      </w:r>
      <w:r>
        <w:rPr>
          <w:rtl w:val="true"/>
        </w:rPr>
        <w:t>قنت</w:t>
      </w:r>
      <w:r>
        <w:rPr>
          <w:rtl w:val="true"/>
        </w:rPr>
        <w:t>]</w:t>
      </w:r>
      <w:bookmarkEnd w:id="449"/>
    </w:p>
    <w:p>
      <w:pPr>
        <w:pStyle w:val="BookText"/>
        <w:rPr/>
      </w:pPr>
      <w:r>
        <w:rPr>
          <w:rFonts w:ascii="IRNazanin" w:hAnsi="IRNazanin" w:eastAsia="IRNazanin"/>
          <w:color w:val="111111"/>
          <w:sz w:val="28"/>
          <w:sz w:val="28"/>
          <w:szCs w:val="28"/>
          <w:rtl w:val="true"/>
          <w:lang w:bidi="fa-IR"/>
        </w:rPr>
        <w:t>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و پرستش همراه با خضوع و فروتنى، كه به هر يك از دو واژه طاعت و خضوع به تنهايى نيز تفسير شده است،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قُومُوا لِلَّهِ قانِتِينَ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خاضعون و طائعون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شده و همچنين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هر سكوتى مقصود نيست بلكه مقصود آنگونه سكوت در نماز است كه 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الصّلاة لا يصحّ فيها شى ء من كلام الادميّين انّما هو قرآن تسبيح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كه در نماز چيزى از سخن و كلام آدميان باشد زيرا جز اين نيست كه نماز قرآنى و تسبيحى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اساس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الصّلاة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كدام نماز بافضيلت تر است، گفت</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آفاتى است خرد و حقير، مثل شپشه و وزغها و خون كه انسانها را به بيمارى ها مبتلا ميسازد و اشاره به آفات بيمارى خون كه ذكر شده محتملا نوع بيمارى سرطانى خون يا بيمارى خونى است كه در نتيجه حشرات و مردابها توليد ميشود و خون انسان را از حالت طبيعى خارج مى كند</w:t>
      </w:r>
      <w:r>
        <w:rPr>
          <w:rFonts w:eastAsia="IRNazanin" w:cs="IRNazanin"/>
          <w:color w:val="111111"/>
          <w:sz w:val="28"/>
          <w:szCs w:val="28"/>
          <w:rtl w:val="true"/>
          <w:lang w:bidi="fa-IR"/>
        </w:rPr>
        <w:t>.</w:t>
      </w:r>
      <w:bookmarkStart w:id="450" w:name="pg11648_95263"/>
    </w:p>
    <w:p>
      <w:pPr>
        <w:pStyle w:val="BookText"/>
        <w:rPr/>
      </w:pPr>
      <w:bookmarkEnd w:id="4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نمازى با فضيلت تر است كه صرفا براى اشتغال يا پرداختن به عبادت انجام شود و نيز دور كردن هر چيزى كه غير از آن است و با عبادت و نماز منافات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إِبْراهِيمَ كانَ أُمَّةً قانِتاً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كانَتْ مِنَ الْقانِتِينَ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هُوَ قانِتٌ آناءَ اللَّيْلِ ساجِداً وَ قائِماً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اقْنُتِي لِرَبِّكِ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يَقْنُتْ مِنْكُنَّ لِلَّهِ وَ رَسُولِهِ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الْقانِتِينَ وَ الْقانِتاتِ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فَالصَّالِحاتُ قانِتاتٌ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6069787_73709187"/>
      <w:bookmarkStart w:id="452" w:name="_Toc160"/>
      <w:bookmarkEnd w:id="451"/>
      <w:r>
        <w:rPr>
          <w:rtl w:val="true"/>
        </w:rPr>
        <w:t>(</w:t>
      </w:r>
      <w:r>
        <w:rPr>
          <w:rtl w:val="true"/>
        </w:rPr>
        <w:t>قنط</w:t>
      </w:r>
      <w:r>
        <w:rPr>
          <w:rtl w:val="true"/>
        </w:rPr>
        <w:t>) [</w:t>
      </w:r>
      <w:r>
        <w:rPr>
          <w:rtl w:val="true"/>
        </w:rPr>
        <w:t>قنط</w:t>
      </w:r>
      <w:r>
        <w:rPr>
          <w:rtl w:val="true"/>
        </w:rPr>
        <w:t>]</w:t>
      </w:r>
      <w:bookmarkEnd w:id="452"/>
    </w:p>
    <w:p>
      <w:pPr>
        <w:pStyle w:val="BookText"/>
        <w:rPr/>
      </w:pPr>
      <w:r>
        <w:rPr>
          <w:rFonts w:ascii="Amiri" w:hAnsi="Amiri" w:eastAsia="Amiri" w:cs="Amiri"/>
          <w:color w:val="111111"/>
          <w:sz w:val="28"/>
          <w:sz w:val="28"/>
          <w:szCs w:val="28"/>
          <w:rtl w:val="true"/>
          <w:lang w:bidi="ar-SA"/>
        </w:rPr>
        <w:t>القنوط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نااميدى و يأس از نيكى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 يقنط، قنوطا و قنط، يقنط است، در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تَكُنْ مِنَ الْقانِطِينَ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يَقْنَطُ مِنْ رَحْمَةِ رَبِّهِ إِلَّا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عِبادِيَ الَّذِينَ أَسْرَفُوا عَلى أَنْفُسِهِمْ لا تَقْنَطُوا مِنْ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مَسَّهُ الشَّرُّ فَيَؤُسٌ قَنُوطٌ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كسى جز گمراهان از رحمت حق مأيوس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يكى از حالات عجز آميز و كم ظرفيتى بشر است مى گويد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او را شر و بدى برسد بسيار مأيوس و نااميد ميشود</w:t>
      </w:r>
      <w:r>
        <w:rPr>
          <w:rFonts w:eastAsia="Amiri" w:cs="Amiri" w:ascii="Amiri" w:hAnsi="Amiri"/>
          <w:color w:val="111111"/>
          <w:sz w:val="28"/>
          <w:szCs w:val="28"/>
          <w:rtl w:val="true"/>
          <w:lang w:bidi="ar-SA"/>
        </w:rPr>
        <w:t>.</w:t>
      </w:r>
      <w:bookmarkStart w:id="453" w:name="pg11648_95264"/>
    </w:p>
    <w:p>
      <w:pPr>
        <w:pStyle w:val="BookText"/>
        <w:rPr/>
      </w:pPr>
      <w:bookmarkEnd w:id="453"/>
      <w:r>
        <w:rPr>
          <w:rFonts w:ascii="Amiri" w:hAnsi="Amiri" w:eastAsia="Amiri" w:cs="Amiri"/>
          <w:color w:val="111111"/>
          <w:sz w:val="28"/>
          <w:sz w:val="28"/>
          <w:szCs w:val="28"/>
          <w:rtl w:val="true"/>
          <w:lang w:bidi="ar-SA"/>
        </w:rPr>
        <w:t xml:space="preserve">إِذا هُمْ يَقْنَطُونَ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6069789_73709187"/>
      <w:bookmarkStart w:id="455" w:name="_Toc161"/>
      <w:bookmarkEnd w:id="454"/>
      <w:r>
        <w:rPr>
          <w:rtl w:val="true"/>
        </w:rPr>
        <w:t>(</w:t>
      </w:r>
      <w:r>
        <w:rPr>
          <w:rtl w:val="true"/>
        </w:rPr>
        <w:t>قنع</w:t>
      </w:r>
      <w:r>
        <w:rPr>
          <w:rtl w:val="true"/>
        </w:rPr>
        <w:t>) [</w:t>
      </w:r>
      <w:r>
        <w:rPr>
          <w:rtl w:val="true"/>
        </w:rPr>
        <w:t>قنع</w:t>
      </w:r>
      <w:r>
        <w:rPr>
          <w:rtl w:val="true"/>
        </w:rPr>
        <w:t>]</w:t>
      </w:r>
      <w:bookmarkEnd w:id="455"/>
    </w:p>
    <w:p>
      <w:pPr>
        <w:pStyle w:val="BookText"/>
        <w:rPr/>
      </w:pPr>
      <w:r>
        <w:rPr>
          <w:rFonts w:ascii="IRNazanin" w:hAnsi="IRNazanin" w:eastAsia="IRNazanin"/>
          <w:color w:val="111111"/>
          <w:sz w:val="28"/>
          <w:sz w:val="28"/>
          <w:szCs w:val="28"/>
          <w:rtl w:val="true"/>
          <w:lang w:bidi="fa-IR"/>
        </w:rPr>
        <w:t>القناعة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اندك اكتفا كردن و راضى بودن از امور گذرنده دنيوى و عوارضى كه نيازمند به آنهاست،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قنع، يقنع، قناعة و قنعانا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وقتى كه كسى راضى و خشنود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قنع، يقنع، قنوعا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كسى از روى نيازمندى پرسش و سؤال كند،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أَطْعِمُوا الْقانِعَ وَ الْمُعْتَرَّ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علماء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مستمند و سائلى است كه اصرار نمى ورزد و هر چه به او بدهند به آسانى خشنود و راضى ميشود،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لمال المرء يصلحه فيغني مفاقره اعفّ من القنوع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بالا برد، خداى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قنوط يعنى نااميدى زياد و شديد،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الناس الذين يقنطون الناس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بدترين افراد كسانى هستند كه مردم را از رحمت خداوند مأيوس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المؤمن بالرجاء منوط و الكافر آيس قنوط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دل مؤمن به اميدوارى پيوسته است و كافر نااميد و مأيوس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 البلاغه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نيازمندان و برهنگان را اطعام كنيد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از شماخ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انسان حال او را اصلاح مى كند و نيازمنديش را آسانتر از سؤال كردن از مردم برطرف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ديوان او و ساير مآخذ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يعنى از نيازمند بودن به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مُقْنِعِي رُؤُسِهِمْ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حالت وحشت زده ستمگران در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 اصل اين كلمه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همان چيزى كه بالاى مقنعه مى پوشند كه سر و روى را كاملا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اى روى مقنعه پوشيد تا فقر و نيازش را مستور 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گليم بر خود پيچيد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از سر و روى برداشت تا چهره و سرش برهنه شود و براى سؤال كردن آشكار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گليم و جامه از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عبارتى است كه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عادل و گواهى كه به شهادت و گواهيش اكتفاء و بسنده ميشود، جمعش مقانع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شهودى على ليلى عدول مقانع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واژه 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تقنّعت المرأة و تقنّع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وقتى كه كلاه خود بر سر نهند كه تشبيهى است به روسرى پوشيدن 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قنّعت راسه بالسّيف و 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سرش را با شمشير و تازيانه زدم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مقانع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مآخذ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مقانع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با ليلى پيمان بستم در حالى كه گواهان عادل يا شاهدانى كفايت كننده بر آن پيمان با ليلى گواهم نبوده است</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 به معنى خرسندى و رضامندى است از آنچه كه هست و فراهم است كه به خوارى و سؤال و ذلت كشانده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گواه و يكى از</w:t>
      </w:r>
      <w:bookmarkStart w:id="456" w:name="pg11648_95266"/>
    </w:p>
    <w:p>
      <w:pPr>
        <w:pStyle w:val="Heading3"/>
        <w:numPr>
          <w:ilvl w:val="2"/>
          <w:numId w:val="1"/>
        </w:numPr>
        <w:rPr/>
      </w:pPr>
      <w:bookmarkStart w:id="457" w:name="__RefHeading___Toc6069791_73709187"/>
      <w:bookmarkStart w:id="458" w:name="_Toc162"/>
      <w:bookmarkEnd w:id="456"/>
      <w:bookmarkEnd w:id="457"/>
      <w:r>
        <w:rPr>
          <w:rtl w:val="true"/>
        </w:rPr>
        <w:t>(</w:t>
      </w:r>
      <w:r>
        <w:rPr>
          <w:rtl w:val="true"/>
        </w:rPr>
        <w:t>قَنَىْ</w:t>
      </w:r>
      <w:r>
        <w:rPr>
          <w:rtl w:val="true"/>
        </w:rPr>
        <w:t>) [</w:t>
      </w:r>
      <w:r>
        <w:rPr>
          <w:rtl w:val="true"/>
        </w:rPr>
        <w:t>قَنَىْ</w:t>
      </w:r>
      <w:r>
        <w:rPr>
          <w:rtl w:val="true"/>
        </w:rPr>
        <w:t>]</w:t>
      </w:r>
      <w:bookmarkEnd w:id="458"/>
    </w:p>
    <w:p>
      <w:pPr>
        <w:pStyle w:val="BookText"/>
        <w:rPr/>
      </w:pP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أَغْنى وَ أَقْنى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را كه در آن بى نيازى هست مى بخشد و هم چنين آنچه را كه بدست مى آيد و كسب ميشود</w:t>
      </w:r>
    </w:p>
    <w:p>
      <w:pPr>
        <w:pStyle w:val="BookText"/>
        <w:rPr/>
      </w:pPr>
      <w:r>
        <w:rPr>
          <w:rFonts w:ascii="Amiri" w:hAnsi="Amiri" w:eastAsia="Amiri" w:cs="Amiri"/>
          <w:color w:val="111111"/>
          <w:sz w:val="28"/>
          <w:sz w:val="28"/>
          <w:szCs w:val="28"/>
          <w:rtl w:val="true"/>
          <w:lang w:bidi="ar-SA"/>
        </w:rPr>
        <w:t>شهود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كردن با ذلت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و قنع و قنوع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 معنى است يعنى خرسند و راضى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يعنى راضى، در حديثى هست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القناعة كنز لا ينفد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خرسندى و قناعت گنجى است كه تمام نميشود، و نيز 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من قنع و ذل من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قناعت پيشه ذلت طلب و سؤال را بر خود نمى پسندد و پيوسته عزيز و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روايت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الغنى القنوع، و شر الفقر الخضوع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نيكوترين ثروت و بى نيازى قناعت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بدترين فقر و نيازمندى تن به ذلت دادن، 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القانع خادم القوم، و اقنع فلان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ديدگانش را به بالا متوجه كرد و سرش را بلند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مُقْنِعِي رُؤُسِهِمْ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معنى بلند كردن سر است كه به چپ و راست خود متوجه نيستند و مستقيما به جلو نگاه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ميوه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العز فى القناعة و الذل فى القنوع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عزت در خرسندى و قناعت است و خوارى در سؤال براى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قانع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اقنع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اساس البلاغه </w:t>
      </w:r>
      <w:r>
        <w:rPr>
          <w:rFonts w:eastAsia="IRNazanin" w:cs="IRNazanin"/>
          <w:color w:val="111111"/>
          <w:sz w:val="28"/>
          <w:szCs w:val="28"/>
          <w:lang w:bidi="fa-IR"/>
        </w:rPr>
        <w:t>794</w:t>
      </w:r>
      <w:r>
        <w:rPr>
          <w:rFonts w:eastAsia="IRNazanin" w:cs="IRNazanin"/>
          <w:color w:val="111111"/>
          <w:sz w:val="28"/>
          <w:szCs w:val="28"/>
          <w:rtl w:val="true"/>
          <w:lang w:bidi="fa-IR"/>
        </w:rPr>
        <w:t>).</w:t>
      </w:r>
      <w:bookmarkStart w:id="459" w:name="pg11648_95267"/>
    </w:p>
    <w:p>
      <w:pPr>
        <w:pStyle w:val="BookText"/>
        <w:rPr/>
      </w:pPr>
      <w:bookmarkEnd w:id="459"/>
      <w:r>
        <w:rPr>
          <w:rFonts w:ascii="Amiri" w:hAnsi="Amiri" w:eastAsia="Amiri" w:cs="Amiri"/>
          <w:color w:val="111111"/>
          <w:sz w:val="28"/>
          <w:sz w:val="28"/>
          <w:szCs w:val="28"/>
          <w:rtl w:val="true"/>
          <w:lang w:bidi="ar-SA"/>
        </w:rPr>
        <w:t>يعنى مال ذخيره شده 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خشنود مى كند، تحقيقش اين است كه خداوند براى انسان بهره اى و نصيبى از رضامندى و طاعت و پرستش قرار ميدهد و اين خود بزرگتر از دو بى نيازى مالى و دستآورده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قنيه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چيزهايى كه در اثر دسترنج نه تجارت فراهم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قنيت كذا و اقتنيته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آنرا فراهم كردم و بدست آوردم، و از اين معنى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قنيت حيائى عفّة و تكرّما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حياء و شرمم را از جهت عفت و كرامت حفظ كردم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6069793_73709187"/>
      <w:bookmarkStart w:id="461" w:name="_Toc163"/>
      <w:bookmarkEnd w:id="460"/>
      <w:r>
        <w:rPr>
          <w:rtl w:val="true"/>
        </w:rPr>
        <w:t>(</w:t>
      </w:r>
      <w:r>
        <w:rPr>
          <w:rtl w:val="true"/>
        </w:rPr>
        <w:t>قنو</w:t>
      </w:r>
      <w:r>
        <w:rPr>
          <w:rtl w:val="true"/>
        </w:rPr>
        <w:t>) [</w:t>
      </w:r>
      <w:r>
        <w:rPr>
          <w:rtl w:val="true"/>
        </w:rPr>
        <w:t>قنو</w:t>
      </w:r>
      <w:r>
        <w:rPr>
          <w:rtl w:val="true"/>
        </w:rPr>
        <w:t>]</w:t>
      </w:r>
      <w:bookmarkEnd w:id="461"/>
    </w:p>
    <w:p>
      <w:pPr>
        <w:pStyle w:val="BookText"/>
        <w:rPr/>
      </w:pPr>
      <w:r>
        <w:rPr>
          <w:rFonts w:ascii="Amiri" w:hAnsi="Amiri" w:eastAsia="Amiri" w:cs="Amiri"/>
          <w:color w:val="111111"/>
          <w:sz w:val="28"/>
          <w:sz w:val="28"/>
          <w:szCs w:val="28"/>
          <w:rtl w:val="true"/>
          <w:lang w:bidi="ar-SA"/>
        </w:rPr>
        <w:t>القنو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خوشه و شاخه تر، تثنيه آن قنوان و جمعش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قِنْوانٌ دانِيَةٌ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خوشه ها و شاخه هايى فرو آويخته و در دسترس است</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صفتى از صفات خداوند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كتابهاى ابراهيم و موسى خبر نداده اند كه هيچكس بار گناه ديگرى را بر ندارد و براى انسان جز كوششى كه نموده است نتيجه ديگرى نيست و محصول كوشش او بزودى ديده ميشود، پاداش كامل به او ميدهند و سر انجام همه به سوى پروردگار تو است كه او مى خنداند، مى گرياند، مى ميراند و زنده مى كند با دو همسر از نطفه اى انسان مى آفريند پس خلقت ديگر از اوست وَ أَنَّهُ هُوَ أَغْنى وَ أَقْنى</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كه بى نيازى ميدهد و مى بخشد و بگفته راغب تحقيقش رضامندى حق در طاعت و پرستش و بهره سعادت است</w:t>
      </w:r>
      <w:r>
        <w:rPr>
          <w:rFonts w:eastAsia="IRNazanin" w:cs="IRNazanin"/>
          <w:color w:val="111111"/>
          <w:sz w:val="28"/>
          <w:szCs w:val="28"/>
          <w:rtl w:val="true"/>
          <w:lang w:bidi="fa-IR"/>
        </w:rPr>
        <w:t>.</w:t>
      </w:r>
      <w:bookmarkStart w:id="462" w:name="pg11648_95268"/>
    </w:p>
    <w:p>
      <w:pPr>
        <w:pStyle w:val="BookText"/>
        <w:rPr/>
      </w:pPr>
      <w:bookmarkEnd w:id="462"/>
      <w:r>
        <w:rPr>
          <w:rFonts w:ascii="Amiri" w:hAnsi="Amiri" w:eastAsia="Amiri" w:cs="Amiri"/>
          <w:color w:val="111111"/>
          <w:sz w:val="28"/>
          <w:sz w:val="28"/>
          <w:szCs w:val="28"/>
          <w:rtl w:val="true"/>
          <w:lang w:bidi="ar-SA"/>
        </w:rPr>
        <w:t>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نيزه، كه بخاطر دو شاخه بودن بن او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قناتى كه آب در آن جريان مى يابد تشبيهى است به خط و حركت ممتد نيزه، گفته شده اصلش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قنيت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آنرا ذخيره كردم و بدست آوردم زيرا قنات ذخيره شده آب است و نيز گفته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آنرا درهم آميخت،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كبكر المقاناة البياض بصفرة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نوزاد يا مادينه اى كه سپيدى با زردى در پوستش درهم آميخته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كژى يا برآمدگى روى بينى است از نظر شكل تشبيهى است به نيزه كه در پرتاب به شكل نيم دايره اى پرتاب ميشود و حركت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سهمى شكل كه در رياضى براى خطوط منحنى همان كلمه سهم يعنى تير بكار ميرود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اقنى و امراة قنواء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و زن بينى برآمده</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6069795_73709187"/>
      <w:bookmarkStart w:id="464" w:name="_Toc164"/>
      <w:bookmarkEnd w:id="463"/>
      <w:r>
        <w:rPr>
          <w:rtl w:val="true"/>
        </w:rPr>
        <w:t>(</w:t>
      </w:r>
      <w:r>
        <w:rPr>
          <w:rtl w:val="true"/>
        </w:rPr>
        <w:t>قهر</w:t>
      </w:r>
      <w:r>
        <w:rPr>
          <w:rtl w:val="true"/>
        </w:rPr>
        <w:t>) [</w:t>
      </w:r>
      <w:r>
        <w:rPr>
          <w:rtl w:val="true"/>
        </w:rPr>
        <w:t>قهر</w:t>
      </w:r>
      <w:r>
        <w:rPr>
          <w:rtl w:val="true"/>
        </w:rPr>
        <w:t>]</w:t>
      </w:r>
      <w:bookmarkEnd w:id="464"/>
    </w:p>
    <w:p>
      <w:pPr>
        <w:pStyle w:val="BookText"/>
        <w:rPr/>
      </w:pPr>
      <w:r>
        <w:rPr>
          <w:rFonts w:ascii="IRNazanin" w:hAnsi="IRNazanin" w:eastAsia="IRNazanin"/>
          <w:color w:val="111111"/>
          <w:sz w:val="28"/>
          <w:sz w:val="28"/>
          <w:szCs w:val="28"/>
          <w:rtl w:val="true"/>
          <w:lang w:bidi="fa-IR"/>
        </w:rPr>
        <w:t>القهر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و چيرگى و رام كردن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و رام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يك از اين معانى جداگانه هم بكار ميرود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فَوْقَهُمْ قاهِرُونَ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يتيم را خوار مكن</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او چيره شود و رامش كند مقهورش كرد</w:t>
      </w:r>
      <w:r>
        <w:rPr>
          <w:rFonts w:eastAsia="IRNazanin" w:cs="IRNazanin"/>
          <w:color w:val="111111"/>
          <w:sz w:val="28"/>
          <w:szCs w:val="28"/>
          <w:rtl w:val="true"/>
          <w:lang w:bidi="fa-IR"/>
        </w:rPr>
        <w:t>.</w:t>
      </w:r>
      <w:bookmarkStart w:id="465" w:name="pg11648_95269"/>
    </w:p>
    <w:p>
      <w:pPr>
        <w:pStyle w:val="BookText"/>
        <w:rPr/>
      </w:pPr>
      <w:bookmarkEnd w:id="465"/>
      <w:r>
        <w:rPr>
          <w:rFonts w:ascii="IRNazanin" w:hAnsi="IRNazanin" w:eastAsia="IRNazanin"/>
          <w:color w:val="111111"/>
          <w:sz w:val="28"/>
          <w:sz w:val="28"/>
          <w:szCs w:val="28"/>
          <w:rtl w:val="true"/>
          <w:lang w:bidi="fa-IR"/>
        </w:rPr>
        <w:t>قهقرى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عقب برگشتن و وارونه راه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 خرچنگى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66" w:name="__RefHeading___Toc6069797_73709187"/>
      <w:bookmarkStart w:id="467" w:name="_Toc165"/>
      <w:bookmarkEnd w:id="466"/>
      <w:r>
        <w:rPr>
          <w:rtl w:val="true"/>
        </w:rPr>
        <w:t>(</w:t>
      </w:r>
      <w:r>
        <w:rPr>
          <w:rtl w:val="true"/>
        </w:rPr>
        <w:t>قاب</w:t>
      </w:r>
      <w:r>
        <w:rPr>
          <w:rtl w:val="true"/>
        </w:rPr>
        <w:t>) [</w:t>
      </w:r>
      <w:r>
        <w:rPr>
          <w:rtl w:val="true"/>
        </w:rPr>
        <w:t>قاب</w:t>
      </w:r>
      <w:r>
        <w:rPr>
          <w:rtl w:val="true"/>
        </w:rPr>
        <w:t>]</w:t>
      </w:r>
      <w:bookmarkEnd w:id="467"/>
    </w:p>
    <w:p>
      <w:pPr>
        <w:pStyle w:val="BookText"/>
        <w:rPr/>
      </w:pPr>
      <w:r>
        <w:rPr>
          <w:rFonts w:ascii="Amiri" w:hAnsi="Amiri" w:eastAsia="Amiri" w:cs="Amiri"/>
          <w:color w:val="111111"/>
          <w:sz w:val="28"/>
          <w:sz w:val="28"/>
          <w:szCs w:val="28"/>
          <w:rtl w:val="true"/>
          <w:lang w:bidi="ar-SA"/>
        </w:rPr>
        <w:t>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ميان دسته كمان و سر كمان، 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6069799_73709187"/>
      <w:bookmarkStart w:id="469" w:name="_Toc166"/>
      <w:bookmarkEnd w:id="468"/>
      <w:r>
        <w:rPr>
          <w:rtl w:val="true"/>
        </w:rPr>
        <w:t>(</w:t>
      </w:r>
      <w:r>
        <w:rPr>
          <w:rtl w:val="true"/>
        </w:rPr>
        <w:t>قوت</w:t>
      </w:r>
      <w:r>
        <w:rPr>
          <w:rtl w:val="true"/>
        </w:rPr>
        <w:t>) [</w:t>
      </w:r>
      <w:r>
        <w:rPr>
          <w:rtl w:val="true"/>
        </w:rPr>
        <w:t>قوت</w:t>
      </w:r>
      <w:r>
        <w:rPr>
          <w:rtl w:val="true"/>
        </w:rPr>
        <w:t>]</w:t>
      </w:r>
      <w:bookmarkEnd w:id="469"/>
    </w:p>
    <w:p>
      <w:pPr>
        <w:pStyle w:val="BookText"/>
        <w:rPr/>
      </w:pPr>
      <w:r>
        <w:rPr>
          <w:rFonts w:ascii="IRNazanin" w:hAnsi="IRNazanin" w:eastAsia="IRNazanin"/>
          <w:color w:val="111111"/>
          <w:sz w:val="28"/>
          <w:sz w:val="28"/>
          <w:szCs w:val="28"/>
          <w:rtl w:val="true"/>
          <w:lang w:bidi="fa-IR"/>
        </w:rPr>
        <w:t>القوت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از خوراكى كه انسان و جان او را برپا ميدارد و حفظ مى كند جمعش اقوات است، خداى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قَدَّرَ فِيها أَقْواتَها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اين واژه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قاته يقوته 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خوراكش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اقاته يقيته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خوراكى و هر چه كه غذايش ميشود آماده كرد، در حديثى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اكبر الكبائر ان يضيع الرجل من يقوت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در باره بنى اميه هست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يضلون الناس عن الصراط القهقرى با فتحه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حركت به عقب و برگشتن از رشد و حق به ضلالت يعنى بنى اميه مردم را از هدايت به گمراهى ميبرند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جبرئيل با پيامبر صلّى اللّه عليه و آله باندازه طول دو كمان يا كمتر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آفرينش زمين و ايجاد خوراكيها در آن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قرار دادن كوهها در زمين و بركت نهادن در آن خوردنيهاى آن را مقدر كرد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در مآخذ ديگر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 بالمرء اثما ان يضيع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بزرگترين گناهان كبيره اين است كسى را كه ملتزم نفقه و قوت او هستى ضايع كنى و از بين ببرى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روايت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ملتزم به حفظ و نگهدارى او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اللَّهُ عَلى كُلِّ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مُقِيتاً</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مقتدر يا حافظ و شاهد است و حقيقتش اينستكه خداوند قائم بر هر چيزى است كه آنرا حفظ مى كند و روزى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له قوت ليلة و قيت ليلة و قيتة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خوراك يك شب چيزى ندارد مثل طعم و طعمه، شاعر در صفت آتش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ارفعها اليك و احيها بروحك و اقتته لها قيتة 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يقوت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از نظر گناه براى انسان همين بس است كه افراد تحت تكفل خود را مانند همسر، فرزند يا خدمتگزار تباه كند و روزى شان را ضايع گرداند، كه اين امر مهم در متن بصورت يكى از بزرگترين گناه كبيره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اساس البلاغه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از ذو الرمه است كه قبلا هم گفته شده،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اخگر و شعله آتش را با دميدن نفست و نهادن مقدارى چوب بر آن افروخته كن و تقويتش كن</w:t>
      </w:r>
      <w:r>
        <w:rPr>
          <w:rFonts w:eastAsia="IRNazanin" w:cs="IRNazanin"/>
          <w:color w:val="111111"/>
          <w:sz w:val="28"/>
          <w:szCs w:val="28"/>
          <w:rtl w:val="true"/>
          <w:lang w:bidi="fa-IR"/>
        </w:rPr>
        <w:t>.</w:t>
      </w:r>
      <w:bookmarkStart w:id="470" w:name="pg11648_95271"/>
    </w:p>
    <w:p>
      <w:pPr>
        <w:pStyle w:val="Heading3"/>
        <w:numPr>
          <w:ilvl w:val="2"/>
          <w:numId w:val="1"/>
        </w:numPr>
        <w:rPr/>
      </w:pPr>
      <w:bookmarkStart w:id="471" w:name="__RefHeading___Toc6069801_73709187"/>
      <w:bookmarkStart w:id="472" w:name="_Toc167"/>
      <w:bookmarkEnd w:id="470"/>
      <w:bookmarkEnd w:id="471"/>
      <w:r>
        <w:rPr>
          <w:rtl w:val="true"/>
        </w:rPr>
        <w:t>(</w:t>
      </w:r>
      <w:r>
        <w:rPr>
          <w:rtl w:val="true"/>
        </w:rPr>
        <w:t>قوس</w:t>
      </w:r>
      <w:r>
        <w:rPr>
          <w:rtl w:val="true"/>
        </w:rPr>
        <w:t>) [</w:t>
      </w:r>
      <w:r>
        <w:rPr>
          <w:rtl w:val="true"/>
        </w:rPr>
        <w:t>قوس</w:t>
      </w:r>
      <w:r>
        <w:rPr>
          <w:rtl w:val="true"/>
        </w:rPr>
        <w:t>]</w:t>
      </w:r>
      <w:bookmarkEnd w:id="472"/>
    </w:p>
    <w:p>
      <w:pPr>
        <w:pStyle w:val="BookText"/>
        <w:rPr/>
      </w:pPr>
      <w:r>
        <w:rPr>
          <w:rFonts w:ascii="IRNazanin" w:hAnsi="IRNazanin" w:eastAsia="IRNazanin"/>
          <w:color w:val="111111"/>
          <w:sz w:val="28"/>
          <w:sz w:val="28"/>
          <w:szCs w:val="28"/>
          <w:rtl w:val="true"/>
          <w:lang w:bidi="fa-IR"/>
        </w:rPr>
        <w:t>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همانست كه از آن تير پرتاب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قابَ قَوْسَيْنِ أَوْ أَدْنى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آيه شكل قوس تصور ميشود انحنا و كژى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قوّس الشّيخ و تقوّس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پيرى و شخص مسنى كوژ پشت 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قوّست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را كمانى و منحنى كردم و خط منحنى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كمان از آن جا برداشته و پرتاب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كمان يا تيردان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جاى اسب دوانيدن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مقوس در اصل ريسمانى است كه مثل كمان، اسبهاى مسابقات را در پشت آن كمان به مسابقه ميگذارند آماده و به صف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الشّيخ و تقوّس، شعر زيبايى از شاعر پارسى گوى ما تداعى ميشود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خميده پشت از آن گشتند پيران جهان ديده كه اندر خاك مى جويند دوران جوانى را</w:t>
      </w:r>
    </w:p>
    <w:p>
      <w:pPr>
        <w:pStyle w:val="BookText"/>
        <w:rPr/>
      </w:pPr>
      <w:r>
        <w:rPr>
          <w:rFonts w:ascii="IRNazanin" w:hAnsi="IRNazanin" w:eastAsia="IRNazanin"/>
          <w:color w:val="111111"/>
          <w:sz w:val="28"/>
          <w:sz w:val="28"/>
          <w:szCs w:val="28"/>
          <w:rtl w:val="true"/>
          <w:lang w:bidi="fa-IR"/>
        </w:rPr>
        <w:t>يا مثل گفتار تربيتى شيخ سعدى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جوانى ز سر ريشخند گفت به پيرى كه كمانت به چند</w:t>
      </w:r>
    </w:p>
    <w:p>
      <w:pPr>
        <w:pStyle w:val="BookText"/>
        <w:rPr/>
      </w:pPr>
      <w:r>
        <w:rPr>
          <w:rFonts w:ascii="IRNazanin" w:hAnsi="IRNazanin" w:eastAsia="IRNazanin"/>
          <w:color w:val="111111"/>
          <w:sz w:val="28"/>
          <w:sz w:val="28"/>
          <w:szCs w:val="28"/>
          <w:rtl w:val="true"/>
          <w:lang w:bidi="fa-IR"/>
        </w:rPr>
        <w:t>پير بخنديد و بگفت اى جوان چرخ تو را نيز كند چون كمان</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پرسش و پاسخ همان آداب تربيتى است كه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تَنابَزُوا بِالْأَلْقابِ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 به القابى كه خوشايند نيست مخوانيد</w:t>
      </w:r>
      <w:r>
        <w:rPr>
          <w:rFonts w:eastAsia="IRNazanin" w:cs="IRNazanin"/>
          <w:color w:val="111111"/>
          <w:sz w:val="28"/>
          <w:szCs w:val="28"/>
          <w:rtl w:val="true"/>
          <w:lang w:bidi="fa-IR"/>
        </w:rPr>
        <w:t>.</w:t>
      </w:r>
      <w:bookmarkStart w:id="473" w:name="pg11648_95272"/>
    </w:p>
    <w:p>
      <w:pPr>
        <w:pStyle w:val="Heading3"/>
        <w:numPr>
          <w:ilvl w:val="2"/>
          <w:numId w:val="1"/>
        </w:numPr>
        <w:rPr/>
      </w:pPr>
      <w:bookmarkStart w:id="474" w:name="__RefHeading___Toc6069803_73709187"/>
      <w:bookmarkStart w:id="475" w:name="_Toc168"/>
      <w:bookmarkEnd w:id="473"/>
      <w:bookmarkEnd w:id="474"/>
      <w:r>
        <w:rPr>
          <w:rtl w:val="true"/>
        </w:rPr>
        <w:t>(</w:t>
      </w:r>
      <w:r>
        <w:rPr>
          <w:rtl w:val="true"/>
        </w:rPr>
        <w:t>قيض</w:t>
      </w:r>
      <w:r>
        <w:rPr>
          <w:rtl w:val="true"/>
        </w:rPr>
        <w:t>) [</w:t>
      </w:r>
      <w:r>
        <w:rPr>
          <w:rtl w:val="true"/>
        </w:rPr>
        <w:t>قيض</w:t>
      </w:r>
      <w:r>
        <w:rPr>
          <w:rtl w:val="true"/>
        </w:rPr>
        <w:t>]</w:t>
      </w:r>
      <w:bookmarkEnd w:id="475"/>
    </w:p>
    <w:p>
      <w:pPr>
        <w:pStyle w:val="BookText"/>
        <w:rPr/>
      </w:pPr>
      <w:r>
        <w:rPr>
          <w:rFonts w:ascii="Amiri" w:hAnsi="Amiri" w:eastAsia="Amiri" w:cs="Amiri"/>
          <w:color w:val="111111"/>
          <w:sz w:val="28"/>
          <w:sz w:val="28"/>
          <w:szCs w:val="28"/>
          <w:rtl w:val="true"/>
          <w:lang w:bidi="ar-SA"/>
        </w:rPr>
        <w:t>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قَيَّضْنا لَهُمْ قُرَناءَ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يَعْشُ عَنْ ذِكْرِ الرَّحْمنِ نُقَيِّضْ لَهُ شَيْطاناً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ياد خداوند منحرف و روى گردان شود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اينكه شيطان بر او مانند پوست بر روى پوست مستولى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القيض على البيض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مثلى از عمل شيطان است، يعنى مثل پوست خارجى تخم مرغ كه بر روى پوست داخلى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كنايه از مستولى شدن نفس و شيطان بر چنان كسانى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برايشان همدمانى گماشتيم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نقيّص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فاعلش خداوند است و گماردن شيطان بر كسى كه از ياد خدا دورى ميكند همان فرجام و نتيجه دورى كردن او از خداست كه آغاز همه عقوبات و پاداشها حتى در باره انبياء كه به پيامبرى برگزيده ميشوند از خود انسانها و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قيّض، يقيّض تقييضا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فراهم كردن و وسيله و آمادگى، اينگونه فراهم ساختن در امور خير و شر هر دو بكار ميرود آنچه كه در قرآن آمده بصورت عواقب كارهاى ناروا است، مثل دور شدن از ياد خداى و قرين ساختن همراهان غير صالح و در حديث بصورت نيكوى آن هست،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اكرم شابّ شيخا لسنّه الّا قيض اللّه له من يكرمه عند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جوانى، كهنسال پيرى را اكرام نكرد مگر اينكه خداوند برايش كسانى كه در پيرى و همان سن و سال اكرام و احترامش بنمايند براى او قرار داده است، در دعا آمده است كه</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قيّض لى منها ولدا 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همسرم برايم فرزندى پاك فراهم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bookmarkStart w:id="476" w:name="pg11648_95273"/>
    </w:p>
    <w:p>
      <w:pPr>
        <w:pStyle w:val="Heading3"/>
        <w:numPr>
          <w:ilvl w:val="2"/>
          <w:numId w:val="1"/>
        </w:numPr>
        <w:rPr/>
      </w:pPr>
      <w:bookmarkStart w:id="477" w:name="__RefHeading___Toc6069805_73709187"/>
      <w:bookmarkStart w:id="478" w:name="_Toc169"/>
      <w:bookmarkEnd w:id="476"/>
      <w:bookmarkEnd w:id="477"/>
      <w:r>
        <w:rPr>
          <w:rtl w:val="true"/>
        </w:rPr>
        <w:t>(</w:t>
      </w:r>
      <w:r>
        <w:rPr>
          <w:rtl w:val="true"/>
        </w:rPr>
        <w:t>قيع</w:t>
      </w:r>
      <w:r>
        <w:rPr>
          <w:rtl w:val="true"/>
        </w:rPr>
        <w:t>) [</w:t>
      </w:r>
      <w:r>
        <w:rPr>
          <w:rtl w:val="true"/>
        </w:rPr>
        <w:t>قيع</w:t>
      </w:r>
      <w:r>
        <w:rPr>
          <w:rtl w:val="true"/>
        </w:rPr>
        <w:t>]</w:t>
      </w:r>
      <w:bookmarkEnd w:id="478"/>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كَسَرابٍ بِقِيعَةٍ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قيع وقاع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رويه خاك و سطح زمين،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قيعان و تصغيرش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قويع است و بطور استعاره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 الفحل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فحل يا نرينه حيوان مادينه را ميزند</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6069807_73709187"/>
      <w:bookmarkStart w:id="480" w:name="_Toc170"/>
      <w:bookmarkEnd w:id="479"/>
      <w:r>
        <w:rPr>
          <w:rtl w:val="true"/>
        </w:rPr>
        <w:t>(</w:t>
      </w:r>
      <w:r>
        <w:rPr>
          <w:rtl w:val="true"/>
        </w:rPr>
        <w:t>قول</w:t>
      </w:r>
      <w:r>
        <w:rPr>
          <w:rtl w:val="true"/>
        </w:rPr>
        <w:t>) [</w:t>
      </w:r>
      <w:r>
        <w:rPr>
          <w:rtl w:val="true"/>
        </w:rPr>
        <w:t>قول</w:t>
      </w:r>
      <w:r>
        <w:rPr>
          <w:rtl w:val="true"/>
        </w:rPr>
        <w:t>]</w:t>
      </w:r>
      <w:bookmarkEnd w:id="480"/>
    </w:p>
    <w:p>
      <w:pPr>
        <w:pStyle w:val="BookText"/>
        <w:rPr/>
      </w:pPr>
      <w:r>
        <w:rPr>
          <w:rFonts w:ascii="IRNazanin" w:hAnsi="IRNazanin" w:eastAsia="IRNazanin"/>
          <w:color w:val="111111"/>
          <w:sz w:val="28"/>
          <w:sz w:val="28"/>
          <w:szCs w:val="28"/>
          <w:rtl w:val="true"/>
          <w:lang w:bidi="fa-IR"/>
        </w:rPr>
        <w:t>القول و القيل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است، و هر دو واژه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أَصْدَقُ مِنَ اللَّهِ 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اشاره و تشبيهى است از كردار كفر پيشگان، مى گويد اعمالشان مانند سرابى سطحى است كه تشنگان آنرا آبشخورى واقعى مى پندارند تا اينكه به آنجا مى آيند و چيزى از آب نمى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كيست كه سخنش از خداوند صادقتر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فصلت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ميگويد وَ مَنْ أَحْسَنُ قَوْلًا مِمَّنْ دَعا إِلَى اللَّهِ وَ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نظر شايستگى و بهتر بودن گفتارش و قول و سخنش بهتر از كسى است كه بسوى خدا دعوت ميكند و كارهاى درست و شايسته انجام ميدهد؟</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آيه مفسر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است كه ناآگاهان آنرا دستاويز آواهاى شوم و تفرقه انداز يا الحادى و ليبرالى خود قرار داده اند و در دوران شكوهمند انقلاب اسلامى كه صدها هزار و بلكه ميليونها جوان و پير و زن و مرد متعهد و مكتبى و الهى در راه استقرار اسلام و حاكميت قرآن از مال و جان ميگذرند اين جغد صفتان كه خود را مغزهاى متفكر ميدانستند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 عِبادِ الَّذِينَ يَسْتَمِعُونَ الْقَوْلَ را مقدمه القاى</w:t>
      </w:r>
    </w:p>
    <w:p>
      <w:pPr>
        <w:pStyle w:val="BookText"/>
        <w:rPr/>
      </w:pPr>
      <w:r>
        <w:rPr>
          <w:rFonts w:ascii="IRNazanin" w:hAnsi="IRNazanin" w:eastAsia="IRNazanin"/>
          <w:color w:val="111111"/>
          <w:sz w:val="28"/>
          <w:sz w:val="28"/>
          <w:szCs w:val="28"/>
          <w:rtl w:val="true"/>
          <w:lang w:bidi="fa-IR"/>
        </w:rPr>
        <w:t>واژه قول بر وجوهى بشرح زير بكار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روشنتر آن اينستكه سخن، مركب از حروفى آشكار و روشن براى گفتن باشد خواه بطور مفرد يا بصورت جمله،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و خرج كه مفرد است و مركب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منطلق و هل خرج عمرو؟ و مانند آنها، جزء واحد از انواع سه گانه سخن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يا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قول بيشتر بكار ميرود چنانكه قصيده و خطبه و مانند آنها هم قول ناميده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چيزى هم كه در نفس و جان آدمى قبل از بيان كردن با لفظ متصور ميشود قول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متصور در ذهن كه خود آغاز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نفسى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در دل دارم كه اظهارش نكردم، خداى تعالى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يَقُولُونَ فِي أَنْفُسِهِمْ لَوْ لا يُعَذِّبُنَا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اغراض و افكار گمراه كننده خويش قرار ميدادند و حال اينكه بگفته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تفسير مجمع البيان پيامبر در تفسير اين آيه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شككت فدع آن سخنانى كه تو را به ترديد و شك مياندازد و غير از سخن قرآن پيامبر است رها كن و اينان جاهلانه يا مغرضانه هزاران نوجوانى كه اگاهى اسلامى و قرآنى و مكتبى نداشتند در دام سخنان ترديد برانگيز و الحادى خود قرار دادند كه مسلما فرجامشان جز گناه و عواقب شوم آن نيست و خوشبختانه گذشت زمان و حوادث آن جوانان عزيز را به حقايق قرانى توجه داد و امروز ايستاده اند رَبَّنا لا تُزِغْ قُلُوبَنا بَعْدَ إِذْ هَدَيْتَنا وَ هَبْ لَنا مِنْ لَدُنْكَ رَحْمَةً إِنَّكَ أَنْتَ الْوَهَّابُ</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دلهاشان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چطور است كه خداوند ما را به آنچه كه در دل مى گوئيم عذاب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كه در اعتقادشان هست همچون قول قرار داده و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قول براى اعتقاد محض، مثل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يقول بقول ابى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بنا به اعتقاد ابو حنيفه سخن مى گويد و عقيده 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قول براى دلالت بر چيزى، مثل سخن شاعر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امتلا الحوض و قال قطنى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پر شد و دلالت دارد بر اينكه مرا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در معنى توجه درست و صادق به چيزى، چنانكه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يقول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درستى به آن چيز توجه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را علماء منطق و نه غير ايشان 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ميبرند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الجوهر كذا و قول العرض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حد جوهر و حد 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بكار رفتن قول در معنى الهام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يا ذَا الْقَرْنَيْنِ إِمَّا أَنْ تُعَذِّبَ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اينگونه گفتن بصورت الهام بوده كه آن را قول ناميده است و گفته اند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قالَتا أَتَيْنا طائِعِينَ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اينگونه گفتن هم در مورد زمين و آسمان بصورت تكوينى و تسخيرى از سوى خداى تعالى است نه به خطاب نمودن ظاهرى كه بر آنها وارد شده باشد</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با ذو القرنين است كه با رسيدن به سرزمين نژاد زرد و قسمت مغرب كه تصور او بود خداوند مى گويد به ذو القرنين الهام كرديم يا آنها را</w:t>
      </w:r>
    </w:p>
    <w:p>
      <w:pPr>
        <w:pStyle w:val="BookText"/>
        <w:rPr/>
      </w:pPr>
      <w:r>
        <w:rPr>
          <w:rFonts w:ascii="IRNazanin" w:hAnsi="IRNazanin" w:eastAsia="IRNazanin"/>
          <w:color w:val="111111"/>
          <w:sz w:val="28"/>
          <w:sz w:val="28"/>
          <w:szCs w:val="28"/>
          <w:rtl w:val="true"/>
          <w:lang w:bidi="fa-IR"/>
        </w:rPr>
        <w:t>و همچنين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يا نارُ كُونِي بَرْداً وَ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بِأَفْواهِهِمْ ما لَيْسَ فِي قُلُوبِهِمْ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دهانها را بدينجهت ذكر كرده كه تنبيهى و هشدارى باشد بر اينكه به دروغ سخن گفته اند و نه از روى اعتقاد درست همانطور كه در مورد نوشتن كتاب با دست يادآورى نموده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فَوَيْلٌ لِلَّذِينَ يَكْتُبُونَ الْكِتابَ بِأَيْدِيهِمْ ثُمَّ يَقُولُونَ هذا مِنْ عِنْدِ اللَّهِ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حَقَّ الْقَوْلُ عَلى أَكْثَرِهِمْ فَهُمْ لا يُؤْمِنُونَ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در اين آيه يعنى علم خداوند بحال آنها و كلمه عذابى كه بر آنها مقرر است، چنانكه خداى تعالى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تَمَّتْ كَلِمَةُ رَبِّكَ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حَقَّتْ عَلَيْهِمْ كَلِمَتُ رَبِّكَ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عِيسَى ابْنُ مَرْيَمَ قَوْلَ الْحَقِّ الَّذِي فِيهِ يَمْتَرُونَ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اينكه حضرت عيسى عليه السّلام را در آيه اخير سخن حق ناميده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واژه قول در اين آيه همان قول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اينست كه هشدارى باشد بر آنچه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مَثَلَ عِيسى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ناميده شدن عيسى عليه السّلام به قول از جانب خداى مثل ناميدن او به كلمه اى است كه گفت</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كَلِمَتُهُ أَلْقاها إِلى 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لَفِي قَوْلٍ مُخْتَلِفٍ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در مورد بعث و قيامت در قولى مختلف و گونه گون هستيد، پس بعث يا برانگيختن پس از مرگ را از اينجهت قول ناميده كه گفتار مورد بحث آنها در مورد قيامت سخنى بيش نيست چنانكه هر چيز مذكور و يادآورى شده اى را هم ذكر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لَقَوْلُ رَسُولٍ كَرِيمٍ وَ ما هُوَ بِقَوْلِ شاعِرٍ قَلِيلًا ما تُؤْمِنُونَ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و گفتن پيامبر صلّى اللّه عليه و آله از اينجهت به رسول نسبت داده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كه از سوى فرستنده اش آنرا به تو تبليغ مى كند، صحيح كه گاهى آن قول را به رسول يا پيامبر نسبت دهى و گاهى به رساننده به آن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 آيا در اينصورت درست است كه شعر و خطبه به راوى آنها نسبت داده شود؟ همانطور كه به گوينده و سراينده آن منسوب ميشود؟</w:t>
      </w:r>
    </w:p>
    <w:p>
      <w:pPr>
        <w:pStyle w:val="BookText"/>
        <w:rPr/>
      </w:pPr>
      <w:r>
        <w:rPr>
          <w:rFonts w:ascii="IRNazanin" w:hAnsi="IRNazanin" w:eastAsia="IRNazanin"/>
          <w:color w:val="111111"/>
          <w:sz w:val="28"/>
          <w:sz w:val="28"/>
          <w:szCs w:val="28"/>
          <w:rtl w:val="true"/>
          <w:lang w:bidi="fa-IR"/>
        </w:rPr>
        <w:t xml:space="preserve">گفته اند بلى درست است كه بگويند اين شعر و خطبه قول و سخن راوى است ولى صحيح نيست كه بگويند شعر و خطبه از راوى است زيرا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 قول و سخن قرار مى گيرد كه بر شكلى مخصوص باشد و در آن تركيب و شكل مخصوص شعرى براى راوى نيست ولى قول و سخن همان قول راوى است همانطور كه قول صاحب شعر كه از او روايت شده نيز است و در سخن خداى تعالى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أَصابَتْهُمْ مُصِيبَةٌ قالُوا إِنَّا لِلَّهِ وَ إِنَّا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لفظى و گفتن تنها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نيست بلكه آن چيزى منظور است كه با اعتقاد و عمل همراه باشد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رجل مقول يا منطيق و قوّال و قوّالة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به معنى شخص</w:t>
      </w:r>
    </w:p>
    <w:p>
      <w:pPr>
        <w:pStyle w:val="BookText"/>
        <w:rPr/>
      </w:pPr>
      <w:r>
        <w:rPr>
          <w:rFonts w:ascii="IRNazanin" w:hAnsi="IRNazanin" w:eastAsia="IRNazanin"/>
          <w:color w:val="111111"/>
          <w:sz w:val="28"/>
          <w:sz w:val="28"/>
          <w:szCs w:val="28"/>
          <w:rtl w:val="true"/>
          <w:lang w:bidi="fa-IR"/>
        </w:rPr>
        <w:t>زبان آور و سخنور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يكى از ملوك حمير است كه چون به حرفش اعتماد و پيروى ميشد و به پدرش شباهت داشته آنطور ناميده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تقيّل فلان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پدرش شبيه است و از اين جهت آن ملوك را كه يكى پس از ديگرى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پى هم آمده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واوى است چون جمع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و اموات كه 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و ميّت است و مخفف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براى تخفيف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ميشود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تقيّل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پدرش را فرمان برد و اطاعت كرد و همينطور سخنى را گفت كه خيرى يا شرى بخود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اقتال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اقتيال بيشتر در معنى حكومت كردن است،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تأبى حكومة المقتال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فرمان فرمانده امتناع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زياد و منتشر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خليل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گيرد پس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قال كذا، يعنى من گوينده آن هستم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است كه واوى است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كسى حكم كردن و فرمان راندن، اقتال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برگزيد و انتخاب كرد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سيبويه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ميان قول و كلام اينستكه قول بيان كننده اعتقاد است ولى كلام جمله اى است كه قابل درك باشد مثل او رفت يا او برخاست ولى قول، ممكن است الفاظ و كلمات مفرد باشد بصورت بلى يا نه يا سوگند و غيره</w:t>
      </w:r>
      <w:r>
        <w:rPr>
          <w:rFonts w:eastAsia="IRNazanin" w:cs="IRNazanin"/>
          <w:color w:val="111111"/>
          <w:sz w:val="28"/>
          <w:szCs w:val="28"/>
          <w:rtl w:val="true"/>
          <w:lang w:bidi="fa-IR"/>
        </w:rPr>
        <w:t>.</w:t>
      </w:r>
      <w:bookmarkStart w:id="481" w:name="pg11648_95279"/>
    </w:p>
    <w:p>
      <w:pPr>
        <w:pStyle w:val="Heading3"/>
        <w:numPr>
          <w:ilvl w:val="2"/>
          <w:numId w:val="1"/>
        </w:numPr>
        <w:rPr/>
      </w:pPr>
      <w:bookmarkStart w:id="482" w:name="__RefHeading___Toc6069809_73709187"/>
      <w:bookmarkStart w:id="483" w:name="_Toc171"/>
      <w:bookmarkEnd w:id="481"/>
      <w:bookmarkEnd w:id="482"/>
      <w:r>
        <w:rPr>
          <w:rtl w:val="true"/>
        </w:rPr>
        <w:t>(</w:t>
      </w:r>
      <w:r>
        <w:rPr>
          <w:rtl w:val="true"/>
        </w:rPr>
        <w:t>قيل</w:t>
      </w:r>
      <w:r>
        <w:rPr>
          <w:rtl w:val="true"/>
        </w:rPr>
        <w:t>) [</w:t>
      </w:r>
      <w:r>
        <w:rPr>
          <w:rtl w:val="true"/>
        </w:rPr>
        <w:t>قيل</w:t>
      </w:r>
      <w:r>
        <w:rPr>
          <w:rtl w:val="true"/>
        </w:rPr>
        <w:t>]</w:t>
      </w:r>
      <w:bookmarkEnd w:id="483"/>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يَوْمَئِذٍ خَيْرٌ مُسْتَقَرًّا وَ أَحْسَنُ مَقِيلًا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واژه قول تعبير كننده اعتقاد و باورها است و از كلام به اعتقاد نزديك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خير و شر هر دو بكار ميرود،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مخصوص سخنان شر برانگيز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زيد انصارى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پنج صورت 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قيلك و قولك و مقالتك و مقالك و قالك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در يك معنى است يعنى سخن تو چقدر خوب و نيكو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يقيل، قيلولة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خواب نيمروز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خوابيدن روز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قيلولة و مقيل استراحت در روزهائى است كه گرما شدت دارد هر چند كه نخوابند باين دليل 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مُسْتَقَرًّا وَ أَحْسَنُ مَقِيلًا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استراحت بهشتيان است زيرا در بهشت خواب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حديثى آمده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قيلوا، فان الشياطين لا تقيل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استراحت كنيد كه شياطين استراحت نمى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اللغه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صلّى اللّه عليه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نموده است گوئى كه همان نجواى زياد است كه سودى ندارد چنانكه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 كَثِيرٍ مِنْ نَجْواهُمْ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واژه قول بطور مجاز در معانى زيادى بكار ميرود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اشاره كرد، قال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رفت، قال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دستش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انبارى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بمعنى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كرد و متمايل 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استراحت كرد،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كرد هست و از اين معنى است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 العينان سمعا 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اشاره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بهشتيان نيكوترين جايگاه و استراحتگاه را دارند</w:t>
      </w:r>
      <w:r>
        <w:rPr>
          <w:rFonts w:eastAsia="IRNazanin" w:cs="IRNazanin"/>
          <w:color w:val="111111"/>
          <w:sz w:val="28"/>
          <w:szCs w:val="28"/>
          <w:rtl w:val="true"/>
          <w:lang w:bidi="fa-IR"/>
        </w:rPr>
        <w:t>.</w:t>
      </w:r>
      <w:bookmarkStart w:id="484" w:name="pg11648_95280"/>
    </w:p>
    <w:p>
      <w:pPr>
        <w:pStyle w:val="BookText"/>
        <w:rPr/>
      </w:pPr>
      <w:bookmarkEnd w:id="484"/>
      <w:r>
        <w:rPr>
          <w:rFonts w:ascii="Amiri" w:hAnsi="Amiri" w:eastAsia="Amiri" w:cs="Amiri"/>
          <w:color w:val="111111"/>
          <w:sz w:val="28"/>
          <w:sz w:val="28"/>
          <w:szCs w:val="28"/>
          <w:rtl w:val="true"/>
          <w:lang w:bidi="ar-SA"/>
        </w:rPr>
        <w:t>مصدر قلت يعنى در نيمروز خوابيدم و استراحت كردم، قيلولة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خوابيدن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قلته فى البيع قيلا و اقلته و تقايلا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معامله و خريد و فروش آن را فسخ كردم و بهم زدم</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6069811_73709187"/>
      <w:bookmarkStart w:id="486" w:name="_Toc172"/>
      <w:bookmarkEnd w:id="485"/>
      <w:r>
        <w:rPr>
          <w:rtl w:val="true"/>
        </w:rPr>
        <w:t>(</w:t>
      </w:r>
      <w:r>
        <w:rPr>
          <w:rtl w:val="true"/>
        </w:rPr>
        <w:t>قوم</w:t>
      </w:r>
      <w:r>
        <w:rPr>
          <w:rtl w:val="true"/>
        </w:rPr>
        <w:t>) [</w:t>
      </w:r>
      <w:r>
        <w:rPr>
          <w:rtl w:val="true"/>
        </w:rPr>
        <w:t>قوم</w:t>
      </w:r>
      <w:r>
        <w:rPr>
          <w:rtl w:val="true"/>
        </w:rPr>
        <w:t>]</w:t>
      </w:r>
      <w:bookmarkEnd w:id="486"/>
    </w:p>
    <w:p>
      <w:pPr>
        <w:pStyle w:val="BookText"/>
        <w:rPr/>
      </w:pPr>
      <w:r>
        <w:rPr>
          <w:rFonts w:ascii="IRNazanin" w:hAnsi="IRNazanin" w:eastAsia="IRNazanin"/>
          <w:color w:val="111111"/>
          <w:sz w:val="28"/>
          <w:sz w:val="28"/>
          <w:szCs w:val="28"/>
          <w:rtl w:val="true"/>
          <w:lang w:bidi="fa-IR"/>
        </w:rPr>
        <w:t>قام، يقوم، قياما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 و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 بالمكان اقامة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كردن و برخاستن با جسم و بدن، قهرا و بناچار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كردن و برخاستن با جسم و بدن، اختيارا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براى چيزى كه همان عمل مراعات و حفظ و نگهدارى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كردن به قصد انجام چيزى و كارى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قهرى، مثل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قائِمٌ وَ حَصِيدٌ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قَطَعْتُمْ مِنْ لِينَةٍ أَوْ تَرَكْتُمُوها قائِمَةً عَلى أُصُولِها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قيامى كه در معنى بپاخاستن اختيارى است، در 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شهرهاى امت هاى گذشته كه هلاك شده اند بعضى باقى اند و برپا و بعضى ويران شده است</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خرمايى و نخل پربارى را كه بريديد يا بر ريشه هايش بجاى گذاشتيد و قطع نكرديد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 هُوَ قانِتٌ آناءَ اللَّيْلِ ساجِداً وَ قائِماً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يَذْكُرُونَ اللَّهَ قِياماً وَ قُعُوداً وَ عَلى جُنُوبِهِمْ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الرِّجالُ قَوَّامُونَ عَلَى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يَبِيتُونَ لِرَبِّهِمْ سُجَّداً وَ قِياماً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قيام در دو آيه اخير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در معنى مراعات و محافظت، در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كُونُوا قَوَّامِينَ لِلَّهِ شُهَداءَ بِالْقِسْطِ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قائِماً بِالْقِسْطِ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هُوَ قائِمٌ عَلى كُلِّ نَفْسٍ بِما كَسَبَتْ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حافظ و نگهدارنده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سخن خداى تعالى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سَواءً مِنْ أَهْلِ الْكِتابِ أُمَّةٌ قائِمَةٌ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ما دُمْتَ عَلَيْهِ قائِماً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مگر اينكه پيوسته در طلب آن ثابت و پايدار باشى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قيامى كه در معنى عزم و قصد و اراده است مثل آيه</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دو گروه از اهل كتاب را معين مى كند، نخست كسانى را نام مى برد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صلّى اللّه عليه و آله اگر قنطار قنطار به دست آنها بسپارى برميگردانند و امينند ولى عده اى هم هستند كه اگر كمترين اعتمادى به آنها بكنى و امانتى به ايشان بسپارى برنمى گردانند مگر اينكه پيوسته در طلب آن بكوشى و بخواهى كه آنها را پس بگيرى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إِذا قُمْتُمْ إِلَى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يُقِيمُونَ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قصد انجام نماز نموده آنرا ادامه ميدهند و بر اقامه آن محافظت مى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است براى آنچه كه چيزى را برپا ميدارد و ثابت مى كند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و سناد، در مورد چيزيكه به آن اعتماد و تكيه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گاه،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و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خانواده، حافظ و نگهدارنده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تُؤْتُوا السُّفَهاءَ أَمْوالَكُمُ الَّتِي جَعَلَ اللَّهُ لَكُمْ قِياماً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آنرا از چيزهايى كه نگهداريتان مى كند قرار داده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الْكَعْبَةَ الْبَيْتَ الْحَرامَ قِياماً لِلنَّاسِ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كعبه براى شما نگهدارنده و قوام حيات شماست كه معاش و معاد شما را ثابت و پايدار ميدارد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فوق اشاره به بنياد اقتصادى و اساس مادى يا وسيله روابط اجتماعى جامعه اسلامى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سفيهان را سرپرست امور اقتصادى خود نكنيد و سرمايه زندگيتان را كه خداوند آنرا سبب بقاى جامعه تان قرار داده بدست آنها مسپاريد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كم خرد و سبكسر تعبير شده است و نيز 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مؤمنينى هستند كه خداپرستان را سفيه خطاب مى كنند و خداوند مى فرمايد در نماز خواندن شما به سوى قبله، سفيهان آنچنان سخنانى بيهوده به شما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متصديان امور جامعه مسلمين در حكومت اسلامى نبايد از بى خردان، سبكسران عياشان و غير متعهدين و يا غير مؤمنين و غير مسلمين باشند تا از آن راه زيانهاى قطعى و احتمالى پيشگيرى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اينست كه كعبه نسخ نميشود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خوانده شده و كسى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آيه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ميداند سخنى قابل توجه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ثبت،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ثابت و پا بر جا شده</w:t>
      </w:r>
    </w:p>
    <w:p>
      <w:pPr>
        <w:pStyle w:val="BookText"/>
        <w:rPr/>
      </w:pP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رجال و علماء عنوان چند نفر است كه معروفترينشان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بن عنوان بلخى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كنيه اش ابو عبد الرحمن در قرن سوم مى زيسته و از بزرگان عرفاست كه كلمات شريف و آموزنده اى از او باقى است به گفته قاضى ابن خلكان شقيق بلخى استاد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استاد حاتم الاصم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ناميدنش به اصم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شرافت و كرامت اخلاقى او بوده كه روزى زنى از او سؤالى مى كند و حاتم صداى بدى از او مى شنود ولى براى دفع خجالت زن با دست به او مى فهماند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سؤال خود را بلندتر ادا كند از اين عمل جوانمردانه و شريفانه زن بسيار خوشحال ميشود و بعدها واژه اصم لقب او ميشود، سعدى در گلستان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درس حاتم شاگردانش ديدند كه طنين مگس را كه در دام عنكبوتى افتاده بود شنيد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پس چگونه شما را اصم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گروهى بر آنند ز اهل سخن كه حاتم، اصم بود باور مكن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آمد طنين مگس بامداد كه در چنبر عنكبوتى افتاد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 كرد شيخ از سر اعتبار كه اى پايبند طمع پاى دار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هر جا شكر باشد و شهد و قند كه در گوشه ها دام باز است و بند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گفت از آن حلقه اهل راى عجب دارم اى مرد راه خداى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كآگاه گردى به بانگ مگس نشايد اصم خواند نت زين سپس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تبسم كنان گفت اى تيز هوش اصم به كه گفتار باطل نيوش</w:t>
      </w:r>
    </w:p>
    <w:p>
      <w:pPr>
        <w:pStyle w:val="BookText"/>
        <w:rPr/>
      </w:pPr>
      <w:r>
        <w:rPr>
          <w:rFonts w:ascii="IRNazanin" w:hAnsi="IRNazanin" w:eastAsia="IRNazanin"/>
          <w:color w:val="111111"/>
          <w:sz w:val="28"/>
          <w:sz w:val="28"/>
          <w:szCs w:val="28"/>
          <w:rtl w:val="true"/>
          <w:lang w:bidi="fa-IR"/>
        </w:rPr>
        <w:t xml:space="preserve">است كه هر سه واژه به يك معنى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ثبت، ركز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اتَّخِذُوا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مُصَلًّى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مقام ابراهيم كه مكانى معين در كعبه است نماز بپاى داريد، اين آيه براى اينستكه همواره خاطره خدا پرستى و بت شكنى ابراهيم در خاطره ها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فلان مقام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كسى نايب و جانشين ديگرى شود،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فَآخَرانِ يَقُومانِ مَقامَهُما مِنَ الَّذِينَ اسْتَحَقَّ عَلَيْهِمُ الْأَوْلَيانِ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قِيَماً</w:t>
      </w:r>
      <w:r>
        <w:rPr>
          <w:rFonts w:eastAsia="IRNazanin" w:cs="IRNazanin"/>
          <w:color w:val="111111"/>
          <w:sz w:val="28"/>
          <w:szCs w:val="28"/>
          <w:rtl w:val="true"/>
          <w:lang w:bidi="fa-IR"/>
        </w:rPr>
        <w:t>)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دينى ثابت كه حفظ كننده و ارزش دهنده امور معاش و معادشان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تشديد هم خوانده شده و در آن صورت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است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عدى، مكان سوى، لحم رذى و ماء روى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مردمى دشمن خو، مكانى هموار و پرداخته و گوشتى لاغر و آبى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اساس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الدِّينُ الْقَيِّمُ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يَجْعَلْ لَهُ عِوَجاً 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دِينُ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است براى امتى كه به قسط قيام كرده اند و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كُنْتُمْ خَيْرَ 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 اشاره شده است</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شاهدى كه گواه بر وصيت بوده اند خيانت كردند دو نفر ديگر كه گواه بوده و شايسته باشند بجاى آنان قرار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قَوَّامِينَ بِالْقِسْطِ شُهَداءَ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يَتْلُوا صُحُفاً مُطَهَّرَةً فِيها كُتُبٌ 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صحفا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قَيِّمَةٌ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محتواى قرآن كه جامع معانى كتابهاى خداى تعالى است زيرا قرآن كتابى است كه جاى فراهم آمدن و جامع ثمرات و بهره هاى كتابهاى پيشين خداى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لا إِلهَ إِلَّا هُوَ الْحَيُّ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الْقَيُّومُ</w:t>
      </w:r>
      <w:r>
        <w:rPr>
          <w:rFonts w:eastAsia="IRNazanin" w:cs="IRNazanin"/>
          <w:color w:val="111111"/>
          <w:sz w:val="28"/>
          <w:szCs w:val="28"/>
          <w:rtl w:val="true"/>
          <w:lang w:bidi="fa-IR"/>
        </w:rPr>
        <w:t>)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حافظ و بر پا دارنده هر چيزى است و نيز بخشنده آنچه را كه براى قوام و ثبات آن چيز لازم است و اين مفهوم همان معنى است كه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أَعْطى كُلَّ شَيْ‌ءٍ خَلْقَهُ ثُمَّ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هُوَ قائِمٌ عَلى كُلِّ نَفْسٍ بِما كَسَبَتْ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آورى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بناى واژه 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قيام بر وزن فيعال،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ديون و ديان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بر پا شدن رستاخيز يا ساعتى كه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يَوْمَ تَقُومُ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يَقُومُ النَّاسُ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أَظُنُّ السَّاعَةَ قائِمَةً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آورى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به معنى حالت و قيامى است كه ناگهانى از انسان حاصل ميشود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براى تنبه و آگاهى بر وقوع آن حالت بطور ناگهانى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 اسم مكان و زمان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مثل آيات</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كَبُرَ عَلَيْكُمْ مَقامِي وَ تَذْكِيرِي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لِمَنْ خافَ مَقامِي وَ خافَ 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لِمَنْ خافَ مَقامَ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اتَّخِذُوا مِنْ مَقامِ إِبْراهِيمَ مُصَلًّى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آياتٌ بَيِّناتٌ مَقامُ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زُرُوعٍ وَ مَقامٍ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مَقاماً وَ أَحْسَنُ نَدِيًّا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مِنَّا إِلَّا لَهُ مَقامٌ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آتِيكَ بِهِ قَبْلَ أَنْ تَقُومَ مِنْ مَقامِكَ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اخفش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تَقُومَ مِنْ مَقامِكَ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در اين آيه جاى نشستن است، در اينجا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است بگويد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بالذات يك چيزند و نسبت به فاعل مختلفند، اين سخن صحيح است مثل واژه 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 رفتن و پائين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مقصود اين است كه واژه مقام در معنى جاى نشستن است اين سخن بعيد است زيرا مكانى واحد گاهى به اعتبار برخاستن از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 و گاهى به اعتبار نشستن به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 جماعت،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فيهم مقامات حسان وجوهم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.__________________________________________________</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مصراع فوق بنا به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زهير بن ابى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فخر قبيله خود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است براى مكان هر چند كه بجاى اهل آن مكان قرار گرفته مثل سخن شاعر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استبّ بعدك يا كليب المجلس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در اين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هجو كنندگان و ناسزاگويان را مجلس ناميده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راهى است كه بر يك خط هموار و استوار است كه گفته اند، طريق حق هم به آن تشبيه شده است، مثل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هذا صِراطِي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رَبِّي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استقامة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ملتزم شدن انسان براى بودن در راه راست، در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قالُوا رَبُّنَا اللَّهُ ثُمَّ اسْتَقامُوا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فَاسْتَقِمْ كَما أُمِرْتَ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فَاسْتَقِيمُوا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بودن در آن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اقامة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كردن حق آن چيز و وفا نمودن به حق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فيهم مقامات حسان وجوههم و اندية ينتابها القول و الفعل</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در ميانشان جماعاتى از بزرگان با چهره هاى نيكو شناخته شده است و همچنين سخاوتمندانى در ميان آنها وجود دارند كه گفتار و كردارشان در سخاوت و بزرگى جاى يكديگر قرار مى گيرد و پياپى انجام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لَسْتُمْ عَلى شَيْ‌ءٍ حَتَّى تُقِيمُوا التَّوْراةَ وَ 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 علم و عمل به آن وفا كنيد و حق آنها را برآوريد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أَنَّهُمْ أَقامُوا التَّوْراةَ وَ الْإِنْجِيلَ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هر كجا در قرآن امر به نماز كرده و آنرا ستوده است امر ننموده مگر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تنبه و آگاهى بر اين باشد كه مقصود، انجام و اداى وظايف نماز است كه حقش اداء شود نه فقط شكل ظاهرى نماز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غير موضع مثل امر در مدح،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الْمُقِيمِينَ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قامُوا إِلَى الصَّلاةِ قامُوا كُسالى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بلند شدن 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ثبات و پايدارى در نماز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اجْعَلْنِي مُقِيمَ الصَّلاةِ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پروردگارا موفقم بدار تا شرايط كامل نماز را بجاى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تابُوا وَ أَقامُوا الصَّلاةَ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مقصود از آن اقرار به وجوب نماز است نه به اداى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مصدر و اسم مكان و اسم زمان و اسم مفعول گفته ميشود ولى آنچه را كه در قرآن وارد شده است مصدر است مثل آيه</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اخير يكى از حالات روحى و معنوى دو چهرگان و منافقين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نشانه هاى نفاق اينستكه هر گاه براى نماز برمى خيزند با حالت كسالت و تنبلى هستند نه اينكه بخواهند نماز را با شرايطش اقامه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إِنَّها ساءَتْ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اقامت و سكنى گزيدن است،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أَحَلَّنا دارَ الْمُقامَةِ مِنْ 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مثل دارُ الْخُلْدِ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جَنَّاتِ عَدْنٍ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مُقامَ لَكُمْ فَارْجِعُوا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اخير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براى شما استقرار و آرامش نيست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مُقامَ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خوانده شده يعنى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دوام و پيوستگى هم تعبير ميشود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فتحه حرف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مكانى كه اقامتشان در آنجا ادامه مى يابد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و استوار داشتن آن چيز،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اشاره به ويژگيهاى انسان در ميان حيوانات از جهت عقل و فهم و راست بودن قامت اوست كه دلالت بر مستولى بودن انسان بر هر چيزى است كه در اين عالم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تقويم 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ارزيابى كردن متاع و بيان قيمت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گروهى از مردان غير از زنان است از اينروى گفت</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عذابى هميشگى و دائمى</w:t>
      </w:r>
      <w:r>
        <w:rPr>
          <w:rFonts w:eastAsia="IRNazanin" w:cs="IRNazanin"/>
          <w:color w:val="111111"/>
          <w:sz w:val="28"/>
          <w:szCs w:val="28"/>
          <w:rtl w:val="true"/>
          <w:lang w:bidi="fa-IR"/>
        </w:rPr>
        <w:t>.</w:t>
      </w:r>
      <w:bookmarkStart w:id="487" w:name="pg11648_95290"/>
    </w:p>
    <w:p>
      <w:pPr>
        <w:pStyle w:val="BookText"/>
        <w:rPr/>
      </w:pPr>
      <w:bookmarkEnd w:id="487"/>
      <w:r>
        <w:rPr>
          <w:rFonts w:ascii="Amiri" w:hAnsi="Amiri" w:eastAsia="Amiri" w:cs="Amiri"/>
          <w:color w:val="111111"/>
          <w:sz w:val="28"/>
          <w:sz w:val="28"/>
          <w:szCs w:val="28"/>
          <w:rtl w:val="true"/>
          <w:lang w:bidi="ar-SA"/>
        </w:rPr>
        <w:t xml:space="preserve">لا يَسْخَرْ قَوْمٌ مِنْ قَوْمٍ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Heading3"/>
        <w:numPr>
          <w:ilvl w:val="2"/>
          <w:numId w:val="1"/>
        </w:numPr>
        <w:rPr/>
      </w:pPr>
      <w:bookmarkStart w:id="488" w:name="__RefHeading___Toc6069813_73709187"/>
      <w:bookmarkStart w:id="489" w:name="_Toc173"/>
      <w:bookmarkEnd w:id="488"/>
      <w:r>
        <w:rPr>
          <w:rtl w:val="true"/>
        </w:rPr>
        <w:t>أقوم آل حصن ام نساء</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اهل و قبيله حصن مردانند يا زنان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در اكثر آيات قرآن هر كجا به قوم اشاره شده مردان و زنان با هم اراده شده است و حقيقت معنى آن در مورد مردان همانست كه با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الرِّجالُ قَوَّامُونَ عَلَى النِّساءِ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داده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هست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آمنت باللَّه ثم استقم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استقامت به دو وجه تفسير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بخداى ايمان آوردم آنگاه در طاعت او پايدار باش</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شرك مورز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زيد انصارى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اقمت الشّى ء و قوّمته فقام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اقامة و تقويم و قيام به معنى استقامت است استقام فلان بفلان اى مدحه و اثنى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ستود 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الْقُرْآنَ يَهْدِي لِلَّتِي هِيَ أَقْوَمُ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قرآن به حالتى هدايت مى كند بهترين حالات و استوارترين شرايط يعنى توحيد و شهادت به يگانگى و ايمان به پيامبرانش و عمل به طاعت و عبادت او را ميرساند و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نظم و استوارى كار و ملاك و ميزان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چيزى با ارزشيابى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 على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عليه، يعنى كسيكه بر آن چيز پابرجا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مردان و زنان با هم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ميم جاى نشستن و مقام با ضمه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گزيدن و مقامة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كه در يك جا جمعند و نشسته اند و نيز مقامة يعنى بزرگان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النوادر فى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bookmarkStart w:id="490" w:name="pg11648_95291"/>
    </w:p>
    <w:p>
      <w:pPr>
        <w:pStyle w:val="Heading3"/>
        <w:numPr>
          <w:ilvl w:val="2"/>
          <w:numId w:val="1"/>
        </w:numPr>
        <w:rPr/>
      </w:pPr>
      <w:bookmarkStart w:id="491" w:name="__RefHeading___Toc6069815_73709187"/>
      <w:bookmarkStart w:id="492" w:name="_Toc174"/>
      <w:bookmarkEnd w:id="490"/>
      <w:bookmarkEnd w:id="491"/>
      <w:r>
        <w:rPr>
          <w:rtl w:val="true"/>
        </w:rPr>
        <w:t>(</w:t>
      </w:r>
      <w:r>
        <w:rPr>
          <w:rtl w:val="true"/>
        </w:rPr>
        <w:t>قوى</w:t>
      </w:r>
      <w:r>
        <w:rPr>
          <w:rtl w:val="true"/>
        </w:rPr>
        <w:t>) [</w:t>
      </w:r>
      <w:r>
        <w:rPr>
          <w:rtl w:val="true"/>
        </w:rPr>
        <w:t>قوى</w:t>
      </w:r>
      <w:r>
        <w:rPr>
          <w:rtl w:val="true"/>
        </w:rPr>
        <w:t>]</w:t>
      </w:r>
      <w:bookmarkEnd w:id="492"/>
    </w:p>
    <w:p>
      <w:pPr>
        <w:pStyle w:val="BookText"/>
        <w:rPr/>
      </w:pP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نيرو كه گاهى در معنى قدرت هم بكار ميرود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خُذُوا ما آتَيْناكُمْ بِقُوَّةٍ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گاهى قوة براى آماده بودن موجود در چيزى است مثل اينكه گفته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النّوى بالقوّة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هسته خرما بالقوة درختى است يعنى آن هسته آماده و شايسته است كه نخلى از آن بوجود آيد و گاهى واژه قوة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بدن و جسم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در مورد 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يارى كننده اى خارج از جسم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زمانى در مورد قدرت الهى بكار ميرود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بكار بردن واژه قوة در مورد بدن و جسم، مثل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مَنْ أَشَدُّ مِنَّا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فَأَعِينُونِي بِقُوَّةٍ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قوة در اينجا نيروى بدنى است به دلالت اينكه او يعنى ذو القرنين از دريافت نيروى خارجى امتناع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مَكَّنِّي فِيهِ رَبِّي خَيْرٌ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قوت قلب،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يَحْيى خُذِ الْكِتابَ بِقُوَّةٍ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 قوت 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كه خداوندم در آن نيرو داده است خير است</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اى يحيى كتاب تبليغت را با اطمينان خاطر و قوت قلب و اميدوارى بگير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يارى كننده از خارج جسم به جسم به معنى قوة مثل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لِي بِكُمْ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معنى آن اينستكه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سربازان هست كه من با نيروى آنها تقويت شوم و يا آنچه را كه از مال با آن نيرومند شوم،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نَحْنُ أُولُوا قُوَّةٍ وَ أُولُوا بَأْسٍ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قدرت الهى، مثل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اللَّهُ قَوِيًّا عَزِيزاً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قدرتى كه ويژه خداى تعالى است و نيز آنچه را كه در باره خلق قرار داده عام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يَزِدْكُمْ قُوَّةً إِلى قُوَّتِكُمْ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بخشش انواع نيروها در باره هر كدام از موجودات را آنقدرى كه شايسته اوست و استحقاقش را دارد تضمين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جبرئيل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توصيف جبرئيل عليه السّلام با واژه قوة كه در پيشگاه عرش است بصورت مفرد و نكره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تنبيهى و هشدارى است بر اين كه او با اعتبار و در نظر گرفتن ملأ اعلى يا فرشتگان، نيرويش تا حدودى و اندازه اى است كه بيان شده است</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الْقُوى</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را با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بصورت جمع وصف كرده است و معرفه هم هست آنهم با معرفه جنسيت، تا</w:t>
      </w:r>
    </w:p>
    <w:p>
      <w:pPr>
        <w:pStyle w:val="BookText"/>
        <w:rPr/>
      </w:pPr>
      <w:r>
        <w:rPr>
          <w:rFonts w:ascii="IRNazanin" w:hAnsi="IRNazanin" w:eastAsia="IRNazanin"/>
          <w:color w:val="111111"/>
          <w:sz w:val="28"/>
          <w:sz w:val="28"/>
          <w:szCs w:val="28"/>
          <w:rtl w:val="true"/>
          <w:lang w:bidi="fa-IR"/>
        </w:rPr>
        <w:t>هشدارى باشد بر اينكه هر گاه به اعتبار اين جهان و با كسانى كه آنها را تعليم ميدهد و فايده شان ميرساند در نظر گرفته شود جبرئيل داراى نيروهاى زياد و قدرتى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آماده شدن و نيروى بالقوه اى است در موجودات بكار رفته و بيشترين كسانى كه اين اصطلاح را بكار ميبرند فلاسفه هستند كه آنرا بر دو وجه ذكر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براى آنچه كه موجود است ولى بكار نميرود و مستعمل نيست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كاتب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معرفت و علم نويسندگى در او هست ولى آنرا بكار نميبرد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كاتب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اين نيست كه علم نويسندگى در او هست، بلكه معنايش اينستكه او امكانش را دارد نويسندگى را بياموزد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آمده استكه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القوى خير من الضعيف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مؤمن قوى بهتر از ضعيف است بمعنى فرد قوى و نيرومندى كه در ايمانش قدرتمند و قوى است، زيرا در آنصورت داراى قوت و قريحه و اراده اى در امور آخرت خواهد بود كه بيشترين جهاد و پايداريش بر مشكلات در راه خدا و اشتياق در عبادات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آنطوريكه اهل عرفان نقل كرده اند قواى عقلى در انسان چهار گونه است</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و نيروئى كه انسان را از حيوانات جدا مى كند، همان قوه غريزى است كه انسان را براى ادراك علوم نظرى آماده ميكند، پس همانطور كه نيروى حياتى، جسم را براى حركات اختيارى و ادراكات حسى آماده ميكند قوه غريزى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بيابان رفت و بيابانگرد شد، و از حالتى كه انسان در</w:t>
      </w:r>
    </w:p>
    <w:p>
      <w:pPr>
        <w:pStyle w:val="BookText"/>
        <w:rPr/>
      </w:pPr>
      <w:r>
        <w:rPr>
          <w:rFonts w:ascii="Amiri" w:hAnsi="Amiri" w:eastAsia="Amiri" w:cs="Amiri"/>
          <w:color w:val="111111"/>
          <w:sz w:val="28"/>
          <w:sz w:val="28"/>
          <w:szCs w:val="28"/>
          <w:rtl w:val="true"/>
          <w:lang w:bidi="ar-SA"/>
        </w:rPr>
        <w:t>هم انسان را براى دريافت علوم نظرى و صناعات فكرى آماده ميسازد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و نيروئى كه انسان بوسيله آن عواقب امور و پايان كارها را مى فهمد و آينده نگرى در انسان بوجود مى آورد اين نيرو اميال شهوانى را كه به لذتهاى آنى و زود گذر ميكشاند از بن بر ميكند و انسان را براى تحمل سختى هاى زود گذر براى سلامت آينده و آخرت آماده ميسازد و هر گاه چنين نيروئى در انسان حاصل شود صاحبش را عاقل مى نامند زيرا اقدام و كارهايش بنا بر اقتضاى نگريستن در عواقب و آينده است نه بهر حكم شهوانى و خواستى گذرا، قوه اول كه غريزى است و انسان را از حيوانات جدا مى كند طبيعى است ولى قوه دوم اكتسابى است و از اين روى امير المؤمنين عليه السّلام به آن دو نيرو اشاره ميكند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رايت العقل، عقلين، مطبوع و مسموع فلا تنفع مسموع اذا لم يك مطبوع كما لا تنفع الشمس و ضوء العين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قوه اولى كه غريزه طبيعى و خدا داد است كه انسان را از حيوانات ممتاز و جدا مى كند در انسان نباشد يعنى عقل طبيعى نباشد عقل اكتسابى سودى نميدهد همانطور كه چشم نابينا را نور خورشيد سودى نميرساند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نيرويى كه به انسان مى آموزد دو از يك بيشتر است و يك نفر در يك آن در دو مكان نمى تواند باشد كه اينها را تصورات و تصديقاتى كه براى نفس فطرتا حاصل ميشود مى گويند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نيروئى كه بوسيله آن علوم مفيدى كه از تجربه ها در زندگى و حالات گوناگون بدست مى آيد حاصل ميشود و كسيكه آنرا رعايت كند مى گويند عادتا عاقل است اين دو نيرو يعنى سومى و چهارمى، اولى طبيعى است و دومى اكتسابى مثل نيروهاى اول و دوم كه غريزى طبيعى و اكتسابى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بيابان دارد واژه فقر تصور ميشود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نيازمند و مستمند 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شد، اترب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مَتاعاً لِلْمُقْوِينَ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يكى از مواد حيات بخش و زندگى ساز و مددكار انسانها در بيابانها است كه ميگويد ما در نهاد چوب درختان خاصيت آتش شدن و شعله ور بودن قرار داديم تا بيابانگردها از آنها بهره مند شوند، آيا در اين ريزه كارى هاى خلقت تفكر نمى كنند و عبرت نميگيرند؟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پايان كتاب القاف جمعه، سوم دى،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3" w:name="pg11648_95296"/>
    </w:p>
    <w:p>
      <w:pPr>
        <w:pStyle w:val="Heading2"/>
        <w:numPr>
          <w:ilvl w:val="1"/>
          <w:numId w:val="1"/>
        </w:numPr>
        <w:rPr/>
      </w:pPr>
      <w:bookmarkStart w:id="494" w:name="__RefHeading___Toc6069817_73709187"/>
      <w:bookmarkStart w:id="495" w:name="_Toc175"/>
      <w:bookmarkEnd w:id="493"/>
      <w:bookmarkEnd w:id="494"/>
      <w:r>
        <w:rPr>
          <w:rtl w:val="true"/>
        </w:rPr>
        <w:t>كتاب الكاف</w:t>
      </w:r>
      <w:bookmarkEnd w:id="495"/>
    </w:p>
    <w:p>
      <w:pPr>
        <w:pStyle w:val="Heading3"/>
        <w:numPr>
          <w:ilvl w:val="2"/>
          <w:numId w:val="1"/>
        </w:numPr>
        <w:rPr/>
      </w:pPr>
      <w:bookmarkStart w:id="496" w:name="__RefHeading___Toc6069819_73709187"/>
      <w:bookmarkStart w:id="497" w:name="_Toc176"/>
      <w:bookmarkEnd w:id="496"/>
      <w:r>
        <w:rPr>
          <w:rtl w:val="true"/>
        </w:rPr>
        <w:t>( (</w:t>
      </w:r>
      <w:r>
        <w:rPr>
          <w:rtl w:val="true"/>
        </w:rPr>
        <w:t>كَبْ</w:t>
      </w:r>
      <w:r>
        <w:rPr>
          <w:rtl w:val="true"/>
        </w:rPr>
        <w:t>) [</w:t>
      </w:r>
      <w:r>
        <w:rPr>
          <w:rtl w:val="true"/>
        </w:rPr>
        <w:t>كَبْ</w:t>
      </w:r>
      <w:r>
        <w:rPr>
          <w:rtl w:val="true"/>
        </w:rPr>
        <w:t>]</w:t>
      </w:r>
      <w:bookmarkEnd w:id="497"/>
    </w:p>
    <w:p>
      <w:pPr>
        <w:pStyle w:val="BookText"/>
        <w:rPr/>
      </w:pPr>
      <w:r>
        <w:rPr>
          <w:rFonts w:ascii="IRNazanin" w:hAnsi="IRNazanin" w:eastAsia="IRNazanin"/>
          <w:color w:val="111111"/>
          <w:sz w:val="28"/>
          <w:sz w:val="28"/>
          <w:szCs w:val="28"/>
          <w:rtl w:val="true"/>
          <w:lang w:bidi="fa-IR"/>
        </w:rPr>
        <w:t>الكب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افتادن چيزى به روى يا به روى در افتادن چيزى،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فَكُبَّتْ وُجُوهُهُمْ فِي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آوردن به كارى و اقبال نمودن به آن،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فَمَنْ يَمْشِي مُكِبًّا عَلى وَجْهِهِ أَهْدى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غلطيدن چيزى و فرو افتادن در سوراخ يا چاله است،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فَكُبْكِبُوا فِيها هُمْ وَ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 و كبكب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و كفكف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همينطور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و صرصر يعنى صداى وزش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ستارگانى هستند كه ظاهر ميشوند و نه هر ستاره اى، آنها را كوكب نمى گويند مگر اينكه ظاهر شوند، خداى تعالى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جَنَّ عَلَيْهِ اللَّيْلُ رَأى كَوْكَباً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كَأَنَّها كَوْكَبٌ 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ها و پرستندگانشان و ياران و جنود ابليس همگى به روى در آتش دوزخ وارد مى شوند</w:t>
      </w:r>
      <w:r>
        <w:rPr>
          <w:rFonts w:eastAsia="IRNazanin" w:cs="IRNazanin"/>
          <w:color w:val="111111"/>
          <w:sz w:val="28"/>
          <w:szCs w:val="28"/>
          <w:rtl w:val="true"/>
          <w:lang w:bidi="fa-IR"/>
        </w:rPr>
        <w:t>.</w:t>
      </w:r>
      <w:bookmarkStart w:id="498" w:name="pg11648_95297"/>
    </w:p>
    <w:p>
      <w:pPr>
        <w:pStyle w:val="BookText"/>
        <w:rPr/>
      </w:pPr>
      <w:bookmarkEnd w:id="498"/>
      <w:r>
        <w:rPr>
          <w:rFonts w:ascii="Amiri" w:hAnsi="Amiri" w:eastAsia="Amiri" w:cs="Amiri"/>
          <w:color w:val="111111"/>
          <w:sz w:val="28"/>
          <w:sz w:val="28"/>
          <w:szCs w:val="28"/>
          <w:rtl w:val="true"/>
          <w:lang w:bidi="ar-SA"/>
        </w:rPr>
        <w:t xml:space="preserve">إِنَّا زَيَّنَّا السَّماءَ الدُّنْيا بِزِينَةٍ الْكَواكِبِ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الْكَواكِبُ انْتَثَرَتْ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ذهبوا تحت كل كوكب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گروهى متفرق و پراكنده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كوكب العسكر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شمشيرها و ابزار آهنين جنگى لشكر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99" w:name="__RefHeading___Toc6069821_73709187"/>
      <w:bookmarkStart w:id="500" w:name="_Toc177"/>
      <w:bookmarkEnd w:id="499"/>
      <w:r>
        <w:rPr>
          <w:rtl w:val="true"/>
        </w:rPr>
        <w:t>(</w:t>
      </w:r>
      <w:r>
        <w:rPr>
          <w:rtl w:val="true"/>
        </w:rPr>
        <w:t>كَبَتَ</w:t>
      </w:r>
      <w:r>
        <w:rPr>
          <w:rtl w:val="true"/>
        </w:rPr>
        <w:t>) [</w:t>
      </w:r>
      <w:r>
        <w:rPr>
          <w:rtl w:val="true"/>
        </w:rPr>
        <w:t>كَبَتَ</w:t>
      </w:r>
      <w:r>
        <w:rPr>
          <w:rtl w:val="true"/>
        </w:rPr>
        <w:t>]</w:t>
      </w:r>
      <w:bookmarkEnd w:id="500"/>
    </w:p>
    <w:p>
      <w:pPr>
        <w:pStyle w:val="BookText"/>
        <w:rPr/>
      </w:pPr>
      <w:r>
        <w:rPr>
          <w:rFonts w:ascii="IRNazanin" w:hAnsi="IRNazanin" w:eastAsia="IRNazanin"/>
          <w:color w:val="111111"/>
          <w:sz w:val="28"/>
          <w:sz w:val="28"/>
          <w:szCs w:val="28"/>
          <w:rtl w:val="true"/>
          <w:lang w:bidi="fa-IR"/>
        </w:rPr>
        <w:t>الكبت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كردن و برگرداندن با قهر و خوارى،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كُبِتُوا كَما كُبِتَ الَّذِينَ مِنْ قَبْلِهِمْ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لِيَقْطَعَ طَرَفاً مِنَ الَّذِينَ كَفَرُوا أَوْ يَكْبِتَهُمْ فَيَنْقَلِبُوا خائِبِينَ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الكبة گروه و جماعت يا خيل ستوران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فكبكبوا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آمده است يعنى در دوزخ جمع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 الرجل اناءه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و خوراكش را وارونه كرد در حديثى آمده است كه آيا چيزى بغير از دام و ريسمان زبانها و سخنان، مردم را در آتش مى اندازد كه با زبانهاشان و ايجاد تفرقه در ميان مردم گويى آنها را دور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تهذيب اللغه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 باره يارى نمودن خداوند به وسيله فرشتگان بمؤمنين در جنگ بدر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در جنگ پايدارى كنيد و پرهيزكارى، خداوند شما را با فرشتگان معين و مشخص مدد ميرساند و اين امر را خداوند قرار نداد مگر تا بشارتى براى شما باشد و دلهاتان به ايمان مطمئن شود و يارى و پيروزى نيست مگر از پيشگاه خداى عزيز و حكيم او ياريتان نمود تا اينكه كسانى كه كفر ورزيده اند به خوارى و ذلت بيفتند و نااميدانه بگريزند و برگردند</w:t>
      </w:r>
      <w:r>
        <w:rPr>
          <w:rFonts w:eastAsia="IRNazanin" w:cs="IRNazanin"/>
          <w:color w:val="111111"/>
          <w:sz w:val="28"/>
          <w:szCs w:val="28"/>
          <w:rtl w:val="true"/>
          <w:lang w:bidi="fa-IR"/>
        </w:rPr>
        <w:t>.</w:t>
      </w:r>
      <w:bookmarkStart w:id="501" w:name="pg11648_95298"/>
    </w:p>
    <w:p>
      <w:pPr>
        <w:pStyle w:val="Heading3"/>
        <w:numPr>
          <w:ilvl w:val="2"/>
          <w:numId w:val="1"/>
        </w:numPr>
        <w:rPr/>
      </w:pPr>
      <w:bookmarkStart w:id="502" w:name="__RefHeading___Toc6069823_73709187"/>
      <w:bookmarkStart w:id="503" w:name="_Toc178"/>
      <w:bookmarkEnd w:id="501"/>
      <w:bookmarkEnd w:id="502"/>
      <w:r>
        <w:rPr>
          <w:rtl w:val="true"/>
        </w:rPr>
        <w:t>(</w:t>
      </w:r>
      <w:r>
        <w:rPr>
          <w:rtl w:val="true"/>
        </w:rPr>
        <w:t>كَبَدَ</w:t>
      </w:r>
      <w:r>
        <w:rPr>
          <w:rtl w:val="true"/>
        </w:rPr>
        <w:t>) [</w:t>
      </w:r>
      <w:r>
        <w:rPr>
          <w:rtl w:val="true"/>
        </w:rPr>
        <w:t>كَبَدَ</w:t>
      </w:r>
      <w:r>
        <w:rPr>
          <w:rtl w:val="true"/>
        </w:rPr>
        <w:t>]</w:t>
      </w:r>
      <w:bookmarkEnd w:id="503"/>
    </w:p>
    <w:p>
      <w:pPr>
        <w:pStyle w:val="BookText"/>
        <w:rPr/>
      </w:pPr>
      <w:r>
        <w:rPr>
          <w:rFonts w:ascii="Amiri" w:hAnsi="Amiri" w:eastAsia="Amiri" w:cs="Amiri"/>
          <w:color w:val="111111"/>
          <w:sz w:val="28"/>
          <w:sz w:val="28"/>
          <w:szCs w:val="28"/>
          <w:rtl w:val="true"/>
          <w:lang w:bidi="ar-SA"/>
        </w:rPr>
        <w:t>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عضوى است حساس در 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كبد و كباد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 كبد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درد به كبد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كبدت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است كه به كبدش زيان رسانده باشى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كبد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ميانه آسمان، كه تشبيهى است به كبد انسان كه در ميانه بدن 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تكبدت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به ميانه آسمان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مشقت و سختى است، 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خَلَقْنَا الْإِنْسانَ فِي كَبَدٍ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آگاهى بر اين است كه خداى تعالى انسان را بر حالتى خاص آفريده است و تا زمانى كه به عقبه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 مفيد و الهى نرسيده است و آرامش به او دست</w:t>
      </w:r>
    </w:p>
    <w:p>
      <w:pPr>
        <w:pStyle w:val="BookText"/>
        <w:rPr/>
      </w:pPr>
      <w:r>
        <w:rPr>
          <w:rFonts w:ascii="IRNazanin" w:hAnsi="IRNazanin" w:eastAsia="IRNazanin"/>
          <w:color w:val="111111"/>
          <w:sz w:val="28"/>
          <w:sz w:val="28"/>
          <w:szCs w:val="28"/>
          <w:rtl w:val="true"/>
          <w:lang w:bidi="fa-IR"/>
        </w:rPr>
        <w:t>عقبه يعنى وارد شدن و پرداختن به كار نيكو را خداوند در سوره بلد، اينطور وصف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أَدْراكَ مَا الْعَقَبَةُ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عقبه چيست كه انسان را آرامش و اطمينان خاطر مى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گردنى را از اسارت رهانيدن و آزاد كردن برده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سختى ها و ايام قحطى مسكين و مستمندى را اطعام نمودن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معيشت يتيم خويشاوند را تكفل كردن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قرار گرفتن در زمره كسانى كه ايمان آورده اند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يكديگر را به پايدارى و رحمت سفارش مى كنند، پس پنج شرط فوق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504" w:name="pg11648_95299"/>
    </w:p>
    <w:p>
      <w:pPr>
        <w:pStyle w:val="BookText"/>
        <w:rPr/>
      </w:pPr>
      <w:bookmarkEnd w:id="504"/>
      <w:r>
        <w:rPr>
          <w:rFonts w:ascii="IRNazanin" w:hAnsi="IRNazanin" w:eastAsia="IRNazanin"/>
          <w:color w:val="111111"/>
          <w:sz w:val="28"/>
          <w:sz w:val="28"/>
          <w:szCs w:val="28"/>
          <w:rtl w:val="true"/>
          <w:lang w:bidi="fa-IR"/>
        </w:rPr>
        <w:t>نداده و سكون و استقرار با او همراه نشده پيوسته از سختى ها جدا نميشود، چنانكه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6069825_73709187"/>
      <w:bookmarkStart w:id="506" w:name="_Toc179"/>
      <w:bookmarkEnd w:id="505"/>
      <w:r>
        <w:rPr>
          <w:rtl w:val="true"/>
        </w:rPr>
        <w:t>(</w:t>
      </w:r>
      <w:r>
        <w:rPr>
          <w:rtl w:val="true"/>
        </w:rPr>
        <w:t>كَبُرَ</w:t>
      </w:r>
      <w:r>
        <w:rPr>
          <w:rtl w:val="true"/>
        </w:rPr>
        <w:t>) [</w:t>
      </w:r>
      <w:r>
        <w:rPr>
          <w:rtl w:val="true"/>
        </w:rPr>
        <w:t>كَبُرَ</w:t>
      </w:r>
      <w:r>
        <w:rPr>
          <w:rtl w:val="true"/>
        </w:rPr>
        <w:t>]</w:t>
      </w:r>
      <w:bookmarkEnd w:id="506"/>
    </w:p>
    <w:p>
      <w:pPr>
        <w:pStyle w:val="BookText"/>
        <w:rPr/>
      </w:pPr>
      <w:r>
        <w:rPr>
          <w:rFonts w:ascii="IRNazanin" w:hAnsi="IRNazanin" w:eastAsia="IRNazanin"/>
          <w:color w:val="111111"/>
          <w:sz w:val="28"/>
          <w:sz w:val="28"/>
          <w:szCs w:val="28"/>
          <w:rtl w:val="true"/>
          <w:lang w:bidi="fa-IR"/>
        </w:rPr>
        <w:t>الكبير و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نامهايى است كه به يكديگر نزديكند بطوريكه بعضى از آنها به اعتبار بعض ديگر بيان ميشود پس چيزى اگر تحقيقا كوچك است در جنب چيز ديگر آنطور است و اگر بزرگ است در كنار غير از خود و با مقايسه كوچكتر از خود، آنطور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هاى كبير و صغير يعنى بزرگ و كوچك، هم در كميت متصل مثل اجسام، مانند كثير و قليل هستند و هم در كميت منفصل مثل عدد بكار ميروند و چه بسا كه كثير و كبير با هم و بطور پى در پى در چيز واحدى جمع باشند با دو ديدگاه مختلف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فِيهِما إِثْمٌ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 اخير سوگند به شفق است در آغاز شب كه حيات دنيا و آخرت پى در پى است و جدا نشدنى و بعد از حالت دنيايى مرگ و سپس حيات جاودانه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پيامبر عليه الصلاة و السلام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تعبوا الماء فانه يورث الكباد</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مانند چهارپايان و كبوتران با يك جرعه و بدون نفس كشيدن آب ننوشيد كه بيمارى كبد توليد مى كند بلكه همچون پرندگان كه با تنفس جرعه جرعه آب مى نوشند بنوشيد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كثير در هر دو معنى با هم خوانده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گناه بزرگ براى خمر و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اصلش اين است كه ابتداء در اجسام بكار ميرود و سپس در معانى، مثل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يُغادِرُ صَغِيرَةً وَ لا كَبِيرَةً إِلَّا أَحْصاها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أَصْغَرَ مِنْ ذلِكَ وَ لا 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الْحَجِّ الْأَكْبَرِ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حج را با صفت اكبر يعنى بزرگتر وصف كرده است تا هشدار و آگاهى بر اين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كوچكتر است، چنانكه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هى الحجّ الاصغر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 هاى كبير و اكبر گاهى به اعتبار زمانى كه در آن هست گفته ميشود مثل عبارت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فلان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كهنسال است، و مثل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يَبْلُغَنَّ عِنْدَكَ الْكِبَرَ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أَصابَهُ الْكِبَرُ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بَلَغَنِيَ الْكِبَرُ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حرمت داشتن به پدر و مادر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يكى از آنها يا هر دو به سن كهولت رسيدند نبايستى به آنها حتى اف بگويى يعنى اظهار ملالت كنى و از احترام آنها خسته شوى، نه تنها نبايستى با آنها تند حرف بزنى بلكه وَ قُلْ لَهُما قَوْلًا كَرِيماً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كريمانه به آنها بگويى و بال و پر فروتنى و رحمت بر ايشان بگسترانى و بگو پروردگارا همانطور كه آنها مرا رشد دادند و تربيت كردند بر آنها رحمت فرست</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 آيه اخير به معنى پيروى و كهنسالى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واژه كبير كلماتى به معنى مقام و منزلت در نظر گرفته شده، مثل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أَيُّ شَيْ‌ءٍ أَكْبَرُ شَهادَةً قُلِ اللَّهُ شَهِيدٌ بَيْنِي وَ بَيْنَكُمْ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الْكَبِيرُ الْمُتَعالِ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جُذاذاً إِلَّا كَبِيراً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ناميدن بت بزرگ مشركين با واژه كبير بنا بر اعتقادى است كه آنها نسبت به آن داشتند نه اينكه در حقيقت از جهت قدر و منزلت و بزرگى آن باشد و بر اين اساس است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فَعَلَهُ كَبِيرُهُمْ هذا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واژه اكابر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كَذلِكَ جَعَلْنا فِي كُلِّ قَرْيَةٍ أَكابِرَ مُجْرِمِيها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رؤساى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لَكَبِيرُكُمُ الَّذِي عَلَّمَكُمُ السِّحْرَ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رئيس شماست و از اينجهت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كابر عن كابر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بزرگى از بزرگى ديگر آنرا ارث برده است به معنى پدرى ارزشمند از پدرى مثل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شكستن بت ها از سوى حضرت ابراهيم عليه السّلام است كه فقط بت بزرگ را نشكست تا آنها را با پرسش از آنها به شگفتى بيندازد و از بت پرستى دست بردارند چنانكه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 بزرگشان آنها را شكسته، از او سؤال كنيد كه ناگهان همه مبهوت شدند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سخن فرعون در مورد ايمان آوردن علماء دربارى خويش است كه با ديدن معجزه حضرت موسى به خداى يگانه ايمان آوردند و فرعون با ديدن آن صحنه بعد از شرمسارى به ناچار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موسى استاد بزرگ شماست و همان كسى است كه سحرتان آموخته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گناهى كه عقوبتش سنگين و بزرگ است معمول شده و بكار ميرود،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يَجْتَنِبُونَ كَبائِرَ الْإِثْمِ وَ الْفَواحِشَ إِلَّا اللَّمَمَ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تَجْتَنِبُوا كَبائِرَ ما تُنْهَوْنَ عَنْهُ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است بنا بر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الشِّرْكَ لَظُلْمٌ عَظِيمٌ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اخير شرك و ساير گناهان هلاكت بارى است كه مثل زنا و قتل نفس حرام شده است و لذا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قَتْلَهُمْ كانَ خِطْأً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 فرزندانشان بدست خويش</w:t>
      </w:r>
    </w:p>
    <w:p>
      <w:pPr>
        <w:pStyle w:val="BookText"/>
        <w:rPr/>
      </w:pPr>
      <w:r>
        <w:rPr>
          <w:rFonts w:ascii="IRNazanin" w:hAnsi="IRNazanin" w:eastAsia="IRNazanin"/>
          <w:color w:val="111111"/>
          <w:sz w:val="28"/>
          <w:sz w:val="28"/>
          <w:szCs w:val="28"/>
          <w:rtl w:val="true"/>
          <w:lang w:bidi="fa-IR"/>
        </w:rPr>
        <w:t>نكو كاران كسانى هستند كه از گناهان بزرگ و زشتى هاى آشكار دورى مى كنند مگر آنچه را كه ناچيز و خرد است و عادت به آن گناهان خرد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انسان چيزى را در يك زمان انجام دهد و برايش عادت نشود، ان يفعل الانسان الشى ء فى الحين و لا يكون له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امية بن ابى صلت شعرى در اين مورد گفته است كه پيامبر صلّى اللَّه عليه و آله آنرا مى خواند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گناه نپرداخته و عادت به ارتكاب آن نداشته است،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تغفر اللّهمّ تغفر جمّا و اىّ عبد لك لا المّا</w:t>
      </w:r>
    </w:p>
    <w:p>
      <w:pPr>
        <w:pStyle w:val="BookText"/>
        <w:rPr/>
      </w:pPr>
      <w:r>
        <w:rPr>
          <w:rFonts w:ascii="IRNazanin" w:hAnsi="IRNazanin" w:eastAsia="IRNazanin"/>
          <w:color w:val="111111"/>
          <w:sz w:val="28"/>
          <w:sz w:val="28"/>
          <w:szCs w:val="28"/>
          <w:rtl w:val="true"/>
          <w:lang w:bidi="fa-IR"/>
        </w:rPr>
        <w:t>الهى هر گاه مى آمرزى و از گناهان در مى گذرى از همه آنها در گذر، كدام بنده اى است كه مرتكب گناه كوچكى نشده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يعنى جز نزديك شدن به گناهان كوچك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اينكه از گناهان بزرگى كه از آنها نهى شده اند دورى كنيد كه گناهان خرد و كوچكتان را محو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گناهى بس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فِيهِما إِثْمٌ كَبِيرٌ وَ مَنافِعُ لِلنَّاسِ وَ إِثْمُهُما أَكْبَرُ مِنْ نَفْعِهِما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چيزى كه انسان را به سختى مى اندازد بكار ميرود مثل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إِنَّها لَكَبِيرَةٌ إِلَّا عَلَى الْخاشِعِينَ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كَبُرَ عَلَى الْمُشْرِكِينَ ما تَدْعُوهُمْ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كَبُرَ عَلَيْكَ إِعْراضُهُمْ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كَبُرَتْ كَلِمَةً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هشدارى است بر بزرگى گناه آن سخن شرك آميز در ميان ساير گناهان و نيز تنبيهى است بر سنگين بودن عقوبت آن و لذا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كَبُرَ مَقْتاً عِنْدَ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فوق در مورد حرمت خمر و قمار و شرط بندى هاست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سود مالى و تجارتى و كسب براى شما دارد ولى گناه آن بزرگتر از سود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اقامه نماز با تمام شرايط فردى و اجتماعى آن براى عده اى سخت و دشوار است مگر براى كسانى كه در برابر حق خاشع و فروتنند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كه اعراض كردن و روى گرداندن آنها از حق براى تو سنگين و ناگوار است از انكار آنها مينديش</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كلمه اى كه مشركين در باره خدا مى گويند هراس انگيز و گرانبار است و جز دروغى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تَوَلَّى كِبْرَهُ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كسى است كه حديث افك را بوقوع آورد و نيز تنبيهى است بر اينكه هر كسى سنت قبيحى را بوجود آورد و پايه گزارى كند كه باعث پيروى ديگران از آن سنت زشت شود گناهش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كِبْرٌ ما هُمْ بِبالِغِيهِ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مگر كسى كه تكبر ميورزد و نيز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بِبالِغِيهِ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سن و عمر خويش به كار بزرگى نميرسند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 تَوَلَّى كِبْرَهُ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كبر و تكبر و استكبار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به هم نزديكند، پس كبر حالتى است كه انسان با بزرگ ديدن خويش به آن صفت مخصوص ميشود و همانست كه انسان جان و وجود خويش را از غير خويش بزرگتر مى بيند، بزرگترين و سنگين ترين تكبرها، تكبر بر خداوند در خوددارى از قبول حق و عدم اقرار به آن در پرسش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وجه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اينستكه انسان قصد كند و بخواهد كه بزرگ شود و اگر اين حالت در مورد چيزى كه لازم و واجب ميشود يا در مكان و زمانى كه بزرگى و استكبار</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گويد كسانى در مورد آيات خداوند بدون دليلى كه به آنها رسيده باشد مجادله مى كنند و در دلهاشان تكبر و خود بزرگ بينى هست اينان هرگز به حق نميرسند و تو از آنها به خدا پناه بجوى كه او شنوا و بيناست بگفته 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علم يك ذره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پيدا و پنهان به نزدش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واجب است باشد آن استكبار، محمود و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در افزون طلبى، و برترى جوئى بطوريكه از نفس و وجود او چيزى كه شايسته او نيست و از آن او نيست آشكار شود كه اين استكبار، مذموم و ناپسند است و بر همين اساس است آياتى كه در قرآن وارد شده است و همانست كه خداى تعالى در مورد شيطان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أَبى وَ اسْتَكْبَرَ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فَكُلَّما جاءَكُمْ رَسُولٌ بِما لا تَهْوى أَنْفُسُكُمُ اسْتَكْبَرْتُمْ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أَصَرُّوا وَ اسْتَكْبَرُوا اسْتِكْباراً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اسْتِكْباراً فِي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فَاسْتَكْبَرُوا فِي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تَسْتَكْبِرُونَ فِي الْأَرْضِ بِغَيْرِ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كَذَّبُوا بِآياتِنا وَ اسْتَكْبَرُوا عَنْها لا تُفَتَّحُ لَهُمْ أَبْوابُ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أَغْنى عَنْكُمْ جَمْعُكُمْ وَ ما كُنْتُمْ تَسْتَكْبِرُونَ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الضُّعَفاءُ لِلَّذِينَ اسْتَكْبَرُوا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در آيه اخير مستكبرين را با ضعفاء مقابل قرار داده تا هشدارى باشد بر اينكه استكبار آنها از نيروى بدنى و مالى آنها بوده كه ضعيفان فاقد آنند و خود را ناتوان ساخته اند</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اينطور نيست كه هر زمانى پيامبرى چيزى را كه دلهاتان آن را نمى خواهد آورده است استكبار ورزيده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الْمَلَأُ الَّذِينَ اسْتَكْبَرُوا مِنْ قَوْمِهِ لِلَّذِينَ اسْتُضْعِفُوا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مستكبرين در برابر مستضعفين قرار دارند، و در آيه ديگر علت استكبارشان را در اثر جرم و گناه ميداند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فَاسْتَكْبَرُوا وَ كانُوا قَوْماً مُجْرِمِينَ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بردن واژه استكبار در مورد مجرمين براى اين است كه آنها در خود بزرگ بينى و تكبر 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پسنديشان كه بدون صلاحيت و شايستگى است بزرگى مى ورزند و نيز از شنيدن و گوش فرا دادن به آيات خداى با تصور بزرگى در باره خويش، خود را عظيم و بزرگ مى دانستند و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كانُوا قَوْماً مُجْرِمِينَ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خبر ميدهد بر اينكه آن گناهان، آنها را به استكبار و جرم و گناه بيشتر، چنانكه قبلا گفته شد وا داشته است و اين امر يعنى استكبار و جرم و گناه چيزى نيست كه از آنها بطور حدوث و ناگهانى سر بزند بلكه از قبل عادت آنها چنين بوده،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فَالَّذِينَ لا يُؤْمِنُونَ بِالْآخِرَةِ قُلُوبُهُمْ مُنْكِرَةٌ وَ هُمْ مُسْتَكْبِرُونَ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يُحِبُّ الْمُسْتَكْبِرِينَ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مستكبرين همانها هستند كه ايمان به آخرت نمى آورند و دلهاشان انكار كننده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دو وجه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پسنديده و شايسته، و آن اينستكه افعال نيك در حقيقت آنقدر در كسى زياد باشد كه افزون بر نيكيهاى غير از اوست و بر اين معنى خداى تعالى با واژه تكبر توصيف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الْجَبَّارُ الْمُتَكَبِّرُ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مذموم و ناپسند، اينستكه بزرگى با تكلف و زحمت همراه</w:t>
      </w:r>
    </w:p>
    <w:p>
      <w:pPr>
        <w:pStyle w:val="BookText"/>
        <w:rPr/>
      </w:pPr>
      <w:r>
        <w:rPr>
          <w:rFonts w:ascii="IRNazanin" w:hAnsi="IRNazanin" w:eastAsia="IRNazanin"/>
          <w:color w:val="111111"/>
          <w:sz w:val="28"/>
          <w:sz w:val="28"/>
          <w:szCs w:val="28"/>
          <w:rtl w:val="true"/>
          <w:lang w:bidi="fa-IR"/>
        </w:rPr>
        <w:t>باشد و انسان بيش از شخصيت خويش آن بزرگى را طلب كند و نخواهد بزرگش بدانند و اين حالت عامه مردم است، مثل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فَبِئْسَ مَثْوَى الْمُتَكَبِّرِينَ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يَطْبَعُ اللَّهُ عَلى كُلِّ قَلْبِ مُتَكَبِّرٍ 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كسى كه با تكبر در معنى اول آن وصف شود پسنديده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با صفت دوم وصف شود ناپسند است ولى آيه زير دلالت دارد بر اينكه اگر انسانى با واژه تكبر توصيف شود و مذموم هم نباشد صحيح است، و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سَأَصْرِفُ عَنْ آياتِيَ الَّذِينَ يَتَكَبَّرُونَ فِي الْأَرْضِ بِغَيْرِ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چه زشت و ناپسند است جايگاه فكرى، شخصيتى، روحى، دنيايى و دوزخى كه جايگاه ابدى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پيامبر صلّى اللَّه عليه و آله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التكبر مع المتكبر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برابر كسى كه بغير حق تكبر مى ورزد خود را زبون و خوار نمى كند بلكه در اين مورد بزرگى و تكبر حق اوست و پيامبر صلّى اللَّه عليه و آله آنرا بخشش و صدقه كه پاداش هم دارد معرفى نموده</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بزودى از كسانى كه در آن سرزمين فخر و بزرگى مى جويند و تكبر مى ورزند آيات خويش برگردانم زيرا هر آيه اى كه ببينند بدان ايمان نمى آورند و اگر راه رشد ببينند آنرا اتخاذ نمى كنند و آن راه را در پيش نمى گيرند ولى هر گاه راه گمراهى ببينند آنرا اتخاذ مى كنند كه در اين آيه نشانه هايى و صفاتى از متكبرين بغير حق بيان شده و چنانكه راغب رحمه اللَّه مى گويد مفهوم مخالف هم دارد يعنى متكبرينى كه شايسته بزرگى اند و راهى جز حق در پيش نمى گيرند بلكه به آيات خدا ايمان دارند و در راه رشد هستند و راه ضلالت و گمراهى را اتخاذ نمى كنند و اينان با عزتند و بزرگوار و بحق شايسته تكبر و بزرگى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متكبرين بغير حق را آنطور قرار داده و معرفى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متكبر به حق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قَلْبِ مُتَكَبِّرٍ 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قلب به متكبرين ستم پيشه اضافه شده كه هر كسى قلب را در اين آيه با تنوين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متكبر را صفت قلب قرار داده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متعالى بودن و برتر بودن از انقياد است كه استحقاق آنرا غير خدا ديگرى ندارد، 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 الْكِبْرِياءُ فِي السَّماواتِ 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آنچه گفتيم از پيامبر صلّى اللَّه عليه و آله روايت شده است كه خداى تعالى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الكبرياء ردائى و العظمة ازارى فمن نازعنى فى واحد منهما</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در حالت اول يعنى بدون تنوين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متكبر اسم است و جبار صفت او يعنى خداوند اينچنين بر دل هر متكبر جبارى مهر مى نهد و در معنى دوم يعنى خداوند اينچنين بر دلى كه متكبر و جبار است مهر مى نهد، بديهى است زمينه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گمراهى و مهر شدن دلهاشان به سبب خوددارى از دريافت حقيقت از سوى خود آنهاست كه تكبر و ستمگرى را نخست خود برگزيده اند نتيجه اش همان محروميت از حقايق است زيرا در آيه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يُضِلُّ اللَّهُ مَنْ هُوَ مُسْرِفٌ مُرْتابٌ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اينچنين است كه خداوند هر افراط كننده و شكاك در آيات خدا را گمراه مى كند يعنى مال و نتيجه اسراف و شك و ترديدشان همان است كه گمراه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قصمته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 جِئْتَنا لِتَلْفِتَنا عَمَّا وَجَدْنا عَلَيْهِ آباءَنا وَ تَكُونَ لَكُمَا الْكِبْرِياءُ فِي الْأَرْضِ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توجيه اين حديث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 رداء اللَّه و كبرياء ازاره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عزت و بزرگى رداى خداست و كبرياء و شكوه از ان اوست، زيرا همه آفرينش را مى پوشاند ترجمه حديث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شكوه و كبرياء يا احسان و عطيه و عظمتم پوشاننده و غفران من است و كسى كه در يكى از اين دو به ستيزه جويى و نزاع و همسنگى با خدا برخاست يعنى براى خود كبرياء و عظمت قائل شد و ادعاى خدايى كرد او را ذليلانه در هم مى شكنم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اين حديث به صحنه هاى تاريخى خونبار ستمگران و فرعونهاى هر عصر و زمانى است كه خود را با اسارت ميليونها انسان مالك الرقاب مردم و خداى جهانيان مى دانند همه را گردنگزار ستمها و گمراهيهاى خود مى خوانند تاريخ و زمانه گواهست كه اينان سر انجام با چه ذلتى سر در خاك زبونى و مذلت نهاده اند يكى در لجن زار دريا غرق شده و ديگرى كه با سرمايه هايى از طلا و جواهرات، بهشتى ساخته بود هنوز گام در آن ننهاده مگسى هلاكش كرد و آن سومى كه هزاران نمونه دارد شبانه تصميم به چپاولگرى و خونخوارى گرفت كه ناگهان دست اجل از كاخش به خاكش رساند و على عليه السّلام چه زيبا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اللَّه بفسخ العزائم و بعد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خداى را به شكستن مقاصد ستم پيشگان و از بين بردن و دور نمودن تصميمات و آرزوها شناختم</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فرعونيان است به موسى و هارون كه مى گويند آيا شما سوى ما آمده ايد تا از آئينى كه پدرانمان را بر آن يافته ايم دور و منصرف كنيد و كبرياء و بزرگى در اين سرزمين يكسره از آن شما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بزرگ يافتم،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رَأَيْنَهُ أَكْبَرْنَهُ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معنى يعنى براى تعظيم خداى تعالى است كه 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تكبير براى پرستش خداى و ادراك بزرگى اوست و بر اين اساس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لِتُكَبِّرُوا اللَّهَ عَلى ما هَداكُمْ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كَبِّرْهُ تَكْبِيراً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 السَّماواتِ وَ الْأَرْضِ أَكْبَرُ مِنْ خَلْقِ النَّاسِ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اى است به شگفتى هاى صنع خداوند و حكمتش كه آسمانها و زمين را به آن حكمت مخصوص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يَتَفَكَّرُونَ فِي خَلْقِ السَّماواتِ وَ الْأَرْضِ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حكمت و صنع را جز عده كمى كه با واژه تفكر توصيفشان كرده است نميدانند ولى بزرگى و عظمت جسمى آسمانها و زمين را بيشترشان ميدانند و حس ميكنند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مربوط به قصه حضرت يوسف است مى گويد زنان مصر همينكه او را ديدند بزرگش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آفرينش آسمان و زمين بزرگتر از آفرينش مردم است ولى بيشتر مردم اين را نميدانند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امرى محسوس است ولى حكمت خلقت را جز با تفكر نمى توان دانست</w:t>
      </w:r>
      <w:r>
        <w:rPr>
          <w:rFonts w:eastAsia="IRNazanin" w:cs="IRNazanin"/>
          <w:color w:val="111111"/>
          <w:sz w:val="28"/>
          <w:szCs w:val="28"/>
          <w:rtl w:val="true"/>
          <w:lang w:bidi="fa-IR"/>
        </w:rPr>
        <w:t>.</w:t>
      </w:r>
      <w:bookmarkStart w:id="507" w:name="pg11648_95311"/>
    </w:p>
    <w:p>
      <w:pPr>
        <w:pStyle w:val="BookText"/>
        <w:rPr/>
      </w:pPr>
      <w:bookmarkEnd w:id="507"/>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نَبْطِشُ الْبَطْشَةَ الْكُبْرى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هشدارى است بر اينكه هر آنچه را از عذاب كه در دنيا و برزخ به كفار ميرسد در جنب عذاب آنروز يعنى عذاب قيامت كوچك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رساتر و بليغ تر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تشديد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آنهم بليغ 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مَكْراً كُبَّاراً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6069827_73709187"/>
      <w:bookmarkStart w:id="509" w:name="_Toc180"/>
      <w:bookmarkEnd w:id="508"/>
      <w:r>
        <w:rPr>
          <w:rtl w:val="true"/>
        </w:rPr>
        <w:t>(</w:t>
      </w:r>
      <w:r>
        <w:rPr>
          <w:rtl w:val="true"/>
        </w:rPr>
        <w:t>كَتَبَ</w:t>
      </w:r>
      <w:r>
        <w:rPr>
          <w:rtl w:val="true"/>
        </w:rPr>
        <w:t>) [</w:t>
      </w:r>
      <w:r>
        <w:rPr>
          <w:rtl w:val="true"/>
        </w:rPr>
        <w:t>كَتَبَ</w:t>
      </w:r>
      <w:r>
        <w:rPr>
          <w:rtl w:val="true"/>
        </w:rPr>
        <w:t>]</w:t>
      </w:r>
      <w:bookmarkEnd w:id="509"/>
    </w:p>
    <w:p>
      <w:pPr>
        <w:pStyle w:val="BookText"/>
        <w:rPr/>
      </w:pPr>
      <w:r>
        <w:rPr>
          <w:rFonts w:ascii="IRNazanin" w:hAnsi="IRNazanin" w:eastAsia="IRNazanin"/>
          <w:color w:val="111111"/>
          <w:sz w:val="28"/>
          <w:sz w:val="28"/>
          <w:szCs w:val="28"/>
          <w:rtl w:val="true"/>
          <w:lang w:bidi="fa-IR"/>
        </w:rPr>
        <w:t>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دوختن و ضميمه كردن چرمى به چرمى ديگر با خياطى و دوزش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كتبت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 را دوختم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البغلة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قسمت رحم استر را با حلقه اى بهم آوردم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همان بخيه زدن در جراحى امروزى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طبرسى پس از نقل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تَجْتَنِبُوا كَبائِرَ ما تُنْهَوْنَ عَنْهُ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سخنان علماء در اينباره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معاصى و گناهان تمامش كبائر است ولى بعضى بزرگتر از بعضى ديگر و اصولا در گناهان، صغيره نداريم كه انجام آن كم اهميت باشد بلكه صغيره و كبيره نسبت به يكديگر است، هر گناهى نسبت به گناه بزرگتر از خود صغيره ناميده شده، در عين حال همان صغيره نسبت به گناه كوچكتر كبيره است پس تمام گناهان كبائر است و استحقاق عقوبت دارند جز اينكه عقوبتشان نسبت به يكديگر متفاوت است</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نقل شده كه از او پرسيدند كه آيا كبائر هفت گناه است؟ گفت از هفتصد تا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كتب و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معمولى مردم يعنى متصل كردن بعضى از حروف به بعض ديگر با خط و نوشتن و بيشتر در مورد چيزى كه بعضى از آن لفظا به بعضى ديگر ضميمه شده بكار ميرود، پس اصل در كتابت يا نوشتن منظم نمودن خط است ولى هر كدام از اين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پيوستن حروف و لفظ يا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يكديگر استعاره ميشود و لذا كلام خدا هر چند كه نوشته نشده باشد كتاب ناميده ميشود، مثل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ذلِكَ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إِنِّي عَبْدُ اللَّهِ آتانِيَ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مصدر است سپس نوشته هاى درون كتاب هم كتاب ناميده شده و هم چنين كتاب در اصل اسمى است براى صحيفه يا مطالبى كه در آن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يَسْئَلُكَ أَهْلُ الْكِتابِ أَنْ تُنَزِّلَ عَلَيْهِمْ كِتاباً مِنَ السَّماءِ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صحيفه اى است كه در آن نوشته باشند و لذا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نَزَّلْنا عَلَيْكَ كِتاباً فِي قِرْطاسٍ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مصدرهاى اثبات، تقدير، ايجاب، فرض،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كتابة تعبير ميشوند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 تعبير اينگونه سخن اين است كه نخست چيزى اراده ميشود سپس گفته ميشود و بعد نوشته ميشود، پس اراده آغاز و مبدأ نوشتن است و كتابة يا نوشتن پايان آن اراده است بنا بر اين تعبير نوشتن يا كتابت پايان مراد و هدفى است كه</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بگفته ابن فارس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 استوار و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تقدير است و لى راغب رحمه اللَّه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و استدلال و عزم و اراده يا قصد و هدف را هم اشاره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مقائيس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 آن تأكيد شده و در آغاز اراده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لَأَغْلِبَنَّ أَنَا وَ رُسُلِي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لَنْ يُصِيبَنا إِلَّا ما كَتَبَ اللَّهُ 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لَبَرَزَ الَّذِينَ كُتِبَ عَلَيْهِمُ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 كتاب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أُولُوا الْأَرْحامِ بَعْضُهُمْ أَوْلى بِبَعْضٍ فِي كِتابِ اللَّهِ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حكم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فِيها أَنَّ النَّفْسَ بِالنَّفْسِ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وحى كرديم و فرض نموديم و همچنين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عَلَيْكُمْ إِذا حَضَرَ أَحَدَكُمُ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عَلَيْكُمُ الصِّيامُ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كَتَبْتَ عَلَيْنَا الْقِتالَ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كَتَبْناها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كَتَبَ اللَّهُ عَلَيْهِمُ الْجَلاءَ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نه اين بود كه خداوند بر كفار كوچ كردن و خالى كردن ديارشان را واجب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به قتل و اسارت معذب ميگردند و عذاب آخرت 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كتابة به قضا و حكمى كه حتمى است و گذشته است و آنچه را كه در حكم خدا قطعى و امضاء شده تعبير ميشود،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 رُسُلُنا لَدَيْهِمْ يَكْتُبُونَ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معنى يعنى حكم قطعى خداوند، حمل شده است و گفته شده معنيش مثل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يَمْحُوا اللَّهُ ما يَشاءُ وَ يُثْبِتُ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كَتَبَ فِي قُلُوبِهِمُ الْإِيمانَ وَ أَيَّدَهُمْ بِرُوحٍ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اشاره اى است از همان معنى به اينكه حالات آنها در ايمان</w:t>
      </w:r>
    </w:p>
    <w:p>
      <w:pPr>
        <w:pStyle w:val="BookText"/>
        <w:rPr/>
      </w:pPr>
      <w:r>
        <w:rPr>
          <w:rFonts w:ascii="Amiri" w:hAnsi="Amiri" w:eastAsia="Amiri" w:cs="Amiri"/>
          <w:color w:val="111111"/>
          <w:sz w:val="28"/>
          <w:sz w:val="28"/>
          <w:szCs w:val="28"/>
          <w:rtl w:val="true"/>
          <w:lang w:bidi="ar-SA"/>
        </w:rPr>
        <w:t>قوى بر خلاف حالات كسانى است كه با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تُطِعْ مَنْ أَغْفَلْنا قَلْبَهُ عَنْ ذِكْرِنا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غفل تفسير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توصيف كرده است زيرا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عبارتى است كه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اغفلت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آنرا از نوشتن و نقطه گزارى خالى گذاشته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كُفْرانَ لِسَعْيِهِ وَ إِنَّا لَهُ كاتِبُونَ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اى است به اينكه صالحات و كارهاى نيكوى مؤمن برايش ثابت شده و پاداش آنى و الهى باو داده ميشود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فَاكْتُبْنا مَعَ الشَّاهِدِينَ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 را در زمره ايشان يعنى گواهان قرار 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اى است به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فَأُولئِكَ مَعَ الَّذِينَ أَنْعَمَ اللَّهُ عَلَيْهِمْ </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از نعمت يافتگانند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لِهذَا الْكِتابِ لا يُغادِرُ صَغِيرَةً وَ لا كَبِيرَةً إِلَّا أَحْصاها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اى است به آنچه را كه از اعمال بندگان در آن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يَعْمَلْ مِنَ الصَّالِحاتِ وَ هُوَ مُؤْمِنٌ فَلا كُفْرانَ لِسَعْيِهِ وَ إِنَّا لَهُ كاتِبُونَ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كوشش چنين كسى كه مؤمن است و كارهاى شايسته ميكند پوشيده نميشود بلكه خداوند است كه آنها را ثبت نموده و پاداش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حواريون حضرت عيسى عليه السّلام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به آنچه كه فرستاده اى ايمان آورديم و رسول را پيروى كرديم ما را در زمره شاهدين به اين امر قرار ده ولى مكر كردند و خداوند نيز نيرنگشان را بالاتر از مكر آنان به آنها رساند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شده است كه اين كتاب هيچ كردار و گفتار كوچك و بزرگ ما را فروگذارى نكرده است مگر اينكه همه را ثبت نموده و بحساب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فِي كِتابٍ مِنْ قَبْلِ أَنْ نَبْرَأَها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اشاره اى است به لوح محفوظ و همچنين به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ذلِكَ فِي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رَطْبٍ وَ لا يابِسٍ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كِتابٌ مِنَ اللَّهِ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مقصود از آن حكمتى است كه خداى تعالى مقدر كرده است كه باز اين معنى اشاره اى است به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رَبُّكُمْ عَلى نَفْسِهِ الرَّحْمَةَ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گفته اند اشاره اى است به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كانَ اللَّهُ لِيُعَذِّبَهُمْ وَ أَنْتَ فِيهِمْ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يُصِيبَنا إِلَّا ما كَتَبَ اللَّهُ لَنا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را كه خداوند براى ما مقدر و حكم كرده، كه آن را با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داشته و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هشدارى و تنبيهى بر اين باشد كه هر چه بما ميرسد نعمتى بحساب مى آوريم و آنها را نقمت و عقوبت عليه خود نميدانيم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رحمتى كه در آيه قبل خداوند از آن نام مى برد و در آيه اخير آنرا بيان مى كند و ميگويد تا تو در ميانشان هستى آنها را عذاب نميكند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عذابهائى است كه در امت هاى گذشته رخ داده و از امت اسلام آن عذابها برداشته شده است</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فوق خطاب به پيغمبر صلى اللَّه عليه و آله است ولى فعل آيه بصورت جمع آمده كه در حقيقت روى سخن با پيامبر صلى اللَّه عليه و آله و تمام مؤمنين است كه در حكم واحدند و در واقع يكسان مشمول حكم آيه و مشمول رحمت خداوندند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الْأَرْضَ الْمُقَدَّسَةَ الَّتِي كَتَبَ اللَّهُ لَكُمْ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مقصود آن است كه خداوند نخست آن سرزمين مقدس را به شما بخشيد پس چون از داخل شدن در آنجا امتناع ورزيدند و نپذيرفتيد خداوند آنجا را بر شما حرام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اند معنى آيه اينستكه، به شرطى كه داخل آنجا شويد برايتان مقرر نمود و يا بر شما واجب كرد در اين آيه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داخل شدن بنى اسرائيل به آن سرزمين نفعى آنى يا سودى گذرنده به آنها عايد مى كند كه به نفع آنهاست نه به زيانشان مثل اينكه تو بكسى كه از چيزى آزارى و زحمتى مى بيند و سود پايانى آن زحمت را نمى شناسد مى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الكلام لك 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سخن به سود تو است نه بر زيان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كَلِمَةَ الَّذِينَ كَفَرُوا السُّفْلى وَ كَلِمَةُ اللَّهِ هِيَ الْعُلْيا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حكم و انديشه و تقدير كفرپيشگان را سزاوار تحقير و سقوط و نيستى قرار داده و حكم خداى را كه رد كننده اى و مانعى براى آن نيست شكوهمند و متعالى، خداى تعالى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الَّذِينَ أُوتُوا الْعِلْمَ وَ الْإِيمانَ لَقَدْ لَبِثْتُمْ فِي كِتابِ اللَّهِ إِلى يَوْمِ الْبَعْثِ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آنچه خداوند بر ايمان مقرر كرده بما نميرسد آنهم به سود ما است كه او مولاى ماست و مؤمنان بايستى به خدا توكل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كفار و مشركين بگو مگر براى ما جز يكى از دو نيكى را انتظار مى بريد ولى ما در باره شما انتظار داريم كه خداوند بوسيله عذابى مستقيم يا بدست ما جانتان را بگيرد، منتظر باشيد ما نيز با شما منتظريم و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راغب رحمه اللَّه اشاره كرده نتيجه بالا فهميده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در علم خداوند و حكم و الزام نمودن او چنان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آيه اخير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أَجَلٍ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زمانى و مدتى حكمى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عِدَّةَ الشُّهُورِ عِنْدَ اللَّهِ اثْنا عَشَرَ شَهْراً فِي كِتابِ اللَّهِ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حكم خداوند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واژه كتاب بمعنى دليلى ثابت در جهت خدايى تعبير ميشود مثل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يُجادِلُ فِي اللَّهِ بِغَيْرِ عِلْمٍ وَ لا هُدىً وَ لا كِتابٍ مُنِيرٍ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آتَيْناهُمْ كِتاباً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بِكِتابِكُمْ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أُوتُوا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آتَيْناهُمْ كِتاباً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يَكْتُبُونَ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كتاب در اين آيات اشاره اى است به علم و اعتقاد و درستى خبر آنها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علم و ايمان به حكم و سنت الهى داده شده اند در قيامت به مجرمين و گناهكاران مى گويند شما بحكم و فرمان خداوند تا روز قيامت در برزخ بسر برده ايد اينك رستاخيز است و شما نمى دانستيد و بى خبر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چنانكه قبل از اين آيات راغب اصفهانى رحمه اللَّه اشاره كرده در آيه</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يُجادِلُ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كِتابٍ 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دليلى ثابت و استوار</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ابْتَغُوا ما كَتَبَ اللَّهُ لَكُمْ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اى است به نكته لطيفى در طلب نكاح و قصد همسرى و ازدواج نمودن و آن نكته لطيف اين است كه خداوند براى ما و در وجودمان تمايل به ازدواج و همسر گزينى قرار داده تا با گزيدن همسر نسل و تبارى كه سبب بقاء نوع انسانى است طلب كنيم و بخواهيم تا به ارزش نهائى آن برسيم، پس بر انسان واجب است كه به وسيله همسر گزيدن و ازدواج چيزى را كه خداوند براى او به مقتضاى عقل و ديانت قرار داده طلب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قصدش از ازدواج حفظ نسل انسانى و رعايت پارسايى و حفظ نفس به طريق مشروع باشد محققا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خداوند برايش مقرر داشته و حكم نموده رسيده و بدست آورده است و به اين معنى اشاره كرده است، كسى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كتب اللَّه لكم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آنچه را كه در امر ازدواج برايتان مقرر داشته همان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نمودن و با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و از بين بردن تعبير ميشود،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أَجَلٍ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يَمْحُوا اللَّهُ ما يَشاءُ وَ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اخير هشدار ميدهد كه براى هر وقت و زمانى، ايجاد شدن و وجودى</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جهت خدايى نه هر نوشته اى كه با اهداف غير خدايى نوشته شده است و اين خود با واژه علم و هدايت كه در آيه است مكمل يكديگرند يعنى كسانى هستند كه در مورد خداوند بدون دانش و هدايت و دليلى روشن و ثابت كه وجهه خدايى و به سوى خداى هدايت كند باشد مجادله مى كنند و اين آيه خود بروشنى بحث صحيح و استدلالى را بما مى فهماند كه بايستى هدف و مقصد خدايى باشد نه نفسانى، كه مجادله احسن همين است كه پيغمبر را مأمور به دعوت و خواندن به راه خدا از طريق حكمت و موعظه و مجادله نيكو امر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 الى سبيل ربك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و خداوند آنچه را كه ايجادش اقتضاى حكمت دارد وجودش را ايجاد مى كند و مى آفريند و آنچه را كه زوالش و نابوديش اقتضاء حكمت دارد از بين مى برد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أَجَلٍ كِتابٌ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معانى دارد و به همان طريق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يَوْمٍ هُوَ فِي شَأْنٍ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مفاهيم دلالت مى كند و نيز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أُمُّ الْكِتابِ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مِنْهُمْ لَفَرِيقاً يَلْوُونَ أَلْسِنَتَهُمْ بِالْكِتابِ لِتَحْسَبُوهُ مِنَ الْكِتابِ وَ ما هُوَ مِنَ الْكِتابِ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كتاب اول در آيه اخير آن چيزى است كه با دستهاشان مى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فَوَيْلٌ لِلَّذِينَ يَكْتُبُونَ الْكِتابَ بِأَيْدِيهِمْ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خلاف آنها يادآورى شده است و كتاب دوم در آيه فوق تورات است و كتاب سوم يعنى از جنس كتابهاى خدايى نيست و آنچه را كه بنى اسرائيل با دست خويش نوشته اند تا آنرا به حساب تورات بگذارند چيزى و مفهومى از كتابهاى خداى سبحان و تعالى و كلام او را در 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آتَيْنا مُوسَى الْكِتابَ وَ الْفُرْقانَ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 گفته شده واژه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عبارت از تورات است اما ناميدن تورات به كتاب به اعتبار احكامى است كه در آن ثبت و ثابت شده است و ناميدن تورات به فرقان به اعتبار چيزهايى است كه در آن از فرق ميان حق و باطل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تَمُوتَ إِلَّا بِإِذْنِ اللَّهِ كِتاباً مُؤَجَّلًا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حكمى مقرر شده 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كِتابٌ مِنَ اللَّهِ سَبَقَ لَمَسَّكُمْ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عِدَّةَ الشُّهُورِ عِنْدَ اللَّهِ اثْنا عَشَرَ شَهْراً فِي كِتابِ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 كتاب در آيات اخير همه در معنى حكمى از سوى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فَوَيْلٌ لِلَّذِينَ يَكْتُبُونَ الْكِتابَ بِأَيْدِيهِمْ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هشدارى است بر اينكه آنگونه كسان كه دست نبشته هاى خود را به حساب كتاب خدا مى گذارند آن نوشته ها را از خود مى سازند و جعل ميكنند و آنرا به دروغ به خدا نسبت ميدهند، همانطور كه كتاب دست ساخته را به دستهاشان نسبت داده، سخنان دروغ و بهتان آميز را هم به دهانهاشان نسبت داده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ذلِكَ قَوْلُهُمْ بِأَفْواهِهِمْ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چيزى است كه ساختگى است و به دروغ نوشته ميشود مثل اينكه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أَساطِيرُ الْأَوَّلِينَ اكْتَتَبَها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مفهوم اشاره شده و هر جايى كه در قرآن خداى تعالى اهل كتاب را ذكر مى كند همانا مقصود از كتاب تورات و انجيل و هر دو قوم يهود و نصارى با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هذَا الْقُرْآنُ أَنْ يُفْتَرى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تَفْصِيلَ الْكِتابِ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ذكر واژه كتاب در اين آيه همان كتب قبل از قرآن از كتابهاى خداوند است كه قبلا گفتيم، مگر نمى بينى كه قرآن را تصديق كننده براى آن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أَنْزَلَ إِلَيْكُمُ الْكِتابَ مُفَصَّلًا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علماء گفته اند مقصود همان قرآن است و بعضى گفته اند قرآن و غير قرآن از دلايل علمى و عقلى با هم و همچنين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فَالَّذِينَ آتَيْناهُمُ الْكِتابَ يُؤْمِنُونَ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الَّذِي عِنْدَهُ عِلْمٌ مِنَ الْكِتابِ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مقصود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الكتاب همان علم كتاب است و نيز گفته اند علمى از علوم است كه خداوند به حضرت سليمان عليه السّلام در كتاب مخصوصش داده است و به وسيله</w:t>
      </w:r>
    </w:p>
    <w:p>
      <w:pPr>
        <w:pStyle w:val="BookText"/>
        <w:rPr/>
      </w:pPr>
      <w:r>
        <w:rPr>
          <w:rFonts w:ascii="IRNazanin" w:hAnsi="IRNazanin" w:eastAsia="IRNazanin"/>
          <w:color w:val="111111"/>
          <w:sz w:val="28"/>
          <w:sz w:val="28"/>
          <w:szCs w:val="28"/>
          <w:rtl w:val="true"/>
          <w:lang w:bidi="fa-IR"/>
        </w:rPr>
        <w:t>آن، هر چيزى مسخر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تُؤْمِنُونَ بِالْكِتابِ كُلِّهِ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كتابى كه فرستاده شده است كه در اين آيه واژه كتاب در موضع جمع است يا براى اينكه كتاب در اصل مصدر است مثل عدل، و يا براى اينكه اسم جنس است مثل اينكه مى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الدراهم فى ايدى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ها در دست مردم است، و مثل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يُؤْمِنُونَ بِما أُنْزِلَ إِلَيْكَ وَ ما أُنْزِلَ مِنْ قَبْلِكَ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مقصود اين است كه آنها مانند كسانى 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يَقُولُونَ نُؤْمِنُ بِبَعْضٍ وَ نَكْفُرُ بِبَعْضٍ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نيستند بلكه مؤمن به تمام قرآن و دين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اى كه خود را از آقايش با پرداخت چيزى كه بدست آورده و كسب نموده، مى خرد و آزاد مى كند،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الَّذِينَ يَبْتَغُونَ الْكِتابَ مِمَّا مَلَكَتْ أَيْمانُكُمْ فَكاتِبُوهُمْ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اشتقاق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اگر از كتابتى كه به معنى الزام و ايجاب در تعهد باشد صحيح است و هم چنين اگر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بمعنى درستى و نظم است باشد چنانكه انسان آنرا عمل مى كند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 هم توجهى خاص به</w:t>
      </w:r>
    </w:p>
    <w:p>
      <w:pPr>
        <w:pStyle w:val="BookText"/>
        <w:rPr/>
      </w:pPr>
      <w:r>
        <w:rPr>
          <w:rFonts w:ascii="IRNazanin" w:hAnsi="IRNazanin" w:eastAsia="IRNazanin"/>
          <w:color w:val="111111"/>
          <w:sz w:val="28"/>
          <w:sz w:val="28"/>
          <w:szCs w:val="28"/>
          <w:rtl w:val="true"/>
          <w:lang w:bidi="fa-IR"/>
        </w:rPr>
        <w:t>مبرد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آموزنده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آموزان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اعرابى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كاتب در نزد اعراب عالم و دانشمند است و 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عِنْدَهُمُ الْغَيْبُ فَهُمْ يَكْتُبُونَ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اللغه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مقائيس اللغه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فراء با دو واسطه از على بن أبي طالب نقل ميكند كه صاحب برده بايستى يك سوم قرار داد را به برده اش ببخشد</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معانى القرآن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bookmarkStart w:id="510" w:name="pg11648_95322"/>
    </w:p>
    <w:p>
      <w:pPr>
        <w:pStyle w:val="BookText"/>
        <w:rPr/>
      </w:pPr>
      <w:bookmarkEnd w:id="510"/>
      <w:r>
        <w:rPr>
          <w:rFonts w:ascii="IRNazanin" w:hAnsi="IRNazanin" w:eastAsia="IRNazanin"/>
          <w:color w:val="111111"/>
          <w:sz w:val="28"/>
          <w:sz w:val="28"/>
          <w:szCs w:val="28"/>
          <w:rtl w:val="true"/>
          <w:lang w:bidi="fa-IR"/>
        </w:rPr>
        <w:t>شخصيت و آزادى بردگان شده، ميگويد اگر آنان تقاضاى بستن قراردادى الزام آور براى آزادى خود نمودند و خيرى در آن ديديد بپذيريد و انجام دهيد</w:t>
      </w:r>
      <w:r>
        <w:rPr>
          <w:rFonts w:eastAsia="IRNazanin" w:cs="IRNazanin"/>
          <w:color w:val="111111"/>
          <w:sz w:val="28"/>
          <w:szCs w:val="28"/>
          <w:rtl w:val="true"/>
          <w:lang w:bidi="fa-IR"/>
        </w:rPr>
        <w:t>.).</w:t>
      </w:r>
    </w:p>
    <w:p>
      <w:pPr>
        <w:pStyle w:val="Heading3"/>
        <w:numPr>
          <w:ilvl w:val="2"/>
          <w:numId w:val="1"/>
        </w:numPr>
        <w:rPr/>
      </w:pPr>
      <w:bookmarkStart w:id="511" w:name="__RefHeading___Toc6069829_73709187"/>
      <w:bookmarkStart w:id="512" w:name="_Toc181"/>
      <w:bookmarkEnd w:id="511"/>
      <w:r>
        <w:rPr>
          <w:rtl w:val="true"/>
        </w:rPr>
        <w:t>(</w:t>
      </w:r>
      <w:r>
        <w:rPr>
          <w:rtl w:val="true"/>
        </w:rPr>
        <w:t>كتم</w:t>
      </w:r>
      <w:r>
        <w:rPr>
          <w:rtl w:val="true"/>
        </w:rPr>
        <w:t>) [</w:t>
      </w:r>
      <w:r>
        <w:rPr>
          <w:rtl w:val="true"/>
        </w:rPr>
        <w:t>كتم</w:t>
      </w:r>
      <w:r>
        <w:rPr>
          <w:rtl w:val="true"/>
        </w:rPr>
        <w:t>]</w:t>
      </w:r>
      <w:bookmarkEnd w:id="512"/>
    </w:p>
    <w:p>
      <w:pPr>
        <w:pStyle w:val="BookText"/>
        <w:rPr/>
      </w:pPr>
      <w:r>
        <w:rPr>
          <w:rFonts w:ascii="IRNazanin" w:hAnsi="IRNazanin" w:eastAsia="IRNazanin"/>
          <w:color w:val="111111"/>
          <w:sz w:val="28"/>
          <w:sz w:val="28"/>
          <w:szCs w:val="28"/>
          <w:rtl w:val="true"/>
          <w:lang w:bidi="fa-IR"/>
        </w:rPr>
        <w:t>الكتمان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داشتن سخن،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كتمته، كتما و كتمانا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پوشيده داشتم و آشكار نكردم، در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مِمَّنْ كَتَمَ شَهادَةً عِنْدَهُ مِنَ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فَرِيقاً مِنْهُمْ لَيَكْتُمُونَ الْحَقَّ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تَكْتُمُوا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تَكْتُمُونَ الْحَقَّ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يَبْخَلُونَ وَ يَأْمُرُونَ النَّاسَ بِالْبُخْلِ وَ يَكْتُمُونَ ما آتاهُمُ اللَّهُ مِنْ 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كسى ستمكارتر از كسى است كه شهادت را در پيشگاه خداوند پوشانده و كتمان كرده است، چنين مفهومى كه خداوند ستمكارترين انسانها را معرفى مى كند، در چهار مورد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آيه فوق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ممانعت از ذكر خدا در مساجد مى نمايند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به دروغ خود را وابسته به آيات الهى دانسته و اظهار نبوت مى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سوى خود چيزى مى نويسند و آنرا منسوب به آيات خدا و وحى قلمداد مى نمايند تا مردم را از راه حق دور نموده و گمراه سازند</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باره كسانى است كه بخل و خست را به نهايت رسانده نه تنها خود</w:t>
      </w:r>
    </w:p>
    <w:p>
      <w:pPr>
        <w:pStyle w:val="BookText"/>
        <w:rPr/>
      </w:pPr>
      <w:r>
        <w:rPr>
          <w:rFonts w:ascii="IRNazanin" w:hAnsi="IRNazanin" w:eastAsia="IRNazanin"/>
          <w:color w:val="111111"/>
          <w:sz w:val="28"/>
          <w:sz w:val="28"/>
          <w:szCs w:val="28"/>
          <w:rtl w:val="true"/>
          <w:lang w:bidi="fa-IR"/>
        </w:rPr>
        <w:t>كتمان و پوشيده داشتن فضل همان كفران نعمت است و لذا بعد از آيه اخير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أَعْتَدْنا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يَكْتُمُونَ اللَّهَ حَدِيثاً ابن عباس در مورد اين آيه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همينكه مشركين، اهل قيامت را در محشر مى بينند كه داخل بهشت نميشوند مگر كسانى كه مشرك نبوده اند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رَبِّنا ما كُنَّا مُشْرِكِينَ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اعضاء و جوارحشان عليه آنها شهادت ميدهند، در آن هنگام آرزو مى كنند و دوست ميدارند كه اى كاش سخنى را از خداوند كتمان نكرده بوديم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بدروغ ادعاى ايمان و نبودن در گروه مشركين نميكرديم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آيه فوق اين است كه در آخرت مواقفى و مراحلى هست كه مشركين در بعضى از آنها كتمان مى كنند و در بعضى ديگر كتمان نمى كنند و معنى آيه لا يَكْتُمُونَ اللَّهَ حَدِيثاً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در همانستكه اعضاء و جوارحشان به سخن در مى آيند و چيزى و سخنى را از او كتمان نمى كنند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يارى نمودن به ديگرى بخل مى ورزد بلكه مردم را هم به بخل امر مى كند و آنچه را كه از فضل و نعمت خداوند دارند مى پوشانند و كتمان مى كنند يعنى هم بخيلند و هم بدروغگوئى كتمان كننده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سوگند به تو اى پروردگار ما كه ما مشرك نبوده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كتم و 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مآخذ به معنى گياهى است كه از آن براى رنگ سايه و مخلوط كردن آن با حناء استفاده ميشود، در حديثى آمده است كه پيامبر صلى اللَّه عليه و آله و حضرت زين العابدين و فرزندش محمد بن على با آن گياه و حناء خضاب مى كردند</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چاه زمزم بوده زيرا قبيله جرهم بعد از خروج از مكه آن چاه</w:t>
      </w:r>
      <w:bookmarkStart w:id="513" w:name="pg11648_95324"/>
    </w:p>
    <w:p>
      <w:pPr>
        <w:pStyle w:val="Heading3"/>
        <w:numPr>
          <w:ilvl w:val="2"/>
          <w:numId w:val="1"/>
        </w:numPr>
        <w:rPr/>
      </w:pPr>
      <w:bookmarkStart w:id="514" w:name="__RefHeading___Toc6069831_73709187"/>
      <w:bookmarkStart w:id="515" w:name="_Toc182"/>
      <w:bookmarkEnd w:id="513"/>
      <w:bookmarkEnd w:id="514"/>
      <w:r>
        <w:rPr>
          <w:rtl w:val="true"/>
        </w:rPr>
        <w:t>(</w:t>
      </w:r>
      <w:r>
        <w:rPr>
          <w:rtl w:val="true"/>
        </w:rPr>
        <w:t>كثب</w:t>
      </w:r>
      <w:r>
        <w:rPr>
          <w:rtl w:val="true"/>
        </w:rPr>
        <w:t>) [</w:t>
      </w:r>
      <w:r>
        <w:rPr>
          <w:rtl w:val="true"/>
        </w:rPr>
        <w:t>كثب</w:t>
      </w:r>
      <w:r>
        <w:rPr>
          <w:rtl w:val="true"/>
        </w:rPr>
        <w:t>]</w:t>
      </w:r>
      <w:bookmarkEnd w:id="515"/>
    </w:p>
    <w:p>
      <w:pPr>
        <w:pStyle w:val="BookText"/>
        <w:rPr/>
      </w:pPr>
      <w:r>
        <w:rPr>
          <w:rFonts w:ascii="IRNazanin" w:hAnsi="IRNazanin" w:eastAsia="IRNazanin"/>
          <w:color w:val="111111"/>
          <w:sz w:val="28"/>
          <w:sz w:val="28"/>
          <w:szCs w:val="28"/>
          <w:rtl w:val="true"/>
          <w:lang w:bidi="fa-IR"/>
        </w:rPr>
        <w:t>در 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الْجِبالُ كَثِيباً مَهِيلًا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 يعنى ريگهاى متراكم و درهم فشرده شده،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اكثبه و كتب و كثبان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مخلوطى از شير كم با مقدارى خرما كه به خاطر مخلوط بودنشان اينطور ناميده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چيزى جمع شود و فراهم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تكثيب الصّيد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شكار نزديك باشد كه بتواند شكار شود، اعراب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اكثبك الصّيد فازمه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شكار نزديك است آنرا بزن و تيرش بينداز</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6069833_73709187"/>
      <w:bookmarkStart w:id="517" w:name="_Toc183"/>
      <w:bookmarkEnd w:id="516"/>
      <w:r>
        <w:rPr>
          <w:rtl w:val="true"/>
        </w:rPr>
        <w:t>(</w:t>
      </w:r>
      <w:r>
        <w:rPr>
          <w:rtl w:val="true"/>
        </w:rPr>
        <w:t>كثر</w:t>
      </w:r>
      <w:r>
        <w:rPr>
          <w:rtl w:val="true"/>
        </w:rPr>
        <w:t>) [</w:t>
      </w:r>
      <w:r>
        <w:rPr>
          <w:rtl w:val="true"/>
        </w:rPr>
        <w:t>كثر</w:t>
      </w:r>
      <w:r>
        <w:rPr>
          <w:rtl w:val="true"/>
        </w:rPr>
        <w:t>]</w:t>
      </w:r>
      <w:bookmarkEnd w:id="517"/>
    </w:p>
    <w:p>
      <w:pPr>
        <w:pStyle w:val="BookText"/>
        <w:rPr/>
      </w:pPr>
      <w:r>
        <w:rPr>
          <w:rFonts w:ascii="IRNazanin" w:hAnsi="IRNazanin" w:eastAsia="IRNazanin"/>
          <w:color w:val="111111"/>
          <w:sz w:val="28"/>
          <w:sz w:val="28"/>
          <w:szCs w:val="28"/>
          <w:rtl w:val="true"/>
          <w:lang w:bidi="fa-IR"/>
        </w:rPr>
        <w:t>قبلا گفته شد كه كثرت و قلت در كميت هايى كه منفصل و جدا از هم است مثل اعداد بكار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پوشاندند تا اينكه عبد المطلب آن چاه را مجددا حفر نمود كه در خواب ديد هاتفى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 تكتم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على بن موسى الرضا عليه السّلام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ابى الحسين عليه السّلام آنرا مى خرد و به موسى بن جعفر ميدهد و سپس حضرت رضا عليه السّلام از آن زن كه برده بوده متولد ميشود و نامش از تكتم به طاهره بر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گفتن است كه مادران ائمه عليهم السّلام غالبا از برده ها و صالحات بوده اند نه از قشر اشراف و مترفين و متكاثرين يا افزون طلبان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لَيَزِيدَنَّ كَثِيراً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أَكْثَرُهُمْ لِلْحَقِّ كارِهُونَ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أَكْثَرُهُمْ لا يَعْلَمُونَ الْحَقَّ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فِئَةٍ قَلِيلَةٍ غَلَبَتْ فِئَةً كَثِيرَةً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بَثَّ مِنْهُما رِجالًا كَثِيراً وَ نِساءً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 كَثِيرٌ مِنْ أَهْلِ الْكِتابِ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آيات فراوان ديگر در اين معنى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بِفاكِهَةٍ كَثِيرَةٍ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به اعتبار غذاهاى دنيايى، ميوه هاى بهشتى را فراوان و زياد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عدد تنها نيست بلكه به فضل و برترى هم دلالت دارد،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عدد كثير و كثار و 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اعداد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كسى مالش فراوان باشد،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لست بالاكثر منهم حص و انّما العزّة للكاثر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مكاثرة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هم چشمى و معارضه كردن در افزونى مال و بزرگى،</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جهت عدد و شماره بيشتر از آنها نيستى و جز اين نيست كه بزرگى ظاهر براى كاثر و مال دار است، شعر از اعشى است و واژه اكثر در اينجا به معنى كثير و زيادى عدد و نفر است نه به معنى زيادتى در فضيلت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اينگونه كلمات نشانه و دلالت بر فزونى عدد و مقدار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image" Target="media/image2.jpeg"/><Relationship Id="rId364" Type="http://schemas.openxmlformats.org/officeDocument/2006/relationships/image" Target="media/image2.jpeg"/><Relationship Id="rId365" Type="http://schemas.openxmlformats.org/officeDocument/2006/relationships/footer" Target="footer358.xml"/><Relationship Id="rId366" Type="http://schemas.openxmlformats.org/officeDocument/2006/relationships/numbering" Target="numbering.xml"/><Relationship Id="rId367" Type="http://schemas.openxmlformats.org/officeDocument/2006/relationships/fontTable" Target="fontTable.xml"/><Relationship Id="rId368" Type="http://schemas.openxmlformats.org/officeDocument/2006/relationships/settings" Target="settings.xml"/><Relationship Id="rId3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364</Pages>
  <Words>87990</Words>
  <Characters>325271</Characters>
  <CharactersWithSpaces>409100</CharactersWithSpaces>
  <Paragraphs>4163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2026-08-22T03:39:09Z</dcterms:created>
  <dc:creator>ghaemiyeh.com</dc:creator>
  <dc:description/>
  <dc:language>en-US</dc:language>
  <cp:lastModifiedBy/>
  <dcterms:modified xsi:type="dcterms:W3CDTF">2026-08-22T07:09:17Z</dcterms:modified>
  <cp:revision>1</cp:revision>
  <dc:subject/>
  <dc:title>ترجمه و تحقیق مفردات الفاظ القرآن جلد 3</dc:title>
</cp:coreProperties>
</file>

<file path=docProps/custom.xml><?xml version="1.0" encoding="utf-8"?>
<Properties xmlns="http://schemas.openxmlformats.org/officeDocument/2006/custom-properties" xmlns:vt="http://schemas.openxmlformats.org/officeDocument/2006/docPropsVTypes"/>
</file>