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5.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7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7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98.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48.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8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وضوی پیامبر صلی الله علیه و آله و سلم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73473_106777794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573475_106777794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573477_1067777946">
            <w:r>
              <w:rPr>
                <w:webHidden/>
                <w:rStyle w:val="IndexLink"/>
                <w:rtl w:val="true"/>
              </w:rPr>
              <w:t>فهرست موضوعات</w:t>
            </w:r>
            <w:r>
              <w:rPr>
                <w:rStyle w:val="IndexLink"/>
                <w:rtl w:val="true"/>
              </w:rPr>
              <w:tab/>
            </w:r>
            <w:r>
              <w:rPr>
                <w:rStyle w:val="IndexLink"/>
              </w:rPr>
              <w:t>9</w:t>
            </w:r>
          </w:hyperlink>
        </w:p>
        <w:p>
          <w:pPr>
            <w:pStyle w:val="Contents2"/>
            <w:tabs>
              <w:tab w:val="clear" w:pos="8743"/>
              <w:tab w:val="right" w:pos="9026" w:leader="dot"/>
            </w:tabs>
            <w:rPr/>
          </w:pPr>
          <w:hyperlink w:anchor="__RefHeading___Toc3573479_1067777946">
            <w:r>
              <w:rPr>
                <w:webHidden/>
                <w:rStyle w:val="IndexLink"/>
                <w:rtl w:val="true"/>
              </w:rPr>
              <w:t>تقدیم</w:t>
            </w:r>
            <w:r>
              <w:rPr>
                <w:rStyle w:val="IndexLink"/>
                <w:rtl w:val="true"/>
              </w:rPr>
              <w:tab/>
            </w:r>
            <w:r>
              <w:rPr>
                <w:rStyle w:val="IndexLink"/>
              </w:rPr>
              <w:t>13</w:t>
            </w:r>
          </w:hyperlink>
        </w:p>
        <w:p>
          <w:pPr>
            <w:pStyle w:val="Contents2"/>
            <w:tabs>
              <w:tab w:val="clear" w:pos="8743"/>
              <w:tab w:val="right" w:pos="9026" w:leader="dot"/>
            </w:tabs>
            <w:rPr/>
          </w:pPr>
          <w:hyperlink w:anchor="__RefHeading___Toc3573481_1067777946">
            <w:r>
              <w:rPr>
                <w:webHidden/>
                <w:rStyle w:val="IndexLink"/>
                <w:rtl w:val="true"/>
              </w:rPr>
              <w:t>درآمد</w:t>
            </w:r>
            <w:r>
              <w:rPr>
                <w:rStyle w:val="IndexLink"/>
                <w:rtl w:val="true"/>
              </w:rPr>
              <w:tab/>
            </w:r>
            <w:r>
              <w:rPr>
                <w:rStyle w:val="IndexLink"/>
              </w:rPr>
              <w:t>15</w:t>
            </w:r>
          </w:hyperlink>
        </w:p>
        <w:p>
          <w:pPr>
            <w:pStyle w:val="Contents2"/>
            <w:tabs>
              <w:tab w:val="clear" w:pos="8743"/>
              <w:tab w:val="right" w:pos="9026" w:leader="dot"/>
            </w:tabs>
            <w:rPr/>
          </w:pPr>
          <w:hyperlink w:anchor="__RefHeading___Toc3573483_1067777946">
            <w:r>
              <w:rPr>
                <w:webHidden/>
                <w:rStyle w:val="IndexLink"/>
                <w:rtl w:val="true"/>
              </w:rPr>
              <w:t>مقدّمه</w:t>
            </w:r>
            <w:r>
              <w:rPr>
                <w:rStyle w:val="IndexLink"/>
                <w:rtl w:val="true"/>
              </w:rPr>
              <w:tab/>
            </w:r>
            <w:r>
              <w:rPr>
                <w:rStyle w:val="IndexLink"/>
              </w:rPr>
              <w:t>19</w:t>
            </w:r>
          </w:hyperlink>
        </w:p>
        <w:p>
          <w:pPr>
            <w:pStyle w:val="Contents3"/>
            <w:tabs>
              <w:tab w:val="clear" w:pos="8459"/>
              <w:tab w:val="right" w:pos="9026" w:leader="dot"/>
            </w:tabs>
            <w:rPr/>
          </w:pPr>
          <w:hyperlink w:anchor="__RefHeading___Toc3573485_1067777946">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3573487_1067777946">
            <w:r>
              <w:rPr>
                <w:webHidden/>
                <w:rStyle w:val="IndexLink"/>
                <w:rtl w:val="true"/>
              </w:rPr>
              <w:t>تعبّد و مُتعبِّدان</w:t>
            </w:r>
            <w:r>
              <w:rPr>
                <w:rStyle w:val="IndexLink"/>
                <w:rtl w:val="true"/>
              </w:rPr>
              <w:tab/>
            </w:r>
            <w:r>
              <w:rPr>
                <w:rStyle w:val="IndexLink"/>
              </w:rPr>
              <w:t>27</w:t>
            </w:r>
          </w:hyperlink>
        </w:p>
        <w:p>
          <w:pPr>
            <w:pStyle w:val="Contents3"/>
            <w:tabs>
              <w:tab w:val="clear" w:pos="8459"/>
              <w:tab w:val="right" w:pos="9026" w:leader="dot"/>
            </w:tabs>
            <w:rPr/>
          </w:pPr>
          <w:hyperlink w:anchor="__RefHeading___Toc3573489_1067777946">
            <w:r>
              <w:rPr>
                <w:webHidden/>
                <w:rStyle w:val="IndexLink"/>
                <w:rtl w:val="true"/>
              </w:rPr>
              <w:t>اجتهاد و مجتهدان</w:t>
            </w:r>
            <w:r>
              <w:rPr>
                <w:rStyle w:val="IndexLink"/>
                <w:rtl w:val="true"/>
              </w:rPr>
              <w:tab/>
            </w:r>
            <w:r>
              <w:rPr>
                <w:rStyle w:val="IndexLink"/>
              </w:rPr>
              <w:t>32</w:t>
            </w:r>
          </w:hyperlink>
        </w:p>
        <w:p>
          <w:pPr>
            <w:pStyle w:val="Contents3"/>
            <w:tabs>
              <w:tab w:val="clear" w:pos="8459"/>
              <w:tab w:val="right" w:pos="9026" w:leader="dot"/>
            </w:tabs>
            <w:rPr/>
          </w:pPr>
          <w:hyperlink w:anchor="__RefHeading___Toc3573491_1067777946">
            <w:r>
              <w:rPr>
                <w:webHidden/>
                <w:rStyle w:val="IndexLink"/>
                <w:rtl w:val="true"/>
              </w:rPr>
              <w:t>مجتهدان در زمان پیامبر صلی‌الله‌علیه‌و‌آله</w:t>
            </w:r>
            <w:r>
              <w:rPr>
                <w:rStyle w:val="IndexLink"/>
                <w:rtl w:val="true"/>
              </w:rPr>
              <w:tab/>
            </w:r>
            <w:r>
              <w:rPr>
                <w:rStyle w:val="IndexLink"/>
              </w:rPr>
              <w:t>39</w:t>
            </w:r>
          </w:hyperlink>
        </w:p>
        <w:p>
          <w:pPr>
            <w:pStyle w:val="Contents3"/>
            <w:tabs>
              <w:tab w:val="clear" w:pos="8459"/>
              <w:tab w:val="right" w:pos="9026" w:leader="dot"/>
            </w:tabs>
            <w:rPr/>
          </w:pPr>
          <w:hyperlink w:anchor="__RefHeading___Toc3573493_1067777946">
            <w:r>
              <w:rPr>
                <w:webHidden/>
                <w:rStyle w:val="IndexLink"/>
                <w:rtl w:val="true"/>
              </w:rPr>
              <w:t>مجتهدان بعد از پیامبر صلی‌الله‌علیه‌و‌آله</w:t>
            </w:r>
            <w:r>
              <w:rPr>
                <w:rStyle w:val="IndexLink"/>
                <w:rtl w:val="true"/>
              </w:rPr>
              <w:tab/>
            </w:r>
            <w:r>
              <w:rPr>
                <w:rStyle w:val="IndexLink"/>
              </w:rPr>
              <w:t>44</w:t>
            </w:r>
          </w:hyperlink>
        </w:p>
        <w:p>
          <w:pPr>
            <w:pStyle w:val="Contents3"/>
            <w:tabs>
              <w:tab w:val="clear" w:pos="8459"/>
              <w:tab w:val="right" w:pos="9026" w:leader="dot"/>
            </w:tabs>
            <w:rPr/>
          </w:pPr>
          <w:hyperlink w:anchor="__RefHeading___Toc3573495_1067777946">
            <w:r>
              <w:rPr>
                <w:webHidden/>
                <w:rStyle w:val="IndexLink"/>
                <w:rtl w:val="true"/>
              </w:rPr>
              <w:t>عثمان و اجتهاد</w:t>
            </w:r>
            <w:r>
              <w:rPr>
                <w:rStyle w:val="IndexLink"/>
                <w:rtl w:val="true"/>
              </w:rPr>
              <w:tab/>
            </w:r>
            <w:r>
              <w:rPr>
                <w:rStyle w:val="IndexLink"/>
              </w:rPr>
              <w:t>49</w:t>
            </w:r>
          </w:hyperlink>
        </w:p>
        <w:p>
          <w:pPr>
            <w:pStyle w:val="Contents3"/>
            <w:tabs>
              <w:tab w:val="clear" w:pos="8459"/>
              <w:tab w:val="right" w:pos="9026" w:leader="dot"/>
            </w:tabs>
            <w:rPr/>
          </w:pPr>
          <w:hyperlink w:anchor="__RefHeading___Toc3573497_1067777946">
            <w:r>
              <w:rPr>
                <w:webHidden/>
                <w:rStyle w:val="IndexLink"/>
                <w:rtl w:val="true"/>
              </w:rPr>
              <w:t>عثمان و وضو</w:t>
            </w:r>
            <w:r>
              <w:rPr>
                <w:rStyle w:val="IndexLink"/>
                <w:rtl w:val="true"/>
              </w:rPr>
              <w:tab/>
            </w:r>
            <w:r>
              <w:rPr>
                <w:rStyle w:val="IndexLink"/>
              </w:rPr>
              <w:t>51</w:t>
            </w:r>
          </w:hyperlink>
        </w:p>
        <w:p>
          <w:pPr>
            <w:pStyle w:val="Contents3"/>
            <w:tabs>
              <w:tab w:val="clear" w:pos="8459"/>
              <w:tab w:val="right" w:pos="9026" w:leader="dot"/>
            </w:tabs>
            <w:rPr/>
          </w:pPr>
          <w:hyperlink w:anchor="__RefHeading___Toc3573499_1067777946">
            <w:r>
              <w:rPr>
                <w:webHidden/>
                <w:rStyle w:val="IndexLink"/>
                <w:rtl w:val="true"/>
              </w:rPr>
              <w:t>مخالفانِ عثمان</w:t>
            </w:r>
            <w:r>
              <w:rPr>
                <w:rStyle w:val="IndexLink"/>
                <w:rtl w:val="true"/>
              </w:rPr>
              <w:tab/>
            </w:r>
            <w:r>
              <w:rPr>
                <w:rStyle w:val="IndexLink"/>
              </w:rPr>
              <w:t>60</w:t>
            </w:r>
          </w:hyperlink>
        </w:p>
        <w:p>
          <w:pPr>
            <w:pStyle w:val="Contents3"/>
            <w:tabs>
              <w:tab w:val="clear" w:pos="8459"/>
              <w:tab w:val="right" w:pos="9026" w:leader="dot"/>
            </w:tabs>
            <w:rPr/>
          </w:pPr>
          <w:hyperlink w:anchor="__RefHeading___Toc3573501_1067777946">
            <w:r>
              <w:rPr>
                <w:webHidden/>
                <w:rStyle w:val="IndexLink"/>
                <w:rtl w:val="true"/>
              </w:rPr>
              <w:t>چه کسی اختلاف در وضو را آغازید ؟</w:t>
            </w:r>
            <w:r>
              <w:rPr>
                <w:rStyle w:val="IndexLink"/>
                <w:rtl w:val="true"/>
              </w:rPr>
              <w:tab/>
            </w:r>
            <w:r>
              <w:rPr>
                <w:rStyle w:val="IndexLink"/>
              </w:rPr>
              <w:t>63</w:t>
            </w:r>
          </w:hyperlink>
        </w:p>
        <w:p>
          <w:pPr>
            <w:pStyle w:val="Contents3"/>
            <w:tabs>
              <w:tab w:val="clear" w:pos="8459"/>
              <w:tab w:val="right" w:pos="9026" w:leader="dot"/>
            </w:tabs>
            <w:rPr/>
          </w:pPr>
          <w:hyperlink w:anchor="__RefHeading___Toc3573503_1067777946">
            <w:r>
              <w:rPr>
                <w:webHidden/>
                <w:rStyle w:val="IndexLink"/>
                <w:rtl w:val="true"/>
              </w:rPr>
              <w:t>عثمان و بدعت در وضو</w:t>
            </w:r>
            <w:r>
              <w:rPr>
                <w:rStyle w:val="IndexLink"/>
                <w:rtl w:val="true"/>
              </w:rPr>
              <w:tab/>
            </w:r>
            <w:r>
              <w:rPr>
                <w:rStyle w:val="IndexLink"/>
              </w:rPr>
              <w:t>75</w:t>
            </w:r>
          </w:hyperlink>
        </w:p>
        <w:p>
          <w:pPr>
            <w:pStyle w:val="Contents3"/>
            <w:tabs>
              <w:tab w:val="clear" w:pos="8459"/>
              <w:tab w:val="right" w:pos="9026" w:leader="dot"/>
            </w:tabs>
            <w:rPr/>
          </w:pPr>
          <w:hyperlink w:anchor="__RefHeading___Toc3573505_1067777946">
            <w:r>
              <w:rPr>
                <w:webHidden/>
                <w:rStyle w:val="IndexLink"/>
                <w:rtl w:val="true"/>
              </w:rPr>
              <w:t>چرا وضویی نو ؟</w:t>
            </w:r>
            <w:r>
              <w:rPr>
                <w:rStyle w:val="IndexLink"/>
                <w:rtl w:val="true"/>
              </w:rPr>
              <w:tab/>
            </w:r>
            <w:r>
              <w:rPr>
                <w:rStyle w:val="IndexLink"/>
              </w:rPr>
              <w:t>82</w:t>
            </w:r>
          </w:hyperlink>
        </w:p>
        <w:p>
          <w:pPr>
            <w:pStyle w:val="Contents3"/>
            <w:tabs>
              <w:tab w:val="clear" w:pos="8459"/>
              <w:tab w:val="right" w:pos="9026" w:leader="dot"/>
            </w:tabs>
            <w:rPr/>
          </w:pPr>
          <w:hyperlink w:anchor="__RefHeading___Toc3573507_1067777946">
            <w:r>
              <w:rPr>
                <w:webHidden/>
                <w:rStyle w:val="IndexLink"/>
                <w:rtl w:val="true"/>
              </w:rPr>
              <w:t>امام علی علیه‌السلام و وضو</w:t>
            </w:r>
            <w:r>
              <w:rPr>
                <w:rStyle w:val="IndexLink"/>
                <w:rtl w:val="true"/>
              </w:rPr>
              <w:tab/>
            </w:r>
            <w:r>
              <w:rPr>
                <w:rStyle w:val="IndexLink"/>
              </w:rPr>
              <w:t>86</w:t>
            </w:r>
          </w:hyperlink>
        </w:p>
        <w:p>
          <w:pPr>
            <w:pStyle w:val="Contents3"/>
            <w:tabs>
              <w:tab w:val="clear" w:pos="8459"/>
              <w:tab w:val="right" w:pos="9026" w:leader="dot"/>
            </w:tabs>
            <w:rPr/>
          </w:pPr>
          <w:hyperlink w:anchor="__RefHeading___Toc3573509_1067777946">
            <w:r>
              <w:rPr>
                <w:webHidden/>
                <w:rStyle w:val="IndexLink"/>
                <w:rtl w:val="true"/>
              </w:rPr>
              <w:t>وضو در دوره امویان</w:t>
            </w:r>
            <w:r>
              <w:rPr>
                <w:rStyle w:val="IndexLink"/>
                <w:rtl w:val="true"/>
              </w:rPr>
              <w:tab/>
            </w:r>
            <w:r>
              <w:rPr>
                <w:rStyle w:val="IndexLink"/>
              </w:rPr>
              <w:t>91</w:t>
            </w:r>
          </w:hyperlink>
        </w:p>
        <w:p>
          <w:pPr>
            <w:pStyle w:val="Contents3"/>
            <w:tabs>
              <w:tab w:val="clear" w:pos="8459"/>
              <w:tab w:val="right" w:pos="9026" w:leader="dot"/>
            </w:tabs>
            <w:rPr/>
          </w:pPr>
          <w:hyperlink w:anchor="__RefHeading___Toc3573511_1067777946">
            <w:r>
              <w:rPr>
                <w:webHidden/>
                <w:rStyle w:val="IndexLink"/>
                <w:rtl w:val="true"/>
              </w:rPr>
              <w:t>وضو در دوره عبّاسیان</w:t>
            </w:r>
            <w:r>
              <w:rPr>
                <w:rStyle w:val="IndexLink"/>
                <w:rtl w:val="true"/>
              </w:rPr>
              <w:tab/>
            </w:r>
            <w:r>
              <w:rPr>
                <w:rStyle w:val="IndexLink"/>
              </w:rPr>
              <w:t>101</w:t>
            </w:r>
          </w:hyperlink>
        </w:p>
        <w:p>
          <w:pPr>
            <w:pStyle w:val="Contents3"/>
            <w:tabs>
              <w:tab w:val="clear" w:pos="8459"/>
              <w:tab w:val="right" w:pos="9026" w:leader="dot"/>
            </w:tabs>
            <w:rPr/>
          </w:pPr>
          <w:hyperlink w:anchor="__RefHeading___Toc3573513_1067777946">
            <w:r>
              <w:rPr>
                <w:webHidden/>
                <w:rStyle w:val="IndexLink"/>
                <w:rtl w:val="true"/>
              </w:rPr>
              <w:t>منصور و وضو</w:t>
            </w:r>
            <w:r>
              <w:rPr>
                <w:rStyle w:val="IndexLink"/>
                <w:rtl w:val="true"/>
              </w:rPr>
              <w:tab/>
            </w:r>
            <w:r>
              <w:rPr>
                <w:rStyle w:val="IndexLink"/>
              </w:rPr>
              <w:t>103</w:t>
            </w:r>
          </w:hyperlink>
        </w:p>
        <w:p>
          <w:pPr>
            <w:pStyle w:val="Contents3"/>
            <w:tabs>
              <w:tab w:val="clear" w:pos="8459"/>
              <w:tab w:val="right" w:pos="9026" w:leader="dot"/>
            </w:tabs>
            <w:rPr/>
          </w:pPr>
          <w:hyperlink w:anchor="__RefHeading___Toc3573515_1067777946">
            <w:r>
              <w:rPr>
                <w:webHidden/>
                <w:rStyle w:val="IndexLink"/>
                <w:rtl w:val="true"/>
              </w:rPr>
              <w:t>مهدی و وضو</w:t>
            </w:r>
            <w:r>
              <w:rPr>
                <w:rStyle w:val="IndexLink"/>
                <w:rtl w:val="true"/>
              </w:rPr>
              <w:tab/>
            </w:r>
            <w:r>
              <w:rPr>
                <w:rStyle w:val="IndexLink"/>
              </w:rPr>
              <w:t>106</w:t>
            </w:r>
          </w:hyperlink>
        </w:p>
        <w:p>
          <w:pPr>
            <w:pStyle w:val="Contents3"/>
            <w:tabs>
              <w:tab w:val="clear" w:pos="8459"/>
              <w:tab w:val="right" w:pos="9026" w:leader="dot"/>
            </w:tabs>
            <w:rPr/>
          </w:pPr>
          <w:hyperlink w:anchor="__RefHeading___Toc3573517_1067777946">
            <w:r>
              <w:rPr>
                <w:webHidden/>
                <w:rStyle w:val="IndexLink"/>
                <w:rtl w:val="true"/>
              </w:rPr>
              <w:t>رشید و وضو</w:t>
            </w:r>
            <w:r>
              <w:rPr>
                <w:rStyle w:val="IndexLink"/>
                <w:rtl w:val="true"/>
              </w:rPr>
              <w:tab/>
            </w:r>
            <w:r>
              <w:rPr>
                <w:rStyle w:val="IndexLink"/>
              </w:rPr>
              <w:t>109</w:t>
            </w:r>
          </w:hyperlink>
        </w:p>
        <w:p>
          <w:pPr>
            <w:pStyle w:val="Contents3"/>
            <w:tabs>
              <w:tab w:val="clear" w:pos="8459"/>
              <w:tab w:val="right" w:pos="9026" w:leader="dot"/>
            </w:tabs>
            <w:rPr/>
          </w:pPr>
          <w:hyperlink w:anchor="__RefHeading___Toc3573519_1067777946">
            <w:r>
              <w:rPr>
                <w:webHidden/>
                <w:rStyle w:val="IndexLink"/>
                <w:rtl w:val="true"/>
              </w:rPr>
              <w:t>سخن پایانی</w:t>
            </w:r>
            <w:r>
              <w:rPr>
                <w:rStyle w:val="IndexLink"/>
                <w:rtl w:val="true"/>
              </w:rPr>
              <w:tab/>
            </w:r>
            <w:r>
              <w:rPr>
                <w:rStyle w:val="IndexLink"/>
              </w:rPr>
              <w:t>115</w:t>
            </w:r>
          </w:hyperlink>
        </w:p>
        <w:p>
          <w:pPr>
            <w:pStyle w:val="Contents2"/>
            <w:tabs>
              <w:tab w:val="clear" w:pos="8743"/>
              <w:tab w:val="right" w:pos="9026" w:leader="dot"/>
            </w:tabs>
            <w:rPr/>
          </w:pPr>
          <w:hyperlink w:anchor="__RefHeading___Toc3573521_1067777946">
            <w:r>
              <w:rPr>
                <w:webHidden/>
                <w:rStyle w:val="IndexLink"/>
                <w:rtl w:val="true"/>
              </w:rPr>
              <w:t>واکاوی رویکرد روایی در وصفِ وضوی پیامبر صلی‌الله‌علیه‌و‌آله</w:t>
            </w:r>
            <w:r>
              <w:rPr>
                <w:rStyle w:val="IndexLink"/>
                <w:rtl w:val="true"/>
              </w:rPr>
              <w:tab/>
            </w:r>
            <w:r>
              <w:rPr>
                <w:rStyle w:val="IndexLink"/>
              </w:rPr>
              <w:t>123</w:t>
            </w:r>
          </w:hyperlink>
        </w:p>
        <w:p>
          <w:pPr>
            <w:pStyle w:val="Contents3"/>
            <w:tabs>
              <w:tab w:val="clear" w:pos="8459"/>
              <w:tab w:val="right" w:pos="9026" w:leader="dot"/>
            </w:tabs>
            <w:rPr/>
          </w:pPr>
          <w:hyperlink w:anchor="__RefHeading___Toc3573523_1067777946">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3573525_1067777946">
            <w:r>
              <w:rPr>
                <w:webHidden/>
                <w:rStyle w:val="IndexLink"/>
                <w:rtl w:val="true"/>
              </w:rPr>
              <w:t>بخش اوّل</w:t>
            </w:r>
            <w:r>
              <w:rPr>
                <w:rStyle w:val="IndexLink"/>
                <w:rtl w:val="true"/>
              </w:rPr>
              <w:t xml:space="preserve">: </w:t>
            </w:r>
            <w:r>
              <w:rPr>
                <w:rStyle w:val="IndexLink"/>
                <w:rtl w:val="true"/>
              </w:rPr>
              <w:t>واکاوی روایات صحابه در وصف وضوی پیامبر صلی‌الله‌علیه‌و‌آله از نظر سند و دلالت و نسبت</w:t>
            </w:r>
            <w:r>
              <w:rPr>
                <w:rStyle w:val="IndexLink"/>
                <w:rtl w:val="true"/>
              </w:rPr>
              <w:tab/>
            </w:r>
            <w:r>
              <w:rPr>
                <w:rStyle w:val="IndexLink"/>
              </w:rPr>
              <w:t>125</w:t>
            </w:r>
          </w:hyperlink>
        </w:p>
        <w:p>
          <w:pPr>
            <w:pStyle w:val="Contents4"/>
            <w:tabs>
              <w:tab w:val="clear" w:pos="8176"/>
              <w:tab w:val="right" w:pos="9026" w:leader="dot"/>
            </w:tabs>
            <w:rPr/>
          </w:pPr>
          <w:hyperlink w:anchor="__RefHeading___Toc3573527_1067777946">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3573529_1067777946">
            <w:r>
              <w:rPr>
                <w:webHidden/>
                <w:rStyle w:val="IndexLink"/>
                <w:rtl w:val="true"/>
              </w:rPr>
              <w:t>وارسی روایات عثمان بن عفّان از نظر سند و دلالت و نسبت</w:t>
            </w:r>
            <w:r>
              <w:rPr>
                <w:rStyle w:val="IndexLink"/>
                <w:rtl w:val="true"/>
              </w:rPr>
              <w:tab/>
            </w:r>
            <w:r>
              <w:rPr>
                <w:rStyle w:val="IndexLink"/>
              </w:rPr>
              <w:t>139</w:t>
            </w:r>
          </w:hyperlink>
        </w:p>
        <w:p>
          <w:pPr>
            <w:pStyle w:val="Contents5"/>
            <w:tabs>
              <w:tab w:val="clear" w:pos="7892"/>
              <w:tab w:val="right" w:pos="9026" w:leader="dot"/>
            </w:tabs>
            <w:rPr/>
          </w:pPr>
          <w:hyperlink w:anchor="__RefHeading___Toc3573531_1067777946">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3573533_1067777946">
            <w:r>
              <w:rPr>
                <w:webHidden/>
                <w:rStyle w:val="IndexLink"/>
                <w:rtl w:val="true"/>
              </w:rPr>
              <w:t>روایات وضوی غَسْلی</w:t>
            </w:r>
            <w:r>
              <w:rPr>
                <w:rStyle w:val="IndexLink"/>
                <w:rtl w:val="true"/>
              </w:rPr>
              <w:tab/>
            </w:r>
            <w:r>
              <w:rPr>
                <w:rStyle w:val="IndexLink"/>
              </w:rPr>
              <w:t>143</w:t>
            </w:r>
          </w:hyperlink>
        </w:p>
        <w:p>
          <w:pPr>
            <w:pStyle w:val="Contents5"/>
            <w:tabs>
              <w:tab w:val="clear" w:pos="7892"/>
              <w:tab w:val="right" w:pos="9026" w:leader="dot"/>
            </w:tabs>
            <w:rPr/>
          </w:pPr>
          <w:hyperlink w:anchor="__RefHeading___Toc3573535_1067777946">
            <w:r>
              <w:rPr>
                <w:webHidden/>
                <w:rStyle w:val="IndexLink"/>
                <w:rtl w:val="true"/>
              </w:rPr>
              <w:t>وارسی سندی</w:t>
            </w:r>
            <w:r>
              <w:rPr>
                <w:rStyle w:val="IndexLink"/>
                <w:rtl w:val="true"/>
              </w:rPr>
              <w:tab/>
            </w:r>
            <w:r>
              <w:rPr>
                <w:rStyle w:val="IndexLink"/>
              </w:rPr>
              <w:t>169</w:t>
            </w:r>
          </w:hyperlink>
        </w:p>
        <w:p>
          <w:pPr>
            <w:pStyle w:val="Contents6"/>
            <w:tabs>
              <w:tab w:val="clear" w:pos="7609"/>
              <w:tab w:val="right" w:pos="9026" w:leader="dot"/>
            </w:tabs>
            <w:rPr/>
          </w:pPr>
          <w:hyperlink w:anchor="__RefHeading___Toc3573537_1067777946">
            <w:r>
              <w:rPr>
                <w:webHidden/>
                <w:rStyle w:val="IndexLink"/>
                <w:rtl w:val="true"/>
              </w:rPr>
              <w:t>اشاره</w:t>
            </w:r>
            <w:r>
              <w:rPr>
                <w:rStyle w:val="IndexLink"/>
                <w:rtl w:val="true"/>
              </w:rPr>
              <w:tab/>
            </w:r>
            <w:r>
              <w:rPr>
                <w:rStyle w:val="IndexLink"/>
              </w:rPr>
              <w:t>169</w:t>
            </w:r>
          </w:hyperlink>
        </w:p>
        <w:p>
          <w:pPr>
            <w:pStyle w:val="Contents6"/>
            <w:tabs>
              <w:tab w:val="clear" w:pos="7609"/>
              <w:tab w:val="right" w:pos="9026" w:leader="dot"/>
            </w:tabs>
            <w:rPr/>
          </w:pPr>
          <w:hyperlink w:anchor="__RefHeading___Toc3573539_1067777946">
            <w:r>
              <w:rPr>
                <w:webHidden/>
                <w:rStyle w:val="IndexLink"/>
                <w:rtl w:val="true"/>
              </w:rPr>
              <w:t>(</w:t>
            </w:r>
            <w:r>
              <w:rPr>
                <w:rStyle w:val="IndexLink"/>
              </w:rPr>
              <w:t>1</w:t>
            </w:r>
            <w:r>
              <w:rPr>
                <w:rStyle w:val="IndexLink"/>
                <w:rtl w:val="true"/>
              </w:rPr>
              <w:t xml:space="preserve">) </w:t>
            </w:r>
            <w:r>
              <w:rPr>
                <w:rStyle w:val="IndexLink"/>
                <w:rtl w:val="true"/>
              </w:rPr>
              <w:t>وارسی سندی روایات حُمران از عثمان</w:t>
            </w:r>
            <w:r>
              <w:rPr>
                <w:rStyle w:val="IndexLink"/>
                <w:rtl w:val="true"/>
              </w:rPr>
              <w:tab/>
            </w:r>
            <w:r>
              <w:rPr>
                <w:rStyle w:val="IndexLink"/>
              </w:rPr>
              <w:t>171</w:t>
            </w:r>
          </w:hyperlink>
        </w:p>
        <w:p>
          <w:pPr>
            <w:pStyle w:val="Contents6"/>
            <w:tabs>
              <w:tab w:val="clear" w:pos="7609"/>
              <w:tab w:val="right" w:pos="9026" w:leader="dot"/>
            </w:tabs>
            <w:rPr/>
          </w:pPr>
          <w:hyperlink w:anchor="__RefHeading___Toc3573541_1067777946">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3573543_1067777946">
            <w:r>
              <w:rPr>
                <w:webHidden/>
                <w:rStyle w:val="IndexLink"/>
                <w:rtl w:val="true"/>
              </w:rPr>
              <w:t xml:space="preserve">شرح حال حُمران </w:t>
            </w:r>
            <w:r>
              <w:rPr>
                <w:rStyle w:val="IndexLink"/>
                <w:rtl w:val="true"/>
              </w:rPr>
              <w:t>(</w:t>
            </w:r>
            <w:r>
              <w:rPr>
                <w:rStyle w:val="IndexLink"/>
                <w:rtl w:val="true"/>
              </w:rPr>
              <w:t>راوی وضوی عثمان</w:t>
            </w:r>
            <w:r>
              <w:rPr>
                <w:rStyle w:val="IndexLink"/>
                <w:rtl w:val="true"/>
              </w:rPr>
              <w:t>)</w:t>
              <w:tab/>
            </w:r>
            <w:r>
              <w:rPr>
                <w:rStyle w:val="IndexLink"/>
              </w:rPr>
              <w:t>215</w:t>
            </w:r>
          </w:hyperlink>
        </w:p>
        <w:p>
          <w:pPr>
            <w:pStyle w:val="Contents6"/>
            <w:tabs>
              <w:tab w:val="clear" w:pos="7609"/>
              <w:tab w:val="right" w:pos="9026" w:leader="dot"/>
            </w:tabs>
            <w:rPr/>
          </w:pPr>
          <w:hyperlink w:anchor="__RefHeading___Toc3573545_1067777946">
            <w:r>
              <w:rPr>
                <w:webHidden/>
                <w:rStyle w:val="IndexLink"/>
                <w:rtl w:val="true"/>
              </w:rPr>
              <w:t>تاریخ یهود در عراق</w:t>
            </w:r>
            <w:r>
              <w:rPr>
                <w:rStyle w:val="IndexLink"/>
                <w:rtl w:val="true"/>
              </w:rPr>
              <w:tab/>
            </w:r>
            <w:r>
              <w:rPr>
                <w:rStyle w:val="IndexLink"/>
              </w:rPr>
              <w:t>220</w:t>
            </w:r>
          </w:hyperlink>
        </w:p>
        <w:p>
          <w:pPr>
            <w:pStyle w:val="Contents6"/>
            <w:tabs>
              <w:tab w:val="clear" w:pos="7609"/>
              <w:tab w:val="right" w:pos="9026" w:leader="dot"/>
            </w:tabs>
            <w:rPr/>
          </w:pPr>
          <w:hyperlink w:anchor="__RefHeading___Toc3573547_1067777946">
            <w:r>
              <w:rPr>
                <w:webHidden/>
                <w:rStyle w:val="IndexLink"/>
                <w:rtl w:val="true"/>
              </w:rPr>
              <w:t>مدارس دینی عراق قبل از اسلام</w:t>
            </w:r>
            <w:r>
              <w:rPr>
                <w:rStyle w:val="IndexLink"/>
                <w:rtl w:val="true"/>
              </w:rPr>
              <w:tab/>
            </w:r>
            <w:r>
              <w:rPr>
                <w:rStyle w:val="IndexLink"/>
              </w:rPr>
              <w:t>234</w:t>
            </w:r>
          </w:hyperlink>
        </w:p>
        <w:p>
          <w:pPr>
            <w:pStyle w:val="Contents6"/>
            <w:tabs>
              <w:tab w:val="clear" w:pos="7609"/>
              <w:tab w:val="right" w:pos="9026" w:leader="dot"/>
            </w:tabs>
            <w:rPr/>
          </w:pPr>
          <w:hyperlink w:anchor="__RefHeading___Toc3573549_1067777946">
            <w:r>
              <w:rPr>
                <w:webHidden/>
                <w:rStyle w:val="IndexLink"/>
                <w:rtl w:val="true"/>
              </w:rPr>
              <w:t>ارتباط عرب با امپراطور روم و فارس</w:t>
            </w:r>
            <w:r>
              <w:rPr>
                <w:rStyle w:val="IndexLink"/>
                <w:rtl w:val="true"/>
              </w:rPr>
              <w:tab/>
            </w:r>
            <w:r>
              <w:rPr>
                <w:rStyle w:val="IndexLink"/>
              </w:rPr>
              <w:t>240</w:t>
            </w:r>
          </w:hyperlink>
        </w:p>
        <w:p>
          <w:pPr>
            <w:pStyle w:val="Contents6"/>
            <w:tabs>
              <w:tab w:val="clear" w:pos="7609"/>
              <w:tab w:val="right" w:pos="9026" w:leader="dot"/>
            </w:tabs>
            <w:rPr/>
          </w:pPr>
          <w:hyperlink w:anchor="__RefHeading___Toc3573551_1067777946">
            <w:r>
              <w:rPr>
                <w:webHidden/>
                <w:rStyle w:val="IndexLink"/>
                <w:rtl w:val="true"/>
              </w:rPr>
              <w:t>فتح عراق و سقوط مناذره</w:t>
            </w:r>
            <w:r>
              <w:rPr>
                <w:rStyle w:val="IndexLink"/>
                <w:rtl w:val="true"/>
              </w:rPr>
              <w:tab/>
            </w:r>
            <w:r>
              <w:rPr>
                <w:rStyle w:val="IndexLink"/>
              </w:rPr>
              <w:t>248</w:t>
            </w:r>
          </w:hyperlink>
        </w:p>
        <w:p>
          <w:pPr>
            <w:pStyle w:val="Contents6"/>
            <w:tabs>
              <w:tab w:val="clear" w:pos="7609"/>
              <w:tab w:val="right" w:pos="9026" w:leader="dot"/>
            </w:tabs>
            <w:rPr/>
          </w:pPr>
          <w:hyperlink w:anchor="__RefHeading___Toc3573553_1067777946">
            <w:r>
              <w:rPr>
                <w:webHidden/>
                <w:rStyle w:val="IndexLink"/>
                <w:rtl w:val="true"/>
              </w:rPr>
              <w:t>عین التَّمر</w:t>
            </w:r>
            <w:r>
              <w:rPr>
                <w:rStyle w:val="IndexLink"/>
                <w:rtl w:val="true"/>
              </w:rPr>
              <w:tab/>
            </w:r>
            <w:r>
              <w:rPr>
                <w:rStyle w:val="IndexLink"/>
              </w:rPr>
              <w:t>250</w:t>
            </w:r>
          </w:hyperlink>
        </w:p>
        <w:p>
          <w:pPr>
            <w:pStyle w:val="Contents6"/>
            <w:tabs>
              <w:tab w:val="clear" w:pos="7609"/>
              <w:tab w:val="right" w:pos="9026" w:leader="dot"/>
            </w:tabs>
            <w:rPr/>
          </w:pPr>
          <w:hyperlink w:anchor="__RefHeading___Toc3573555_1067777946">
            <w:r>
              <w:rPr>
                <w:webHidden/>
                <w:rStyle w:val="IndexLink"/>
                <w:rtl w:val="true"/>
              </w:rPr>
              <w:t>مهم‌ترین ملحقات و توابع عین التمر</w:t>
            </w:r>
            <w:r>
              <w:rPr>
                <w:rStyle w:val="IndexLink"/>
                <w:rtl w:val="true"/>
              </w:rPr>
              <w:tab/>
            </w:r>
            <w:r>
              <w:rPr>
                <w:rStyle w:val="IndexLink"/>
              </w:rPr>
              <w:t>252</w:t>
            </w:r>
          </w:hyperlink>
        </w:p>
        <w:p>
          <w:pPr>
            <w:pStyle w:val="Contents6"/>
            <w:tabs>
              <w:tab w:val="clear" w:pos="7609"/>
              <w:tab w:val="right" w:pos="9026" w:leader="dot"/>
            </w:tabs>
            <w:rPr/>
          </w:pPr>
          <w:hyperlink w:anchor="__RefHeading___Toc3573557_1067777946">
            <w:r>
              <w:rPr>
                <w:webHidden/>
                <w:rStyle w:val="IndexLink"/>
                <w:rtl w:val="true"/>
              </w:rPr>
              <w:t>اشاره</w:t>
            </w:r>
            <w:r>
              <w:rPr>
                <w:rStyle w:val="IndexLink"/>
                <w:rtl w:val="true"/>
              </w:rPr>
              <w:tab/>
            </w:r>
            <w:r>
              <w:rPr>
                <w:rStyle w:val="IndexLink"/>
              </w:rPr>
              <w:t>252</w:t>
            </w:r>
          </w:hyperlink>
        </w:p>
        <w:p>
          <w:pPr>
            <w:pStyle w:val="Contents6"/>
            <w:tabs>
              <w:tab w:val="clear" w:pos="7609"/>
              <w:tab w:val="right" w:pos="9026" w:leader="dot"/>
            </w:tabs>
            <w:rPr/>
          </w:pPr>
          <w:hyperlink w:anchor="__RefHeading___Toc3573559_1067777946">
            <w:r>
              <w:rPr>
                <w:webHidden/>
                <w:rStyle w:val="IndexLink"/>
              </w:rPr>
              <w:t>1</w:t>
            </w:r>
            <w:r>
              <w:rPr>
                <w:rStyle w:val="IndexLink"/>
                <w:rtl w:val="true"/>
              </w:rPr>
              <w:t xml:space="preserve"> . </w:t>
            </w:r>
            <w:r>
              <w:rPr>
                <w:rStyle w:val="IndexLink"/>
                <w:rtl w:val="true"/>
              </w:rPr>
              <w:t>شفاثا</w:t>
            </w:r>
            <w:r>
              <w:rPr>
                <w:rStyle w:val="IndexLink"/>
                <w:rtl w:val="true"/>
              </w:rPr>
              <w:tab/>
            </w:r>
            <w:r>
              <w:rPr>
                <w:rStyle w:val="IndexLink"/>
              </w:rPr>
              <w:t>252</w:t>
            </w:r>
          </w:hyperlink>
        </w:p>
        <w:p>
          <w:pPr>
            <w:pStyle w:val="Contents6"/>
            <w:tabs>
              <w:tab w:val="clear" w:pos="7609"/>
              <w:tab w:val="right" w:pos="9026" w:leader="dot"/>
            </w:tabs>
            <w:rPr/>
          </w:pPr>
          <w:hyperlink w:anchor="__RefHeading___Toc3573561_1067777946">
            <w:r>
              <w:rPr>
                <w:webHidden/>
                <w:rStyle w:val="IndexLink"/>
              </w:rPr>
              <w:t>2</w:t>
            </w:r>
            <w:r>
              <w:rPr>
                <w:rStyle w:val="IndexLink"/>
                <w:rtl w:val="true"/>
              </w:rPr>
              <w:t xml:space="preserve"> . </w:t>
            </w:r>
            <w:r>
              <w:rPr>
                <w:rStyle w:val="IndexLink"/>
                <w:rtl w:val="true"/>
              </w:rPr>
              <w:t>نقیره</w:t>
            </w:r>
            <w:r>
              <w:rPr>
                <w:rStyle w:val="IndexLink"/>
                <w:rtl w:val="true"/>
              </w:rPr>
              <w:tab/>
            </w:r>
            <w:r>
              <w:rPr>
                <w:rStyle w:val="IndexLink"/>
              </w:rPr>
              <w:t>252</w:t>
            </w:r>
          </w:hyperlink>
        </w:p>
        <w:p>
          <w:pPr>
            <w:pStyle w:val="Contents6"/>
            <w:tabs>
              <w:tab w:val="clear" w:pos="7609"/>
              <w:tab w:val="right" w:pos="9026" w:leader="dot"/>
            </w:tabs>
            <w:rPr/>
          </w:pPr>
          <w:hyperlink w:anchor="__RefHeading___Toc3573563_1067777946">
            <w:r>
              <w:rPr>
                <w:webHidden/>
                <w:rStyle w:val="IndexLink"/>
              </w:rPr>
              <w:t>3</w:t>
            </w:r>
            <w:r>
              <w:rPr>
                <w:rStyle w:val="IndexLink"/>
                <w:rtl w:val="true"/>
              </w:rPr>
              <w:t xml:space="preserve"> . </w:t>
            </w:r>
            <w:r>
              <w:rPr>
                <w:rStyle w:val="IndexLink"/>
                <w:rtl w:val="true"/>
              </w:rPr>
              <w:t>غزه</w:t>
            </w:r>
            <w:r>
              <w:rPr>
                <w:rStyle w:val="IndexLink"/>
                <w:rtl w:val="true"/>
              </w:rPr>
              <w:tab/>
            </w:r>
            <w:r>
              <w:rPr>
                <w:rStyle w:val="IndexLink"/>
              </w:rPr>
              <w:t>252</w:t>
            </w:r>
          </w:hyperlink>
        </w:p>
        <w:p>
          <w:pPr>
            <w:pStyle w:val="Contents6"/>
            <w:tabs>
              <w:tab w:val="clear" w:pos="7609"/>
              <w:tab w:val="right" w:pos="9026" w:leader="dot"/>
            </w:tabs>
            <w:rPr/>
          </w:pPr>
          <w:hyperlink w:anchor="__RefHeading___Toc3573565_1067777946">
            <w:r>
              <w:rPr>
                <w:webHidden/>
                <w:rStyle w:val="IndexLink"/>
              </w:rPr>
              <w:t>4</w:t>
            </w:r>
            <w:r>
              <w:rPr>
                <w:rStyle w:val="IndexLink"/>
                <w:rtl w:val="true"/>
              </w:rPr>
              <w:t xml:space="preserve"> . </w:t>
            </w:r>
            <w:r>
              <w:rPr>
                <w:rStyle w:val="IndexLink"/>
                <w:rtl w:val="true"/>
              </w:rPr>
              <w:t>حصن اُخیضر</w:t>
            </w:r>
            <w:r>
              <w:rPr>
                <w:rStyle w:val="IndexLink"/>
                <w:rtl w:val="true"/>
              </w:rPr>
              <w:tab/>
            </w:r>
            <w:r>
              <w:rPr>
                <w:rStyle w:val="IndexLink"/>
              </w:rPr>
              <w:t>253</w:t>
            </w:r>
          </w:hyperlink>
        </w:p>
        <w:p>
          <w:pPr>
            <w:pStyle w:val="Contents6"/>
            <w:tabs>
              <w:tab w:val="clear" w:pos="7609"/>
              <w:tab w:val="right" w:pos="9026" w:leader="dot"/>
            </w:tabs>
            <w:rPr/>
          </w:pPr>
          <w:hyperlink w:anchor="__RefHeading___Toc3573567_1067777946">
            <w:r>
              <w:rPr>
                <w:webHidden/>
                <w:rStyle w:val="IndexLink"/>
                <w:rtl w:val="true"/>
              </w:rPr>
              <w:t>فتح عین التمر</w:t>
            </w:r>
            <w:r>
              <w:rPr>
                <w:rStyle w:val="IndexLink"/>
                <w:rtl w:val="true"/>
              </w:rPr>
              <w:tab/>
            </w:r>
            <w:r>
              <w:rPr>
                <w:rStyle w:val="IndexLink"/>
              </w:rPr>
              <w:t>254</w:t>
            </w:r>
          </w:hyperlink>
        </w:p>
        <w:p>
          <w:pPr>
            <w:pStyle w:val="Contents6"/>
            <w:tabs>
              <w:tab w:val="clear" w:pos="7609"/>
              <w:tab w:val="right" w:pos="9026" w:leader="dot"/>
            </w:tabs>
            <w:rPr/>
          </w:pPr>
          <w:hyperlink w:anchor="__RefHeading___Toc3573569_1067777946">
            <w:r>
              <w:rPr>
                <w:webHidden/>
                <w:rStyle w:val="IndexLink"/>
                <w:rtl w:val="true"/>
              </w:rPr>
              <w:t>سقوط حصن</w:t>
            </w:r>
            <w:r>
              <w:rPr>
                <w:rStyle w:val="IndexLink"/>
                <w:rtl w:val="true"/>
              </w:rPr>
              <w:tab/>
            </w:r>
            <w:r>
              <w:rPr>
                <w:rStyle w:val="IndexLink"/>
              </w:rPr>
              <w:t>257</w:t>
            </w:r>
          </w:hyperlink>
        </w:p>
        <w:p>
          <w:pPr>
            <w:pStyle w:val="Contents6"/>
            <w:tabs>
              <w:tab w:val="clear" w:pos="7609"/>
              <w:tab w:val="right" w:pos="9026" w:leader="dot"/>
            </w:tabs>
            <w:rPr/>
          </w:pPr>
          <w:hyperlink w:anchor="__RefHeading___Toc3573571_1067777946">
            <w:r>
              <w:rPr>
                <w:webHidden/>
                <w:rStyle w:val="IndexLink"/>
                <w:rtl w:val="true"/>
              </w:rPr>
              <w:t>اسیران فتح عین التمر و شمار آنها</w:t>
            </w:r>
            <w:r>
              <w:rPr>
                <w:rStyle w:val="IndexLink"/>
                <w:rtl w:val="true"/>
              </w:rPr>
              <w:tab/>
            </w:r>
            <w:r>
              <w:rPr>
                <w:rStyle w:val="IndexLink"/>
              </w:rPr>
              <w:t>266</w:t>
            </w:r>
          </w:hyperlink>
        </w:p>
        <w:p>
          <w:pPr>
            <w:pStyle w:val="Contents6"/>
            <w:tabs>
              <w:tab w:val="clear" w:pos="7609"/>
              <w:tab w:val="right" w:pos="9026" w:leader="dot"/>
            </w:tabs>
            <w:rPr/>
          </w:pPr>
          <w:hyperlink w:anchor="__RefHeading___Toc3573573_1067777946">
            <w:r>
              <w:rPr>
                <w:webHidden/>
                <w:rStyle w:val="IndexLink"/>
                <w:rtl w:val="true"/>
              </w:rPr>
              <w:t>حُمران بن اَبان کیست ؟</w:t>
            </w:r>
            <w:r>
              <w:rPr>
                <w:rStyle w:val="IndexLink"/>
                <w:rtl w:val="true"/>
              </w:rPr>
              <w:tab/>
            </w:r>
            <w:r>
              <w:rPr>
                <w:rStyle w:val="IndexLink"/>
              </w:rPr>
              <w:t>309</w:t>
            </w:r>
          </w:hyperlink>
        </w:p>
        <w:p>
          <w:pPr>
            <w:pStyle w:val="Contents6"/>
            <w:tabs>
              <w:tab w:val="clear" w:pos="7609"/>
              <w:tab w:val="right" w:pos="9026" w:leader="dot"/>
            </w:tabs>
            <w:rPr/>
          </w:pPr>
          <w:hyperlink w:anchor="__RefHeading___Toc3573575_1067777946">
            <w:r>
              <w:rPr>
                <w:webHidden/>
                <w:rStyle w:val="IndexLink"/>
                <w:rtl w:val="true"/>
              </w:rPr>
              <w:t>سخنان عالمان درباره حُمران</w:t>
            </w:r>
            <w:r>
              <w:rPr>
                <w:rStyle w:val="IndexLink"/>
                <w:rtl w:val="true"/>
              </w:rPr>
              <w:tab/>
            </w:r>
            <w:r>
              <w:rPr>
                <w:rStyle w:val="IndexLink"/>
              </w:rPr>
              <w:t>310</w:t>
            </w:r>
          </w:hyperlink>
        </w:p>
        <w:p>
          <w:pPr>
            <w:pStyle w:val="Contents6"/>
            <w:tabs>
              <w:tab w:val="clear" w:pos="7609"/>
              <w:tab w:val="right" w:pos="9026" w:leader="dot"/>
            </w:tabs>
            <w:rPr/>
          </w:pPr>
          <w:hyperlink w:anchor="__RefHeading___Toc3573577_1067777946">
            <w:r>
              <w:rPr>
                <w:webHidden/>
                <w:rStyle w:val="IndexLink"/>
                <w:rtl w:val="true"/>
              </w:rPr>
              <w:t>نام حُمران و نام پدر او چیست ؟</w:t>
            </w:r>
            <w:r>
              <w:rPr>
                <w:rStyle w:val="IndexLink"/>
                <w:rtl w:val="true"/>
              </w:rPr>
              <w:tab/>
            </w:r>
            <w:r>
              <w:rPr>
                <w:rStyle w:val="IndexLink"/>
              </w:rPr>
              <w:t>318</w:t>
            </w:r>
          </w:hyperlink>
        </w:p>
        <w:p>
          <w:pPr>
            <w:pStyle w:val="Contents6"/>
            <w:tabs>
              <w:tab w:val="clear" w:pos="7609"/>
              <w:tab w:val="right" w:pos="9026" w:leader="dot"/>
            </w:tabs>
            <w:rPr/>
          </w:pPr>
          <w:hyperlink w:anchor="__RefHeading___Toc3573579_1067777946">
            <w:r>
              <w:rPr>
                <w:webHidden/>
                <w:rStyle w:val="IndexLink"/>
                <w:rtl w:val="true"/>
              </w:rPr>
              <w:t>حُمران عرب است یا عجم ؟</w:t>
            </w:r>
            <w:r>
              <w:rPr>
                <w:rStyle w:val="IndexLink"/>
                <w:rtl w:val="true"/>
              </w:rPr>
              <w:tab/>
            </w:r>
            <w:r>
              <w:rPr>
                <w:rStyle w:val="IndexLink"/>
              </w:rPr>
              <w:t>320</w:t>
            </w:r>
          </w:hyperlink>
        </w:p>
        <w:p>
          <w:pPr>
            <w:pStyle w:val="Contents6"/>
            <w:tabs>
              <w:tab w:val="clear" w:pos="7609"/>
              <w:tab w:val="right" w:pos="9026" w:leader="dot"/>
            </w:tabs>
            <w:rPr/>
          </w:pPr>
          <w:hyperlink w:anchor="__RefHeading___Toc3573581_1067777946">
            <w:r>
              <w:rPr>
                <w:webHidden/>
                <w:rStyle w:val="IndexLink"/>
                <w:rtl w:val="true"/>
              </w:rPr>
              <w:t>ادلّه عرب بودن حُمران و نقض آنها</w:t>
            </w:r>
            <w:r>
              <w:rPr>
                <w:rStyle w:val="IndexLink"/>
                <w:rtl w:val="true"/>
              </w:rPr>
              <w:tab/>
            </w:r>
            <w:r>
              <w:rPr>
                <w:rStyle w:val="IndexLink"/>
              </w:rPr>
              <w:t>326</w:t>
            </w:r>
          </w:hyperlink>
        </w:p>
        <w:p>
          <w:pPr>
            <w:pStyle w:val="Contents6"/>
            <w:tabs>
              <w:tab w:val="clear" w:pos="7609"/>
              <w:tab w:val="right" w:pos="9026" w:leader="dot"/>
            </w:tabs>
            <w:rPr/>
          </w:pPr>
          <w:hyperlink w:anchor="__RefHeading___Toc3573583_1067777946">
            <w:r>
              <w:rPr>
                <w:webHidden/>
                <w:rStyle w:val="IndexLink"/>
                <w:rtl w:val="true"/>
              </w:rPr>
              <w:t>یهودی بودن حُمران</w:t>
            </w:r>
            <w:r>
              <w:rPr>
                <w:rStyle w:val="IndexLink"/>
                <w:rtl w:val="true"/>
              </w:rPr>
              <w:tab/>
            </w:r>
            <w:r>
              <w:rPr>
                <w:rStyle w:val="IndexLink"/>
              </w:rPr>
              <w:t>339</w:t>
            </w:r>
          </w:hyperlink>
        </w:p>
        <w:p>
          <w:pPr>
            <w:pStyle w:val="Contents6"/>
            <w:tabs>
              <w:tab w:val="clear" w:pos="7609"/>
              <w:tab w:val="right" w:pos="9026" w:leader="dot"/>
            </w:tabs>
            <w:rPr/>
          </w:pPr>
          <w:hyperlink w:anchor="__RefHeading___Toc3573585_1067777946">
            <w:r>
              <w:rPr>
                <w:webHidden/>
                <w:rStyle w:val="IndexLink"/>
                <w:rtl w:val="true"/>
              </w:rPr>
              <w:t>نصرانی بودن حُمران</w:t>
            </w:r>
            <w:r>
              <w:rPr>
                <w:rStyle w:val="IndexLink"/>
                <w:rtl w:val="true"/>
              </w:rPr>
              <w:tab/>
            </w:r>
            <w:r>
              <w:rPr>
                <w:rStyle w:val="IndexLink"/>
              </w:rPr>
              <w:t>343</w:t>
            </w:r>
          </w:hyperlink>
        </w:p>
        <w:p>
          <w:pPr>
            <w:pStyle w:val="Contents6"/>
            <w:tabs>
              <w:tab w:val="clear" w:pos="7609"/>
              <w:tab w:val="right" w:pos="9026" w:leader="dot"/>
            </w:tabs>
            <w:rPr/>
          </w:pPr>
          <w:hyperlink w:anchor="__RefHeading___Toc3573587_1067777946">
            <w:r>
              <w:rPr>
                <w:webHidden/>
                <w:rStyle w:val="IndexLink"/>
                <w:rtl w:val="true"/>
              </w:rPr>
              <w:t>حُمران و افشای اَسرار خلافت</w:t>
            </w:r>
            <w:r>
              <w:rPr>
                <w:rStyle w:val="IndexLink"/>
                <w:rtl w:val="true"/>
              </w:rPr>
              <w:tab/>
            </w:r>
            <w:r>
              <w:rPr>
                <w:rStyle w:val="IndexLink"/>
              </w:rPr>
              <w:t>350</w:t>
            </w:r>
          </w:hyperlink>
        </w:p>
        <w:p>
          <w:pPr>
            <w:pStyle w:val="Contents6"/>
            <w:tabs>
              <w:tab w:val="clear" w:pos="7609"/>
              <w:tab w:val="right" w:pos="9026" w:leader="dot"/>
            </w:tabs>
            <w:rPr/>
          </w:pPr>
          <w:hyperlink w:anchor="__RefHeading___Toc3573589_1067777946">
            <w:r>
              <w:rPr>
                <w:webHidden/>
                <w:rStyle w:val="IndexLink"/>
                <w:rtl w:val="true"/>
              </w:rPr>
              <w:t>حُمران و افشای راز جانشینی سعد بن اَبی وقّاص بر کوفه</w:t>
            </w:r>
            <w:r>
              <w:rPr>
                <w:rStyle w:val="IndexLink"/>
                <w:rtl w:val="true"/>
              </w:rPr>
              <w:tab/>
            </w:r>
            <w:r>
              <w:rPr>
                <w:rStyle w:val="IndexLink"/>
              </w:rPr>
              <w:t>354</w:t>
            </w:r>
          </w:hyperlink>
        </w:p>
        <w:p>
          <w:pPr>
            <w:pStyle w:val="Contents6"/>
            <w:tabs>
              <w:tab w:val="clear" w:pos="7609"/>
              <w:tab w:val="right" w:pos="9026" w:leader="dot"/>
            </w:tabs>
            <w:rPr/>
          </w:pPr>
          <w:hyperlink w:anchor="__RefHeading___Toc3573591_1067777946">
            <w:r>
              <w:rPr>
                <w:webHidden/>
                <w:rStyle w:val="IndexLink"/>
                <w:rtl w:val="true"/>
              </w:rPr>
              <w:t>حُمران و ازدواج در عدّه</w:t>
            </w:r>
            <w:r>
              <w:rPr>
                <w:rStyle w:val="IndexLink"/>
                <w:rtl w:val="true"/>
              </w:rPr>
              <w:tab/>
            </w:r>
            <w:r>
              <w:rPr>
                <w:rStyle w:val="IndexLink"/>
              </w:rPr>
              <w:t>356</w:t>
            </w:r>
          </w:hyperlink>
        </w:p>
        <w:p>
          <w:pPr>
            <w:pStyle w:val="Contents6"/>
            <w:tabs>
              <w:tab w:val="clear" w:pos="7609"/>
              <w:tab w:val="right" w:pos="9026" w:leader="dot"/>
            </w:tabs>
            <w:rPr/>
          </w:pPr>
          <w:hyperlink w:anchor="__RefHeading___Toc3573593_1067777946">
            <w:r>
              <w:rPr>
                <w:webHidden/>
                <w:rStyle w:val="IndexLink"/>
                <w:rtl w:val="true"/>
              </w:rPr>
              <w:t>حُمران و عامر بن عبد قَیْس زاهد</w:t>
            </w:r>
            <w:r>
              <w:rPr>
                <w:rStyle w:val="IndexLink"/>
                <w:rtl w:val="true"/>
              </w:rPr>
              <w:tab/>
            </w:r>
            <w:r>
              <w:rPr>
                <w:rStyle w:val="IndexLink"/>
              </w:rPr>
              <w:t>357</w:t>
            </w:r>
          </w:hyperlink>
        </w:p>
        <w:p>
          <w:pPr>
            <w:pStyle w:val="Contents6"/>
            <w:tabs>
              <w:tab w:val="clear" w:pos="7609"/>
              <w:tab w:val="right" w:pos="9026" w:leader="dot"/>
            </w:tabs>
            <w:rPr/>
          </w:pPr>
          <w:hyperlink w:anchor="__RefHeading___Toc3573595_1067777946">
            <w:r>
              <w:rPr>
                <w:webHidden/>
                <w:rStyle w:val="IndexLink"/>
                <w:rtl w:val="true"/>
              </w:rPr>
              <w:t>رشوه ولید به حُمران</w:t>
            </w:r>
            <w:r>
              <w:rPr>
                <w:rStyle w:val="IndexLink"/>
                <w:rtl w:val="true"/>
              </w:rPr>
              <w:tab/>
            </w:r>
            <w:r>
              <w:rPr>
                <w:rStyle w:val="IndexLink"/>
              </w:rPr>
              <w:t>361</w:t>
            </w:r>
          </w:hyperlink>
        </w:p>
        <w:p>
          <w:pPr>
            <w:pStyle w:val="Contents6"/>
            <w:tabs>
              <w:tab w:val="clear" w:pos="7609"/>
              <w:tab w:val="right" w:pos="9026" w:leader="dot"/>
            </w:tabs>
            <w:rPr/>
          </w:pPr>
          <w:hyperlink w:anchor="__RefHeading___Toc3573597_1067777946">
            <w:r>
              <w:rPr>
                <w:webHidden/>
                <w:rStyle w:val="IndexLink"/>
                <w:rtl w:val="true"/>
              </w:rPr>
              <w:t>ضرب سکّه به نام حُمران</w:t>
            </w:r>
            <w:r>
              <w:rPr>
                <w:rStyle w:val="IndexLink"/>
                <w:rtl w:val="true"/>
              </w:rPr>
              <w:tab/>
            </w:r>
            <w:r>
              <w:rPr>
                <w:rStyle w:val="IndexLink"/>
              </w:rPr>
              <w:t>363</w:t>
            </w:r>
          </w:hyperlink>
        </w:p>
        <w:p>
          <w:pPr>
            <w:pStyle w:val="Contents6"/>
            <w:tabs>
              <w:tab w:val="clear" w:pos="7609"/>
              <w:tab w:val="right" w:pos="9026" w:leader="dot"/>
            </w:tabs>
            <w:rPr/>
          </w:pPr>
          <w:hyperlink w:anchor="__RefHeading___Toc3573599_1067777946">
            <w:r>
              <w:rPr>
                <w:webHidden/>
                <w:rStyle w:val="IndexLink"/>
                <w:rtl w:val="true"/>
              </w:rPr>
              <w:t>چکیده</w:t>
            </w:r>
            <w:r>
              <w:rPr>
                <w:rStyle w:val="IndexLink"/>
                <w:rtl w:val="true"/>
              </w:rPr>
              <w:tab/>
            </w:r>
            <w:r>
              <w:rPr>
                <w:rStyle w:val="IndexLink"/>
              </w:rPr>
              <w:t>366</w:t>
            </w:r>
          </w:hyperlink>
        </w:p>
        <w:p>
          <w:pPr>
            <w:pStyle w:val="Contents6"/>
            <w:tabs>
              <w:tab w:val="clear" w:pos="7609"/>
              <w:tab w:val="right" w:pos="9026" w:leader="dot"/>
            </w:tabs>
            <w:rPr/>
          </w:pPr>
          <w:hyperlink w:anchor="__RefHeading___Toc3573601_1067777946">
            <w:r>
              <w:rPr>
                <w:webHidden/>
                <w:rStyle w:val="IndexLink"/>
                <w:rtl w:val="true"/>
              </w:rPr>
              <w:t>(</w:t>
            </w:r>
            <w:r>
              <w:rPr>
                <w:rStyle w:val="IndexLink"/>
              </w:rPr>
              <w:t>2</w:t>
            </w:r>
            <w:r>
              <w:rPr>
                <w:rStyle w:val="IndexLink"/>
                <w:rtl w:val="true"/>
              </w:rPr>
              <w:t xml:space="preserve">) </w:t>
            </w:r>
            <w:r>
              <w:rPr>
                <w:rStyle w:val="IndexLink"/>
                <w:rtl w:val="true"/>
              </w:rPr>
              <w:t>وارسی سندی روایات غیر حُمران از عثمان</w:t>
            </w:r>
            <w:r>
              <w:rPr>
                <w:rStyle w:val="IndexLink"/>
                <w:rtl w:val="true"/>
              </w:rPr>
              <w:tab/>
            </w:r>
            <w:r>
              <w:rPr>
                <w:rStyle w:val="IndexLink"/>
              </w:rPr>
              <w:t>377</w:t>
            </w:r>
          </w:hyperlink>
        </w:p>
        <w:p>
          <w:pPr>
            <w:pStyle w:val="Contents5"/>
            <w:tabs>
              <w:tab w:val="clear" w:pos="7892"/>
              <w:tab w:val="right" w:pos="9026" w:leader="dot"/>
            </w:tabs>
            <w:rPr/>
          </w:pPr>
          <w:hyperlink w:anchor="__RefHeading___Toc3573603_1067777946">
            <w:r>
              <w:rPr>
                <w:webHidden/>
                <w:rStyle w:val="IndexLink"/>
                <w:rtl w:val="true"/>
              </w:rPr>
              <w:t>وارسی دلالت روایات وضوی غَسلی</w:t>
            </w:r>
            <w:r>
              <w:rPr>
                <w:rStyle w:val="IndexLink"/>
                <w:rtl w:val="true"/>
              </w:rPr>
              <w:tab/>
            </w:r>
            <w:r>
              <w:rPr>
                <w:rStyle w:val="IndexLink"/>
              </w:rPr>
              <w:t>410</w:t>
            </w:r>
          </w:hyperlink>
        </w:p>
        <w:p>
          <w:pPr>
            <w:pStyle w:val="Contents6"/>
            <w:tabs>
              <w:tab w:val="clear" w:pos="7609"/>
              <w:tab w:val="right" w:pos="9026" w:leader="dot"/>
            </w:tabs>
            <w:rPr/>
          </w:pPr>
          <w:hyperlink w:anchor="__RefHeading___Toc3573605_1067777946">
            <w:r>
              <w:rPr>
                <w:webHidden/>
                <w:rStyle w:val="IndexLink"/>
                <w:rtl w:val="true"/>
              </w:rPr>
              <w:t>اشاره</w:t>
            </w:r>
            <w:r>
              <w:rPr>
                <w:rStyle w:val="IndexLink"/>
                <w:rtl w:val="true"/>
              </w:rPr>
              <w:tab/>
            </w:r>
            <w:r>
              <w:rPr>
                <w:rStyle w:val="IndexLink"/>
              </w:rPr>
              <w:t>410</w:t>
            </w:r>
          </w:hyperlink>
        </w:p>
        <w:p>
          <w:pPr>
            <w:pStyle w:val="Contents6"/>
            <w:tabs>
              <w:tab w:val="clear" w:pos="7609"/>
              <w:tab w:val="right" w:pos="9026" w:leader="dot"/>
            </w:tabs>
            <w:rPr/>
          </w:pPr>
          <w:hyperlink w:anchor="__RefHeading___Toc3573607_1067777946">
            <w:r>
              <w:rPr>
                <w:webHidden/>
                <w:rStyle w:val="IndexLink"/>
                <w:rtl w:val="true"/>
              </w:rPr>
              <w:t>مناقشه دلالی</w:t>
            </w:r>
            <w:r>
              <w:rPr>
                <w:rStyle w:val="IndexLink"/>
                <w:rtl w:val="true"/>
              </w:rPr>
              <w:tab/>
            </w:r>
            <w:r>
              <w:rPr>
                <w:rStyle w:val="IndexLink"/>
              </w:rPr>
              <w:t>412</w:t>
            </w:r>
          </w:hyperlink>
        </w:p>
        <w:p>
          <w:pPr>
            <w:pStyle w:val="Contents6"/>
            <w:tabs>
              <w:tab w:val="clear" w:pos="7609"/>
              <w:tab w:val="right" w:pos="9026" w:leader="dot"/>
            </w:tabs>
            <w:rPr/>
          </w:pPr>
          <w:hyperlink w:anchor="__RefHeading___Toc3573609_1067777946">
            <w:r>
              <w:rPr>
                <w:webHidden/>
                <w:rStyle w:val="IndexLink"/>
                <w:rtl w:val="true"/>
              </w:rPr>
              <w:t>مرحله انتقالی</w:t>
            </w:r>
            <w:r>
              <w:rPr>
                <w:rStyle w:val="IndexLink"/>
                <w:rtl w:val="true"/>
              </w:rPr>
              <w:tab/>
            </w:r>
            <w:r>
              <w:rPr>
                <w:rStyle w:val="IndexLink"/>
              </w:rPr>
              <w:t>437</w:t>
            </w:r>
          </w:hyperlink>
        </w:p>
        <w:p>
          <w:pPr>
            <w:pStyle w:val="Contents5"/>
            <w:tabs>
              <w:tab w:val="clear" w:pos="7892"/>
              <w:tab w:val="right" w:pos="9026" w:leader="dot"/>
            </w:tabs>
            <w:rPr/>
          </w:pPr>
          <w:hyperlink w:anchor="__RefHeading___Toc3573611_1067777946">
            <w:r>
              <w:rPr>
                <w:webHidden/>
                <w:rStyle w:val="IndexLink"/>
                <w:rtl w:val="true"/>
              </w:rPr>
              <w:t>نسبت خبر به او</w:t>
            </w:r>
            <w:r>
              <w:rPr>
                <w:rStyle w:val="IndexLink"/>
                <w:rtl w:val="true"/>
              </w:rPr>
              <w:tab/>
            </w:r>
            <w:r>
              <w:rPr>
                <w:rStyle w:val="IndexLink"/>
              </w:rPr>
              <w:t>462</w:t>
            </w:r>
          </w:hyperlink>
        </w:p>
        <w:p>
          <w:pPr>
            <w:pStyle w:val="Contents6"/>
            <w:tabs>
              <w:tab w:val="clear" w:pos="7609"/>
              <w:tab w:val="right" w:pos="9026" w:leader="dot"/>
            </w:tabs>
            <w:rPr/>
          </w:pPr>
          <w:hyperlink w:anchor="__RefHeading___Toc3573613_1067777946">
            <w:r>
              <w:rPr>
                <w:webHidden/>
                <w:rStyle w:val="IndexLink"/>
                <w:rtl w:val="true"/>
              </w:rPr>
              <w:t>اشاره</w:t>
            </w:r>
            <w:r>
              <w:rPr>
                <w:rStyle w:val="IndexLink"/>
                <w:rtl w:val="true"/>
              </w:rPr>
              <w:tab/>
            </w:r>
            <w:r>
              <w:rPr>
                <w:rStyle w:val="IndexLink"/>
              </w:rPr>
              <w:t>462</w:t>
            </w:r>
          </w:hyperlink>
        </w:p>
        <w:p>
          <w:pPr>
            <w:pStyle w:val="Contents6"/>
            <w:tabs>
              <w:tab w:val="clear" w:pos="7609"/>
              <w:tab w:val="right" w:pos="9026" w:leader="dot"/>
            </w:tabs>
            <w:rPr/>
          </w:pPr>
          <w:hyperlink w:anchor="__RefHeading___Toc3573615_1067777946">
            <w:r>
              <w:rPr>
                <w:webHidden/>
                <w:rStyle w:val="IndexLink"/>
                <w:rtl w:val="true"/>
              </w:rPr>
              <w:t>زُهری کیست ؟</w:t>
            </w:r>
            <w:r>
              <w:rPr>
                <w:rStyle w:val="IndexLink"/>
                <w:rtl w:val="true"/>
              </w:rPr>
              <w:tab/>
            </w:r>
            <w:r>
              <w:rPr>
                <w:rStyle w:val="IndexLink"/>
              </w:rPr>
              <w:t>473</w:t>
            </w:r>
          </w:hyperlink>
        </w:p>
        <w:p>
          <w:pPr>
            <w:pStyle w:val="Contents6"/>
            <w:tabs>
              <w:tab w:val="clear" w:pos="7609"/>
              <w:tab w:val="right" w:pos="9026" w:leader="dot"/>
            </w:tabs>
            <w:rPr/>
          </w:pPr>
          <w:hyperlink w:anchor="__RefHeading___Toc3573617_1067777946">
            <w:r>
              <w:rPr>
                <w:webHidden/>
                <w:rStyle w:val="IndexLink"/>
                <w:rtl w:val="true"/>
              </w:rPr>
              <w:t>دیگر راویان وضوی عثمانی و جاهای تمرکز آنان</w:t>
            </w:r>
            <w:r>
              <w:rPr>
                <w:rStyle w:val="IndexLink"/>
                <w:rtl w:val="true"/>
              </w:rPr>
              <w:tab/>
            </w:r>
            <w:r>
              <w:rPr>
                <w:rStyle w:val="IndexLink"/>
              </w:rPr>
              <w:t>499</w:t>
            </w:r>
          </w:hyperlink>
        </w:p>
        <w:p>
          <w:pPr>
            <w:pStyle w:val="Contents6"/>
            <w:tabs>
              <w:tab w:val="clear" w:pos="7609"/>
              <w:tab w:val="right" w:pos="9026" w:leader="dot"/>
            </w:tabs>
            <w:rPr/>
          </w:pPr>
          <w:hyperlink w:anchor="__RefHeading___Toc3573619_1067777946">
            <w:r>
              <w:rPr>
                <w:webHidden/>
                <w:rStyle w:val="IndexLink"/>
                <w:rtl w:val="true"/>
              </w:rPr>
              <w:t>مقایسه میان تبعید حُمران یهودی و تبعید دیگران</w:t>
            </w:r>
            <w:r>
              <w:rPr>
                <w:rStyle w:val="IndexLink"/>
                <w:rtl w:val="true"/>
              </w:rPr>
              <w:tab/>
            </w:r>
            <w:r>
              <w:rPr>
                <w:rStyle w:val="IndexLink"/>
              </w:rPr>
              <w:t>499</w:t>
            </w:r>
          </w:hyperlink>
        </w:p>
        <w:p>
          <w:pPr>
            <w:pStyle w:val="Contents6"/>
            <w:tabs>
              <w:tab w:val="clear" w:pos="7609"/>
              <w:tab w:val="right" w:pos="9026" w:leader="dot"/>
            </w:tabs>
            <w:rPr/>
          </w:pPr>
          <w:hyperlink w:anchor="__RefHeading___Toc3573621_1067777946">
            <w:r>
              <w:rPr>
                <w:webHidden/>
                <w:rStyle w:val="IndexLink"/>
                <w:rtl w:val="true"/>
              </w:rPr>
              <w:t>عثمانی بودن بصره</w:t>
            </w:r>
            <w:r>
              <w:rPr>
                <w:rStyle w:val="IndexLink"/>
                <w:rtl w:val="true"/>
              </w:rPr>
              <w:tab/>
            </w:r>
            <w:r>
              <w:rPr>
                <w:rStyle w:val="IndexLink"/>
              </w:rPr>
              <w:t>509</w:t>
            </w:r>
          </w:hyperlink>
        </w:p>
        <w:p>
          <w:pPr>
            <w:pStyle w:val="Contents6"/>
            <w:tabs>
              <w:tab w:val="clear" w:pos="7609"/>
              <w:tab w:val="right" w:pos="9026" w:leader="dot"/>
            </w:tabs>
            <w:rPr/>
          </w:pPr>
          <w:hyperlink w:anchor="__RefHeading___Toc3573623_1067777946">
            <w:r>
              <w:rPr>
                <w:webHidden/>
                <w:rStyle w:val="IndexLink"/>
                <w:rtl w:val="true"/>
              </w:rPr>
              <w:t>واسط</w:t>
            </w:r>
            <w:r>
              <w:rPr>
                <w:rStyle w:val="IndexLink"/>
                <w:rtl w:val="true"/>
              </w:rPr>
              <w:tab/>
            </w:r>
            <w:r>
              <w:rPr>
                <w:rStyle w:val="IndexLink"/>
              </w:rPr>
              <w:t>513</w:t>
            </w:r>
          </w:hyperlink>
        </w:p>
        <w:p>
          <w:pPr>
            <w:pStyle w:val="Contents6"/>
            <w:tabs>
              <w:tab w:val="clear" w:pos="7609"/>
              <w:tab w:val="right" w:pos="9026" w:leader="dot"/>
            </w:tabs>
            <w:rPr/>
          </w:pPr>
          <w:hyperlink w:anchor="__RefHeading___Toc3573625_1067777946">
            <w:r>
              <w:rPr>
                <w:webHidden/>
                <w:rStyle w:val="IndexLink"/>
                <w:rtl w:val="true"/>
              </w:rPr>
              <w:t>بصره و موالی</w:t>
            </w:r>
            <w:r>
              <w:rPr>
                <w:rStyle w:val="IndexLink"/>
                <w:rtl w:val="true"/>
              </w:rPr>
              <w:tab/>
            </w:r>
            <w:r>
              <w:rPr>
                <w:rStyle w:val="IndexLink"/>
              </w:rPr>
              <w:t>518</w:t>
            </w:r>
          </w:hyperlink>
        </w:p>
        <w:p>
          <w:pPr>
            <w:pStyle w:val="Contents6"/>
            <w:tabs>
              <w:tab w:val="clear" w:pos="7609"/>
              <w:tab w:val="right" w:pos="9026" w:leader="dot"/>
            </w:tabs>
            <w:rPr/>
          </w:pPr>
          <w:hyperlink w:anchor="__RefHeading___Toc3573627_1067777946">
            <w:r>
              <w:rPr>
                <w:webHidden/>
                <w:rStyle w:val="IndexLink"/>
                <w:rtl w:val="true"/>
              </w:rPr>
              <w:t>موالی و شعوبیّه</w:t>
            </w:r>
            <w:r>
              <w:rPr>
                <w:rStyle w:val="IndexLink"/>
                <w:rtl w:val="true"/>
              </w:rPr>
              <w:tab/>
            </w:r>
            <w:r>
              <w:rPr>
                <w:rStyle w:val="IndexLink"/>
              </w:rPr>
              <w:t>524</w:t>
            </w:r>
          </w:hyperlink>
        </w:p>
        <w:p>
          <w:pPr>
            <w:pStyle w:val="Contents6"/>
            <w:tabs>
              <w:tab w:val="clear" w:pos="7609"/>
              <w:tab w:val="right" w:pos="9026" w:leader="dot"/>
            </w:tabs>
            <w:rPr/>
          </w:pPr>
          <w:hyperlink w:anchor="__RefHeading___Toc3573629_1067777946">
            <w:r>
              <w:rPr>
                <w:webHidden/>
                <w:rStyle w:val="IndexLink"/>
                <w:rtl w:val="true"/>
              </w:rPr>
              <w:t>موالی و اهل بیت علیهم‌السلام</w:t>
            </w:r>
            <w:r>
              <w:rPr>
                <w:rStyle w:val="IndexLink"/>
                <w:rtl w:val="true"/>
              </w:rPr>
              <w:tab/>
            </w:r>
            <w:r>
              <w:rPr>
                <w:rStyle w:val="IndexLink"/>
              </w:rPr>
              <w:t>530</w:t>
            </w:r>
          </w:hyperlink>
        </w:p>
        <w:p>
          <w:pPr>
            <w:pStyle w:val="Contents6"/>
            <w:tabs>
              <w:tab w:val="clear" w:pos="7609"/>
              <w:tab w:val="right" w:pos="9026" w:leader="dot"/>
            </w:tabs>
            <w:rPr/>
          </w:pPr>
          <w:hyperlink w:anchor="__RefHeading___Toc3573631_1067777946">
            <w:r>
              <w:rPr>
                <w:webHidden/>
                <w:rStyle w:val="IndexLink"/>
                <w:rtl w:val="true"/>
              </w:rPr>
              <w:t>قریشیان</w:t>
            </w:r>
            <w:r>
              <w:rPr>
                <w:rStyle w:val="IndexLink"/>
                <w:rtl w:val="true"/>
              </w:rPr>
              <w:tab/>
            </w:r>
            <w:r>
              <w:rPr>
                <w:rStyle w:val="IndexLink"/>
              </w:rPr>
              <w:t>543</w:t>
            </w:r>
          </w:hyperlink>
        </w:p>
        <w:p>
          <w:pPr>
            <w:pStyle w:val="Contents6"/>
            <w:tabs>
              <w:tab w:val="clear" w:pos="7609"/>
              <w:tab w:val="right" w:pos="9026" w:leader="dot"/>
            </w:tabs>
            <w:rPr/>
          </w:pPr>
          <w:hyperlink w:anchor="__RefHeading___Toc3573633_1067777946">
            <w:r>
              <w:rPr>
                <w:webHidden/>
                <w:rStyle w:val="IndexLink"/>
                <w:rtl w:val="true"/>
              </w:rPr>
              <w:t>تطبیق بحث‌های پیشین</w:t>
            </w:r>
            <w:r>
              <w:rPr>
                <w:rStyle w:val="IndexLink"/>
                <w:rtl w:val="true"/>
              </w:rPr>
              <w:tab/>
            </w:r>
            <w:r>
              <w:rPr>
                <w:rStyle w:val="IndexLink"/>
              </w:rPr>
              <w:t>548</w:t>
            </w:r>
          </w:hyperlink>
        </w:p>
        <w:p>
          <w:pPr>
            <w:pStyle w:val="Contents6"/>
            <w:tabs>
              <w:tab w:val="clear" w:pos="7609"/>
              <w:tab w:val="right" w:pos="9026" w:leader="dot"/>
            </w:tabs>
            <w:rPr/>
          </w:pPr>
          <w:hyperlink w:anchor="__RefHeading___Toc3573635_1067777946">
            <w:r>
              <w:rPr>
                <w:webHidden/>
                <w:rStyle w:val="IndexLink"/>
                <w:rtl w:val="true"/>
              </w:rPr>
              <w:t>قریشی‌ها</w:t>
            </w:r>
            <w:r>
              <w:rPr>
                <w:rStyle w:val="IndexLink"/>
                <w:rtl w:val="true"/>
              </w:rPr>
              <w:tab/>
            </w:r>
            <w:r>
              <w:rPr>
                <w:rStyle w:val="IndexLink"/>
              </w:rPr>
              <w:t>564</w:t>
            </w:r>
          </w:hyperlink>
        </w:p>
        <w:p>
          <w:pPr>
            <w:pStyle w:val="Contents6"/>
            <w:tabs>
              <w:tab w:val="clear" w:pos="7609"/>
              <w:tab w:val="right" w:pos="9026" w:leader="dot"/>
            </w:tabs>
            <w:rPr/>
          </w:pPr>
          <w:hyperlink w:anchor="__RefHeading___Toc3573637_1067777946">
            <w:r>
              <w:rPr>
                <w:webHidden/>
                <w:rStyle w:val="IndexLink"/>
                <w:rtl w:val="true"/>
              </w:rPr>
              <w:t>موالیان قریشی‌ها</w:t>
            </w:r>
            <w:r>
              <w:rPr>
                <w:rStyle w:val="IndexLink"/>
                <w:rtl w:val="true"/>
              </w:rPr>
              <w:tab/>
            </w:r>
            <w:r>
              <w:rPr>
                <w:rStyle w:val="IndexLink"/>
              </w:rPr>
              <w:t>571</w:t>
            </w:r>
          </w:hyperlink>
        </w:p>
        <w:p>
          <w:pPr>
            <w:pStyle w:val="Contents6"/>
            <w:tabs>
              <w:tab w:val="clear" w:pos="7609"/>
              <w:tab w:val="right" w:pos="9026" w:leader="dot"/>
            </w:tabs>
            <w:rPr/>
          </w:pPr>
          <w:hyperlink w:anchor="__RefHeading___Toc3573639_1067777946">
            <w:r>
              <w:rPr>
                <w:webHidden/>
                <w:rStyle w:val="IndexLink"/>
                <w:rtl w:val="true"/>
              </w:rPr>
              <w:t>موالیان غیر قریشی و ایرانی</w:t>
            </w:r>
            <w:r>
              <w:rPr>
                <w:rStyle w:val="IndexLink"/>
                <w:rtl w:val="true"/>
              </w:rPr>
              <w:tab/>
            </w:r>
            <w:r>
              <w:rPr>
                <w:rStyle w:val="IndexLink"/>
              </w:rPr>
              <w:t>581</w:t>
            </w:r>
          </w:hyperlink>
        </w:p>
        <w:p>
          <w:pPr>
            <w:pStyle w:val="Contents6"/>
            <w:tabs>
              <w:tab w:val="clear" w:pos="7609"/>
              <w:tab w:val="right" w:pos="9026" w:leader="dot"/>
            </w:tabs>
            <w:rPr/>
          </w:pPr>
          <w:hyperlink w:anchor="__RefHeading___Toc3573641_1067777946">
            <w:r>
              <w:rPr>
                <w:webHidden/>
                <w:rStyle w:val="IndexLink"/>
                <w:rtl w:val="true"/>
              </w:rPr>
              <w:t>بعضی از شگفتی‌های راویان وضوی عثمانی</w:t>
            </w:r>
            <w:r>
              <w:rPr>
                <w:rStyle w:val="IndexLink"/>
                <w:rtl w:val="true"/>
              </w:rPr>
              <w:tab/>
            </w:r>
            <w:r>
              <w:rPr>
                <w:rStyle w:val="IndexLink"/>
              </w:rPr>
              <w:t>598</w:t>
            </w:r>
          </w:hyperlink>
        </w:p>
        <w:p>
          <w:pPr>
            <w:pStyle w:val="Contents6"/>
            <w:tabs>
              <w:tab w:val="clear" w:pos="7609"/>
              <w:tab w:val="right" w:pos="9026" w:leader="dot"/>
            </w:tabs>
            <w:rPr/>
          </w:pPr>
          <w:hyperlink w:anchor="__RefHeading___Toc3573643_1067777946">
            <w:r>
              <w:rPr>
                <w:webHidden/>
                <w:rStyle w:val="IndexLink"/>
                <w:rtl w:val="true"/>
              </w:rPr>
              <w:t>خدشه‌دار بودنِ راویانِ وضوی عثمانی</w:t>
            </w:r>
            <w:r>
              <w:rPr>
                <w:rStyle w:val="IndexLink"/>
                <w:rtl w:val="true"/>
              </w:rPr>
              <w:tab/>
            </w:r>
            <w:r>
              <w:rPr>
                <w:rStyle w:val="IndexLink"/>
              </w:rPr>
              <w:t>615</w:t>
            </w:r>
          </w:hyperlink>
        </w:p>
        <w:p>
          <w:pPr>
            <w:pStyle w:val="Contents6"/>
            <w:tabs>
              <w:tab w:val="clear" w:pos="7609"/>
              <w:tab w:val="right" w:pos="9026" w:leader="dot"/>
            </w:tabs>
            <w:rPr/>
          </w:pPr>
          <w:hyperlink w:anchor="__RefHeading___Toc3573645_1067777946">
            <w:r>
              <w:rPr>
                <w:webHidden/>
                <w:rStyle w:val="IndexLink"/>
                <w:rtl w:val="true"/>
              </w:rPr>
              <w:t>نگرش سازش</w:t>
            </w:r>
            <w:r>
              <w:rPr>
                <w:rStyle w:val="IndexLink"/>
                <w:rtl w:val="true"/>
              </w:rPr>
              <w:t xml:space="preserve">: </w:t>
            </w:r>
            <w:r>
              <w:rPr>
                <w:rStyle w:val="IndexLink"/>
                <w:rtl w:val="true"/>
              </w:rPr>
              <w:t>سازگار ساختن اَخباری که اهل سنّت در شستن پا و سر روایت کرده‌اند</w:t>
            </w:r>
            <w:r>
              <w:rPr>
                <w:rStyle w:val="IndexLink"/>
                <w:rtl w:val="true"/>
              </w:rPr>
              <w:tab/>
            </w:r>
            <w:r>
              <w:rPr>
                <w:rStyle w:val="IndexLink"/>
              </w:rPr>
              <w:t>625</w:t>
            </w:r>
          </w:hyperlink>
        </w:p>
        <w:p>
          <w:pPr>
            <w:pStyle w:val="Contents2"/>
            <w:tabs>
              <w:tab w:val="clear" w:pos="8743"/>
              <w:tab w:val="right" w:pos="9026" w:leader="dot"/>
            </w:tabs>
            <w:rPr/>
          </w:pPr>
          <w:hyperlink w:anchor="__RefHeading___Toc3573647_1067777946">
            <w:r>
              <w:rPr>
                <w:webHidden/>
                <w:rStyle w:val="IndexLink"/>
                <w:rtl w:val="true"/>
              </w:rPr>
              <w:t>سخن پایانی</w:t>
            </w:r>
            <w:r>
              <w:rPr>
                <w:rStyle w:val="IndexLink"/>
                <w:rtl w:val="true"/>
              </w:rPr>
              <w:tab/>
            </w:r>
            <w:r>
              <w:rPr>
                <w:rStyle w:val="IndexLink"/>
              </w:rPr>
              <w:t>685</w:t>
            </w:r>
          </w:hyperlink>
        </w:p>
        <w:p>
          <w:pPr>
            <w:pStyle w:val="Contents2"/>
            <w:tabs>
              <w:tab w:val="clear" w:pos="8743"/>
              <w:tab w:val="right" w:pos="9026" w:leader="dot"/>
            </w:tabs>
            <w:rPr/>
          </w:pPr>
          <w:hyperlink w:anchor="__RefHeading___Toc3573649_1067777946">
            <w:r>
              <w:rPr>
                <w:webHidden/>
                <w:rStyle w:val="IndexLink"/>
                <w:rtl w:val="true"/>
              </w:rPr>
              <w:t>منابع و مآخذ</w:t>
            </w:r>
            <w:r>
              <w:rPr>
                <w:rStyle w:val="IndexLink"/>
                <w:rtl w:val="true"/>
              </w:rPr>
              <w:tab/>
            </w:r>
            <w:r>
              <w:rPr>
                <w:rStyle w:val="IndexLink"/>
              </w:rPr>
              <w:t>686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55_116720"/>
      <w:bookmarkStart w:id="1" w:name="pg10255_116720"/>
      <w:bookmarkEnd w:id="1"/>
    </w:p>
    <w:p>
      <w:pPr>
        <w:pStyle w:val="Heading2"/>
        <w:numPr>
          <w:ilvl w:val="1"/>
          <w:numId w:val="1"/>
        </w:numPr>
        <w:rPr/>
      </w:pPr>
      <w:bookmarkStart w:id="2" w:name="pg10255_116720"/>
      <w:bookmarkStart w:id="3" w:name="__RefHeading___Toc3573473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علی،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البحث‌التاریخی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پیامبر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اختلاف مسلمانان در وضو، و اسباب و انگیزه‌های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سیدعلی شهرستانی؛ مترجم سیدهادی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پژوهش‌هایی درباره وضو؛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سیدهادی،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۱۸۵</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۶۳۰۴۱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۲۷۲۳۷۴۲</w:t>
      </w:r>
    </w:p>
    <w:p>
      <w:pPr>
        <w:pStyle w:val="Heading2"/>
        <w:numPr>
          <w:ilvl w:val="1"/>
          <w:numId w:val="1"/>
        </w:numPr>
        <w:rPr/>
      </w:pPr>
      <w:bookmarkStart w:id="5" w:name="__RefHeading___Toc3573475_106777794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وضوی پیامبر صلی‌الله علیه و آله</w:t>
      </w:r>
    </w:p>
    <w:p>
      <w:pPr>
        <w:pStyle w:val="BookText"/>
        <w:rPr/>
      </w:pPr>
      <w:r>
        <w:rPr>
          <w:rFonts w:ascii="IRNazanin" w:hAnsi="IRNazanin" w:eastAsia="IRNazanin"/>
          <w:color w:val="111111"/>
          <w:sz w:val="28"/>
          <w:sz w:val="28"/>
          <w:szCs w:val="28"/>
          <w:rtl w:val="true"/>
          <w:lang w:bidi="fa-IR"/>
        </w:rPr>
        <w:t>وارسی روایات صحابه در وصف وضوی پیامبر صلی‌الله علیه و آله</w:t>
      </w:r>
    </w:p>
    <w:p>
      <w:pPr>
        <w:pStyle w:val="BookText"/>
        <w:rPr/>
      </w:pPr>
      <w:r>
        <w:rPr>
          <w:rFonts w:ascii="IRNazanin" w:hAnsi="IRNazanin" w:eastAsia="IRNazanin"/>
          <w:color w:val="111111"/>
          <w:sz w:val="28"/>
          <w:sz w:val="28"/>
          <w:szCs w:val="28"/>
          <w:rtl w:val="true"/>
          <w:lang w:bidi="fa-IR"/>
        </w:rPr>
        <w:t>مرویات عثمان بن عفان</w:t>
      </w:r>
    </w:p>
    <w:p>
      <w:pPr>
        <w:pStyle w:val="BookText"/>
        <w:rPr/>
      </w:pPr>
      <w:r>
        <w:rPr>
          <w:rFonts w:ascii="IRNazanin" w:hAnsi="IRNazanin" w:eastAsia="IRNazanin"/>
          <w:color w:val="111111"/>
          <w:sz w:val="28"/>
          <w:sz w:val="28"/>
          <w:szCs w:val="28"/>
          <w:rtl w:val="true"/>
          <w:lang w:bidi="fa-IR"/>
        </w:rPr>
        <w:t>اثر</w:t>
      </w:r>
    </w:p>
    <w:p>
      <w:pPr>
        <w:pStyle w:val="BookText"/>
        <w:rPr/>
      </w:pPr>
      <w:r>
        <w:rPr>
          <w:rFonts w:ascii="IRNazanin" w:hAnsi="IRNazanin" w:eastAsia="IRNazanin"/>
          <w:color w:val="111111"/>
          <w:sz w:val="28"/>
          <w:sz w:val="28"/>
          <w:szCs w:val="28"/>
          <w:rtl w:val="true"/>
          <w:lang w:bidi="fa-IR"/>
        </w:rPr>
        <w:t>سید علی شهرستانی</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سید هادی حسینی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دوم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255_116724"/>
      <w:bookmarkStart w:id="8" w:name="pg10255_116724"/>
      <w:bookmarkEnd w:id="8"/>
    </w:p>
    <w:p>
      <w:pPr>
        <w:pStyle w:val="Heading2"/>
        <w:numPr>
          <w:ilvl w:val="1"/>
          <w:numId w:val="1"/>
        </w:numPr>
        <w:rPr/>
      </w:pPr>
      <w:bookmarkStart w:id="9" w:name="pg10255_116724"/>
      <w:bookmarkStart w:id="10" w:name="__RefHeading___Toc3573477_1067777946"/>
      <w:bookmarkStart w:id="11" w:name="_Toc3"/>
      <w:bookmarkEnd w:id="9"/>
      <w:bookmarkEnd w:id="10"/>
      <w:r>
        <w:rPr>
          <w:rtl w:val="true"/>
        </w:rPr>
        <w:t>فهرست موضوعات</w:t>
      </w:r>
      <w:bookmarkEnd w:id="11"/>
    </w:p>
    <w:p>
      <w:pPr>
        <w:pStyle w:val="BookText"/>
        <w:rPr/>
      </w:pP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تعبّد و مُتعبِّدان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اجتهاد و مجتهدان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مجتهدان در زمان پیامبر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مجتهدان بعد از پیامبر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عثمان و 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عثمان و وضو</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مخالفانِ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چه کسی اختلاف در وضو را آغازید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عثمان و بدعت در وضو</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چرا وضویی نو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امام علی علیه‌السلام و وضو</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وضو در دوره امویان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 در دوره عبّاسیان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منصور و وضو</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مهدی و وضو</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رشید و وضو</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واکاوی رویکرد روایی در وصفِ وضوی پیامبر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واکاوی روایات صحابه در وصف وضوی پیامبر صلی‌الله‌علیه‌و‌آله از نظر سند</w:t>
      </w:r>
    </w:p>
    <w:p>
      <w:pPr>
        <w:pStyle w:val="BookText"/>
        <w:rPr/>
      </w:pPr>
      <w:r>
        <w:rPr>
          <w:rFonts w:ascii="IRNazanin" w:hAnsi="IRNazanin" w:eastAsia="IRNazanin"/>
          <w:color w:val="111111"/>
          <w:sz w:val="28"/>
          <w:sz w:val="28"/>
          <w:szCs w:val="28"/>
          <w:rtl w:val="true"/>
          <w:lang w:bidi="fa-IR"/>
        </w:rPr>
        <w:t>و دلالت و نسبت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وارسی روایات عثمان بن عفّان از نظر سند و دلالت و نسبت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روایات وضوی غَسْلی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وارسی سندی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وارسی سندی روایات حُمران از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شرح حال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وضوی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تاریخ یهود در عراق</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مدارس دینی عراق قبل از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ارتباط عرب با امپراطور روم و فارس</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فتح عراق و سقوط مناذره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عین التَّمر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مهم‌ترین ملحقات و توابع عین التمر</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شفاثا</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نقیره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غزه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حصن اُخیضر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فتح عین التمر</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سقوط حصن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اسیران فتح عین التمر و شمار آنها</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حُمران بن اَبان کیست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نام حُمران و نام پدر او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حُمران عرب است یا عجم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ادلّه عرب بودن حُمران و نقض آنها</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یهودی بودن حُمران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نصرانی بودن حُمران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حُمران و افشای اَسرار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حُمران و افشای راز جانشینی سعد بن اَبی وقّاص بر کوفه</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حُمران و ازدواج در 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حُمران و عامر بن عبد قَیْس زاهد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رشوه ولید به حُمران</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ضرب سکّه به نام حُمران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وارسی سندی روایات غیر حُمران از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وارسی دلالت روایات وضوی غَسلی</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مناقشه دلالی</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مرحله انتقالی</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نسبت خبر به او</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زُهری کیست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دیگر راویان وضوی عثمانی و جاهای تمرکز آنان</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مقایسه میان تبعید حُمران یهودی و تبعید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عثمانی بودن بصره</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بصره و موالی</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موالی و شعوبیّه</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موالی و اهل بیت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قریشیان</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تطبیق بحث‌های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قریشی‌ها</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موالیان قریشی‌ها</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موالیان غیر قریشی و ایرانی</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بعضی از شگفتی‌های راویان وضوی 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خدشه‌دار بودنِ راویانِ وضوی 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نگرش سازش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ساختن اَخباری که اهل سنّت در شستن پا و سر روایت کرده‌اند با اَخباری که از پیامبر در مَسح این دو عضو هست</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bookmarkStart w:id="12" w:name="pg10255_116728"/>
    </w:p>
    <w:p>
      <w:pPr>
        <w:pStyle w:val="Heading2"/>
        <w:numPr>
          <w:ilvl w:val="1"/>
          <w:numId w:val="1"/>
        </w:numPr>
        <w:rPr/>
      </w:pPr>
      <w:bookmarkStart w:id="13" w:name="__RefHeading___Toc3573479_1067777946"/>
      <w:bookmarkStart w:id="14" w:name="_Toc4"/>
      <w:bookmarkEnd w:id="12"/>
      <w:bookmarkEnd w:id="13"/>
      <w:r>
        <w:rPr>
          <w:rtl w:val="true"/>
        </w:rPr>
        <w:t>تقدیم</w:t>
      </w:r>
      <w:bookmarkEnd w:id="14"/>
    </w:p>
    <w:p>
      <w:pPr>
        <w:pStyle w:val="BookText"/>
        <w:rPr/>
      </w:pPr>
      <w:r>
        <w:rPr>
          <w:rFonts w:ascii="IRNazanin" w:hAnsi="IRNazanin" w:eastAsia="IRNazanin"/>
          <w:color w:val="111111"/>
          <w:sz w:val="28"/>
          <w:sz w:val="28"/>
          <w:szCs w:val="28"/>
          <w:rtl w:val="true"/>
          <w:lang w:bidi="fa-IR"/>
        </w:rPr>
        <w:t>به مردانِ علم و تحقیق و دانش پژوهانِ شریعت ؛</w:t>
      </w:r>
    </w:p>
    <w:p>
      <w:pPr>
        <w:pStyle w:val="BookText"/>
        <w:rPr/>
      </w:pPr>
      <w:r>
        <w:rPr>
          <w:rFonts w:ascii="IRNazanin" w:hAnsi="IRNazanin" w:eastAsia="IRNazanin"/>
          <w:color w:val="111111"/>
          <w:sz w:val="28"/>
          <w:sz w:val="28"/>
          <w:szCs w:val="28"/>
          <w:rtl w:val="true"/>
          <w:lang w:bidi="fa-IR"/>
        </w:rPr>
        <w:t>به همه کسانی که در هر جای این کره خاکی در پی حقیقت و شیفته علم‌اند ؛</w:t>
      </w:r>
    </w:p>
    <w:p>
      <w:pPr>
        <w:pStyle w:val="BookText"/>
        <w:rPr/>
      </w:pPr>
      <w:r>
        <w:rPr>
          <w:rFonts w:ascii="IRNazanin" w:hAnsi="IRNazanin" w:eastAsia="IRNazanin"/>
          <w:color w:val="111111"/>
          <w:sz w:val="28"/>
          <w:sz w:val="28"/>
          <w:szCs w:val="28"/>
          <w:rtl w:val="true"/>
          <w:lang w:bidi="fa-IR"/>
        </w:rPr>
        <w:t>به آنان که از بندهای تعصّب رهیده‌اند و دوست دارند تاریخ تشریع و ملابسات آن را با تحلیل و واقع‌نگری بکاوند ؛</w:t>
      </w:r>
    </w:p>
    <w:p>
      <w:pPr>
        <w:pStyle w:val="BookText"/>
        <w:rPr/>
      </w:pPr>
      <w:r>
        <w:rPr>
          <w:rFonts w:ascii="IRNazanin" w:hAnsi="IRNazanin" w:eastAsia="IRNazanin"/>
          <w:color w:val="111111"/>
          <w:sz w:val="28"/>
          <w:sz w:val="28"/>
          <w:szCs w:val="28"/>
          <w:rtl w:val="true"/>
          <w:lang w:bidi="fa-IR"/>
        </w:rPr>
        <w:t>به برادرانم ، علمای الأزهر ، زیتونه ، قرویّین ، قاریونس ، مکّه ، دانشگاه مدینه ، اُم دُرمان و دیگر دانشگاه‌های اسلامی ؛</w:t>
      </w:r>
    </w:p>
    <w:p>
      <w:pPr>
        <w:pStyle w:val="BookText"/>
        <w:rPr/>
      </w:pPr>
      <w:r>
        <w:rPr>
          <w:rFonts w:ascii="IRNazanin" w:hAnsi="IRNazanin" w:eastAsia="IRNazanin"/>
          <w:color w:val="111111"/>
          <w:sz w:val="28"/>
          <w:sz w:val="28"/>
          <w:szCs w:val="28"/>
          <w:rtl w:val="true"/>
          <w:lang w:bidi="fa-IR"/>
        </w:rPr>
        <w:t>به زنان مسلمانِ بیدار و آگاه در هر کجا که هستند ؛</w:t>
      </w:r>
    </w:p>
    <w:p>
      <w:pPr>
        <w:pStyle w:val="BookText"/>
        <w:rPr/>
      </w:pPr>
      <w:r>
        <w:rPr>
          <w:rFonts w:ascii="IRNazanin" w:hAnsi="IRNazanin" w:eastAsia="IRNazanin"/>
          <w:color w:val="111111"/>
          <w:sz w:val="28"/>
          <w:sz w:val="28"/>
          <w:szCs w:val="28"/>
          <w:rtl w:val="true"/>
          <w:lang w:bidi="fa-IR"/>
        </w:rPr>
        <w:t xml:space="preserve">به کسانی که شناخت تاریخ اسلام را دوست دارند و می‌خواهند سببِ اختلافِ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شعبه شعبه شدن آنها به مذهب‌ها و فرقه‌ها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دریابند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پژوهش را در راستای پیشرفتِ حرکتِ مبارک علمی ، تقدیم می‌دارم </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0255_116730"/>
      <w:bookmarkStart w:id="16" w:name="pg10255_116730"/>
      <w:bookmarkEnd w:id="16"/>
    </w:p>
    <w:p>
      <w:pPr>
        <w:pStyle w:val="Heading2"/>
        <w:numPr>
          <w:ilvl w:val="1"/>
          <w:numId w:val="1"/>
        </w:numPr>
        <w:rPr/>
      </w:pPr>
      <w:bookmarkStart w:id="17" w:name="pg10255_116730"/>
      <w:bookmarkStart w:id="18" w:name="__RefHeading___Toc3573481_1067777946"/>
      <w:bookmarkStart w:id="19" w:name="_Toc5"/>
      <w:bookmarkEnd w:id="17"/>
      <w:bookmarkEnd w:id="18"/>
      <w:r>
        <w:rPr>
          <w:rtl w:val="true"/>
        </w:rPr>
        <w:t>درآمد</w:t>
      </w:r>
      <w:bookmarkEnd w:id="19"/>
    </w:p>
    <w:p>
      <w:pPr>
        <w:pStyle w:val="BookText"/>
        <w:rPr/>
      </w:pPr>
      <w:r>
        <w:rPr>
          <w:rFonts w:ascii="IRNazanin" w:hAnsi="IRNazanin" w:eastAsia="IRNazanin"/>
          <w:color w:val="111111"/>
          <w:sz w:val="28"/>
          <w:sz w:val="28"/>
          <w:szCs w:val="28"/>
          <w:rtl w:val="true"/>
          <w:lang w:bidi="fa-IR"/>
        </w:rPr>
        <w:t xml:space="preserve">وضوی پیامبر صلی‌الله‌علیه‌و‌آله از موضوعات مهمّی است که باید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و ملابسات احکام در میان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وارسی آن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تناقض‌گویی‌های فراوانِ در آن و بدان خاطر که نخستین الگوی طرح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مقایسه‌ای فقه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اوّلین باب فقه باشد ، بحث در این زمینه را از چهار جنبه بررسی کرده‌ایم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رویکرد تاریخی</w:t>
      </w:r>
    </w:p>
    <w:p>
      <w:pPr>
        <w:pStyle w:val="BookText"/>
        <w:rPr/>
      </w:pPr>
      <w:r>
        <w:rPr>
          <w:rFonts w:ascii="IRNazanin" w:hAnsi="IRNazanin" w:eastAsia="IRNazanin"/>
          <w:color w:val="111111"/>
          <w:sz w:val="28"/>
          <w:sz w:val="28"/>
          <w:szCs w:val="28"/>
          <w:rtl w:val="true"/>
          <w:lang w:bidi="fa-IR"/>
        </w:rPr>
        <w:t>در این قسمت ، به اختلاف مسلمانان در وضو از عهد پیامبر صلی‌الله‌علیه‌و‌آله تا آخر دوران</w:t>
      </w:r>
    </w:p>
    <w:p>
      <w:pPr>
        <w:pStyle w:val="BookText"/>
        <w:rPr/>
      </w:pPr>
      <w:r>
        <w:rPr>
          <w:rFonts w:ascii="IRNazanin" w:hAnsi="IRNazanin" w:eastAsia="IRNazanin"/>
          <w:color w:val="111111"/>
          <w:sz w:val="28"/>
          <w:sz w:val="28"/>
          <w:szCs w:val="28"/>
          <w:rtl w:val="true"/>
          <w:lang w:bidi="fa-IR"/>
        </w:rPr>
        <w:t xml:space="preserve">عبّاسی اوّل ، پرداختیم ، زمان اختلاف را مشخص ساختیم ، به مسائل پشت پرده آن رهنمون شدیم و به امور جدیدی که در عصرهای متأخّر از سوی خلفای با آن همراه گشت ، اشاره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بحث ، به منزله مقدّمه‌ای برای پژوهش در این راستا بود ، و بارها به صورت خلاصه و کامل چاپ شد و به زبان‌های گوناگون ترجمه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رویکرد روایی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عرصه ، اختلاف نقل‌های بعض از صحابه را با روایات اهل بیت علیهم‌السلام </w:t>
      </w:r>
    </w:p>
    <w:p>
      <w:pPr>
        <w:pStyle w:val="BookText"/>
        <w:rPr/>
      </w:pPr>
      <w:r>
        <w:rPr>
          <w:rFonts w:ascii="IRNazanin" w:hAnsi="IRNazanin" w:eastAsia="IRNazanin"/>
          <w:color w:val="111111"/>
          <w:sz w:val="28"/>
          <w:sz w:val="28"/>
          <w:szCs w:val="28"/>
          <w:rtl w:val="true"/>
          <w:lang w:bidi="fa-IR"/>
        </w:rPr>
        <w:t>و با بعض دیگر از صحابه ، در وصف وضوی پیامبر صلی‌الله‌علیه‌و‌آله بر اساس معیارهای</w:t>
      </w:r>
    </w:p>
    <w:p>
      <w:pPr>
        <w:pStyle w:val="BookText"/>
        <w:rPr/>
      </w:pPr>
      <w:r>
        <w:rPr>
          <w:rFonts w:ascii="IRNazanin" w:hAnsi="IRNazanin" w:eastAsia="IRNazanin"/>
          <w:color w:val="111111"/>
          <w:sz w:val="28"/>
          <w:sz w:val="28"/>
          <w:szCs w:val="28"/>
          <w:rtl w:val="true"/>
          <w:lang w:bidi="fa-IR"/>
        </w:rPr>
        <w:t xml:space="preserve">رجالی و درایه‌ای شیعه و سنّی می‌آوریم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مبانی اختلاف و اَسبابی را که در صحیح دانستن این نقل یا آن روایت ، دنبال کرده‌ایم ، روشن ساخته‌ایم و آنچه را از صحابه یا اهل بیت روایت شده است نپذیرفته‌ایم مگر اینکه با سیره عمومی و مبانی فقهی و اقوال دیگرشان سازگار باشد 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الخبر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خبر به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گذارده‌ایم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بحث جدیدی است و بجاست در فروع اختلافی به کار رود ؛ چراکه پشت پرده مسئله و ریشه‌های اختلاف را می‌نمایاند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رویکرد قرآنی و لغوی</w:t>
      </w:r>
    </w:p>
    <w:p>
      <w:pPr>
        <w:pStyle w:val="BookText"/>
        <w:rPr/>
      </w:pPr>
      <w:r>
        <w:rPr>
          <w:rFonts w:ascii="IRNazanin" w:hAnsi="IRNazanin" w:eastAsia="IRNazanin"/>
          <w:color w:val="111111"/>
          <w:sz w:val="28"/>
          <w:sz w:val="28"/>
          <w:szCs w:val="28"/>
          <w:rtl w:val="true"/>
          <w:lang w:bidi="fa-IR"/>
        </w:rPr>
        <w:t xml:space="preserve">در این ناحیه ، همه وجوهی را که اهل سنّت در قرائت 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وأرجُلَکم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 ذکر کردیم و پاسخ گفتیم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ادّعاهای اهل سنّت را در قرائت آیه وضو بیان کرده‌ایم و آنچه را برای اثبات شستن 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 ممکن است به ذهن آید ، آورده‌ایم و پاسخ داده‌ایم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به چگونگی استدلال اهل سنّت به قرائتِ شاذّ 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وأرجُلَکم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شستن پاها اشاره داریم و جواب آن را باز گفته‌ایم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پایانی بحث قرآنی ، همه آنچه را اهل سنّت پیرامون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 به جوار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 کلمه از باب جرّ لفظ کناری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و به آن برای اثبات شستن پاها استدلال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وأرجُلَکم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مجاوره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بِرُؤُوسِکُمْ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است و مفاد آن شستن پاهاست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آورده‌ایم و پاسخ داده‌ایم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خوش داشتم در آغاز پژوهش در این زمینه ، به سبب جمع قرآن از سوی</w:t>
      </w:r>
    </w:p>
    <w:p>
      <w:pPr>
        <w:pStyle w:val="BookText"/>
        <w:rPr/>
      </w:pPr>
      <w:r>
        <w:rPr>
          <w:rFonts w:ascii="IRNazanin" w:hAnsi="IRNazanin" w:eastAsia="IRNazanin"/>
          <w:color w:val="111111"/>
          <w:sz w:val="28"/>
          <w:sz w:val="28"/>
          <w:szCs w:val="28"/>
          <w:rtl w:val="true"/>
          <w:lang w:bidi="fa-IR"/>
        </w:rPr>
        <w:t xml:space="preserve">عثمان اشاره کنم و اینکه آیا جمع او در اختلاف فقهی میان مسلمانان اثر گذارد یا نه ؟ نیز به دلایل تقویت کننده‌ای که بعدها از آن برای استوار سازی وضوی عثمان ، استفاده شد ؛ مانند این سخن پیامبر صلی‌الله‌علیه‌و‌آله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ویلٌ لأعْقاب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للعراقیب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النّار ؛ وای بر پاشنه‌ها از آتش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أَسْبِغوا الوضوء ؛ وضو را به طور کامل و تمام به جای آورید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أَتِمّوا الوُضوءَ ؛ وضوی کامل و تمام بگیرید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بحث‌ها که با قرآن و زبان عرب ، مرتبط‌اند ، لیکن گستردگی بحث اجازه نداد همه این آرزوها را تحقّق بخشیم ، به پژوهشی در مسئله جمع قرآن در کتابی جداگانه ، بسنده کردیم و دیگر بحث‌ها را برای وقت دیگر وا نهادیم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رویکرد تأسیسی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 و اصولی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بخش ، واکاوی مهم‌ترین مسائل وضو و احکام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پرداختن به بیان چگونگی وضوی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فقهای مذاهب اسلامی و نگرش‌های اصولی‌شان می‌باشد و استدلال‌هایی را که در اسباب و موجبات وضو و نواقض آن 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 به دلایل فقهی و اصولی آنها اشاره می‌کنیم و نقل اقوال را بی‌طرفانه می‌آوریم و دیدگاه خود را با ادلّه و شواهد تقویت می‌کنیم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انجام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وسیع‌تر و شامل‌تر از سخنانی است که فقهای پیشین ما در کتاب‌های استنباطی فقه اختلافی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به خواست خدای متعال بر این کار توفیق یابیم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پس از چاپ رویکرد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خوانندگان گرامی همراه می‌شویم تا بحث را از جنبه دیگری پی گیریم و آن رویکرد روایی در مسئله وضوست که در یک مقدّمه و دو بخش سامان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وارسی روایات صحابه در وصف وضوی پیامبر صلی‌الله‌علیه‌و‌آله از نظر سند و دلالت و نسبت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وارسی روایات اهل بیت در وصف وضوی پیامبر صلی‌الله‌علیه‌و‌آله از نظر سند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دلالت و نسبت </w:t>
      </w:r>
      <w:r>
        <w:rPr>
          <w:rFonts w:eastAsia="IRNazanin" w:cs="IRNazanin"/>
          <w:color w:val="111111"/>
          <w:sz w:val="28"/>
          <w:szCs w:val="28"/>
          <w:rtl w:val="true"/>
          <w:lang w:bidi="fa-IR"/>
        </w:rPr>
        <w:t xml:space="preserve">. </w:t>
      </w:r>
      <w:bookmarkStart w:id="20" w:name="pg10255_116734"/>
    </w:p>
    <w:p>
      <w:pPr>
        <w:pStyle w:val="Heading2"/>
        <w:numPr>
          <w:ilvl w:val="1"/>
          <w:numId w:val="1"/>
        </w:numPr>
        <w:rPr/>
      </w:pPr>
      <w:bookmarkStart w:id="21" w:name="__RefHeading___Toc3573483_1067777946"/>
      <w:bookmarkStart w:id="22" w:name="_Toc6"/>
      <w:bookmarkEnd w:id="20"/>
      <w:bookmarkEnd w:id="21"/>
      <w:r>
        <w:rPr>
          <w:rtl w:val="true"/>
        </w:rPr>
        <w:t>مقدّمه</w:t>
      </w:r>
      <w:bookmarkEnd w:id="22"/>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3573485_1067777946"/>
      <w:bookmarkStart w:id="24" w:name="_Toc7"/>
      <w:bookmarkEnd w:id="23"/>
      <w:r>
        <w:rPr>
          <w:rtl w:val="true"/>
        </w:rPr>
        <w:t>اشاره</w:t>
      </w:r>
      <w:bookmarkEnd w:id="24"/>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 xml:space="preserve">پیش از پرداختن به رویکرد روایی مسئله وضو و وارسی روایاتی که حاکی وصف وضوی پیامبرند ، بجاست سیمایی از جامعه اسلامی را هنگام ظهور پیامبر صلی‌الله‌علیه‌و‌آله بیاوریم و مسائل پشت پرده‌ای را بنمایانیم که زمینه را برای اختلاف در احکام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وضوی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تدوین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علل و اسباب و ملابساتی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شاید ترکیب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وبند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معنای ساخت و پاخت و سازش پنهانی دو یا چند تن برای پیش بردن کاری یا به دست آوردن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مناسبی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ملابسات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ملابسات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ملابسات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انگیزه‌ها و تصرفات و فضاسازی‌هایی است که به شیوه‌ها و ترفندهای گوناگون ، در حیطه شریعت صورت گرفت و به تغییر بسیاری از احکام و فروع فقهی انجامید و بدعت‌هایی در دین پدید آورد و سیمایی از شریعت را نمایاند که در زمان پیامبر صلی‌الله‌علیه‌و‌آله سابقه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 روشن ساختیم که به تقسیم مسلمانان به دو گروه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 و</w:t>
      </w:r>
    </w:p>
    <w:p>
      <w:pPr>
        <w:pStyle w:val="BookText"/>
        <w:rPr/>
      </w:pPr>
      <w:r>
        <w:rPr>
          <w:rFonts w:ascii="IRNazanin" w:hAnsi="IRNazanin" w:eastAsia="IRNazanin"/>
          <w:color w:val="111111"/>
          <w:sz w:val="28"/>
          <w:sz w:val="28"/>
          <w:szCs w:val="28"/>
          <w:rtl w:val="true"/>
          <w:lang w:bidi="fa-IR"/>
        </w:rPr>
        <w:t xml:space="preserve">هر کدام از آنها روش و مبنای خود را داشتند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صحابه به لزوم گرفتن احکام از قرآن و سنّت فرا می‌خواندند و رأی و اجتهاد را در قبال آن برنمی‌تافتند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بعضی دیگر به مشروع بودن نظر اشخاص قائل بودند و قول آنان را در برابر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می‌دانستند ؛ چراکه بر این باور بودند که آنان ملاکات احکام و روح تشریع را دریافته‌اند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نخست ، راه طاعت و امتثال همه احکام صادر از خدا و پیامبر را در پیش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خود و دیگران اجازه نمی‌دادند که در احکام شرعی ، به آرای شخصی و اجتهادات بر ناگرفته از قرآن و سنّت ، عمل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در برابر 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بودند که در محضر پیامبر صلی‌الله‌علیه‌و‌آله به رأی فتوا می‌دادند و با وجود نص ، در پی مصلحت برمی‌آمدند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گرچه به رسالت پیامبر اعتقاد داشتند ، لیکن آن قداست و مکانتی را که خدا به پیامبر ارزانی داشت ، نمی‌پذیرفتند و در مواقع بسیاری با پیامبر صلی‌الله‌علیه‌و‌آله چنان رفتار می‌کردند که گویا آن حضرت یک انسان ناکامل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و صواب می‌کند و لعن و ناسزا می‌گوید ، سپس برای نفرین شده‌ها آمرزش می‌خواهد </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تقسیم فکری میان صحابه ، از اسبابی است که اختلاف مسلمانان را در احکام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تقسیم در بر دارنده علل دیگری است که در لابلای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می‌پردازیم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داعیانِ اجتهاد در راستای مشروع بودن این اختلاف به حدیث </w:t>
      </w:r>
    </w:p>
    <w:p>
      <w:pPr>
        <w:pStyle w:val="BookText"/>
        <w:rPr/>
      </w:pPr>
      <w:r>
        <w:rPr>
          <w:rFonts w:ascii="IRNazanin" w:hAnsi="IRNazanin" w:eastAsia="IRNazanin"/>
          <w:color w:val="111111"/>
          <w:sz w:val="28"/>
          <w:sz w:val="28"/>
          <w:szCs w:val="28"/>
          <w:rtl w:val="true"/>
          <w:lang w:bidi="fa-IR"/>
        </w:rPr>
        <w:t>پیامبر</w:t>
      </w:r>
    </w:p>
    <w:p>
      <w:pPr>
        <w:pStyle w:val="BookText"/>
        <w:rPr/>
      </w:pPr>
      <w:r>
        <w:rPr>
          <w:rFonts w:ascii="Amiri" w:hAnsi="Amiri" w:eastAsia="Amiri" w:cs="Amiri"/>
          <w:color w:val="111111"/>
          <w:sz w:val="28"/>
          <w:sz w:val="28"/>
          <w:szCs w:val="28"/>
          <w:rtl w:val="true"/>
          <w:lang w:bidi="ar-SA"/>
        </w:rPr>
        <w:t xml:space="preserve">صلی‌الله‌علیه‌و‌آله استدلال کرده‌اند که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أُمّتی رَحْمَة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القدیر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 میان محدّثان معروف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روایت بر سند صحیح یا ضعیف یا موضوعی دست نیافتم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حافظ عراقی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این روایت ضعیف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امّتم مایه رحمت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آیا 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امّت ، مایه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معنایی که آنان تفسیر می‌کنند ؟ یا این حدیث معنای دیگری دارد ؟</w:t>
      </w:r>
    </w:p>
    <w:p>
      <w:pPr>
        <w:pStyle w:val="BookText"/>
        <w:rPr/>
      </w:pPr>
      <w:r>
        <w:rPr>
          <w:rFonts w:ascii="IRNazanin" w:hAnsi="IRNazanin" w:eastAsia="IRNazanin"/>
          <w:color w:val="111111"/>
          <w:sz w:val="28"/>
          <w:sz w:val="28"/>
          <w:szCs w:val="28"/>
          <w:rtl w:val="true"/>
          <w:lang w:bidi="fa-IR"/>
        </w:rPr>
        <w:t>اگر این معنا درست باشد ، دو روایت زیر را از پیامبر صلی‌الله‌علیه‌و‌آله چگونه تفسیر</w:t>
      </w:r>
    </w:p>
    <w:p>
      <w:pPr>
        <w:pStyle w:val="BookText"/>
        <w:rPr/>
      </w:pPr>
      <w:r>
        <w:rPr>
          <w:rFonts w:ascii="IRNazanin" w:hAnsi="IRNazanin" w:eastAsia="IRNazanin"/>
          <w:color w:val="111111"/>
          <w:sz w:val="28"/>
          <w:sz w:val="28"/>
          <w:szCs w:val="28"/>
          <w:rtl w:val="true"/>
          <w:lang w:bidi="fa-IR"/>
        </w:rPr>
        <w:t>کنیم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تَخْتَلفوا فَتَهْلِکُوا ؛</w:t>
      </w:r>
      <w:r>
        <w:rPr>
          <w:rStyle w:val="FootnoteAnchor"/>
          <w:rtl w:val="true"/>
        </w:rPr>
        <w:footnoteReference w:id="5"/>
      </w:r>
      <w:r>
        <w:rPr>
          <w:rFonts w:ascii="IRNazanin" w:hAnsi="IRNazanin" w:eastAsia="IRNazanin"/>
          <w:color w:val="111111"/>
          <w:sz w:val="28"/>
          <w:sz w:val="28"/>
          <w:szCs w:val="28"/>
          <w:rtl w:val="true"/>
          <w:lang w:bidi="fa-IR"/>
        </w:rPr>
        <w:t xml:space="preserve">اختلاف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می‌شوید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سَتَفْرُقُ أُمّتی إلی نَیِّف وَسَبعینَ فِرْقَةً ؛ فِرْقَةٌ ناجِیَةٌ والباقی فی النَّار ؛</w:t>
      </w:r>
      <w:r>
        <w:rPr>
          <w:rStyle w:val="FootnoteAnchor"/>
          <w:rtl w:val="true"/>
        </w:rPr>
        <w:footnoteReference w:id="6"/>
      </w:r>
      <w:r>
        <w:rPr>
          <w:rFonts w:ascii="IRNazanin" w:hAnsi="IRNazanin" w:eastAsia="IRNazanin"/>
          <w:color w:val="111111"/>
          <w:sz w:val="28"/>
          <w:sz w:val="28"/>
          <w:szCs w:val="28"/>
          <w:rtl w:val="true"/>
          <w:lang w:bidi="fa-IR"/>
        </w:rPr>
        <w:t xml:space="preserve">أُمّتم هفتاد و اندی فرقه خواهند شد ؛ یک فرقه نجات می‌یابد و دیگران در دوزخ‌اند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کتاب دینی مسلمانان یکی است و یک پیامبر دارند ، چرا بدین اندازه میانشان اختلاف است ؟</w:t>
      </w:r>
    </w:p>
    <w:p>
      <w:pPr>
        <w:pStyle w:val="BookText"/>
        <w:rPr/>
      </w:pP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می‌خواند ، یکی پاها را در نماز به هم می‌چسباند و دیگری پاها را از هم باز می‌کند ، یکی پاها را در وضو می‌شوید و دیگری مَسْح می‌کشد ، یکی بَسْمَلَه را به جَهْر می‌گوید و دیگری به اِخفات ، یکی پس از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می‌آورد و دیگری نه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این است که همه اینان اقوال و افعالشان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ناسازگاری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صلی‌الله‌علیه‌و‌آله نسبت می‌دهند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همه اینها را پیامبر صلی‌الله‌علیه‌و‌آله گفت و انجام داد و هر دو نقل از آن حضرت ، درست است ؟ یا همه این نقل‌ها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اهل سنّت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همه این حالت‌ها ، فعل پیامبر صلی‌الله‌علیه‌و‌آله واحد بود ؟</w:t>
      </w:r>
    </w:p>
    <w:p>
      <w:pPr>
        <w:pStyle w:val="BookText"/>
        <w:rPr/>
      </w:pPr>
      <w:r>
        <w:rPr>
          <w:rFonts w:ascii="IRNazanin" w:hAnsi="IRNazanin" w:eastAsia="IRNazanin"/>
          <w:color w:val="111111"/>
          <w:sz w:val="28"/>
          <w:sz w:val="28"/>
          <w:szCs w:val="28"/>
          <w:rtl w:val="true"/>
          <w:lang w:bidi="fa-IR"/>
        </w:rPr>
        <w:t xml:space="preserve">اگر فعل پیامبر واحد بود ، این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 دفع و انکار آن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پدید آمد ؟</w:t>
      </w:r>
    </w:p>
    <w:p>
      <w:pPr>
        <w:pStyle w:val="BookText"/>
        <w:rPr/>
      </w:pPr>
      <w:r>
        <w:rPr>
          <w:rFonts w:ascii="IRNazanin" w:hAnsi="IRNazanin" w:eastAsia="IRNazanin"/>
          <w:color w:val="111111"/>
          <w:sz w:val="28"/>
          <w:sz w:val="28"/>
          <w:szCs w:val="28"/>
          <w:rtl w:val="true"/>
          <w:lang w:bidi="fa-IR"/>
        </w:rPr>
        <w:t>آیا در شریعت خدا وظیفه داریم بر یک رأی بمانیم یا به اختلاف امر شده‌ایم ؟</w:t>
      </w:r>
    </w:p>
    <w:p>
      <w:pPr>
        <w:pStyle w:val="BookText"/>
        <w:rPr/>
      </w:pPr>
      <w:r>
        <w:rPr>
          <w:rFonts w:ascii="IRNazanin" w:hAnsi="IRNazanin" w:eastAsia="IRNazanin"/>
          <w:color w:val="111111"/>
          <w:sz w:val="28"/>
          <w:sz w:val="28"/>
          <w:szCs w:val="28"/>
          <w:rtl w:val="true"/>
          <w:lang w:bidi="fa-IR"/>
        </w:rPr>
        <w:t>اختلاف نقل از یک صحابی را به چه چیزی می‌توان تفسیر کرد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چرا دو نگرش در شریعت پدید آمد ؟ یکی به تعدّد فرا می‌خواند و دیگری به وحدت ؟</w:t>
      </w:r>
    </w:p>
    <w:p>
      <w:pPr>
        <w:pStyle w:val="BookText"/>
        <w:rPr/>
      </w:pPr>
      <w:r>
        <w:rPr>
          <w:rFonts w:ascii="IRNazanin" w:hAnsi="IRNazanin" w:eastAsia="IRNazanin"/>
          <w:color w:val="111111"/>
          <w:sz w:val="28"/>
          <w:sz w:val="28"/>
          <w:szCs w:val="28"/>
          <w:rtl w:val="true"/>
          <w:lang w:bidi="fa-IR"/>
        </w:rPr>
        <w:t xml:space="preserve">اگر متعدّد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دستگی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شارع بود ، چرا پیامبر صلی‌الله‌علیه‌و‌آله فرقه ناجیه امّت را به یکی از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منحصر ساخت و بقیه را دوزخی شمرد ؟</w:t>
      </w:r>
    </w:p>
    <w:p>
      <w:pPr>
        <w:pStyle w:val="BookText"/>
        <w:rPr/>
      </w:pPr>
      <w:r>
        <w:rPr>
          <w:rFonts w:ascii="IRNazanin" w:hAnsi="IRNazanin" w:eastAsia="IRNazanin"/>
          <w:color w:val="111111"/>
          <w:sz w:val="28"/>
          <w:sz w:val="28"/>
          <w:szCs w:val="28"/>
          <w:rtl w:val="true"/>
          <w:lang w:bidi="fa-IR"/>
        </w:rPr>
        <w:t>آیا بر اساس تفسیر پیشین از اختلاف ، پیامبر صلی‌الله‌علیه‌و‌آله نباید همه را اهل نجات به شمار می‌آورد و یکی را دوزخی می‌دانست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مجالی برای اینکه حتّی یک فرقه در آتش باشد ، باقی نمی‌ماند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یکپارچگی مطلوب شارع بود ، چرا متعدّد بودن را صحیح دانست و ملتزم شد ؟</w:t>
      </w:r>
    </w:p>
    <w:p>
      <w:pPr>
        <w:pStyle w:val="BookText"/>
        <w:rPr/>
      </w:pPr>
      <w:r>
        <w:rPr>
          <w:rFonts w:ascii="IRNazanin" w:hAnsi="IRNazanin" w:eastAsia="IRNazanin"/>
          <w:color w:val="111111"/>
          <w:sz w:val="28"/>
          <w:sz w:val="28"/>
          <w:szCs w:val="28"/>
          <w:rtl w:val="true"/>
          <w:lang w:bidi="fa-IR"/>
        </w:rPr>
        <w:t xml:space="preserve">آیا اینکه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امّت به همین اعتبار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 تأکید خدای سبحان بر وحدت کلمه ، برای چیست ؟ </w:t>
      </w:r>
    </w:p>
    <w:p>
      <w:pPr>
        <w:pStyle w:val="BookText"/>
        <w:rPr/>
      </w:pPr>
      <w:r>
        <w:rPr>
          <w:rFonts w:ascii="IRNazanin" w:hAnsi="IRNazanin" w:eastAsia="IRNazanin"/>
          <w:color w:val="111111"/>
          <w:sz w:val="28"/>
          <w:sz w:val="28"/>
          <w:szCs w:val="28"/>
          <w:rtl w:val="true"/>
          <w:lang w:bidi="fa-IR"/>
        </w:rPr>
        <w:t>و اگر تفرقه مطلوب شارع بود ، معنای این سخن خدای متعال چیست که</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کَانَ مِنْ عِندِ غَیْرِ اللَّهِ لَوَجَدُوا فِیهِ اخْتِلاَفاً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 xml:space="preserve">اگر این قرآن از نزد غیر خدا بود ، در آن اختلاف فراوانی می‌یافتند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اینکه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هذَا صِرَاطِی مُسْتَقِیماً فَاتَّبِعُوهُ وَلاَ تَتَّبِعُوا السُّبُلَ فَتَفَرَّقَ بِکُمْ عَن سَبِیلِهِ ذلِکُمْ وَصَّاکُم بِهِ لَعَلَّکُمْ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تعالیم و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 من است آن را بپیمایید و از راه‌ها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نکنید که شما را از راه خدا پراکنده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 xml:space="preserve">شما را به اینها سفارش می‌کند بدان امید که پرهیزکار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قائل شدن به متعدّد بودن یا ایمان به وحدت ، به عواملی برمی‌گردد که منجر شد مسلمانان پس از پیامبر صلی‌الله‌علیه‌و‌آله چند دسته شوند که مهم‌ترین آنها تقسیم مسلمانان به دو گروه اصلی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مکتب تعبّد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یکپارچگی در پرتو پیروی از 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محوری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مکتب اجتهاد و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دستگی در پرتو پیروی از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محوری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تدوین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حدیث 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دو مکتب ، به تفصیل سخن گفته‌ایم و ریشه‌های اجتهاد و رأی را نزد عرب قبل از اسلام روشن ساخته‌ایم ؛ اینکه درباره رسول خدا صلی‌الله‌علیه‌و‌آله چه تصوّری داشتند و چگونه با آن حضرت همچون یک شخص عادی برخورد می‌کردند که خطاب و </w:t>
      </w:r>
    </w:p>
    <w:p>
      <w:pPr>
        <w:pStyle w:val="BookText"/>
        <w:rPr/>
      </w:pPr>
      <w:r>
        <w:rPr>
          <w:rFonts w:ascii="IRNazanin" w:hAnsi="IRNazanin" w:eastAsia="IRNazanin"/>
          <w:color w:val="111111"/>
          <w:sz w:val="28"/>
          <w:sz w:val="28"/>
          <w:szCs w:val="28"/>
          <w:rtl w:val="true"/>
          <w:lang w:bidi="fa-IR"/>
        </w:rPr>
        <w:t xml:space="preserve">صواب می‌کند و در هنگام خشم چیزی را می‌گوید که در حالت خرسندی آن را بر زبان نمی‌آورد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 از این ، بر اساس فهم بعضی از آنان ، پیامبر صلی‌الله‌علیه‌و‌آله فقط پادشاهی بود که جنگید و پیروز شد و تعالیم او ، مقرّراتی‌اند که از نزد خود صادر کرد و خدای سبحان چیزی را در این زمینه نازل نفرمود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اسلام برای آنکه امّت را متحد سازد ، شهادت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إلهَ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خدایی جز خدای یکتا نسیت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محمّداً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محمّد رسول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آورد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شهادت اوّل ، به قصد اجتماع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همه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یک اعتقاد بود ؛ یکتایی معبود و ترک پرستش خدایان و بت‌های موجود نزد آنان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دوّم ، پایان دادن به رهبران متعدّد و درگیری‌های قبیله‌ای و گرد آمدن پیرامون یک رهبر را در نظر داشت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انسانیّت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اسلام خواست از نظر اعتقادی آنان را یکدست سازد و همه ، خدای متعال را بپرستند و تنها محمّد صلی‌الله‌علیه‌و‌آله را به عنوان رهبر روحی و سیاسی واجتماعی بپذیرند ؛ زیرا وحدت فکری و رهبری ، از اموری است که اُمّت را قوی می‌سازد و شأن آنان را بالا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متعدّد بودن ، که به تفرقه و اختلاف می‌انجامد</w:t>
      </w:r>
      <w:r>
        <w:rPr>
          <w:rFonts w:eastAsia="IRNazanin" w:cs="IRNazanin"/>
          <w:color w:val="111111"/>
          <w:sz w:val="28"/>
          <w:szCs w:val="28"/>
          <w:rtl w:val="true"/>
          <w:lang w:bidi="fa-IR"/>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فشرده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تعبّد و متعبّدان و اجتهاد و مجتهدان و نقش هر کدام از این دو در وضوی پیامبر صلی‌الله‌علیه‌و‌آله سخنانی را می‌آوریم </w:t>
      </w:r>
      <w:r>
        <w:rPr>
          <w:rFonts w:eastAsia="IRNazanin" w:cs="IRNazanin"/>
          <w:color w:val="111111"/>
          <w:sz w:val="28"/>
          <w:szCs w:val="28"/>
          <w:rtl w:val="true"/>
          <w:lang w:bidi="fa-IR"/>
        </w:rPr>
        <w:t xml:space="preserve">. </w:t>
      </w:r>
      <w:bookmarkStart w:id="25" w:name="pg10255_116742"/>
    </w:p>
    <w:p>
      <w:pPr>
        <w:pStyle w:val="Heading3"/>
        <w:numPr>
          <w:ilvl w:val="2"/>
          <w:numId w:val="1"/>
        </w:numPr>
        <w:rPr/>
      </w:pPr>
      <w:bookmarkStart w:id="26" w:name="__RefHeading___Toc3573487_1067777946"/>
      <w:bookmarkStart w:id="27" w:name="_Toc8"/>
      <w:bookmarkEnd w:id="25"/>
      <w:bookmarkEnd w:id="26"/>
      <w:r>
        <w:rPr>
          <w:rtl w:val="true"/>
        </w:rPr>
        <w:t>تعبّد و مُتعبِّدان</w:t>
      </w:r>
      <w:bookmarkEnd w:id="27"/>
    </w:p>
    <w:p>
      <w:pPr>
        <w:pStyle w:val="BookText"/>
        <w:rPr/>
      </w:pPr>
      <w:r>
        <w:rPr>
          <w:rFonts w:ascii="IRNazanin" w:hAnsi="IRNazanin" w:eastAsia="IRNazanin"/>
          <w:color w:val="111111"/>
          <w:sz w:val="28"/>
          <w:sz w:val="28"/>
          <w:szCs w:val="28"/>
          <w:rtl w:val="true"/>
          <w:lang w:bidi="fa-IR"/>
        </w:rPr>
        <w:t xml:space="preserve">قرآن و سنّت ، متعدّد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دستگی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تشریع نکردند ، بلکه آمدند تا این اعتقاد جاهلی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حُبّ ذات و طمع در ریاست مبتنی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بشکنند و نابود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سبحان در قرآن بارها و با الفاظ مختلف بر وجوب پیروی از پیامبر اُمّی ، تأکید می‌ورزد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 xml:space="preserve">هرکه از پیامبر فرمان بَرَد ، از خدا اطاعت 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یُطِعِ اللَّهَ وَرَسُولَهُ وَیَخْشَ اللَّهَ وَیَتَّقْهِ فَأُولئِکَ هُمُ الْفَائِزُونَ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 xml:space="preserve">هرکس از خدا و پیامبرش اطاعت کند و از خدا بترسد و بیم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درستی را می‌پیماید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اینان‌اند که بَرَنده‌اند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وَأَطِیعُوا الرَّسُولَ وَلاَ تُبْطِلُوا أَعْمَالَکُمْ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 xml:space="preserve">ای کسانی که ایمان آوردید ، از خدا اطاعت کنید و پیامبر را فرمان برید ، و اعمالتان را باطل نسازید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کَانَ قَوْلَ الْمُؤْمِنِینَ إِذَا دُعُوا إِلَی اللَّهِ وَرَسُولِهِ لِیَحْکُمَ بَیْنَهُمْ أَن یَقُولُوا سَمِعْنَا وَأَطَعْنَا وَأُولئِکَ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 xml:space="preserve">سخن مؤمنان هنگامی که سوی پیامبر </w:t>
      </w:r>
    </w:p>
    <w:p>
      <w:pPr>
        <w:pStyle w:val="BookText"/>
        <w:rPr/>
      </w:pPr>
      <w:r>
        <w:rPr>
          <w:rFonts w:ascii="IRNazanin" w:hAnsi="IRNazanin" w:eastAsia="IRNazanin"/>
          <w:color w:val="111111"/>
          <w:sz w:val="28"/>
          <w:sz w:val="28"/>
          <w:szCs w:val="28"/>
          <w:rtl w:val="true"/>
          <w:lang w:bidi="fa-IR"/>
        </w:rPr>
        <w:t xml:space="preserve">دعوت شوند تا میانشان حکم کند ، این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فرمان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اینان‌اند که رستگارند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لِمُؤْمِنٍ وَلاَ مُؤْمِنَةٍ إِذَا قَضَی اللَّهُ وَرَسُولُهُ أَمْراً أَن یَکُونَ لَهُمُ الْخِیَرَةُ مِنْ أَمْرِهِمْ وَمَن یَعْصِ اللَّهَ وَرَسُولَهُ فَقَدْ ضَلَّ ضَلاَلاً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 xml:space="preserve">هیچ مرد و زن مؤمنی را نسزد که آن گاه که خدا و رسولش در امری حکم کند ، برای خویش حقّ اختیار قائل شود ؛ و هرکس خدا و رسول او را عصیان ورزد ، در گمراهی آشکار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آیاتی که به پیروی و طاعت پیامبر صلی‌الله‌علیه‌و‌آله امر می‌کند و بیشتر آنها با طاعت خدای متعال مقرون است و این بدان معناست که امر پیامبر صلی‌الله‌علیه‌و‌آله همان امر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عظمتِ پیامبر صلی‌الله‌علیه‌و‌آله و اینکه آن حضرت جز از جانب خدا سخن نمی‌گوید ، همین بس که خدای متعال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 xml:space="preserve">پیامبر از روی هوای نفس سخن نمی‌گوید ، آنچه بر زبان می‌رود جز وحیی که به او می‌شود ، نیست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آمَنُوا بِاللَّهِ وَرَسُولِهِ وَإِذَا کَانُوا مَعَهُ عَلَی أَمْرٍ جَامِعٍ لَّمْ یَذْهَبُوا حَتَّی یَسْتَأْذِنُوهُ إِنَّ الَّذِینَ یَسْتَأْذِنُونَکَ أُولئِکَ الَّذِینَ یُؤْمِنُونَ بِاللَّهِ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 xml:space="preserve">همانا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کسانی‌اند که به خدا و رسولش ایمان آورند و هنگامی که برای کاری همگانی نزدش باشند ، بی‌اجازه او بیرون نروند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از تو ا جازه می‌گیرند ، همان کسانی‌اند که به خدا و رسول او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سنّت گرامی پیامبر صلی‌الله‌علیه‌و‌آله نیز بارها به وجوب پیروی اَقوال و اَفعال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وجه تعبّد و التزام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اَریکه آمده است که پیامبر صلی‌الله‌علیه‌و‌آله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یُوشِکُ الرَّجُلُ مُتّکِئاً عَلَی أَریکَتِه ، یُحَدِّثُ بِحَدیثٍ مِنْ حَدیثی ، فَیَقُول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بَیْنَنا وَبَیْنَکُم کتابُ اللّه ، فَما وَجَدْنا فیه مِن حلالٍ اسْتَحْلَلناه ، وما وَجَدْنا</w:t>
      </w:r>
    </w:p>
    <w:p>
      <w:pPr>
        <w:pStyle w:val="BookText"/>
        <w:rPr/>
      </w:pPr>
      <w:r>
        <w:rPr>
          <w:rFonts w:ascii="Amiri" w:hAnsi="Amiri" w:eastAsia="Amiri" w:cs="Amiri"/>
          <w:color w:val="111111"/>
          <w:sz w:val="28"/>
          <w:sz w:val="28"/>
          <w:szCs w:val="28"/>
          <w:rtl w:val="true"/>
          <w:lang w:bidi="ar-SA"/>
        </w:rPr>
        <w:t xml:space="preserve">فیه من حَرامٍ ، حَرَّمناهُ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ما حَرَّمَ رسولُ اللّه ، مثلُ ما حَرَّمَ اللّه‌ُ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نزدیک است که شخصی بر تخت تکیه زند ، حدیثی از من را بر زبان آورد ، سپس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ما و شما کتاب خدا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حلالی را که در آن یافتیم ، حلال می‌دانیم و هر حرامی را که در آن یافتیم ، حرام می‌شماریم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که آنچه را رسول خدا حرام ساخت ، مانند همان حرام‌هایی است که خدا حرام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احادیثی که در سنّت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احادیثی از پیامبر صلی‌الله‌علیه‌و‌آله رسیده است که متعبّدان به اقوال و اَفعال و تقریرهای پیامبر صلی‌الله‌علیه‌و‌آله را می‌ستاید ، مانند این سخن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مَعْشر قُریش ، لَتَنْتَهُنّ أو لَیَبْعَثنّ علیکم مَن یَضْرِبُ رِقابَکُم بالسَّیْف</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الدّین ، قد امْتَحَنَ اللّه‌ُ قَلْبَهُ للإیمان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یا رسولَ اللّه ؟</w:t>
      </w:r>
    </w:p>
    <w:p>
      <w:pPr>
        <w:pStyle w:val="BookText"/>
        <w:rPr/>
      </w:pPr>
      <w:r>
        <w:rPr>
          <w:rFonts w:ascii="Amiri" w:hAnsi="Amiri" w:eastAsia="Amiri" w:cs="Amiri"/>
          <w:color w:val="111111"/>
          <w:sz w:val="28"/>
          <w:sz w:val="28"/>
          <w:szCs w:val="28"/>
          <w:rtl w:val="true"/>
          <w:lang w:bidi="ar-SA"/>
        </w:rPr>
        <w:t xml:space="preserve">وقال أبوبکر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یا رسول اللّه ؟</w:t>
      </w:r>
    </w:p>
    <w:p>
      <w:pPr>
        <w:pStyle w:val="BookText"/>
        <w:rPr/>
      </w:pPr>
      <w:r>
        <w:rPr>
          <w:rFonts w:ascii="Amiri" w:hAnsi="Amiri" w:eastAsia="Amiri" w:cs="Amiri"/>
          <w:color w:val="111111"/>
          <w:sz w:val="28"/>
          <w:sz w:val="28"/>
          <w:szCs w:val="28"/>
          <w:rtl w:val="true"/>
          <w:lang w:bidi="ar-SA"/>
        </w:rPr>
        <w:t xml:space="preserve">وقال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یا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خاصِفُ النَّعل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قد أَعْطَی علیّاً نَعْلَه یَخْصِفُها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ای گروه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مخالفت‌ها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بردارید یا خدا بر شما کسی را برانگیزد که ایمان قلبی‌اش را آزمود ، در راه دین گردنتان را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 او کیست ؟</w:t>
      </w:r>
    </w:p>
    <w:p>
      <w:pPr>
        <w:pStyle w:val="BookText"/>
        <w:rPr/>
      </w:pP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کسی است ای رسول خدا ؟</w:t>
      </w:r>
    </w:p>
    <w:p>
      <w:pPr>
        <w:pStyle w:val="BookText"/>
        <w:rPr/>
      </w:pPr>
      <w:r>
        <w:rPr>
          <w:rFonts w:ascii="IRNazanin" w:hAnsi="IRNazanin" w:eastAsia="IRNazanin"/>
          <w:color w:val="111111"/>
          <w:sz w:val="28"/>
          <w:sz w:val="28"/>
          <w:szCs w:val="28"/>
          <w:rtl w:val="true"/>
          <w:lang w:bidi="fa-IR"/>
        </w:rPr>
        <w:t xml:space="preserve">عُمَر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 او کیست ؟</w:t>
      </w:r>
    </w:p>
    <w:p>
      <w:pPr>
        <w:pStyle w:val="BookText"/>
        <w:rPr/>
      </w:pP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 xml:space="preserve">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پینه‌دوز کفش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کفش خویش را به علی داده بود تا پینه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عمّار یاسر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عمّاراً ملِئَ إیماناً إلی مُشاشه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عمّار سراپا آکنده از ایمان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عادی عَمّاراً عاداه اللّه‌ُ ، ومَن أَبْغَضَ عمّاراً أَبْغَضَهُ اللّه‌ُ ؛</w:t>
      </w:r>
      <w:r>
        <w:rPr>
          <w:rStyle w:val="FootnoteAnchor"/>
          <w:rtl w:val="true"/>
        </w:rPr>
        <w:footnoteReference w:id="2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هرکه با عمّار دشمنی ورزد ، خدا با او درمی‌افتد ؛ و هرکه با عمّار کینه توزد ، خدا از او نفرت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آن گاه که حَنْظَلَه ندای پیامبر را در جنگ اُحُد لبّیک گفت و در صبح دم شبِ زِفاف ، با حالت جنابت ، روانه جنگ شد و شهید گشت ، پیامبر صلی‌الله‌علیه‌و‌آله درباره‌اش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همرزمتان را فرشتگان غسل می‌دهند ، ماجرا را از همسرش بپرسید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حنظله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آوای جنگ را شنید ، با اینکه جُنُب بود سوی آن شتافت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ملائکه او را غسل می‌دهند </w:t>
      </w:r>
      <w:r>
        <w:rPr>
          <w:rFonts w:eastAsia="IRNazanin" w:cs="IRNazanin"/>
          <w:color w:val="111111"/>
          <w:sz w:val="28"/>
          <w:szCs w:val="28"/>
          <w:rtl w:val="true"/>
          <w:lang w:bidi="fa-IR"/>
        </w:rPr>
        <w:t>.</w:t>
      </w:r>
      <w:r>
        <w:rPr>
          <w:rStyle w:val="FootnoteAnchor"/>
          <w:rtl w:val="true"/>
        </w:rPr>
        <w:footnoteReference w:id="21"/>
      </w:r>
      <w:bookmarkStart w:id="28" w:name="pg10255_116747"/>
    </w:p>
    <w:p>
      <w:pPr>
        <w:pStyle w:val="Heading3"/>
        <w:numPr>
          <w:ilvl w:val="2"/>
          <w:numId w:val="1"/>
        </w:numPr>
        <w:rPr/>
      </w:pPr>
      <w:bookmarkStart w:id="29" w:name="__RefHeading___Toc3573489_1067777946"/>
      <w:bookmarkStart w:id="30" w:name="_Toc9"/>
      <w:bookmarkEnd w:id="28"/>
      <w:bookmarkEnd w:id="29"/>
      <w:r>
        <w:rPr>
          <w:rtl w:val="true"/>
        </w:rPr>
        <w:t>اجتهاد و مجتهدان</w:t>
      </w:r>
      <w:bookmarkEnd w:id="30"/>
    </w:p>
    <w:p>
      <w:pPr>
        <w:pStyle w:val="BookText"/>
        <w:rPr/>
      </w:pPr>
      <w:r>
        <w:rPr>
          <w:rFonts w:ascii="IRNazanin" w:hAnsi="IRNazanin" w:eastAsia="IRNazanin"/>
          <w:color w:val="111111"/>
          <w:sz w:val="28"/>
          <w:sz w:val="28"/>
          <w:szCs w:val="28"/>
          <w:rtl w:val="true"/>
          <w:lang w:bidi="fa-IR"/>
        </w:rPr>
        <w:t xml:space="preserve">جریانِ تعبّد ، همان مسیر صحیحی است که خدا برای بندگانِ مؤمنش خواست که به خدا و رسولش ایمان آورند و در پی پیامبر راه بپیمایند و اَوامرِ او را گردن نهند و به امر و نهیِ پیامبر تن دهند ، و از سرِ طاعت و امتثال ، مطیع آن حضرت باشند نه اینکه آرای شخصی‌شان را اعمال کنند یا تحت تأثیر آرای موروثی قرار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از وجود صحابه‌ای خبر می‌دهد که به خود اجازه می‌دادند پیامبر را تخطئه کنند و در برابر اَقوال و اَفعالِ او بایستند ، واین رفتاری تازه نبود ؛ چراکه</w:t>
      </w:r>
    </w:p>
    <w:p>
      <w:pPr>
        <w:pStyle w:val="BookText"/>
        <w:rPr/>
      </w:pPr>
      <w:r>
        <w:rPr>
          <w:rFonts w:ascii="IRNazanin" w:hAnsi="IRNazanin" w:eastAsia="IRNazanin"/>
          <w:color w:val="111111"/>
          <w:sz w:val="28"/>
          <w:sz w:val="28"/>
          <w:szCs w:val="28"/>
          <w:rtl w:val="true"/>
          <w:lang w:bidi="fa-IR"/>
        </w:rPr>
        <w:t xml:space="preserve">قرآن و سنّت ، این پدیده را به عنوان یک سنّتِ تاریخی در ادیان گذشته ، مطرح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آیین‌های سابق ، مردم به پیامبران ایمان می‌آوردند ، در میانِ آنان همان‌گونه که تکذیب‌کنندگان بودند ، مؤمنان ویژه و مقرّب و حواریان نیز وجود داشتند ؛ و در این میان ، دسته‌ای یافت می‌شدند که با وجود ایمان به انبیا به اختلاف افتادند و آنچه را انبیا آوردند به درستی درنیافتند یا فهمیدند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خواسته‌های</w:t>
      </w:r>
    </w:p>
    <w:p>
      <w:pPr>
        <w:pStyle w:val="BookText"/>
        <w:rPr/>
      </w:pPr>
      <w:r>
        <w:rPr>
          <w:rFonts w:ascii="IRNazanin" w:hAnsi="IRNazanin" w:eastAsia="IRNazanin"/>
          <w:color w:val="111111"/>
          <w:sz w:val="28"/>
          <w:sz w:val="28"/>
          <w:szCs w:val="28"/>
          <w:rtl w:val="true"/>
          <w:lang w:bidi="fa-IR"/>
        </w:rPr>
        <w:t xml:space="preserve">نفسانی خود تفسیر کردند و درآمیختند و به خطا رفتند </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 وجود صحابه‌ای را می‌نمایاند که مسلمان شدند و به خدا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آوردند ، لیکن تا حدّ زیادی تعبّدناپذیر باقی ماندند و قداستِ پیامبر و دائره وجوب اِطاعت او را درک نمی‌کردند ؛ زیرا گاه مانند کمترین مردمان با او برخورد داشتند ، با آن حضرت مخالفت می‌ورزیدند و بر او اعتراض می‌کردند و صداشان را بر سرِ آن حضرت بالا می‌بردند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کریم ، بسیاری از این حالات نامسئولانه را روشن می‌سازد و به عِلاج آنها می‌پردازد ، خدای سبحان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تَرْفَعُوا أَصْوَاتَکُمْ فَوْقَ صَوْتِ النَّبِیِّ وَلاَ تَجْهَرُوا لَهُ بِالْقَوْلِ کَجَهْرِ بَعْضِکُمْ لِبَعْضٍ أَن تَحْبَطَ أَعْمَالُکُمْ وَأَنتُمْ لاَ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ای کسانی که ایمان آوردید ، صداهاتان را بلندتر از صدای پیامبر مکنید و با او درشت‌گویی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بعضتان با بعضِ دیگر به درشتی سخن 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که ناآگاهانه اعمالتان تباه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 صراحت دارد بر اینکه مخاطبان مؤمنانی بودند که شهادتین را بر زبان می‌آوردند و اهل زنا یا قتل یا دیگر گناهان نبودند ، بلکه با صدای بلند ، پیامبر را صدا می‌زدند به گونه‌ای که آشکار می‌ساخت آنان به آنچه شأن نبوّت اقتضا دارد ، پایبند نیستند و پیامبر را یک شخص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نیازی نمی‌دیدند که به سخنِ پیامبر متعبّد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w:t>
      </w:r>
    </w:p>
    <w:p>
      <w:pPr>
        <w:pStyle w:val="BookText"/>
        <w:rPr/>
      </w:pPr>
      <w:r>
        <w:rPr>
          <w:rFonts w:ascii="IRNazanin" w:hAnsi="IRNazanin" w:eastAsia="IRNazanin"/>
          <w:color w:val="111111"/>
          <w:sz w:val="28"/>
          <w:sz w:val="28"/>
          <w:szCs w:val="28"/>
          <w:rtl w:val="true"/>
          <w:lang w:bidi="fa-IR"/>
        </w:rPr>
        <w:t xml:space="preserve">باعث شد که خدا آنان را به اِحباط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اعمالشان تهدید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این سخن خدای متعال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مَا لَکُمْ إِذَا قِیلَ لَکُمُ انْفِرُوا فِی سَبِیلِ اللَّهِ اثَّاقَلْتُمْ إِلَی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آوردید ، چرا هنگامی که به شما گویند برای جهاد در راه خدا بکوچید ، به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و اموالتان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می‌چسبید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یُؤْذُونَ اللَّهَ وَرَسُولَهُ 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کسانی که خدا و رسولش را می‌آزارند ، خدا آنها را لعن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إِلَی الَّذِینَ نُهُوا عَنِ النَّجْوَی ثُمَّ یَعُودُونَ لِمَا نُهُوا عَنْهُ</w:t>
      </w:r>
    </w:p>
    <w:p>
      <w:pPr>
        <w:pStyle w:val="BookText"/>
        <w:rPr/>
      </w:pPr>
      <w:r>
        <w:rPr>
          <w:rFonts w:ascii="Amiri" w:hAnsi="Amiri" w:eastAsia="Amiri" w:cs="Amiri"/>
          <w:color w:val="111111"/>
          <w:sz w:val="28"/>
          <w:sz w:val="28"/>
          <w:szCs w:val="28"/>
          <w:rtl w:val="true"/>
          <w:lang w:bidi="ar-SA"/>
        </w:rPr>
        <w:t xml:space="preserve">وَیَتَنَاجَوْنَ بِالإِثْمِ وَالْعُدْوَانِ وَمَعْصِیَةِ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آیا ندیدی کسانی را که از نجوا نهی شدند و سپس مرتکب آن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 و عدوان و معصیتِ پیامبر ، با هم نجوا می‌کنند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شیخ طبرسی درباره این آیه که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لاَ تُقَدِّمُوا بَیْنَ یَدَیِ اللَّهِ وَرسُولِهِ </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 xml:space="preserve">نقل می‌کند که ابن جِنّی تصریح دارد معنای آن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نباشید که خود گزیده‌تان را انجام دهید و آنچه را خدا و رسولش امر می‌کند واگذارید ، معنای قرائت مشهور همین است ؛ یعنی امری را بر امرِ خدا مقدّم ندارید </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و آیاتِ دیگری که به طور تردیدناپذیر اشاره یا تصریح به وجود این گروه در جامعه صدر اسلام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این آیات و اسباب نزولِ آنها ملاحظه شود ، می‌توان دریافت که این گروه ، اندک نبودند و این خطّ‌مشی از نظر کمّی و کیفی حوزه گسترده‌ای از تفکّر مسلمانان را در بر می‌گرفت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دلالت‌ها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منحصر نیست ، بلکه سنّت قولی و عملی پیامبر صلی‌الله‌علیه‌و‌آله نیز وجودِ این خطّ مشی را می‌نمایاند و با شدّت تمام ، به انتقاد از آن </w:t>
      </w:r>
    </w:p>
    <w:p>
      <w:pPr>
        <w:pStyle w:val="BookText"/>
        <w:rPr/>
      </w:pPr>
      <w:r>
        <w:rPr>
          <w:rFonts w:ascii="IRNazanin" w:hAnsi="IRNazanin" w:eastAsia="IRNazanin"/>
          <w:color w:val="111111"/>
          <w:sz w:val="28"/>
          <w:sz w:val="28"/>
          <w:szCs w:val="28"/>
          <w:rtl w:val="true"/>
          <w:lang w:bidi="fa-IR"/>
        </w:rPr>
        <w:t xml:space="preserve">می‌پردازد و آن را مردود می‌شمارد ؛ چراکه عمل و اجتهاد این گروه ، به سخن پیامبر محدود نماند ، بلکه بر آن شد تا آن را به قرآن بکشاند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روست که پیامبر صلی‌الله‌علیه‌و‌آله خطاب به بعضی از اصحاب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مالکم تَضْرِبُون کتابَ اللّه بعضَهُ ببعض ؟ بهذا هَلَکَ مَن کان قبلکم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چه‌تان شده که بعضی از کتاب خدا را به بعضِ دیگر می‌زنید ؟ کسانِ پیش از شما به همین شیوه ، هلاک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أَیُتَلَعَّبُ بکتاب اللّه وأنا بین أظهُرِکم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آیا در حالی که من میانتان هستم ، کتاب خدا بازیچه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آن حضرت صلی‌الله‌علیه‌و‌آله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أبهذا أُمِرتم ؟ أبهذا عُنیتُم ؟ إنّما هَلَکَ الّذین مِنْ قَبْلکم بِأَشباه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ضَرَبوا کتابَ اللّه بَعْضَه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أَمَرَکُم اللّه بأمرٍ فَاتَّبِعوه ، وَنَهاکم عن شیء فَانْتَهُوا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آیا به این امر شدید ؟ آیا این را از شما خواستند ؟ کسان پیش از شما با نظایر این چیزها از میان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کتاب خدا را به بعض دیگر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را خدا فرمان داد ، بپیروید و از هرچه نهی کرد باز ایستید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 می‌فرماید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أبهذا أُمِرْتم ولهذا خُلِقتم أن تَضْرِبوا کتابَ اللّه بعضاً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w:t>
      </w:r>
    </w:p>
    <w:p>
      <w:pPr>
        <w:pStyle w:val="BookText"/>
        <w:rPr/>
      </w:pPr>
      <w:r>
        <w:rPr>
          <w:rFonts w:ascii="Amiri" w:hAnsi="Amiri" w:eastAsia="Amiri" w:cs="Amiri"/>
          <w:color w:val="111111"/>
          <w:sz w:val="28"/>
          <w:sz w:val="28"/>
          <w:szCs w:val="28"/>
          <w:rtl w:val="true"/>
          <w:lang w:bidi="ar-SA"/>
        </w:rPr>
        <w:t>ما أُمِرتُم به فَاتَّبِعُوه ، وما نُهِیْتُم عنه فَانْتَهُوا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نسائی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از محمود بن لَبید آمده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آگاه شد که مردی در یک مجلس سه بار زنش را طلاق داده است ، خشمناک برخاست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حالی که من در میانتان هستم با کتاب خدا بازی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مردی بلند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 آیا او را به قتل نرسانم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این امر شدید و برای این خلق شدید که بعضی از کتاب خدا را به بعض دیگر بزنید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بنگرید به چه امر شدید ، آن را بپیروید و از چه نهی شدید تا به آن دست نیازید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 اصحابش را در تعامل با قرآن و حدیث ، از این مزاحمت‌ها و ناسازگاری‌های نفرت‌آور برحذر می‌داشت ؛ چراکه ایمان به خدا و رسول اقتضا می‌کرد آنان به آنچه خدا می‌گوید و پیامبر فرمان می‌دهد ، تسلیم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تسلیم در برابرِ قدسیتِ پیامبر صلی‌الله‌علیه‌و‌آله و گفته‌ها و کارهای آن حضرت ، با ایمان مطلق به خدا و رسول ، برخورد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از عواقب این نوع اندیشه ، مؤمنان را بیم می‌دهد و خبر می‌دهد که این کار ، به فتنه می‌انجامد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تفسیر این سخنِ خدای متعال که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اسْتَجِیبُوا لِلَّهِ وَلِلرَّسُولِ </w:t>
      </w:r>
      <w:r>
        <w:rPr>
          <w:rFonts w:eastAsia="Amiri" w:cs="Amiri" w:ascii="Amiri" w:hAnsi="Amiri"/>
          <w:color w:val="111111"/>
          <w:sz w:val="28"/>
          <w:szCs w:val="28"/>
          <w:rtl w:val="true"/>
          <w:lang w:bidi="ar-SA"/>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ایمان آورندگان ، خدا و رسول 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وَاتَّقُوا فِتْنَةً لاَ تُصِیبَنَّ الَّذِینَ ظَلَمُوا مِنکُمْ خَاصَّةً </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فتنه‌ای بترسید که تنها به ستمگرانِ شما اصابت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زُبیر بن عَوّام رسیده است که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زمانی‌این آیه را می‌خواندیم وگمان نمی‌کردیم که روزی خودمان مصداق آن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یک باره دیدیم که مقصود از آن ما هستیم </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سُدِّی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خصوصِ اهل بدر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جَمَل</w:t>
      </w:r>
    </w:p>
    <w:p>
      <w:pPr>
        <w:pStyle w:val="BookText"/>
        <w:rPr/>
      </w:pPr>
      <w:r>
        <w:rPr>
          <w:rFonts w:ascii="IRNazanin" w:hAnsi="IRNazanin" w:eastAsia="IRNazanin"/>
          <w:color w:val="111111"/>
          <w:sz w:val="28"/>
          <w:sz w:val="28"/>
          <w:szCs w:val="28"/>
          <w:rtl w:val="true"/>
          <w:lang w:bidi="fa-IR"/>
        </w:rPr>
        <w:t xml:space="preserve">گریبان‌گیر آنها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اینان همان کسان‌اند که از نوشتنِ حدیث پیامبر صلی‌الله‌علیه‌و‌آله بازداشتند و قرآن‌ها را سوزاندند و قائل شدند که پیامبر صلی‌الله‌علیه‌و‌آله اَحَدی را پس از خود جانشین نساخت و این امر را به مسلمانان وانهاد ، و آن حضرت قرآن را گرد نیاورد ونمی‌دانست که پیامبر مُرسل است تا اینکه وَرَقة بن نَوْفَل به او خبر داد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پیدایش این فکر در جامعه تازه مسلمان ، امری سازگار با تاریخ و اِخبار قرآن از سنّت‌های امّت‌های گذشته بود ، شارع مقدّس به موازنه میان دو گروه دست یازید و فرقه حق و جریان صحیح را روشن ساخت و بیان داشت که راه نجات ، و مقصود خدای متعال ، همان شیوه تعبّد محض است نه اجتهاد و رأی و تفسیر امور بر اساسِ ذوق‌ها و گرایش‌ها و باورهای موروثی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می‌فرماید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آمَنُوا بِاللَّهِ وَرَسُولِهِ وَإِذَا کَانُوا مَعَهُ عَلَی أَمْرٍ جَامِعٍ لَّمْ یَذْهَبُوا حَتَّی یَسْتَأْذِنُوهُ إِنَّ الَّذِینَ یَسْتَأْذِنُونَکَ أُولئِکَ الَّذِینَ یُؤْمِنُونَ بِاللَّهِ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همانا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کسانی‌اند که به خدا و رسولش ایمان آورند و آن گاه که بر کاری همگانی با او گرد آیند ، بی‌اجازه پیامبر بیرون نروند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آنان که از تو اذن می‌طلبند ، کسانی‌اند که ایمان به خدا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این آیه ، اجازه خواستن از پیامبر را مساوی ایمان به خدا می‌شمارد ؛ زیرا آنان که از پیامبر اجازه می‌خواستند دارای عقیده استوار بودند و فهم صحیح نسبت به وجوب اطاعت از پیامبر صلی‌الله‌علیه‌و‌آله داشتند ، و به آنچه پیامبر می‌گفت و انجام می‌داد ، پایبند بودند بر خلافِ دیگرانی که این نگرش را نداشتند و بر خلاف آن راه می‌پیمودند یا طبق آرا و اجتهاداتشان آن را تفسیر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آیاتی که در این راستا سخن می‌گوید ؛ مانند این آیه که خدای متعال در 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لِمُؤْمِنٍ وَلاَ مُؤْمِنَةٍ إِذَا قَضَی اللَّهُ وَرَسُولُهُ أَمْراً أَن یَکُونَ</w:t>
      </w:r>
    </w:p>
    <w:p>
      <w:pPr>
        <w:pStyle w:val="BookText"/>
        <w:rPr/>
      </w:pPr>
      <w:r>
        <w:rPr>
          <w:rFonts w:ascii="Amiri" w:hAnsi="Amiri" w:eastAsia="Amiri" w:cs="Amiri"/>
          <w:color w:val="111111"/>
          <w:sz w:val="28"/>
          <w:sz w:val="28"/>
          <w:szCs w:val="28"/>
          <w:rtl w:val="true"/>
          <w:lang w:bidi="ar-SA"/>
        </w:rPr>
        <w:t xml:space="preserve">لَهُمُ الْخِیَرَةُ مِنْ أَمْرِهِمْ وَمَن یَعْصِ اللَّهَ وَرَسُولَهُ فَقَدْ ضَلَّ ضَلاَلاً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 xml:space="preserve">هیچ مرد و زن مؤمنی را نسزد که هنگام حکم خدا و رسول درباره امری ، برای خویش حقّ اختیار قائل شوند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هرکه خدا و رسولش را فرمان نبرد ، در گمراهی آشکار است </w:t>
      </w:r>
      <w:r>
        <w:rPr>
          <w:rFonts w:eastAsia="IRNazanin" w:cs="IRNazanin"/>
          <w:color w:val="111111"/>
          <w:sz w:val="28"/>
          <w:szCs w:val="28"/>
          <w:rtl w:val="true"/>
          <w:lang w:bidi="fa-IR"/>
        </w:rPr>
        <w:t xml:space="preserve">. </w:t>
      </w:r>
      <w:bookmarkStart w:id="31" w:name="pg10255_116754"/>
    </w:p>
    <w:p>
      <w:pPr>
        <w:pStyle w:val="Heading3"/>
        <w:numPr>
          <w:ilvl w:val="2"/>
          <w:numId w:val="1"/>
        </w:numPr>
        <w:rPr/>
      </w:pPr>
      <w:bookmarkStart w:id="32" w:name="__RefHeading___Toc3573491_1067777946"/>
      <w:bookmarkStart w:id="33" w:name="_Toc10"/>
      <w:bookmarkEnd w:id="31"/>
      <w:bookmarkEnd w:id="32"/>
      <w:r>
        <w:rPr>
          <w:rtl w:val="true"/>
        </w:rPr>
        <w:t>مجتهدان در زمان پیامبر صلی‌الله‌علیه‌و‌آله</w:t>
      </w:r>
      <w:bookmarkEnd w:id="33"/>
    </w:p>
    <w:p>
      <w:pPr>
        <w:pStyle w:val="BookText"/>
        <w:rPr/>
      </w:pPr>
      <w:r>
        <w:rPr>
          <w:rFonts w:ascii="IRNazanin" w:hAnsi="IRNazanin" w:eastAsia="IRNazanin"/>
          <w:color w:val="111111"/>
          <w:sz w:val="28"/>
          <w:sz w:val="28"/>
          <w:szCs w:val="28"/>
          <w:rtl w:val="true"/>
          <w:lang w:bidi="fa-IR"/>
        </w:rPr>
        <w:t>برای کسانی که در زمان پیامبر صلی‌الله‌علیه‌و‌آله به رأی عمل می‌کردند ، اثری بزرگ وجود داشت ، به گونه‌ای که به خود اجازه می‌دادند اَعمالی را که پیامبر از آنها نهی کرد یا</w:t>
      </w:r>
    </w:p>
    <w:p>
      <w:pPr>
        <w:pStyle w:val="BookText"/>
        <w:rPr/>
      </w:pPr>
      <w:r>
        <w:rPr>
          <w:rFonts w:ascii="IRNazanin" w:hAnsi="IRNazanin" w:eastAsia="IRNazanin"/>
          <w:color w:val="111111"/>
          <w:sz w:val="28"/>
          <w:sz w:val="28"/>
          <w:szCs w:val="28"/>
          <w:rtl w:val="true"/>
          <w:lang w:bidi="fa-IR"/>
        </w:rPr>
        <w:t xml:space="preserve">امر نفرمود ، انجام دهند و از حدّ خود فراتر روند و پیامبروار بر پیامبر اعتراض کنند و در برابر نصّ صریح ، اجتهاد ورزند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ماجرای خالد بن ولید با بنی جُذَیْمَه در سال هشتم هجری از این نمونه‌هاست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 خالد را برای دعوت بنی جُذَیْمَه به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جنگ با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به آنها دستور داد سلاح بر زمین نهند ، چون آنها این کار را کردند به آنها خیانت کرد و به جهتِ خون‌خواهی‌ای که میان خالد و آنها در جاهلیّت وجود داشت ، به کشتار آنان دست یازید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به پیامبر رسید ، دست‌ها را به آسمان بلند کرد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 من از آنچه خالد انجام داد سوی تو بیزاری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را با اموالی فرستاد تا از بنی جُذَیمه دل‌جویی کند و خون‌بها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اموالشان را بپردازد </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نمونه دیگر قتل مِرداس بن نَهِیک به دست اُسامة بن زید است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مِرداس تکبیر گفت و شهادتین را بر زبان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حرمتِ خون مسلمان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اُسامه او را به قتل رساند و گوسفندانش را به تصرّف درآورد با این ادّعا که مرداس از ترس شمشیر اسلام آورد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رسول خدا این ماجرا را دریافت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تصرّف گوسفندانش</w:t>
      </w:r>
    </w:p>
    <w:p>
      <w:pPr>
        <w:pStyle w:val="BookText"/>
        <w:rPr/>
      </w:pPr>
      <w:r>
        <w:rPr>
          <w:rFonts w:ascii="IRNazanin" w:hAnsi="IRNazanin" w:eastAsia="IRNazanin"/>
          <w:color w:val="111111"/>
          <w:sz w:val="28"/>
          <w:sz w:val="28"/>
          <w:szCs w:val="28"/>
          <w:rtl w:val="true"/>
          <w:lang w:bidi="fa-IR"/>
        </w:rPr>
        <w:t xml:space="preserve">او را به قتل رساندید ؟ آن گاه این آیه را قرائت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تَقُولُوا لِمَنْ أَلْقَی إِلَیْکُمُ السَّلاَمَ لَسْتَ مُؤْمِناً تَبْتَغُونَ عَرَضَ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به آن که نزد شما اسلام را اظهار می‌کند ، نگویید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مؤمن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بهانه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دنیا را بجویید </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نمونه دیگر ، سخنِ مردی از انصار درباره تقسیمی است که پیامبر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این قسمتی است که رضای خدا در آن نبود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سخن بر پیامبر صلی‌الله‌علیه‌و‌آله گران آمد ، صورتش برافروخته شد و به خشم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بیش از این آزار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بُردبار ماند </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عجیب است که رویکردِ اشتباه حتّی در مباحات جریان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امری اجازه داد ، مردمانی از آن دوری گزیدند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به پیامبر صلی‌الله‌علیه‌و‌آله رسید ، به خشم</w:t>
      </w:r>
    </w:p>
    <w:p>
      <w:pPr>
        <w:pStyle w:val="BookText"/>
        <w:rPr/>
      </w:pPr>
      <w:r>
        <w:rPr>
          <w:rFonts w:ascii="IRNazanin" w:hAnsi="IRNazanin" w:eastAsia="IRNazanin"/>
          <w:color w:val="111111"/>
          <w:sz w:val="28"/>
          <w:sz w:val="28"/>
          <w:szCs w:val="28"/>
          <w:rtl w:val="true"/>
          <w:lang w:bidi="fa-IR"/>
        </w:rPr>
        <w:t xml:space="preserve">آمد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را چه شده که از کاری که من انجام می‌دهم خودداری می‌ورزند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از آنان داناتر و خداترس‌ترم </w:t>
      </w:r>
      <w:r>
        <w:rPr>
          <w:rFonts w:eastAsia="IRNazanin" w:cs="IRNazanin"/>
          <w:color w:val="111111"/>
          <w:sz w:val="28"/>
          <w:szCs w:val="28"/>
          <w:rtl w:val="true"/>
          <w:lang w:bidi="fa-IR"/>
        </w:rPr>
        <w:t>.</w:t>
      </w:r>
      <w:r>
        <w:rPr>
          <w:rStyle w:val="FootnoteAnchor"/>
          <w:rtl w:val="true"/>
        </w:rPr>
        <w:footnoteReference w:id="4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دردناک‌تر از این ، ماجرایی است که بعضی از رهبرانِ این طرزِ تفکّر با </w:t>
      </w:r>
    </w:p>
    <w:p>
      <w:pPr>
        <w:pStyle w:val="BookText"/>
        <w:rPr/>
      </w:pPr>
      <w:r>
        <w:rPr>
          <w:rFonts w:ascii="IRNazanin" w:hAnsi="IRNazanin" w:eastAsia="IRNazanin"/>
          <w:color w:val="111111"/>
          <w:sz w:val="28"/>
          <w:sz w:val="28"/>
          <w:szCs w:val="28"/>
          <w:rtl w:val="true"/>
          <w:lang w:bidi="fa-IR"/>
        </w:rPr>
        <w:t xml:space="preserve">دست‌یازی به مسائل ناموسی ، پیامبر صلی‌الله‌علیه‌و‌آله را آزار می‌دادند تا آنجا که طلحه و عثمان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ما را از ازدواج با دختر عموهایمان باز می‌دارد و خود پس از مرگ ما با زنانمان ازدواج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حادثه‌ای برای پیامبر پیش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زنانش را می‌گیریم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طلحه خواستار عایشه و عثمان خواهانِ اُمّ سَلَمَه بود ، خدای سبحان این آیات را نازل کرد </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لَکُمْ أَن تُؤْذُوا رَسُولَ اللَّهِ وَلاَ أَن تَنْکِحُوا أَزْوَاجَهُ مِن بَعْدِهِ</w:t>
      </w:r>
    </w:p>
    <w:p>
      <w:pPr>
        <w:pStyle w:val="BookText"/>
        <w:rPr/>
      </w:pP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شما حق ندارید که رسول خدا را بیازارید ، و بعد از او با زنانش ازدواج کنید </w:t>
      </w:r>
      <w:r>
        <w:rPr>
          <w:rFonts w:eastAsia="IRNazanin" w:cs="IRNazanin"/>
          <w:color w:val="111111"/>
          <w:sz w:val="28"/>
          <w:szCs w:val="28"/>
          <w:rtl w:val="true"/>
          <w:lang w:bidi="fa-IR"/>
        </w:rPr>
        <w:t>.</w:t>
      </w:r>
      <w:r>
        <w:rPr>
          <w:rStyle w:val="FootnoteAnchor"/>
          <w:rtl w:val="true"/>
        </w:rPr>
        <w:footnoteReference w:id="4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شایان توجّه این است که ابوبکر و عُمَر به دور از این اجتهاد نبودند ، بلکه هر کدام بهره‌ای از اعتراض بر رسول خدا صلی‌الله‌علیه‌و‌آله و عدم امتثال اوامرش را دارند ؛</w:t>
      </w:r>
      <w:r>
        <w:rPr>
          <w:rStyle w:val="FootnoteAnchor"/>
          <w:rtl w:val="true"/>
        </w:rPr>
        <w:footnoteReference w:id="46"/>
      </w:r>
      <w:r>
        <w:rPr>
          <w:rFonts w:ascii="IRNazanin" w:hAnsi="IRNazanin" w:eastAsia="IRNazanin"/>
          <w:color w:val="111111"/>
          <w:sz w:val="28"/>
          <w:sz w:val="28"/>
          <w:szCs w:val="28"/>
          <w:rtl w:val="true"/>
          <w:lang w:bidi="fa-IR"/>
        </w:rPr>
        <w:t xml:space="preserve">به ویژه عُمَر بن خطّاب که در ماجراهای فراوانی با آن حضرت مخالفت کرد ؛ مانند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برنمی‌تافت که در برابر آزادی 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فدیه بگیرند و بر قتلِ آنان پای می‌فشرد </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اعتراض بر پیامبر صلی‌الله‌علیه‌و‌آله در نمازِ آن حضرت بر منافق </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ناخشنودی عُمَر از قسمتی که پیامبر صلی‌الله‌علیه‌و‌آله انجام داد </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 تُند با پیامبر صلی‌الله‌علیه‌و‌آله در صُلحِ حُدَیبیّه </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درخواست از پیامبر برای استفاده از مکتوبات یهود در شریعت </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متّهم ساختن پیامبر در واپسین لحظات عُمْر ، به یاوه‌گویی یا چیرگی درد بر او </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دیگر اجتهاداتی که در آنها به مخالفت با پیامبر صلی‌الله‌علیه‌و‌آله برخاست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یاد نبریم که مسلمانان آن گاه که پیامبر قلم و دوات خواست تا نوشته‌ای بنویسد که بعد از او هرگز گمراه نشوند ، به دو دسته تقسیم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پیامبر را عملی سازید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عُمَر می‌گوید درست است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امر ، خود نقاب از وجود دو اندیشه تا آخرین لحظات حیات پیامبر صلی‌الله‌علیه‌و‌آله </w:t>
      </w:r>
    </w:p>
    <w:p>
      <w:pPr>
        <w:pStyle w:val="BookText"/>
        <w:rPr/>
      </w:pPr>
      <w:r>
        <w:rPr>
          <w:rFonts w:ascii="IRNazanin" w:hAnsi="IRNazanin" w:eastAsia="IRNazanin"/>
          <w:color w:val="111111"/>
          <w:sz w:val="28"/>
          <w:sz w:val="28"/>
          <w:szCs w:val="28"/>
          <w:rtl w:val="true"/>
          <w:lang w:bidi="fa-IR"/>
        </w:rPr>
        <w:t xml:space="preserve">برمی‌دارد ، و اینکه نگرش اجتهاد به رأی ، نگرشی قوی و مؤثّر در تاریخ و فقه و حیاتِ مسلمانان بود ؛ و همین پدیده ، تعدّدیت و حجیّت رأی را بعد از وفات پیامبر مشروع ساخت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پوشیده نماند که بحثی که در اینجا برای ما اهمیت دارد ، شناخت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خلالِ بیان ملابسات تشریع اسلامی بر وجه عموم ، و آنچه به وضوی رسول خدا صلی‌الله‌علیه‌و‌آله تعلق دارد ، به وجه خاص است </w:t>
      </w:r>
      <w:r>
        <w:rPr>
          <w:rFonts w:eastAsia="IRNazanin" w:cs="IRNazanin"/>
          <w:color w:val="111111"/>
          <w:sz w:val="28"/>
          <w:szCs w:val="28"/>
          <w:rtl w:val="true"/>
          <w:lang w:bidi="fa-IR"/>
        </w:rPr>
        <w:t xml:space="preserve">. </w:t>
      </w:r>
      <w:bookmarkStart w:id="34" w:name="pg10255_116759"/>
    </w:p>
    <w:p>
      <w:pPr>
        <w:pStyle w:val="Heading3"/>
        <w:numPr>
          <w:ilvl w:val="2"/>
          <w:numId w:val="1"/>
        </w:numPr>
        <w:rPr/>
      </w:pPr>
      <w:bookmarkStart w:id="35" w:name="__RefHeading___Toc3573493_1067777946"/>
      <w:bookmarkStart w:id="36" w:name="_Toc11"/>
      <w:bookmarkEnd w:id="34"/>
      <w:bookmarkEnd w:id="35"/>
      <w:r>
        <w:rPr>
          <w:rtl w:val="true"/>
        </w:rPr>
        <w:t>مجتهدان بعد از پیامبر صلی‌الله‌علیه‌و‌آله</w:t>
      </w:r>
      <w:bookmarkEnd w:id="36"/>
    </w:p>
    <w:p>
      <w:pPr>
        <w:pStyle w:val="BookText"/>
        <w:rPr/>
      </w:pPr>
      <w:r>
        <w:rPr>
          <w:rFonts w:ascii="IRNazanin" w:hAnsi="IRNazanin" w:eastAsia="IRNazanin"/>
          <w:color w:val="111111"/>
          <w:sz w:val="28"/>
          <w:sz w:val="28"/>
          <w:szCs w:val="28"/>
          <w:rtl w:val="true"/>
          <w:lang w:bidi="fa-IR"/>
        </w:rPr>
        <w:t xml:space="preserve">تاکنون به دو جریانِ مُتعبِّدان و مجتهدان در زمان پیامبر صلی‌الله‌علیه‌و‌آله و بقای آن دو تا آخرین لحظه حیات پیامبر صلی‌الله‌علیه‌و‌آله پی بُردیم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شرایط مختلفی زمامِ خلافت بعد از پیامبر صلی‌الله‌علیه‌و‌آله به دست رؤسای اجتهاد و رأی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خاطر اموری که به نظرشان آمد ، تصمیم گرفتند با نقل حدیث از پیامبر صلی‌الله‌علیه‌و‌آله مخالفت ورزند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تذکرة الحفّاظ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مردم را بعد از وفات پیامبر گرد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احادیثی را از پیامبر بر زبان می‌آورید که در آنها اختلاف دارید ، مردمان بعد از شما اختلاف شدیدتری خواهند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از رسول خدا حدیث نقل نکنید ، هرکه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ما و شما کتابِ خدا هست ، حلالش را حلال بدانید و حرامش را حرام شمارید </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از عُروة بن زُبیر نقل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می‌خواست سُنَن را بنویسد ، در این باره با اَصحاب رسول خدا مشورت کرد ، آنان نیز به کتابتِ سنّت رأی دادند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یک ماه در این زمینه از خدا طلب خیر و گشایش می‌کرد ، روزی چون به صبح درآمد ، خدا عزمش را جزم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می‌خواستم سنن را بنگارم ، قومی را به یاد آوردم که پیش از شما کتاب‌هایی را نگاشتند و سراسر بدان مشغول شدند و کتاب خدا را </w:t>
      </w:r>
    </w:p>
    <w:p>
      <w:pPr>
        <w:pStyle w:val="BookText"/>
        <w:rPr/>
      </w:pPr>
      <w:r>
        <w:rPr>
          <w:rFonts w:ascii="IRNazanin" w:hAnsi="IRNazanin" w:eastAsia="IRNazanin"/>
          <w:color w:val="111111"/>
          <w:sz w:val="28"/>
          <w:sz w:val="28"/>
          <w:szCs w:val="28"/>
          <w:rtl w:val="true"/>
          <w:lang w:bidi="fa-IR"/>
        </w:rPr>
        <w:t xml:space="preserve">وانهادند ؛ به خدا سوگند ، من هرگز کتاب خدا را به چیزی نمی‌پوشانم </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از یحیی بن جَعْدَه روایت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می‌خواست سنّت را بنویسد ، سپس برایش بدا پدید آمد که آن را ننگارد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به شهرها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چیزی از سنّت نزدش هست آن را محو سازد </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از قاسم بن محمّد بن اَبی بکر نقل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عمر خبر رسید که در دستِ مردمان نوشته‌هایی است ، آن را برنتافت و ناپسند دانست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 به من خبر رسیده که در دستتان نوشته‌هایی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آنها پیش خدا موزون‌ترین و راست و درست‌ترین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نزد خود نوشته‌ای نگذارد مگر اینکه آن را به من سپارد تا نظر خویش را در آن بیان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گمان کردند که عمر می‌خواهد در آنها بنگرد و آنها را بر امری که در آن اختلافی نباشد استوار سازد ، از این رو نوشته‌هاشان را آوردند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جملگی را در آتش سوزاند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همچون آرزوی اهل کتاب </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در الطبقات الکبری و مسند احمد آمده است که محمود بن لَبِید گفت ، شنیدم عثمان بر منبر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اَحَدی روا نیست حدیثی را از رسول خدا روایت کند که در عهدِ ابوبکر و عُمَر شنیده نشده است </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از معاویه رسیده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 از رسول خدا کمتر روایت بر زبان آورید ؛ و اگر می‌خواهید حدیث کنید ، آنچه را در عهد عُمَر حدیث شد ، بازگویید </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این مطالب ، تقسیم مسلمانان را به دو گرایش فکری می‌نمایاند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 مشی ابوبکر و عُمَر و خلفایی که از آن دو پیروی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تدوین حدیث را نمی‌پسندیدند و صحابه را از نقل حدیث پیامبر باز می‌داشتند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اندیشه گروه دیگر از صحابه که راه و رسمِ تدوین حدیث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عهد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علیه‌السلام ، مُعاذ بن جَبَل ، اُبَیّ بن کعب ، اَنس بن مالک ، ابو سعید خُدری ، ابوذر و دیگران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به تدوین و نقل حدیث پرداختند ، هرچند تیغ تیز بر گردنشان نهند ؛ چراکه راوی گوید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ابوذر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وسطی</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بود نزدش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w:t>
      </w:r>
    </w:p>
    <w:p>
      <w:pPr>
        <w:pStyle w:val="BookText"/>
        <w:rPr/>
      </w:pPr>
      <w:r>
        <w:rPr>
          <w:rFonts w:ascii="IRNazanin" w:hAnsi="IRNazanin" w:eastAsia="IRNazanin"/>
          <w:color w:val="111111"/>
          <w:sz w:val="28"/>
          <w:sz w:val="28"/>
          <w:szCs w:val="28"/>
          <w:rtl w:val="true"/>
          <w:lang w:bidi="fa-IR"/>
        </w:rPr>
        <w:t xml:space="preserve">گردش حلقه زده بودند و از او استفتا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مردی آمد و در برابر او 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فتوا نهی نَشُدی ؟ ابوذر روی سویِ او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نگهبانِ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شمشیر آخته بر گردنم نهید و تشخیص دهم سخنی را که از رسولِ خدا شنیده‌ام باید بگویم ، پیش از آنکه گردنم را بزنید ، می‌گویم </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در مقابل ، می‌نگریم که خلفا و پیروانشان از حدیث و تدوین آن منع می‌کردند و به ضرب و شتم و تهدید محدثان می‌پرداختند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بود که میان این دو نگرش در موضع‌گیری اختلاف روی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نقل حدیث و تدوین آن می‌پردازد ، و دیگری از آن منع می‌کند و از مردم می‌خواهد تدوین و نقل حدیث از پیامبر را به حدّاقل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به لزوم عرضه حدیث پیامبر صلی‌الله‌علیه‌و‌آله بر قرآن قائل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اگر حدیث موافق قرآن بود باید آن را برگرفت و اگر بر خلاف قرآن باشد باید به دور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دیگری ضرورتی برای این کار نمی‌بیند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فکری دو طرف ترسیم گردید و سامان یافت </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رویکرد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خوانندگان وعده دادیم که بحثی را پیرامون اسباب منع تدوین حدیث و چگونگی پیدایش دو مکتب فکری در شریعت ، خواهیم آورد ، لیکن از آنجا که این بحث را گسترده دیدیم ، آن را در کتاب جداگانه‌ای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تدوین حدیث ، اسباب و نتایج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آوردیم و به عهد خویش وفا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خواهان آگاهی بیشتر در این زمینه است به کتاب مذکور مراجعه کند </w:t>
      </w:r>
      <w:bookmarkStart w:id="37" w:name="pg10255_116764"/>
    </w:p>
    <w:p>
      <w:pPr>
        <w:pStyle w:val="Heading3"/>
        <w:numPr>
          <w:ilvl w:val="2"/>
          <w:numId w:val="1"/>
        </w:numPr>
        <w:rPr/>
      </w:pPr>
      <w:bookmarkStart w:id="38" w:name="__RefHeading___Toc3573495_1067777946"/>
      <w:bookmarkStart w:id="39" w:name="_Toc12"/>
      <w:bookmarkEnd w:id="37"/>
      <w:bookmarkEnd w:id="38"/>
      <w:r>
        <w:rPr>
          <w:rtl w:val="true"/>
        </w:rPr>
        <w:t>عثمان و اجتهاد</w:t>
      </w:r>
      <w:bookmarkEnd w:id="39"/>
    </w:p>
    <w:p>
      <w:pPr>
        <w:pStyle w:val="BookText"/>
        <w:rPr/>
      </w:pPr>
      <w:r>
        <w:rPr>
          <w:rFonts w:ascii="IRNazanin" w:hAnsi="IRNazanin" w:eastAsia="IRNazanin"/>
          <w:color w:val="111111"/>
          <w:sz w:val="28"/>
          <w:sz w:val="28"/>
          <w:szCs w:val="28"/>
          <w:rtl w:val="true"/>
          <w:lang w:bidi="fa-IR"/>
        </w:rPr>
        <w:t xml:space="preserve">در کشاکش این رویدادها و قبضه امور به وسیله جریان اجتهاد و رأی ، زمینه‌ای برایشان فراهم آمد تا سیره ابوبکر و عُمَر را در کنار کتاب خدا و سنّت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رکن سوّم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عُمَر بر هرکس که عهده‌دار خلافت شود شرط کردند که به این قاعده برآمده از اجتهادشان پای‌بند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آن را پذیرفت و امام علی علیه‌السلام با شدّت تمام از قبول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سیره 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زد ؛ زیرا پذیرش آن به معنایِ دست کشیدن از مکتب تعبّد محض ، و درآمدن در گروه اجتهاد و رأی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پیروی از</w:t>
      </w:r>
    </w:p>
    <w:p>
      <w:pPr>
        <w:pStyle w:val="BookText"/>
        <w:rPr/>
      </w:pPr>
      <w:r>
        <w:rPr>
          <w:rFonts w:ascii="IRNazanin" w:hAnsi="IRNazanin" w:eastAsia="IRNazanin"/>
          <w:color w:val="111111"/>
          <w:sz w:val="28"/>
          <w:sz w:val="28"/>
          <w:szCs w:val="28"/>
          <w:rtl w:val="true"/>
          <w:lang w:bidi="fa-IR"/>
        </w:rPr>
        <w:t>پیامبر صلی‌الله‌علیه‌و‌آله و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نمی‌توانست بپذیرد ؛ زیرا پذیرش آن حضرت ، هاله‌ای از شرعیّت بر این فکر نوپیدا می‌افکند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که عبدالرحمان بن عوف با این شرط ، می‌خواست عثمان را به عمل ، طبقِ اجتهاداتِ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مُلزم سازد و دائره شرعیّت اجتهاد را به آن دو منحصر سازد ، لیکن واقعیّتی که پس از آن خود را نمایاند بر خلافِ خواسته ابوبکر و عُمَر و ابن عوف شد ؛ چراکه اندیشه 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چهارچوب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چهارچوبی که نمی‌تواند انسان را به این حصر قانع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برنمی‌تافت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تشریعِ سیره 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اجتهاد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ارتقای آن تا حدِّ سنّت پیامبر ، برای جاانداختن آرایی بود که آن دو در عهدشان بنیان نهادند ، و بدان </w:t>
      </w:r>
    </w:p>
    <w:p>
      <w:pPr>
        <w:pStyle w:val="BookText"/>
        <w:rPr/>
      </w:pPr>
      <w:r>
        <w:rPr>
          <w:rFonts w:ascii="IRNazanin" w:hAnsi="IRNazanin" w:eastAsia="IRNazanin"/>
          <w:color w:val="111111"/>
          <w:sz w:val="28"/>
          <w:sz w:val="28"/>
          <w:szCs w:val="28"/>
          <w:rtl w:val="true"/>
          <w:lang w:bidi="fa-IR"/>
        </w:rPr>
        <w:t xml:space="preserve">جهت صورت می‌گرفت که به آرای آنها مشروعیّت بخشند و به دیگران اجازه مخالفت با آنها را ندهند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معتقد بود که او در چیزی کمتر از ابوبکر و عمر نیست ، چرا او به سیره شیخین تمسّک جوید و سیره و اجتهاد خاصِ خود را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مدّتی بر سیره شیخین وفادار ماند تا اینکه خواست استقلال رأی داشته باشد و خود را ضلع سوّم مکتب اجتهاد و رأی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گوشه و کنار بر او شوریدند و فریادهای اعتراض بالا گرفت ؛ زیرا اجتهاداتِ عثمان دائره سیره شیخین را وسعت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اجتهادها عثمان را از عهدی که سپرد و پایبندی به آن را بر خود حتمی ساخت ، بیرون آورد ، نیز اجتهاد را از چهارچوب و حصاری که داشت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 حلقه‌های اجتهاد و رأی نزد ابوبکر و عمر تکمیل گردید و در زمان عثمان به اوج خود رسید تا آنجا که صحابه را واداشت او را متّهم سازند که دین را تحریف کرد و درهم شکست و ویران ساخت ، و سپس او را به نَعْثَلِ یهودی تشبیه کردند ؛</w:t>
      </w:r>
      <w:r>
        <w:rPr>
          <w:rStyle w:val="FootnoteAnchor"/>
          <w:rtl w:val="true"/>
        </w:rPr>
        <w:footnoteReference w:id="61"/>
      </w:r>
      <w:r>
        <w:rPr>
          <w:rFonts w:ascii="IRNazanin" w:hAnsi="IRNazanin" w:eastAsia="IRNazanin"/>
          <w:color w:val="111111"/>
          <w:sz w:val="28"/>
          <w:sz w:val="28"/>
          <w:szCs w:val="28"/>
          <w:rtl w:val="true"/>
          <w:lang w:bidi="fa-IR"/>
        </w:rPr>
        <w:t xml:space="preserve">به ویژه آنکه بعضی از اجتهاداتش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وضو می‌نگریم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احکام یهود سازگاری داشت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روست که افراد بسیاری را می‌یابیم که آرای عثمان را رد کردند و با فقه جدیدی که عثمان می‌خواست آن را در مسائل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دهد ، به مخالفت برخاستند </w:t>
      </w:r>
      <w:r>
        <w:rPr>
          <w:rFonts w:eastAsia="IRNazanin" w:cs="IRNazanin"/>
          <w:color w:val="111111"/>
          <w:sz w:val="28"/>
          <w:szCs w:val="28"/>
          <w:rtl w:val="true"/>
          <w:lang w:bidi="fa-IR"/>
        </w:rPr>
        <w:t xml:space="preserve">. </w:t>
      </w:r>
      <w:bookmarkStart w:id="40" w:name="pg10255_116766"/>
    </w:p>
    <w:p>
      <w:pPr>
        <w:pStyle w:val="Heading3"/>
        <w:numPr>
          <w:ilvl w:val="2"/>
          <w:numId w:val="1"/>
        </w:numPr>
        <w:rPr/>
      </w:pPr>
      <w:bookmarkStart w:id="41" w:name="__RefHeading___Toc3573497_1067777946"/>
      <w:bookmarkStart w:id="42" w:name="_Toc13"/>
      <w:bookmarkEnd w:id="40"/>
      <w:bookmarkEnd w:id="41"/>
      <w:r>
        <w:rPr>
          <w:rtl w:val="true"/>
        </w:rPr>
        <w:t>عثمان و وضو</w:t>
      </w:r>
      <w:bookmarkEnd w:id="42"/>
    </w:p>
    <w:p>
      <w:pPr>
        <w:pStyle w:val="BookText"/>
        <w:rPr/>
      </w:pPr>
      <w:r>
        <w:rPr>
          <w:rFonts w:ascii="IRNazanin" w:hAnsi="IRNazanin" w:eastAsia="IRNazanin"/>
          <w:color w:val="111111"/>
          <w:sz w:val="28"/>
          <w:sz w:val="28"/>
          <w:szCs w:val="28"/>
          <w:rtl w:val="true"/>
          <w:lang w:bidi="fa-IR"/>
        </w:rPr>
        <w:t xml:space="preserve">پیامدهای اجتهادات گوناگون در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عثمان آشکار شد تا آنجا که مسلمانان طاقتِ تحمّل آنها را نداشتند و علیه او شوریدند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تحوّل در مسیر تشریع‌ها و حیات مسلمانان ، ابن عبّاس را برانگیخت تا عُمَر را بر آن آگاه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روزی در خلوت با خویشتن سخن می‌گفت ، پیکی سوی ابن عبّاس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که وی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امّت با هم اختلاف می‌یابند با اینکه کتاب و پیامبر و قبله‌شان یکی است ؟</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 قرآن بر ما نازل شد ، آن را خواندیم و علّت نزولش را دریافتیم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اقوامی قرآن را می‌خوانند و نمی‌دانند در چه زمینه‌ای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گروهی رأیی است ، وقتی برای هر قومی رأیی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می‌یابند و آن گاه که اختلاف یافتند به جان هم می‌افتند و یکدیگر را می‌کشند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 ابن عبّاس را سرزنش کرد و از پیش خود راند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برگشت ، بعدها عُمَر او را فراخواند و آنچه را او گفته بود دریافت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آوردی ، بازگوی </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و این چنین ، اختلاف پدیدار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در دانسته و نادانسته‌های</w:t>
      </w:r>
    </w:p>
    <w:p>
      <w:pPr>
        <w:pStyle w:val="BookText"/>
        <w:rPr/>
      </w:pPr>
      <w:r>
        <w:rPr>
          <w:rFonts w:ascii="IRNazanin" w:hAnsi="IRNazanin" w:eastAsia="IRNazanin"/>
          <w:color w:val="111111"/>
          <w:sz w:val="28"/>
          <w:sz w:val="28"/>
          <w:szCs w:val="28"/>
          <w:rtl w:val="true"/>
          <w:lang w:bidi="fa-IR"/>
        </w:rPr>
        <w:t xml:space="preserve">خویش با هم اختلاف پیدا کردند ، اکثریّتِ کوبنده ، ضدّ عثمان شد و گروه اندکی با او ماندند و اجتهاد و رأی و حرف‌های سلیقه‌ای در ذهنیّتِ عثمان تا زمانِ قتلش ، حاکم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اجتهاد بر بسیاری از فروع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نگوییم همه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گذاشت تا آنجا که بر مسائل مهم و واضح ، بلکه بر روشن‌ترین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بازتاب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 کتابِ حاضر</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وضوی پیامبر صلی‌الله‌علیه‌و‌آله را بررسی کردیم تا بُعد اجتهادی و میزان تأثیر آن را در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نماز جز بدان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دریابیم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سؤال‌ها به ذهن می‌آید که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چگونه مسلمانان در وضو اختلاف یافتند با اینکه پیامبر صلی‌الله‌علیه‌و‌آله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پیش چشم آنان ، وضو می‌گرفت ؟</w:t>
      </w:r>
    </w:p>
    <w:p>
      <w:pPr>
        <w:pStyle w:val="BookText"/>
        <w:rPr/>
      </w:pPr>
      <w:r>
        <w:rPr>
          <w:rFonts w:ascii="IRNazanin" w:hAnsi="IRNazanin" w:eastAsia="IRNazanin"/>
          <w:color w:val="111111"/>
          <w:sz w:val="28"/>
          <w:sz w:val="28"/>
          <w:szCs w:val="28"/>
          <w:rtl w:val="true"/>
          <w:lang w:bidi="fa-IR"/>
        </w:rPr>
        <w:t>این اختلاف چه زمانی رخ داد ؟</w:t>
      </w:r>
    </w:p>
    <w:p>
      <w:pPr>
        <w:pStyle w:val="BookText"/>
        <w:rPr/>
      </w:pPr>
      <w:r>
        <w:rPr>
          <w:rFonts w:ascii="IRNazanin" w:hAnsi="IRNazanin" w:eastAsia="IRNazanin"/>
          <w:color w:val="111111"/>
          <w:sz w:val="28"/>
          <w:sz w:val="28"/>
          <w:szCs w:val="28"/>
          <w:rtl w:val="true"/>
          <w:lang w:bidi="fa-IR"/>
        </w:rPr>
        <w:t>چه کسی این اختلاف را پدید آورد ؟</w:t>
      </w:r>
    </w:p>
    <w:p>
      <w:pPr>
        <w:pStyle w:val="BookText"/>
        <w:rPr/>
      </w:pPr>
      <w:r>
        <w:rPr>
          <w:rFonts w:ascii="IRNazanin" w:hAnsi="IRNazanin" w:eastAsia="IRNazanin"/>
          <w:color w:val="111111"/>
          <w:sz w:val="28"/>
          <w:sz w:val="28"/>
          <w:szCs w:val="28"/>
          <w:rtl w:val="true"/>
          <w:lang w:bidi="fa-IR"/>
        </w:rPr>
        <w:t>انگیزه‌های اختلاف در آن چه بود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بی‌گمان مسلمانان در عهد پیامبر صلی‌الله‌علیه‌و‌آله در کیفیّتِ وضو تابعِ پیامبر بودند ، یک وضو بیشتر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مسلمانان به کسانی که اعضای وضو را دوبار می‌شویند و سر وپاها را مسح می‌کشند و کسانی که همه اعضای وضو را سه بار می‌شویند تقسیم شدند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سخن کسانی که از باب احتیاط ، به جمع میان مَسْح و غَسْل قائل‌اند ، یا به خاطر تساوی ادلّه نزد آنها ، به تخییر فتوا می دهند ، این اجماع مرکّب را نمی‌شکند ؛ چراکه اینها اقوال شاذّند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کدام از آنها ادّعا می‌کند که آن را پیامبر انجام داد و فعلِ او به صواب می‌باشد و دیگران به خطا می‌روند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پیامبر علیهماالسلام در وضو اختلاف نبود و اختلافی در وضو به ما نرسیده است ، چراکه پیامبر صلی‌الله‌علیه‌و‌آله همواره در میان مردم حضور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خلافت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دوران کوتاهی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اختلافی در وضو سراغ نداریم ؛ چه اگر می‌بود آشکار می‌شد واین خود بر پایداری وضو در میان مسلمانان در عهد او دلالت دارد و اینکه مسلمانان در آن دوران به وضوی پیامبر صلی‌الله‌علیه‌و‌آله متعبّد بودند ؛ به ویژه آنکه روایتی در بیان وضو از ابوبکر به ما نرسیده است که خود عدم وجود اختلاف در آن زمان را بیان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اختلاف خاصّی را در زمانِ عُمَر نمی‌بینیم مگر در مسئله جواز یا عدم جواز مسح بر پا افزار که امام علی علیه‌السلام و عُمَر در آن اختلاف داشتند </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اسناد از زراره و ابو حنیفه ، از ابی بکر بن حزم آمده است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وضو گرفت و بر کفش مسح کشید ، به مسجد درآمد و نماز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علیه‌السلام آمد و پا بر گردنش گذارد وفرمود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وضو نماز می‌خوانی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مرا به این کار فراخواند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علیه‌السلام دست او را گرفت و پیش عمر بُرد و با صدای بلند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بر تو چه روایت می‌کند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امر کردم ، وضوی رسول خدا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نزول سوره مائده یا بعد از آن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چیزی را که نمی‌دانی فتوا می‌دهی ؟ حکم قرآن بر مسح بر پا افزار مقدّم است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این است که سوره مائده از آخرین سوره‌هایی است که بر پیامبر صلی‌الله‌علیه‌و‌آله نازل شد و در آن حکم وضو بیان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وَامْسَحُوا بِرُؤُوسِکُمْ وَأَرْجُلَکُمْ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 و پاهاتان را مسح کشید مراد ، مسح بر پاست نه بر کفش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میان سعد و عبداللّه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مسح بر پا افزار اختلافی روی داد</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در مسند احمد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سند صحیح از خصیف آمده است که مقسم غلام آزاد شده عبداللّه بن حارث بن نوفَل او را خبر داد که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عمر بودم آن گاه که سعد بن اَبی وَقّاص و ابن عمر از مسح بر خفّین پرسیدند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قائل بر مسح بر پا افزار بود و ابن عمر آن را جایز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نفع سعد حکم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سعد ، می‌دانیم که پیامبر بر پا افزار مسح کرد ، لیکن قبل از نزول سوره مائده یا بعد از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نمی‌تواند بگوید پیامبر صلی‌الله‌علیه‌و‌آله بعد از نزول سوره مائده بر کفش‌ها مسح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خاموش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بیش از این ، چیزی را نمی‌یابیم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که این امر ، در اصل وضو و ماهیتِ آن ، اختلافی را شکل نمی‌دهد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وجود وضوی بیانی</w:t>
      </w:r>
      <w:r>
        <w:rPr>
          <w:rStyle w:val="FootnoteAnchor"/>
          <w:rtl w:val="true"/>
        </w:rPr>
        <w:footnoteReference w:id="66"/>
      </w:r>
      <w:r>
        <w:rPr>
          <w:rFonts w:ascii="IRNazanin" w:hAnsi="IRNazanin" w:eastAsia="IRNazanin"/>
          <w:color w:val="111111"/>
          <w:sz w:val="28"/>
          <w:sz w:val="28"/>
          <w:szCs w:val="28"/>
          <w:rtl w:val="true"/>
          <w:lang w:bidi="fa-IR"/>
        </w:rPr>
        <w:t xml:space="preserve">از سوی عمر ، نبودِ اختلاف آشکار در وضو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می‌نمایاند ؛ به ویژه آن گاه که دریابیم فتوحات در آن زمان توسعه یافت و کسانی که تازه به اسلام درآمدند نیازمند آموزش وضو بودند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ماهیّتِ وضو اختلافی می‌بود ، روند طبیعی اقتضا می‌کرد که از سوی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زمان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صادر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چیزی در این باره نمی‌یابیم ، می‌توان دریافت که وضو در زمان عُمَربه همان صورتِ زمان پیامبر بود واختلافی در آن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در آن دوران به چشم می‌خورد ، نسبتِ مسح بر پاها ، به عُمَر است </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اختلاف در وضو در زمان عثمان آشکار شد ، ادلّه و شواهد تاریخی بر آن گواهی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متّقی هندی از ابو مالک دمشقی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برایم روایت شده است که در زمانِ خلافتِ عثمان بن عفّان ، در وضو ، اختلاف پدید آمد </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 از قُتَیبة بن سعید و احمد بن عَبْدَة الضَّبِّی آورده است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عبدالعزیز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دراوردی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بن اَسلم ، از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آزاد کرده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وضویی نزدِ عثمان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وضو گرفت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احادیثی را از پیامبر باز می‌گویند که نمی‌دانم چیستند جز اینکه دیدم پیامبر مانند این وضوی من ، وضو می‌گرفت ، 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این گونه وضو بگیرد ، خدا گناهان گذشته‌اش را می‌آمرزد</w:t>
      </w:r>
      <w:r>
        <w:rPr>
          <w:rFonts w:eastAsia="IRNazanin" w:cs="IRNazanin"/>
          <w:color w:val="111111"/>
          <w:sz w:val="28"/>
          <w:szCs w:val="28"/>
          <w:rtl w:val="true"/>
          <w:lang w:bidi="fa-IR"/>
        </w:rPr>
        <w:t>» .</w:t>
      </w:r>
      <w:r>
        <w:rPr>
          <w:rStyle w:val="FootnoteAnchor"/>
          <w:rtl w:val="true"/>
        </w:rPr>
        <w:footnoteReference w:id="6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روایت ، اختلاف در وضو را میانِ عثمان و سایر مردمانی که از پیامبر صلی‌الله‌علیه‌و‌آله حدیث می‌کردند ، بیان می‌دارد و اِستمرارِ دو خطّ مشی را در این دوران ثابت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اجتهاد و رأی که خلیفه آن را رهبری می‌کرد ، دوّم ، تعبّد محض که محدّثان ، سردمداران آن بودند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عبارت دیگر ، در این بُرهه ، دو وضو وجود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وضوی عثمان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وضوی مُحدّثان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عثمان خواست گروه اهل حدیث را نادان جلوه دهد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احادیثی نقل می‌کنند که نمی‌دانم آنها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اعتراف عثمان به اینکه آنان از پیامبر صلی‌الله‌علیه‌و‌آله روایت می‌کنند ، بی‌آنکه جرأت کند آنها را دروغ‌گو شمارد یا به حدیث‌سازی متّهم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ملاحظات زیر را به این دو روایت بیفزایم ، روشن می‌شود که بی‌هیچ تردیدی در زمان عثمان اختلاف در وضو روی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وضوی بیانی از سوی ابوبکر و عُمَر ، بلکه وجود روایتی از عُمَر که دلالت دارد وی از مسح کنندگان پاها بود ؛ زیرا عینی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عُمَر را در شمار مسح کنندگان می‌آورد </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همچنین از عبداللّه بن عُمَر، خبر مسح بر پاها رسیده‌است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طحاوی به سندش از نافع ، از ابن عُمَر نقل می‌کند که وی هنگامی که وضو می‌گرفت و کفش‌هایش به پا بود ، با دستش بر پشت پاها مسح می‌کشید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این چنین می‌کرد </w:t>
      </w:r>
      <w:r>
        <w:rPr>
          <w:rFonts w:eastAsia="IRNazanin" w:cs="IRNazanin"/>
          <w:color w:val="111111"/>
          <w:sz w:val="28"/>
          <w:szCs w:val="28"/>
          <w:rtl w:val="true"/>
          <w:lang w:bidi="fa-IR"/>
        </w:rPr>
        <w:t>.</w:t>
      </w:r>
      <w:r>
        <w:rPr>
          <w:rStyle w:val="FootnoteAnchor"/>
          <w:rtl w:val="true"/>
        </w:rPr>
        <w:footnoteReference w:id="7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عایشه رسیده که وی با وضوی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ورزید و به او گفت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یا عبد الرَّحمن ، أَسبغِ الوضوءَ ؛ فإنّی سمعتُ رسولَ اللّه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للأعقاب مِنَ النّار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ای عبد الرحمان ، وضو را کامل به جا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شنیدم که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پاشنه پاها از آتش </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لیکن چنان که مؤلّف محترم در آثار دیگر خویش به تبیین آن پرداخته است ، احتمال دیگری نیز در تفسیر این جمله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صدور این سخن از پیامبر صلی‌الله‌علیه‌و‌آله معنای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نسل‌های بعد ، از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وای بر آیندگانی که به سخن خدا و رسول تعبّد ندارند و در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را وارد می‌سازند و به بدعت‌هایی دست می‌یازند که خدا و پیامبر از آنها بیزار است و با این تحریف‌ها ، آتش دوزخ را پذیرا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عایشه می‌خواست با 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لزوم شستن پاها دلیل آورد ، در حالی که این دو کلمه بر مطلوب او دلالت ندارند ، بلکه در سخن عایشه اشاره به ثبوتِ مسح نزدِ او از رسول خداست ، امّا عایشه با استفاده از شمول و دلالتِ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اجتهاد از پیش خود ، شستن پاها را مطرح می‌سازد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راستی عایشه دید که رسول خدا پاهایش را می‌شوید ، لازم بود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عبدالرحمان ، پاهایت را بشوی ؛ زیرا من دیدم پیامبر پاهایش را می‌شست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پاشنه‌های پا از آتش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استدلال کند ، و از آنجا که ندید پیامبر صلی‌الله‌علیه‌و‌آله پاهایش را بشوید ، بر وجوب شستن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پندار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پیامبر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 فعل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احتمال می‌رود این خبر و اَمثالِ آن ، از روایاتِ ساختگی‌ای باشد که امویان به عایشه نسبت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دریافتیم که سیره مسلمانان در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عهد پیامبر صلی‌الله‌علیه‌و‌آله تا آخر دورانِ 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بود ؛ زیرا از آنها وضوی بیانی نرسیده است ، نیز بدان خاطر که در عهد ابوبکر و عُمَر در وضو اختلافی نبود ، و فعلِ فرزندانِ آنها را در وضو ، این‌گونه سراغ داریم </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زیرا اختلاف عایشه بابرادرش در روزی رخ داد که سعد بن اَبی وقّاص وفات کرد چنان که در صحیح مسلم و سنن بیهقی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مآخذ هست و سعد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 بنگرید به ، اُسْد الغابه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صدور بیاناتی در چگونگی وضو از صحابه‌ای که کثیر الحدیث‌اند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ابی هُریره و عایشه و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سوی بزرگان صحابه و اشخاصِ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ابن مسعود و عمّار و ابوذر و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جانب همسران پیامبر و موالی آن حضرت ، به جز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وضوی مَسْحی مخالف باوضوی حجّاج بن یوسف ثقفی است</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حالت طبیعی اقتضا می‌کرد روایاتی از آنان صدور یابد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روایات وضویی عثمان نسبت به دیگر احادیثِ او حجم انبوهی را تشکیل می‌دهد ؛ زیرا از مجموع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عثمان در ابواب مختلف ، نزدیک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یا بیشتر درباره وضوست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ظواهر و مشترکات غریبی در روایاتِ وضویی عثمان ، که تنها عثمان آنها را روایت می‌کند و در آنها اشاره است به اینکه وی در موضعِ اتهام می‌باشد و با او ، در وضو اختلاف روی داد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بعضی از احادیث که از خلالِ آنها خواسته‌اند سرانِ معارضانِ فقهی و سیاسی عثمان را گرد آورند و آنان را در صف مؤیّدانِ وضوی او شمارند </w:t>
      </w:r>
      <w:r>
        <w:rPr>
          <w:rFonts w:eastAsia="IRNazanin" w:cs="IRNazanin"/>
          <w:color w:val="111111"/>
          <w:sz w:val="28"/>
          <w:szCs w:val="28"/>
          <w:rtl w:val="true"/>
          <w:lang w:bidi="fa-IR"/>
        </w:rPr>
        <w:t>.</w:t>
      </w:r>
      <w:r>
        <w:rPr>
          <w:rStyle w:val="FootnoteAnchor"/>
          <w:rtl w:val="true"/>
        </w:rPr>
        <w:footnoteReference w:id="76"/>
      </w:r>
      <w:bookmarkStart w:id="43" w:name="pg10255_116775"/>
    </w:p>
    <w:p>
      <w:pPr>
        <w:pStyle w:val="Heading3"/>
        <w:numPr>
          <w:ilvl w:val="2"/>
          <w:numId w:val="1"/>
        </w:numPr>
        <w:rPr/>
      </w:pPr>
      <w:bookmarkStart w:id="44" w:name="__RefHeading___Toc3573499_1067777946"/>
      <w:bookmarkStart w:id="45" w:name="_Toc14"/>
      <w:bookmarkEnd w:id="43"/>
      <w:bookmarkEnd w:id="44"/>
      <w:r>
        <w:rPr>
          <w:rtl w:val="true"/>
        </w:rPr>
        <w:t>مخالفانِ عثمان</w:t>
      </w:r>
      <w:bookmarkEnd w:id="45"/>
    </w:p>
    <w:p>
      <w:pPr>
        <w:pStyle w:val="BookText"/>
        <w:rPr/>
      </w:pPr>
      <w:r>
        <w:rPr>
          <w:rFonts w:ascii="IRNazanin" w:hAnsi="IRNazanin" w:eastAsia="IRNazanin"/>
          <w:color w:val="111111"/>
          <w:sz w:val="28"/>
          <w:sz w:val="28"/>
          <w:szCs w:val="28"/>
          <w:rtl w:val="true"/>
          <w:lang w:bidi="fa-IR"/>
        </w:rPr>
        <w:t xml:space="preserve">پس از روشن شدن زمان اختلاف مسلمانان در وضو ، بجاست کسانی را بشناسیم که از رسولِ خدا حدیث نقل می‌کردند ؛ چراکه عثمان نام آنها را بر زبان نمی‌آورد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دست‌یابی به آنها شناختِ مخالفانِ همیشگی یا مقطعی عثمان در بدعت‌های دیگر اوست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خواندن نماز ظهر در مِنی ،</w:t>
      </w:r>
      <w:r>
        <w:rPr>
          <w:rStyle w:val="FootnoteAnchor"/>
          <w:rtl w:val="true"/>
        </w:rPr>
        <w:footnoteReference w:id="77"/>
      </w:r>
      <w:r>
        <w:rPr>
          <w:rFonts w:ascii="Amiri" w:hAnsi="Amiri" w:eastAsia="Amiri" w:cs="Amiri"/>
          <w:color w:val="111111"/>
          <w:sz w:val="28"/>
          <w:sz w:val="28"/>
          <w:szCs w:val="28"/>
          <w:rtl w:val="true"/>
          <w:lang w:bidi="ar-SA"/>
        </w:rPr>
        <w:t>عفو عبیداللّه بن عُمَر ،</w:t>
      </w:r>
      <w:r>
        <w:rPr>
          <w:rStyle w:val="FootnoteAnchor"/>
          <w:rtl w:val="true"/>
        </w:rPr>
        <w:footnoteReference w:id="78"/>
      </w:r>
      <w:r>
        <w:rPr>
          <w:rFonts w:ascii="IRNazanin" w:hAnsi="IRNazanin" w:eastAsia="IRNazanin"/>
          <w:color w:val="111111"/>
          <w:sz w:val="28"/>
          <w:sz w:val="28"/>
          <w:szCs w:val="28"/>
          <w:rtl w:val="true"/>
          <w:lang w:bidi="fa-IR"/>
        </w:rPr>
        <w:t xml:space="preserve">تعطیل حدود و ردّ 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ماجرای شرابخواری ولید بن عُقْبَه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مقدّم داشتن خطبه در نماز عید فطر و قربان ،</w:t>
      </w:r>
      <w:r>
        <w:rPr>
          <w:rStyle w:val="FootnoteAnchor"/>
          <w:rtl w:val="true"/>
        </w:rPr>
        <w:footnoteReference w:id="80"/>
      </w:r>
      <w:r>
        <w:rPr>
          <w:rFonts w:ascii="Amiri" w:hAnsi="Amiri" w:eastAsia="Amiri" w:cs="Amiri"/>
          <w:color w:val="111111"/>
          <w:sz w:val="28"/>
          <w:sz w:val="28"/>
          <w:szCs w:val="28"/>
          <w:rtl w:val="true"/>
          <w:lang w:bidi="ar-SA"/>
        </w:rPr>
        <w:t>اذانِ سوّم در روز جمعه ،</w:t>
      </w:r>
      <w:r>
        <w:rPr>
          <w:rStyle w:val="FootnoteAnchor"/>
          <w:rtl w:val="true"/>
        </w:rPr>
        <w:footnoteReference w:id="81"/>
      </w:r>
      <w:r>
        <w:rPr>
          <w:rFonts w:ascii="IRNazanin" w:hAnsi="IRNazanin" w:eastAsia="IRNazanin"/>
          <w:color w:val="111111"/>
          <w:sz w:val="28"/>
          <w:sz w:val="28"/>
          <w:szCs w:val="28"/>
          <w:rtl w:val="true"/>
          <w:lang w:bidi="fa-IR"/>
        </w:rPr>
        <w:t xml:space="preserve">و دیگر بدعت‌ها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در وارسی‌های مقدماتی این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رویکرد تاریخی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 اول وضوی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اسامی اینان پی بردیم ، گزیده‌ای از مخالفانِ مُطّرد یا شبه مُطّرد عثمان را در این بدعت‌ها می‌آوریم و آنان افراد ذیل‌اند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ابی طالب علیه‌السلام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عُبَیداللّه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زُبیر بن عَوّام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اَبی وقّاص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عُمَر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عایشه ، دختر ابوبکر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 بن مالک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که دریافتیم حضرت علی علیه‌السلام و ابن عبّاس و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مَسْحی می‌گرفتند و از کسانی به شمار می‌روند که احادیث فراوانی روایت کرده‌اند ، برایمان روشن می‌شود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از پیامبر حدیث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عثمان ، سرانِ صحابه و بزرگانِ آنهاست ، نه تصویری که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رهگذر که آنها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از آنها ترسیم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نام‌ها ، اسامی این صحابه را نیز می‌توان افزود که به وضوی مَسْحی معتقد بودند یا این وضو را به آنها نسبت داده‌اند ؛ مانند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بن تمیم بن عاصم مازِنی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اَوس بن اَبی اَوس ثَقَفی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رِفاعة بن رافع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مالک اَشعری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rtl w:val="true"/>
          <w:lang w:bidi="fa-IR"/>
        </w:rPr>
        <w:t>.</w:t>
      </w:r>
      <w:r>
        <w:rPr>
          <w:rStyle w:val="FootnoteAnchor"/>
          <w:rtl w:val="true"/>
        </w:rPr>
        <w:footnoteReference w:id="8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خطّاب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می‌توانیم بفهمیم که عثمان چه کسانی را در نظر داشت که مخالف وضوی او یند و دریابیم روایتی که در آن موافقت طلحه و زبیر و علی و سعد با وضویِ عثمان ادّعا شده ، ساختگی است ؛ زیرا اینان از مخالفانِ عثمان به شمار می‌آمدند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از سرسخت‌ترین کسانی‌اند که علیه عثمان همدست شدند و از نخستین افرادی‌اند که مردم را به قتل او فرا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مخالفتِ بعضی از صحابه با اَغلبِ اجتهادات عثمان و ورود نام آنها در فهرست وضوی ثنایی مَسْحی</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نبودنِ آنها در فهرست وضوی ثلاثی غَسْلی</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این وضو ، میان اهل سنت معمول است و به وضوی عثمانی معروف می‌باشد م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می‌شویم به اینکه مقصود عثمان در این عبارت و دیگر عبارت‌هایی که در این زمینه بیان می‌دارد ، اَمثالِ این اشخاص از صحابه‌اند </w:t>
      </w:r>
      <w:r>
        <w:rPr>
          <w:rFonts w:eastAsia="IRNazanin" w:cs="IRNazanin"/>
          <w:color w:val="111111"/>
          <w:sz w:val="28"/>
          <w:szCs w:val="28"/>
          <w:rtl w:val="true"/>
          <w:lang w:bidi="fa-IR"/>
        </w:rPr>
        <w:t>.</w:t>
      </w:r>
      <w:bookmarkStart w:id="46" w:name="pg10255_116778"/>
    </w:p>
    <w:p>
      <w:pPr>
        <w:pStyle w:val="Heading3"/>
        <w:numPr>
          <w:ilvl w:val="2"/>
          <w:numId w:val="1"/>
        </w:numPr>
        <w:rPr/>
      </w:pPr>
      <w:bookmarkStart w:id="47" w:name="__RefHeading___Toc3573501_1067777946"/>
      <w:bookmarkStart w:id="48" w:name="_Toc15"/>
      <w:bookmarkEnd w:id="46"/>
      <w:bookmarkEnd w:id="47"/>
      <w:r>
        <w:rPr>
          <w:rtl w:val="true"/>
        </w:rPr>
        <w:t>چه کسی اختلاف در وضو را آغازید ؟</w:t>
      </w:r>
      <w:bookmarkEnd w:id="48"/>
    </w:p>
    <w:p>
      <w:pPr>
        <w:pStyle w:val="BookText"/>
        <w:rPr/>
      </w:pPr>
      <w:r>
        <w:rPr>
          <w:rFonts w:ascii="IRNazanin" w:hAnsi="IRNazanin" w:eastAsia="IRNazanin"/>
          <w:color w:val="111111"/>
          <w:sz w:val="28"/>
          <w:sz w:val="28"/>
          <w:szCs w:val="28"/>
          <w:rtl w:val="true"/>
          <w:lang w:bidi="fa-IR"/>
        </w:rPr>
        <w:t xml:space="preserve">نمی‌خواهیم مطالبی را که در جلد اوّل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کردیم در این جا بازگوییم یا خلاصه کنیم ، لیکن فاصله زیادی که میان چاپ آن جلد و این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شد و شاید بعضی از خوانندگان آنچه را در زاویه اوّل آوردیم از یاد برده باشند ، دوست داریم صورتِ اجمالی از بحث تاریخی را در اینجا به دست دهیم تا خواننده زاویه دوّم را بر اساسِ زاویه اوّل دریابد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برای خوانندگان جلد اوّل نیز سودمند می‌افتد ؛ زیرا به منزله تلخیص و بازگویی کلیّاتی است که در آن خواندند و بدین ترتیب می‌توانند این دو بحث را به هم ربط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نشانه‌های زیادی دلالت دارند که عثمان اختلاف در وضو را آغازید ، و مسلمانان در زمانِ حیات وی ، قول و فعل او را برنگرفتند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دانستیم که مردم با وی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دوره‌های بعد ، خلفای اُمَوی و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مصالحی که پسندیدند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وضوی عثمان تأکید ورزیدند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دیدیم که چگونه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کثرتِ مسح کنندگان و نقل حدیث از پیامبر و قوت استدلالشان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برخورد تند و خشنِ خود دست کشید و مواضعی را در پیش گرفت که بر ضعف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 و اشاره است به نیرومندی خطّ مشیی که با او در تعارض بود ؛ زیرا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دروغ یا بدعت یا نوآوریِ چیز جدیدی </w:t>
      </w:r>
    </w:p>
    <w:p>
      <w:pPr>
        <w:pStyle w:val="BookText"/>
        <w:rPr/>
      </w:pPr>
      <w:r>
        <w:rPr>
          <w:rFonts w:ascii="IRNazanin" w:hAnsi="IRNazanin" w:eastAsia="IRNazanin"/>
          <w:color w:val="111111"/>
          <w:sz w:val="28"/>
          <w:sz w:val="28"/>
          <w:szCs w:val="28"/>
          <w:rtl w:val="true"/>
          <w:lang w:bidi="fa-IR"/>
        </w:rPr>
        <w:t xml:space="preserve">در دین متّهم نساخت ، بلکه آنان را نقل کنندگان حدیث دانست و درباره‌شان شک نمی‌پراکند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 خود اعترافی از جانب عثمان است به اینکه آنان از پیامبر صلی‌الله‌علیه‌و‌آله حدیث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آنان دروغ‌گو و بدعت‌گذار بودند و از مُحدّثان به شمار نمی‌آمدند ، عثمان آن را بر زبان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آنها دروغ و بدعت را به عثمان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با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ما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 آنها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روایات آنان خود را به نادانی بزند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با این سخنِ خویش ، ماهیّت و منزلت این دسته از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آشکار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آغازگر اختلاف بودند ، عثمان با آنها با یکی از سه روش زیر برخورد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قاطع و بازدارنده</w:t>
      </w:r>
    </w:p>
    <w:p>
      <w:pPr>
        <w:pStyle w:val="BookText"/>
        <w:rPr/>
      </w:pPr>
      <w:r>
        <w:rPr>
          <w:rFonts w:ascii="IRNazanin" w:hAnsi="IRNazanin" w:eastAsia="IRNazanin"/>
          <w:color w:val="111111"/>
          <w:sz w:val="28"/>
          <w:sz w:val="28"/>
          <w:szCs w:val="28"/>
          <w:rtl w:val="true"/>
          <w:lang w:bidi="fa-IR"/>
        </w:rPr>
        <w:t>همان شیوه‌ای که عُمَر با ضَبِیع بن عُسل حَنْظَلی در پیش گرفت</w:t>
      </w:r>
      <w:r>
        <w:rPr>
          <w:rStyle w:val="FootnoteAnchor"/>
          <w:rtl w:val="true"/>
        </w:rPr>
        <w:footnoteReference w:id="87"/>
      </w:r>
      <w:r>
        <w:rPr>
          <w:rFonts w:ascii="IRNazanin" w:hAnsi="IRNazanin" w:eastAsia="IRNazanin"/>
          <w:color w:val="111111"/>
          <w:sz w:val="28"/>
          <w:sz w:val="28"/>
          <w:szCs w:val="28"/>
          <w:rtl w:val="true"/>
          <w:lang w:bidi="fa-IR"/>
        </w:rPr>
        <w:t xml:space="preserve">و بعدها عثمان آن را به طور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ناچیزترین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صحابه به کار برد </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خواستن از مسلمانان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همه مسلمانان را به یاری خویش بطلبد تا جلو کسانی که غیر دین را </w:t>
      </w:r>
    </w:p>
    <w:p>
      <w:pPr>
        <w:pStyle w:val="BookText"/>
        <w:rPr/>
      </w:pPr>
      <w:r>
        <w:rPr>
          <w:rFonts w:ascii="IRNazanin" w:hAnsi="IRNazanin" w:eastAsia="IRNazanin"/>
          <w:color w:val="111111"/>
          <w:sz w:val="28"/>
          <w:sz w:val="28"/>
          <w:szCs w:val="28"/>
          <w:rtl w:val="true"/>
          <w:lang w:bidi="fa-IR"/>
        </w:rPr>
        <w:t xml:space="preserve">وارد شریعت می‌سازند ، بگیرد ؛ چنان که در توضیح ابوبکر برای کشتار قبیله مالک بن نُوَیره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می‌نگریم که وی این توجیه را آورد که آنان زکات نمی‌پرداختند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و مناظره</w:t>
      </w:r>
    </w:p>
    <w:p>
      <w:pPr>
        <w:pStyle w:val="BookText"/>
        <w:rPr/>
      </w:pPr>
      <w:r>
        <w:rPr>
          <w:rFonts w:ascii="IRNazanin" w:hAnsi="IRNazanin" w:eastAsia="IRNazanin"/>
          <w:color w:val="111111"/>
          <w:sz w:val="28"/>
          <w:sz w:val="28"/>
          <w:szCs w:val="28"/>
          <w:rtl w:val="true"/>
          <w:lang w:bidi="fa-IR"/>
        </w:rPr>
        <w:t xml:space="preserve">به این صورت که عثمان ، مُحدِّثان را دعوت می‌کرد و دلیل‌های قاطع برای آنها می‌آورد تا مسلمانان بر فقر علمی‌شان پی ببرند و شاید بعضی از آنها از موضعشان بازمی‌گشتند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کاری که امام علی علیه‌السلام با خوارج انجام داد ، ابن عبّاس را برای محاجّه سوی آنها فرستاد و گروه زیادی از آنان به سپاه امام پیوستند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عثمان هیچ یک از این روش‌ها را با محدّثان به کار نگرفت ، بلکه در موضعِ مُتّهمی انگشت‌نما که به دفاع از خود برخیزد ، ظاهر شد ؛ با اینکه در دورانِ خلافتِ خویش از به کارگیری خشونت و زور پروا نداشت ، معترضان بر سعید بن عاص را به کوفه تبعید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ابوذر را به بیابان رَبَذَه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w:t>
      </w:r>
    </w:p>
    <w:p>
      <w:pPr>
        <w:pStyle w:val="BookText"/>
        <w:rPr/>
      </w:pPr>
      <w:r>
        <w:rPr>
          <w:rFonts w:ascii="IRNazanin" w:hAnsi="IRNazanin" w:eastAsia="IRNazanin"/>
          <w:color w:val="111111"/>
          <w:sz w:val="28"/>
          <w:sz w:val="28"/>
          <w:szCs w:val="28"/>
          <w:rtl w:val="true"/>
          <w:lang w:bidi="fa-IR"/>
        </w:rPr>
        <w:t xml:space="preserve">مسعود را از قرائت قرآن بازداشت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دنده‌های او را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عمّار را</w:t>
      </w:r>
    </w:p>
    <w:p>
      <w:pPr>
        <w:pStyle w:val="BookText"/>
        <w:rPr/>
      </w:pPr>
      <w:r>
        <w:rPr>
          <w:rFonts w:ascii="IRNazanin" w:hAnsi="IRNazanin" w:eastAsia="IRNazanin"/>
          <w:color w:val="111111"/>
          <w:sz w:val="28"/>
          <w:sz w:val="28"/>
          <w:szCs w:val="28"/>
          <w:rtl w:val="true"/>
          <w:lang w:bidi="fa-IR"/>
        </w:rPr>
        <w:t xml:space="preserve">لگدی کوفت که بادِ فَتْق گرفت ، حضرت علی علیه‌السلام را به جهت مشایعت ابوذر و اعتراض در برابر تبعید عمّار ، تهدید کرد </w:t>
      </w:r>
      <w:r>
        <w:rPr>
          <w:rFonts w:eastAsia="IRNazanin" w:cs="IRNazanin"/>
          <w:color w:val="111111"/>
          <w:sz w:val="28"/>
          <w:szCs w:val="28"/>
          <w:rtl w:val="true"/>
          <w:lang w:bidi="fa-IR"/>
        </w:rPr>
        <w:t>.</w:t>
      </w:r>
      <w:r>
        <w:rPr>
          <w:rStyle w:val="FootnoteAnchor"/>
          <w:rtl w:val="true"/>
        </w:rPr>
        <w:footnoteReference w:id="8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می‌نگریم که عثمان علی‌رغم برخوردهای شدید با بعضی از صحابه ، در طرح اجتهاداتش و هنگام اعتراض بعضی از مسلمانان بر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اجتهادات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آرام و نرمی را در پیش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اتمام نماز در مِنی بر او </w:t>
      </w:r>
    </w:p>
    <w:p>
      <w:pPr>
        <w:pStyle w:val="BookText"/>
        <w:rPr/>
      </w:pPr>
      <w:r>
        <w:rPr>
          <w:rFonts w:ascii="IRNazanin" w:hAnsi="IRNazanin" w:eastAsia="IRNazanin"/>
          <w:color w:val="111111"/>
          <w:sz w:val="28"/>
          <w:sz w:val="28"/>
          <w:szCs w:val="28"/>
          <w:rtl w:val="true"/>
          <w:lang w:bidi="fa-IR"/>
        </w:rPr>
        <w:t xml:space="preserve">اعتراض شد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رأیی بود که به نظرم آمد </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هنگامی که امام علی علیه‌السلام در خوردن صید حَرَم با او مخالفت ورزید ، تنها دست‌ها را به هم زد و برخاست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دست از سَرِ ما برنمی‌داری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واقعیّتِ موجود و اهمیّت شریعت اقتضا می‌کرد که در صورتِ برحق بودن ، از موضعِ قدرت برخورد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نرم‌خویی را عثمان در همه وضوها و طرح‌های وضویی‌اش آشکار می‌ساخت ؛ ذهن‌ها را به آرامی و با استفاده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وضو را نیکو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می‌ساخت ، و پیروانش را به تبلیغ آن فرا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عثمان از مسلمانان یاری نطلبید و از آنها کمک نخواست ، بلکه این مسلمانان بودند که یکدیگر را صدا زدند تا بر بدعت‌های عثمان پایان بخشند تا جایی که او را به قتل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محدّثان آغازگر اختلاف در وضو بودند ، مسلمانان و راویانِ آنها با ایشان برخورد می‌کردند ، و با انگیزه قوی دینی که داشتند امر را بر مردم روشن می‌ساختند و نوبت به اقدام خلیفه نمی‌رسید ؛ چنان که در ماجرای منع زکات ،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عهده‌دار نشر احادیثی شدند که از پیامبر صلی‌الله‌علیه‌و‌آله درباره وجوب زکات و کیفر ادا نکردن آن رسیده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نشانه‌هایی بر خلافِ این فرض هست که دلالت دارد عثمان آغازگر اختلاف در وضو بود و آنها عبارت‌اند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عثمان به اسم احدی از مخالفانِ خود تصریح نمی‌کند ، نشانه ترسِ او از چیزی است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مخالفان را به دروغ و بدعت متّهم نساخت، بلکه تنها به این بسنده </w:t>
      </w:r>
    </w:p>
    <w:p>
      <w:pPr>
        <w:pStyle w:val="BookText"/>
        <w:rPr/>
      </w:pPr>
      <w:r>
        <w:rPr>
          <w:rFonts w:ascii="IRNazanin" w:hAnsi="IRNazanin" w:eastAsia="IRNazanin"/>
          <w:color w:val="111111"/>
          <w:sz w:val="28"/>
          <w:sz w:val="28"/>
          <w:szCs w:val="28"/>
          <w:rtl w:val="true"/>
          <w:lang w:bidi="fa-IR"/>
        </w:rPr>
        <w:t xml:space="preserve">کرد که معارضان خود را توصیف کند به اینکه از رسول خدا حدیث بر زبان می‌آورند ، سپس در شناختِ آنها وروایاتشان خود را به نادانی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یافت که حتّی نزدیکان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مروان ، مُغِیره ،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وضوی عثمان دفاع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اینکه هنگام هجوم مردم به خانه عثمان به دفاع از او برخاستند ، از وضوی وی حمایت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عثمان در اعلانِ وضوی جدید ، شیوه‌های نا مأنوسی را به کار گرفت ، تأکیدی است بر اینکه او در موضع اتهام قرار داشت ، می‌خواست طرح جدیدی افکند ؛ زیرا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موالی‌اش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حُمران و ابن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نقل نظریّه وضویی خود به خدمت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حُمران از اُسَرای یهودی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که در سال سوّم خلافت عثمان اسلام آورد </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 xml:space="preserve">همین دلیلی است که نقلِ وضوی عثمان پس از این تاریخ روی داد و تأکیدی است بر اینکه این وضو در شش سال آخر حکومت عثمان روی داد ، و مانند دیگر آرا و اجتهادات اوست که به انتقام مسلمانان از او انجامید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امام علی علیه‌السلام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أَجْهَزَ علیه عَمَلُه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تا اینکه عملِ عثمان دامن‌گیر او شد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اندک مناسبتی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تبرُّعی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داوطلبانه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آنکه از وی بپرسند به تعلیم وضوی خود مبادرت می‌ورزید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شتاب وی در آموزش </w:t>
      </w:r>
    </w:p>
    <w:p>
      <w:pPr>
        <w:pStyle w:val="BookText"/>
        <w:rPr/>
      </w:pPr>
      <w:r>
        <w:rPr>
          <w:rFonts w:ascii="IRNazanin" w:hAnsi="IRNazanin" w:eastAsia="IRNazanin"/>
          <w:color w:val="111111"/>
          <w:sz w:val="28"/>
          <w:sz w:val="28"/>
          <w:szCs w:val="28"/>
          <w:rtl w:val="true"/>
          <w:lang w:bidi="fa-IR"/>
        </w:rPr>
        <w:t>وضوی غسلی به ابن دارَه ، به محض شنیدن مضمضه او ،</w:t>
      </w:r>
      <w:r>
        <w:rPr>
          <w:rStyle w:val="FootnoteAnchor"/>
          <w:rtl w:val="true"/>
        </w:rPr>
        <w:footnoteReference w:id="93"/>
      </w:r>
      <w:r>
        <w:rPr>
          <w:rFonts w:ascii="IRNazanin" w:hAnsi="IRNazanin" w:eastAsia="IRNazanin"/>
          <w:color w:val="111111"/>
          <w:sz w:val="28"/>
          <w:sz w:val="28"/>
          <w:szCs w:val="28"/>
          <w:rtl w:val="true"/>
          <w:lang w:bidi="fa-IR"/>
        </w:rPr>
        <w:t xml:space="preserve">و نشستن بر سر محلّه‌ها و مطرح کردن وضوی غسلی </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أَحْبَبْتُ أن أُریکموه</w:t>
      </w:r>
      <w:r>
        <w:rPr>
          <w:rFonts w:eastAsia="Amiri" w:cs="Amiri" w:ascii="Amiri" w:hAnsi="Amiri"/>
          <w:color w:val="111111"/>
          <w:sz w:val="28"/>
          <w:szCs w:val="28"/>
          <w:rtl w:val="true"/>
          <w:lang w:bidi="ar-SA"/>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داشتم وضوی پیامبر را به شما بنمایانم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است در تبرّع عثمان بر این 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نیز در وضوی غَسْلی آن را به کار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افزودنِ مَسحِ سر به مشتی آب ، تا آنجا که قطرات آب از سرش جاری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وضوی پیامبر را بنمایاند </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عین این عبارت درباره وضوی منسوب به بَراء بن عازِب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بیشتر روایاتِ وضوی مَسحی از این تبرُّع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چیزی را در خود نهفته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 است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می‌کوشید گروهی را بر صحّتِ وضوی خود شاهد بگیرد و در حدّ ممکن نظر شمار بیشتر از آنها را برای تأیید وضوی جدیدش جذب کند تا بتواند به آن مشروعیّت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می‌پرسید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 آیا وضوی پیامبر این چنین نبود ؟ او پاسخ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دیگری همین سؤال را می‌کرد تا اینکه جمعی از اصحاب پیامبر را شاهد گرفت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 را که با من در این امر موافق بودید </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حتّی بعضی ادّعا کرده‌اند که عثمان ، طلحه و زبیر و حضرت علی علیه‌السلام و سعد را شاهد گرفت و آنها شهادت دادند </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این در حالی است که صحابه نیازمند آموزش وضو نبودند ؛ چرا که وضو برایشان روشن بود ، و نیز اشخاص ذکر شده ، از جمله معارضان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آنها از مخالفانِ فقه و وضوی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بودند ، چگونه آنان به نفع او شهادت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این احادیث بر قدرتِ مخالفان و ضعف موضع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وضوی جدیدش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 وضوهای ثلاثی غَسْلی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رأی و استحسان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جمله‌های ثابتی از پیامبر صلی‌الله‌علیه‌و‌آله همراه می‌ساخت تا از آنها برای تقریرِ وضوی جدیدش سود جوید ؛ یعنی از معلومی به مجهولی که می‌خواست آن را اثبات کند ، روی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پی وضویش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فرمود هرکه وضو را به نیکویی به جا آورد ، سپس دو رکعت نماز گزارَد ، مانند روزی که از مادر زاده شده از گناه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و زمانی این جمله را می‌آورد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وضو بگیرد و طهارت را نیکو سازد ، کفّاره گناهان گذشته اوست</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می‌خواست ما را مبهوت سازد هنگامی که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حدیثی را برایتان باز می‌گویم که اگر آیه‌ای از قرآن نبود ، آن را نمی‌گفتم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w:t>
      </w:r>
    </w:p>
    <w:p>
      <w:pPr>
        <w:pStyle w:val="BookText"/>
        <w:rPr/>
      </w:pPr>
      <w:r>
        <w:rPr>
          <w:rFonts w:ascii="IRNazanin" w:hAnsi="IRNazanin" w:eastAsia="IRNazanin"/>
          <w:color w:val="111111"/>
          <w:sz w:val="28"/>
          <w:sz w:val="28"/>
          <w:szCs w:val="28"/>
          <w:rtl w:val="true"/>
          <w:lang w:bidi="fa-IR"/>
        </w:rPr>
        <w:t xml:space="preserve">پیامبر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به نیکویی وضو گیرد ، سپس نماز گزارد ، گناهان میان او و نمازی که به جا می‌آورد ، آمرزیده می‌شود</w:t>
      </w:r>
      <w:r>
        <w:rPr>
          <w:rFonts w:eastAsia="IRNazanin" w:cs="IRNazanin"/>
          <w:color w:val="111111"/>
          <w:sz w:val="28"/>
          <w:szCs w:val="28"/>
          <w:rtl w:val="true"/>
          <w:lang w:bidi="fa-IR"/>
        </w:rPr>
        <w:t>»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عُروه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خداست که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الَّذِینَ یَکْتُمُونَ مَا أَنزَلْنَا مِنَ الْبَیِّنَاتِ وَالْهُدَی مِن بَعْدِ مَا بَیَّنَّاهُ لِلنَّاسِ فِی الْکِتَابِ أُولئِکَ یَلْعَنُهُمُ اللَّهُ وَیَلْعَنُهُمُ اللاَّعِنُونَ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کسانی که بَیِّنات و هدایت‌هایی را که نازل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برای مردم روشن ساختیم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کتمان می‌کنند ، خدا ایشان را لعنت می‌کند و لعنت‌کنندگان بر آنها نفرین می‌فرستند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وضو را به خوبی انجام دادن ، این همه ترس باز ایستادن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آیه‌ای در قرآن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 با اینکه ده‌ها صحابی این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اِحسانِ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به جای آوردن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پیامبر روایت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خواهیم ساخت که امویان از رهگذر عایشه و ابو هُرَیره ،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خدمت گرفتند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اِسباغ وضو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 به جا آوردن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پاشنه‌ها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دادند ، سپس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استفاده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چراکه ایشان اِسباغ را به سه بار شستن اعضا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شستن پاها تفسیر نمودند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خنده و تبسّم‌های عثمان در اوایل اِحداث وضوی غَسْلی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دورانی که بر شستن سه بار اعضا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نیز شایان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گاه وقتی که آب وضو برایش می‌آوردند می‌خندید و برای آنکه نگاه‌ها را به وضویش جلب </w:t>
      </w:r>
    </w:p>
    <w:p>
      <w:pPr>
        <w:pStyle w:val="BookText"/>
        <w:rPr/>
      </w:pPr>
      <w:r>
        <w:rPr>
          <w:rFonts w:ascii="IRNazanin" w:hAnsi="IRNazanin" w:eastAsia="IRNazanin"/>
          <w:color w:val="111111"/>
          <w:sz w:val="28"/>
          <w:sz w:val="28"/>
          <w:szCs w:val="28"/>
          <w:rtl w:val="true"/>
          <w:lang w:bidi="fa-IR"/>
        </w:rPr>
        <w:t xml:space="preserve">کند ،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نمی‌پرسید از چه روی می‌خندم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جواب می‌داد که پیامبر را دید که چونان او وضو می‌گرفت ،</w:t>
      </w:r>
      <w:r>
        <w:rPr>
          <w:rStyle w:val="FootnoteAnchor"/>
          <w:rtl w:val="true"/>
        </w:rPr>
        <w:footnoteReference w:id="104"/>
      </w:r>
      <w:r>
        <w:rPr>
          <w:rFonts w:ascii="IRNazanin" w:hAnsi="IRNazanin" w:eastAsia="IRNazanin"/>
          <w:color w:val="111111"/>
          <w:sz w:val="28"/>
          <w:sz w:val="28"/>
          <w:szCs w:val="28"/>
          <w:rtl w:val="true"/>
          <w:lang w:bidi="fa-IR"/>
        </w:rPr>
        <w:t>و گاه به اینکه چنین وضویی سبب آمرزش گناهان و خطاهای وضوی گیرنده است ،</w:t>
      </w:r>
      <w:r>
        <w:rPr>
          <w:rStyle w:val="FootnoteAnchor"/>
          <w:rtl w:val="true"/>
        </w:rPr>
        <w:footnoteReference w:id="105"/>
      </w:r>
      <w:r>
        <w:rPr>
          <w:rFonts w:ascii="IRNazanin" w:hAnsi="IRNazanin" w:eastAsia="IRNazanin"/>
          <w:color w:val="111111"/>
          <w:sz w:val="28"/>
          <w:sz w:val="28"/>
          <w:szCs w:val="28"/>
          <w:rtl w:val="true"/>
          <w:lang w:bidi="fa-IR"/>
        </w:rPr>
        <w:t>و زمانی به اینکه چنان وضویی و نمازِ در پیِ آن ، گناهان را می‌آمرزد ،</w:t>
      </w:r>
      <w:r>
        <w:rPr>
          <w:rStyle w:val="FootnoteAnchor"/>
          <w:rtl w:val="true"/>
        </w:rPr>
        <w:footnoteReference w:id="106"/>
      </w:r>
      <w:r>
        <w:rPr>
          <w:rFonts w:ascii="IRNazanin" w:hAnsi="IRNazanin" w:eastAsia="IRNazanin"/>
          <w:color w:val="111111"/>
          <w:sz w:val="28"/>
          <w:sz w:val="28"/>
          <w:szCs w:val="28"/>
          <w:rtl w:val="true"/>
          <w:lang w:bidi="fa-IR"/>
        </w:rPr>
        <w:t xml:space="preserve">و گاه بیان می‌داشت دلیل خنده‌اش این بود که در نزدیک به همن مکان پیامبر را دید که آبی خواست و چون او وضو گرفت ، سپس خندید و اَصحاب از راز خنده‌اش پرسیدند ، و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بنده آبی برای وضو بخواهد و صورتش را بشوید ، خدا گناهانی را که با صورت مرتکب شده است ، پاک می‌کند </w:t>
      </w:r>
      <w:r>
        <w:rPr>
          <w:rFonts w:eastAsia="IRNazanin" w:cs="IRNazanin"/>
          <w:color w:val="111111"/>
          <w:sz w:val="28"/>
          <w:szCs w:val="28"/>
          <w:rtl w:val="true"/>
          <w:lang w:bidi="fa-IR"/>
        </w:rPr>
        <w:t>..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می‌دانیم نقل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بنده در وضو صورتش را بشوید ، خدا خطاهای صورتش را پاک می‌کند </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خنده‌آور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عثمان در توجیه خنده‌اش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را دید که در همان مکان که وی وضو گرفت ، وضو گرفت و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مبالغه در تأکید بر شرعیّت وضوی غسلی ثلاثی است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عنایت‌ها همه حکایت از این دارند که عثمان به شیوه‌های گوناگون می‌خواست چیزی را به پیامبر صلی‌الله‌علیه‌و‌آله نسبت دهد وگرنه ، چرا دیگران در نقل وضوی مسحی‌شان این تبسّم‌ها و خنده‌ها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فراوانی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نقل </w:t>
      </w:r>
    </w:p>
    <w:p>
      <w:pPr>
        <w:pStyle w:val="BookText"/>
        <w:rPr/>
      </w:pPr>
      <w:r>
        <w:rPr>
          <w:rFonts w:ascii="IRNazanin" w:hAnsi="IRNazanin" w:eastAsia="IRNazanin"/>
          <w:color w:val="111111"/>
          <w:sz w:val="28"/>
          <w:sz w:val="28"/>
          <w:szCs w:val="28"/>
          <w:rtl w:val="true"/>
          <w:lang w:bidi="fa-IR"/>
        </w:rPr>
        <w:t>نکردند ؟ چرا پیامبر صلی‌الله‌علیه‌و‌آله در دیگر تعالیم ، تبسّم و خنده این چنینی نداشت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وضوهای بیانی عثمان ، دارای سه بار شست و شویند ، و خبری از او درباره یک بار و دو بار شستن ، نیامده است ؛ با اینکه اَخباری از حضرت علی علیه‌السلام و عُمَر و عبّاس و جابر و دیگران در این زمینه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این سؤال به ذهن می‌آید که آیا عثمان یک بار و دو بار شستن را ، بسنده نمی‌دید ؟ یا اینکه سه بار شستن عثمان امر جدیدی را در بر داشت که همان تأکید بر وضوی ثلاثی جدید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آن ، عثمان به شستن پاها سرایتش داد ، و معاویه شستن سر را به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اسباغِ وضو ، فقط همین دانسته شد و به این ترتیب ، حکم مسح سر و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مذاهب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رفت ؛ چراکه به جای آن ، شستن را تجویز کردند </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مؤیّد این سخن ، روایتِ عبداللّه بن عَمْرو بن عاص است که در آن به نقل از پیامبر صلی‌الله‌علیه‌و‌آله آمده است که آن حضرت پس از وضوی ثلاثی غَسْلی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بر این افزود یا از آن کاست ، روش نادرستی را پیمود و ستمکار است</w:t>
      </w:r>
      <w:r>
        <w:rPr>
          <w:rFonts w:eastAsia="IRNazanin" w:cs="IRNazanin"/>
          <w:color w:val="111111"/>
          <w:sz w:val="28"/>
          <w:szCs w:val="28"/>
          <w:rtl w:val="true"/>
          <w:lang w:bidi="fa-IR"/>
        </w:rPr>
        <w:t>»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آیا معقول است که بگوییم هرکس در وضو یک یا دو بار اعضا را بشوید ، کار ناشایستی را انجام می‌دهد و ستم روا می‌دارد ، با اینکه این گونه وضو ، از پیامبر صلی‌الله‌علیه‌و‌آلهو بزرگان صحابه ثابت است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عثمان و پیروانش ، می‌خواستند فقط و فقط بر وضوی غَسْلی ثُلا ثی تأکید ورزند، ومقصود از اسباغ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همین بدانند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وضوهای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اشاراتی را در بر دارد که به بدعت این وضو از سوی عثمان و سرایت دادن آن به وضوی پیامبر صلی‌الله‌علیه‌و‌آله رهنمون است ؛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عثمان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را دیدم که مثل این وضوی من وضو می‌گرفت</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و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رسول خدا همین وضوی من را انجام داد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و نمی‌گوید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رسول خدا وضو گرفتم یا مانند آن حضرت وضو ساختم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دارند که عثمان وضوی خود را میزان و ملاک قرار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منحصر ساختن قبولی نماز و غفران گناهان ، به وضوی غَسْلی ثُلا 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ویژه آنکه وی وضوی غَسْلی ثُنایی و آحادی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شمار زیادی از صحابه و تابعان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نمی‌کند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این ، خود اشاره است به اینکه عثمان تنها این وضو را قبول داشت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وجود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یُحَدِّثُ نَفْسَه فیهما بشیءٍ</w:t>
      </w:r>
      <w:r>
        <w:rPr>
          <w:rFonts w:eastAsia="Amiri" w:cs="Amiri" w:ascii="Amiri" w:hAnsi="Amiri"/>
          <w:color w:val="111111"/>
          <w:sz w:val="28"/>
          <w:szCs w:val="28"/>
          <w:rtl w:val="true"/>
          <w:lang w:bidi="ar-SA"/>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وضو و نماز سخنی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وضوهای عثمان که می‌توان گفت برای پاک نشان دادن خود و دور ساختن شبهه از خویش ، آن را بر زبان می‌آورد تا بر وضوی خویش بیشتر مشروعیّت بخشد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صحبت نکردن عثمان در اثنای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بدعت وضویی‌اش در نزد یارانش پابر 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بود که هاله‌ای از قداست بر خویش افکند تا آنجا که وی جواب سلام را نمی‌داد و توجیه می‌کرد به اینکه پیامبر فرموده است هرکس وضو بگیرد و شهادتین را بر زبان آورد و در این میان با کسی حرف نزند ، گناهان میان دو وضویش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پیشین و وضوی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آمرزیده است ، با اینکه جواب سلام واجب است ، و بر فرضِ صحّت این روایت عثمان ،</w:t>
      </w:r>
      <w:r>
        <w:rPr>
          <w:rStyle w:val="FootnoteAnchor"/>
          <w:rtl w:val="true"/>
        </w:rPr>
        <w:footnoteReference w:id="115"/>
      </w:r>
      <w:r>
        <w:rPr>
          <w:rFonts w:ascii="IRNazanin" w:hAnsi="IRNazanin" w:eastAsia="IRNazanin"/>
          <w:color w:val="111111"/>
          <w:sz w:val="28"/>
          <w:sz w:val="28"/>
          <w:szCs w:val="28"/>
          <w:rtl w:val="true"/>
          <w:lang w:bidi="fa-IR"/>
        </w:rPr>
        <w:t xml:space="preserve">جواب سلام ، حرف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نمی‌رود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اینها ، قراین و شواهدی‌اند که ما را مطمئن می‌سازند به اینکه آغازگر اختلاف در وضو ، شخص عثمان بود و هموست که وضوی ثُلا ثی غَسْلی جدیدی را مطرح ساخت </w:t>
      </w:r>
      <w:r>
        <w:rPr>
          <w:rFonts w:eastAsia="IRNazanin" w:cs="IRNazanin"/>
          <w:color w:val="111111"/>
          <w:sz w:val="28"/>
          <w:szCs w:val="28"/>
          <w:rtl w:val="true"/>
          <w:lang w:bidi="fa-IR"/>
        </w:rPr>
        <w:t xml:space="preserve">. </w:t>
      </w:r>
      <w:bookmarkStart w:id="49" w:name="pg10255_116790"/>
    </w:p>
    <w:p>
      <w:pPr>
        <w:pStyle w:val="Heading3"/>
        <w:numPr>
          <w:ilvl w:val="2"/>
          <w:numId w:val="1"/>
        </w:numPr>
        <w:rPr/>
      </w:pPr>
      <w:bookmarkStart w:id="50" w:name="__RefHeading___Toc3573503_1067777946"/>
      <w:bookmarkStart w:id="51" w:name="_Toc16"/>
      <w:bookmarkEnd w:id="49"/>
      <w:bookmarkEnd w:id="50"/>
      <w:r>
        <w:rPr>
          <w:rtl w:val="true"/>
        </w:rPr>
        <w:t>عثمان و بدعت در وضو</w:t>
      </w:r>
      <w:bookmarkEnd w:id="51"/>
    </w:p>
    <w:p>
      <w:pPr>
        <w:pStyle w:val="BookText"/>
        <w:rPr/>
      </w:pPr>
      <w:r>
        <w:rPr>
          <w:rFonts w:ascii="IRNazanin" w:hAnsi="IRNazanin" w:eastAsia="IRNazanin"/>
          <w:color w:val="111111"/>
          <w:sz w:val="28"/>
          <w:sz w:val="28"/>
          <w:szCs w:val="28"/>
          <w:rtl w:val="true"/>
          <w:lang w:bidi="fa-IR"/>
        </w:rPr>
        <w:t xml:space="preserve">پیش از آنکه سبب یا اسبابی را روشن سازیم که عثمان را به بدعت این وضوی ثلاثی جدید واداشت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بجاست نخست به علّت قتلِ وی بپردازیم ؛ چراکه در جلد اول این پژوهش ، به این نکته دست یافتیم که بزرگ‌ترین عاملی که قاتلانِ عثمان را واداشت بر وی هجوم آورند ، نوآوری‌های وی در دین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صرفِ تصرّفات و سیاست‌های مالی و اداری نادرست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مطلب را می‌توان از نکاتِ اساسی زیر دریافت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از نخستین کسانی بودند که علیه عثمان مردم را تحریک کردند و به قتلش فتوا دادند با اینکه عثمان سخاوتمندانه اموالِ فراوانی را به گونه‌ای شگفت‌آور ، در اختیار آنها قرار داد </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درباره حجم انبوه اموال زُبَیر ، بنگرید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الفتنة الکبری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به عبدالرحمان بن عوف امکانات بسیاری بخشید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افزون بر این ، به او وعده خلافت داد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باقی صحابه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گروهی اندک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وفور اموالی را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غیر منطقی است اگر تصوّر کنیم صحابه او را فقط به جهتِ ایثار اموال به خویشاوندانش به قتل رساندند ، با اینکه خودشان بهره فراوانی از اموال را به دست آورده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انگیزه‌های دینی و بدعت‌هایِ عثمان ، باعث شد او را به قتل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بعضی از آنها در مکاتباتی باشد که طبری نخواسته آنها را بیاورد ،</w:t>
      </w:r>
      <w:r>
        <w:rPr>
          <w:rStyle w:val="FootnoteAnchor"/>
          <w:rtl w:val="true"/>
        </w:rPr>
        <w:footnoteReference w:id="117"/>
      </w:r>
      <w:r>
        <w:rPr>
          <w:rFonts w:ascii="IRNazanin" w:hAnsi="IRNazanin" w:eastAsia="IRNazanin"/>
          <w:color w:val="111111"/>
          <w:sz w:val="28"/>
          <w:sz w:val="28"/>
          <w:szCs w:val="28"/>
          <w:rtl w:val="true"/>
          <w:lang w:bidi="fa-IR"/>
        </w:rPr>
        <w:t xml:space="preserve">و بسا همین‌ها دستاویز قتل او را فراهم آورد ، اسبابی که ابن اثیر ذکر بسیاری از آنها را وا می‌نهد </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مالی طبقاتی عثمان ، عزلِ او را ایجاد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قتلش را</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و از آنجا که صحابه او را با 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تعبیر ابن عُمَر</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رساندند ، باید سببی را جُست که خونِ او را مباح می‌ساخت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اختراعاتِ دینی او باعث این کار شد ، نه بدعت در تصرّفات خارجی به تنهایی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بدعت‌های دینی و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عثمان بروز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صحابه ، به روش خود بر آنها احتجاج ورزید ، لیکن عثمان از آنها دست نکشید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در مِنی ،</w:t>
      </w:r>
      <w:r>
        <w:rPr>
          <w:rStyle w:val="FootnoteAnchor"/>
          <w:rtl w:val="true"/>
        </w:rPr>
        <w:footnoteReference w:id="121"/>
      </w:r>
      <w:r>
        <w:rPr>
          <w:rFonts w:ascii="IRNazanin" w:hAnsi="IRNazanin" w:eastAsia="IRNazanin"/>
          <w:color w:val="111111"/>
          <w:sz w:val="28"/>
          <w:sz w:val="28"/>
          <w:szCs w:val="28"/>
          <w:rtl w:val="true"/>
          <w:lang w:bidi="fa-IR"/>
        </w:rPr>
        <w:t xml:space="preserve">افزودنِ اذان سوّم در روز جمعه در سال هفتم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بر وی عیب گرفتند و گفتند این کار بدعت است</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 داشتن خطبه را بر نماز عید فطر و قربان</w:t>
      </w:r>
      <w:r>
        <w:rPr>
          <w:rStyle w:val="FootnoteAnchor"/>
          <w:rtl w:val="true"/>
        </w:rPr>
        <w:footnoteReference w:id="12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بیانگر بدعت‌گذاری عثمان در بعضی از مسائل فقهی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به نظر نمی‌رسد که عثمان این گونه بدعت‌ها را به مسائل فقهی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سریان داده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تصرّفات و بدعت‌های عملی عثمان ، برساخته‌های علمی و دینی‌ای را در پی داشت که از آنها بر اسلام و احکامِ اسلامی احساسِ خطر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اجرایِ حد بر وَلید بن عُقْبَه ، یعنی ابطال حدود و تهدید شهود </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از حضرت علی علیه‌السلام نقل است که به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را باطل ساختی و قومی را که علیه برادرت شهادت دادند ، تازیانه زدی و حکم را دگرگون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تأیید دیدگاه سعد بن عاص درباره زمین‌های سرسبز و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آنها بوستان قریش و بنی‌امیّه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اِبطال قانونِ توزیع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خدا برای جهادگرانی قرار داد که با شمشیر بر آنها دست یافتند </w:t>
      </w:r>
      <w:r>
        <w:rPr>
          <w:rFonts w:eastAsia="IRNazanin" w:cs="IRNazanin"/>
          <w:color w:val="111111"/>
          <w:sz w:val="28"/>
          <w:szCs w:val="28"/>
          <w:rtl w:val="true"/>
          <w:lang w:bidi="fa-IR"/>
        </w:rPr>
        <w:t>.</w:t>
      </w:r>
      <w:r>
        <w:rPr>
          <w:rStyle w:val="FootnoteAnchor"/>
          <w:rtl w:val="true"/>
        </w:rPr>
        <w:footnoteReference w:id="12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اعطای فدک و خُمس آفریقا به مروان ،</w:t>
      </w:r>
      <w:r>
        <w:rPr>
          <w:rStyle w:val="FootnoteAnchor"/>
          <w:rtl w:val="true"/>
        </w:rPr>
        <w:footnoteReference w:id="126"/>
      </w:r>
      <w:r>
        <w:rPr>
          <w:rFonts w:ascii="IRNazanin" w:hAnsi="IRNazanin" w:eastAsia="IRNazanin"/>
          <w:color w:val="111111"/>
          <w:sz w:val="28"/>
          <w:sz w:val="28"/>
          <w:szCs w:val="28"/>
          <w:rtl w:val="true"/>
          <w:lang w:bidi="fa-IR"/>
        </w:rPr>
        <w:t xml:space="preserve">یعنی پایمالی قانون ارث ؛ چراکه اگر فدک مال پیامبر صلی‌الله‌علیه‌و‌آله بود ، پس از آن حضرت به ورثه او می‌رسید ،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مسلمانان باشد ، این کار عثمان ، اِبطالِ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همین‌گونه ، دیگر احداثات 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این مطلب را تأکید می‌کند ، عباراتی است که از صحابه معاصر عثمان درباره این برساخته‌ها و ابداعات صادر شده است و بر بدعت‌های دینی عثمان دلالت دارد ؛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طلحه به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از پیشِ خود در دین اختراع کردی که مردم به یاد ندارند </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و نیز این سخن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 تو گرد آمدند ، و از بدعت‌هایی که پدید آوردی ناخرسندند </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بکشید که دینتان را دگرگون ساخت </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عبداللّه بن مسعود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صاحبتان را جز این نمی‌بینم که در دین تغییر و تبدیل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همواره این سخن را بیان می‌داشت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راست‌ترین سخن ، کتاب خداست و بهترین هدایت ، رهنمود محمّد است و بدترین امور ، مُحْدَثاتِ آنهایند ؛ هر امر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اختراعِ از پیش خود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است و هر بدعتی گمراهی می‌باشد ، و هر گمراهی جایش دوزخ است </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در سخن دیگر آمده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خون عثمان حلال است </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عمّار در خطبه‌ای در صفّین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که اگر دنیاشان به سلامت باشد از نابودی دین باکی ندارند ، می‌پرسند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عثمان را کشتید ؟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بدعت‌هایی که ایجاد کرد </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عمّار به عَمْرو بن عاص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می‌خواست دینِ ما را تغییر دهد ، ما هم او را کشتیم </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سعد بن اَبی وقّاص درباره قتل عثمان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یاری‌اش دست کشیدیم ، اگر می‌خواستیم ، از او دفاع می‌کردیم ، لیکن عثمان دین را تغییر داد و خود تغییر یافت </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هاشم مِرْقال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برساخته‌هایی را پدید آورد و بر خلاف حکم خدا راه پیمود </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مالک اشتر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در دین تغییر و تبدیل پدید آورد </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عایشه پیراهن رسول خدا را بیرون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پیراهن و موی رسول خداست که نپوسیده است در حالی که دینش از بین رفت </w:t>
      </w:r>
      <w:r>
        <w:rPr>
          <w:rFonts w:eastAsia="IRNazanin" w:cs="IRNazanin"/>
          <w:color w:val="111111"/>
          <w:sz w:val="28"/>
          <w:szCs w:val="28"/>
          <w:rtl w:val="true"/>
          <w:lang w:bidi="fa-IR"/>
        </w:rPr>
        <w:t>.</w:t>
      </w:r>
      <w:r>
        <w:rPr>
          <w:rStyle w:val="FootnoteAnchor"/>
          <w:rtl w:val="true"/>
        </w:rPr>
        <w:footnoteReference w:id="13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سخن دیگری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جامه رسول خداست که نفرسود ، در حالی که </w:t>
      </w:r>
    </w:p>
    <w:p>
      <w:pPr>
        <w:pStyle w:val="BookText"/>
        <w:rPr/>
      </w:pPr>
      <w:r>
        <w:rPr>
          <w:rFonts w:ascii="IRNazanin" w:hAnsi="IRNazanin" w:eastAsia="IRNazanin"/>
          <w:color w:val="111111"/>
          <w:sz w:val="28"/>
          <w:sz w:val="28"/>
          <w:szCs w:val="28"/>
          <w:rtl w:val="true"/>
          <w:lang w:bidi="fa-IR"/>
        </w:rPr>
        <w:t xml:space="preserve">عثمان سنّت او را تباه ساخت </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و در جای دیگر عثمان را به یک شخص یهودی تشبیه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بکشید این نَعْثَل را که کافر است </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امام علی علیه‌السلام در روز شورا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إنّی أَعْلَمُ أَنّهم سَیُوَلُّونَ عثمانَ ، وَلَیُحْدِثَنَّ البِدَعَ والأَحْداث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هوشیار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که اینان عثمان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گماشت ، و او بدعت‌ها و برساخته‌هایی را در دین پدید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اَصحاب پیامبر صلی‌الله‌علیه‌و‌آله به بعض دیگر نوشتند که نزد ما گردآیید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جهاد می‌خواهید ، جهاد اینجاست </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کشتنِ عثمان را جهاد 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راست درنمی‌آید مگر برای حفظ دین از تحریف و بازیچه شدن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بدعت‌های عثمان را دانستند ، بدعت‌هایی که می‌خواست آنها را جبران کند ؛ مانند توسعه مسجد 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پیامبر صلی‌الله‌علیه‌و‌آله را توسعه داد و در سنّتِ آن حضرت تغییر پدید آورد </w:t>
      </w:r>
      <w:r>
        <w:rPr>
          <w:rFonts w:eastAsia="IRNazanin" w:cs="IRNazanin"/>
          <w:color w:val="111111"/>
          <w:sz w:val="28"/>
          <w:szCs w:val="28"/>
          <w:rtl w:val="true"/>
          <w:lang w:bidi="fa-IR"/>
        </w:rPr>
        <w:t>.</w:t>
      </w:r>
      <w:r>
        <w:rPr>
          <w:rStyle w:val="FootnoteAnchor"/>
          <w:rtl w:val="true"/>
        </w:rPr>
        <w:footnoteReference w:id="14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مانع دفن عثمان در مقابر مسلمانان شدند</w:t>
      </w:r>
      <w:r>
        <w:rPr>
          <w:rStyle w:val="FootnoteAnchor"/>
          <w:rtl w:val="true"/>
        </w:rPr>
        <w:footnoteReference w:id="143"/>
      </w:r>
      <w:r>
        <w:rPr>
          <w:rFonts w:ascii="IRNazanin" w:hAnsi="IRNazanin" w:eastAsia="IRNazanin"/>
          <w:color w:val="111111"/>
          <w:sz w:val="28"/>
          <w:sz w:val="28"/>
          <w:szCs w:val="28"/>
          <w:rtl w:val="true"/>
          <w:lang w:bidi="fa-IR"/>
        </w:rPr>
        <w:t xml:space="preserve">تا اینکه شبانه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 </w:t>
      </w:r>
    </w:p>
    <w:p>
      <w:pPr>
        <w:pStyle w:val="BookText"/>
        <w:rPr/>
      </w:pPr>
      <w:r>
        <w:rPr>
          <w:rFonts w:ascii="IRNazanin" w:hAnsi="IRNazanin" w:eastAsia="IRNazanin"/>
          <w:color w:val="111111"/>
          <w:sz w:val="28"/>
          <w:sz w:val="28"/>
          <w:szCs w:val="28"/>
          <w:rtl w:val="true"/>
          <w:lang w:bidi="fa-IR"/>
        </w:rPr>
        <w:t>کوکب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گورستان یهود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ترس و لرز ، دفن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بر دری حمل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می‌خورد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طَق طَق می‌کرد </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این رفتارها از صحابه و مردم و مسلمانان بروز نیافت مگر پس از اینکه به انحرافات و بدعت‌های دینی عثمان پی بردند ، نه صرف تصرّفات بد مالی‌اش و ویران‌سازی اقتصاد و اختلال نظام اداری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اینها درمی‌یابیم که عثمان به تغییر و ایجاد چیزهایِ نو در دین گرایش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تعجّبی ندارد که وی طرح وضوی جدیدی را پی ریزد ؛ چنان که به طرح آرای دیگری در شریعت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نماز ظهر در منا ، مقدّم آوردن خطبه در نماز عید فطر و قربان ، اذان سوّم در روز جمعه و</w:t>
      </w:r>
      <w:r>
        <w:rPr>
          <w:rFonts w:eastAsia="IRNazanin" w:cs="IRNazanin"/>
          <w:color w:val="111111"/>
          <w:sz w:val="28"/>
          <w:szCs w:val="28"/>
          <w:rtl w:val="true"/>
          <w:lang w:bidi="fa-IR"/>
        </w:rPr>
        <w:t xml:space="preserve">..) . </w:t>
      </w:r>
      <w:bookmarkStart w:id="52" w:name="pg10255_116797"/>
    </w:p>
    <w:p>
      <w:pPr>
        <w:pStyle w:val="Heading3"/>
        <w:numPr>
          <w:ilvl w:val="2"/>
          <w:numId w:val="1"/>
        </w:numPr>
        <w:rPr/>
      </w:pPr>
      <w:bookmarkStart w:id="53" w:name="__RefHeading___Toc3573505_1067777946"/>
      <w:bookmarkStart w:id="54" w:name="_Toc17"/>
      <w:bookmarkEnd w:id="52"/>
      <w:bookmarkEnd w:id="53"/>
      <w:r>
        <w:rPr>
          <w:rtl w:val="true"/>
        </w:rPr>
        <w:t>چرا وضویی نو ؟</w:t>
      </w:r>
      <w:bookmarkEnd w:id="54"/>
    </w:p>
    <w:p>
      <w:pPr>
        <w:pStyle w:val="BookText"/>
        <w:rPr/>
      </w:pPr>
      <w:r>
        <w:rPr>
          <w:rFonts w:ascii="IRNazanin" w:hAnsi="IRNazanin" w:eastAsia="IRNazanin"/>
          <w:color w:val="111111"/>
          <w:sz w:val="28"/>
          <w:sz w:val="28"/>
          <w:szCs w:val="28"/>
          <w:rtl w:val="true"/>
          <w:lang w:bidi="fa-IR"/>
        </w:rPr>
        <w:t xml:space="preserve">عوامل تربیتی و روانی و سیاسی و اجتماعی گوناگونی عثمان را به ابداع وضویی نو برانگیخت و به سه بار شستن اعضا گرایش یافت و سپس به شستن سر و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 عوامل چنین‌اند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خود را سزاوار قانون‌گذاری می‌دانست و شأنِ خویش را از ابوبکر و عُمَر کمتر نمی‌دید ، چرا برای آن دو فتوا جایز باشد و برای او نه ؟ با اینکه همه</w:t>
      </w:r>
    </w:p>
    <w:p>
      <w:pPr>
        <w:pStyle w:val="BookText"/>
        <w:rPr/>
      </w:pPr>
      <w:r>
        <w:rPr>
          <w:rFonts w:ascii="IRNazanin" w:hAnsi="IRNazanin" w:eastAsia="IRNazanin"/>
          <w:color w:val="111111"/>
          <w:sz w:val="28"/>
          <w:sz w:val="28"/>
          <w:szCs w:val="28"/>
          <w:rtl w:val="true"/>
          <w:lang w:bidi="fa-IR"/>
        </w:rPr>
        <w:t xml:space="preserve">جزو مکتب اجتهاد و رأی‌اند و هر کدامشان خلیفه پیامبر به شمار می‌آیند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در ظواهر دینی از افراطی‌ها به شمار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افراطی که از آن نهی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ساخت مسجد النبی ، وی یک خشت حمل می‌کرد و آن را از خود دور نگه می‌داشت ، و آن گاه که خشت را می‌گذاشت ، دستانش را فُوت می‌کرد و به جامه‌اش می‌نگریست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کثیف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گردی بر آن نشسته بود ، فُوت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بدان جهت بود که وی نسبت به نظافت وسواس داشت </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در حالی که عمّار با وجودِ ضعف بدنی ، دو خشت را برمی‌داشت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هر روز پنج بار غُسل می‌کرد ،</w:t>
      </w:r>
      <w:r>
        <w:rPr>
          <w:rStyle w:val="FootnoteAnchor"/>
          <w:rtl w:val="true"/>
        </w:rPr>
        <w:footnoteReference w:id="146"/>
      </w:r>
      <w:r>
        <w:rPr>
          <w:rFonts w:ascii="IRNazanin" w:hAnsi="IRNazanin" w:eastAsia="IRNazanin"/>
          <w:color w:val="111111"/>
          <w:sz w:val="28"/>
          <w:sz w:val="28"/>
          <w:szCs w:val="28"/>
          <w:rtl w:val="true"/>
          <w:lang w:bidi="fa-IR"/>
        </w:rPr>
        <w:t>هنگام وضو پاسخ سلام مؤمن را نمی‌گفت</w:t>
      </w:r>
      <w:r>
        <w:rPr>
          <w:rStyle w:val="FootnoteAnchor"/>
          <w:rtl w:val="true"/>
        </w:rPr>
        <w:footnoteReference w:id="147"/>
      </w:r>
      <w:r>
        <w:rPr>
          <w:rFonts w:ascii="IRNazanin" w:hAnsi="IRNazanin" w:eastAsia="IRNazanin"/>
          <w:color w:val="111111"/>
          <w:sz w:val="28"/>
          <w:sz w:val="28"/>
          <w:szCs w:val="28"/>
          <w:rtl w:val="true"/>
          <w:lang w:bidi="fa-IR"/>
        </w:rPr>
        <w:t xml:space="preserve">و خود بیان می‌داشت که از زمانِ بیعت با رسول خدا ، به آلتش دست نکشیده است </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و دیگر رفتارهایی که نشان می‌دهد عثمان از نظر روانی برای زیاده‌روی و تعمّق در دین و وسواس در نظافت ، آمادگی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عثمان از نظافت و طهارت بودن وضو ؛ این نگرش با فکر عثمان سازگار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به نظر وی سه بار شستن اعضا و شستن به جای مسح کشیدن ، نظافت فزون‌تری را داراست واین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این رویکرد عثمان متأثّر از نگرش حُمران باشد یا همین نگاه در حُمران بن اَبان اثر نهاد ، همان یهودی که با 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النهرین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مدینه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احادیث پیامبر صلی‌الله‌علیه‌و‌آله درباره نیکو و کامل به جا آوردنِ وضو</w:t>
      </w:r>
      <w:r>
        <w:rPr>
          <w:rStyle w:val="FootnoteAnchor"/>
          <w:rtl w:val="true"/>
        </w:rPr>
        <w:footnoteReference w:id="149"/>
      </w:r>
      <w:r>
        <w:rPr>
          <w:rFonts w:ascii="IRNazanin" w:hAnsi="IRNazanin" w:eastAsia="IRNazanin"/>
          <w:color w:val="111111"/>
          <w:sz w:val="28"/>
          <w:sz w:val="28"/>
          <w:szCs w:val="28"/>
          <w:rtl w:val="true"/>
          <w:lang w:bidi="fa-IR"/>
        </w:rPr>
        <w:t xml:space="preserve">این فرصت را برای عثمان فراهم آورد که برای طرح وضوی غَسْلی خویش از آنها استفاده کند ؛ زیرا پس از وضوی غسلی‌اش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برایتان حدیثی را بیان می‌دارم ، واللّه اگر آیه‌ای در کتاب خدا نبود ، این حدیث را نمی‌گفتم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وضوی نیکو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هر نظر آداب آن را رعایت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نماز گزارد ، خدا گناهان میان وضو و نماز در پی آن را می‌آمرزد </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وی سپس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را کامل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پاشنه‌ها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می‌آوَرْد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یورش بر وی ، می‌خواست هاله سنگینی از قداست را بر خود </w:t>
      </w:r>
    </w:p>
    <w:p>
      <w:pPr>
        <w:pStyle w:val="BookText"/>
        <w:rPr/>
      </w:pPr>
      <w:r>
        <w:rPr>
          <w:rFonts w:ascii="IRNazanin" w:hAnsi="IRNazanin" w:eastAsia="IRNazanin"/>
          <w:color w:val="111111"/>
          <w:sz w:val="28"/>
          <w:sz w:val="28"/>
          <w:szCs w:val="28"/>
          <w:rtl w:val="true"/>
          <w:lang w:bidi="fa-IR"/>
        </w:rPr>
        <w:t xml:space="preserve">بیفکند تا انقلابیّون را از قتل خویش باز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کارهای نیک خویش سخن گفت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رُوْمَه</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خرید و وقف کرد</w:t>
      </w:r>
      <w:r>
        <w:rPr>
          <w:rStyle w:val="FootnoteAnchor"/>
          <w:rtl w:val="true"/>
        </w:rPr>
        <w:footnoteReference w:id="152"/>
      </w:r>
      <w:r>
        <w:rPr>
          <w:rFonts w:ascii="IRNazanin" w:hAnsi="IRNazanin" w:eastAsia="IRNazanin"/>
          <w:color w:val="111111"/>
          <w:sz w:val="28"/>
          <w:sz w:val="28"/>
          <w:szCs w:val="28"/>
          <w:rtl w:val="true"/>
          <w:lang w:bidi="fa-IR"/>
        </w:rPr>
        <w:t xml:space="preserve">تا بقای خود را بر ایمان ثابت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جدید ، گامی در این مسیر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می‌خواست درد را چاره کند ، لیکن به درمانِ درد با درد پرداخت ، نه با دوا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مردم را به اختلافات فقهی و بگومگو در آنها مشغول می‌ساخت تا از قتل او دست بردارند و به سیاست‌های مالی و اداری ناشایست او نیندیشند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درباره بسیاری از آرای وی رخ داد ، امّا نتیجه خوبی برای او در بر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علی علیه‌السلام فرمود که عملِ عثمان مردم را بر وی شوراند </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مهم‌ترین انگیزه‌های بدعت‌های عثمان این بود که امویان بر گِردش حلقه زدند و به بنای فقه سیاسی جدیدی دست یازیدند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 بزرگان صحابه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ابن مسعود ، ابن عبّاس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همکاری با او دور ساخت و خلأ فقهی‌ای را پدید آورد که امویانِ صاحب نفوذِ دربار عثمان ، زیرکانه این خلأ را پر ساختند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حالت سازش بسیاری از صحابه ، باعث شد که عثمان از طرح آنچه به نظرش می‌رسد ، نپرهیزد ؛ زیرا نهایت بدانجا می‌رسید که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رأیی است که به نظرم آمد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عبداللّه بن عُمَر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مایه شر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ابن مسعود بیان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امام است ، با او مخالفت نمی‌ورزم</w:t>
      </w:r>
      <w:r>
        <w:rPr>
          <w:rFonts w:eastAsia="IRNazanin" w:cs="IRNazanin"/>
          <w:color w:val="111111"/>
          <w:sz w:val="28"/>
          <w:szCs w:val="28"/>
          <w:rtl w:val="true"/>
          <w:lang w:bidi="fa-IR"/>
        </w:rPr>
        <w:t>»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واین یعنی آنچه را عثمان مطرح می‌ساخت در نهایت ، استوار می‌گردید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شیوع اجتهاد و پذیرش آن از سوی بسیاری از صحابه ، زمینه را برای استقبال از آنچه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می‌کرد به عنوان رأی پذیرفته ، هموار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در پی اجتهادات و آرای فراوانی از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او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سرایت یافت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امور جزئی دیگری که در بخش تاریخی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درمی‌یابیم که این توجیهات ، عثمان را به اختراع وضوی ثلاثی غَسْلی جدید برانگیخت ، وضویی که صحابه مکتب تعبّد ، آن را برنتافتند </w:t>
      </w:r>
      <w:r>
        <w:rPr>
          <w:rFonts w:eastAsia="IRNazanin" w:cs="IRNazanin"/>
          <w:color w:val="111111"/>
          <w:sz w:val="28"/>
          <w:szCs w:val="28"/>
          <w:rtl w:val="true"/>
          <w:lang w:bidi="fa-IR"/>
        </w:rPr>
        <w:t xml:space="preserve">. </w:t>
      </w:r>
      <w:bookmarkStart w:id="55" w:name="pg10255_116801"/>
    </w:p>
    <w:p>
      <w:pPr>
        <w:pStyle w:val="Heading3"/>
        <w:numPr>
          <w:ilvl w:val="2"/>
          <w:numId w:val="1"/>
        </w:numPr>
        <w:rPr/>
      </w:pPr>
      <w:bookmarkStart w:id="56" w:name="__RefHeading___Toc3573507_1067777946"/>
      <w:bookmarkStart w:id="57" w:name="_Toc18"/>
      <w:bookmarkEnd w:id="55"/>
      <w:bookmarkEnd w:id="56"/>
      <w:r>
        <w:rPr>
          <w:rtl w:val="true"/>
        </w:rPr>
        <w:t>امام علی علیه‌السلام و وضو</w:t>
      </w:r>
      <w:bookmarkEnd w:id="57"/>
    </w:p>
    <w:p>
      <w:pPr>
        <w:pStyle w:val="BookText"/>
        <w:rPr/>
      </w:pPr>
      <w:r>
        <w:rPr>
          <w:rFonts w:ascii="IRNazanin" w:hAnsi="IRNazanin" w:eastAsia="IRNazanin"/>
          <w:color w:val="111111"/>
          <w:sz w:val="28"/>
          <w:sz w:val="28"/>
          <w:szCs w:val="28"/>
          <w:rtl w:val="true"/>
          <w:lang w:bidi="fa-IR"/>
        </w:rPr>
        <w:t xml:space="preserve">امام علی علیه‌السلام آن گاه که خلافت را عهده‌دار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در میان خلفای چهارگانه ، تنها خلیفه‌ای بود که مکتب تعبّد محض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شد که وضویِ پیامبر صلی‌الله‌علیه‌و‌آله را برای مسلمانان تبیین کند و به بدعت‌های عثمان در وضوی پیامبر بپردازد و به اختراعات او در این زمینه اشاره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آن حضرت را در این راستا می‌توان در بندهای زیر درآورد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کتاب‌های فقه</w:t>
      </w:r>
      <w:r>
        <w:rPr>
          <w:rStyle w:val="FootnoteAnchor"/>
          <w:rtl w:val="true"/>
        </w:rPr>
        <w:footnoteReference w:id="157"/>
      </w:r>
      <w:r>
        <w:rPr>
          <w:rFonts w:ascii="IRNazanin" w:hAnsi="IRNazanin" w:eastAsia="IRNazanin"/>
          <w:color w:val="111111"/>
          <w:sz w:val="28"/>
          <w:sz w:val="28"/>
          <w:szCs w:val="28"/>
          <w:rtl w:val="true"/>
          <w:lang w:bidi="fa-IR"/>
        </w:rPr>
        <w:t>و تفسیر</w:t>
      </w:r>
      <w:r>
        <w:rPr>
          <w:rStyle w:val="FootnoteAnchor"/>
          <w:rtl w:val="true"/>
        </w:rPr>
        <w:footnoteReference w:id="158"/>
      </w:r>
      <w:r>
        <w:rPr>
          <w:rFonts w:ascii="IRNazanin" w:hAnsi="IRNazanin" w:eastAsia="IRNazanin"/>
          <w:color w:val="111111"/>
          <w:sz w:val="28"/>
          <w:sz w:val="28"/>
          <w:szCs w:val="28"/>
          <w:rtl w:val="true"/>
          <w:lang w:bidi="fa-IR"/>
        </w:rPr>
        <w:t>و حدیث</w:t>
      </w:r>
      <w:r>
        <w:rPr>
          <w:rStyle w:val="FootnoteAnchor"/>
          <w:rtl w:val="true"/>
        </w:rPr>
        <w:footnoteReference w:id="159"/>
      </w:r>
      <w:r>
        <w:rPr>
          <w:rFonts w:ascii="IRNazanin" w:hAnsi="IRNazanin" w:eastAsia="IRNazanin"/>
          <w:color w:val="111111"/>
          <w:sz w:val="28"/>
          <w:sz w:val="28"/>
          <w:szCs w:val="28"/>
          <w:rtl w:val="true"/>
          <w:lang w:bidi="fa-IR"/>
        </w:rPr>
        <w:t xml:space="preserve">ثابت است که وضوی امام علی علیه‌السلام همان وضوی ثُنائی مَسْحی بود که بسیاری از صحابه آن را می‌پیرویدند و در رأس آنها ابن عبّاس و طالبیّون و اَنس بن مالک قرار داشت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 علیه‌السلام به بدعت‌هایی که بر سرِ وضو درآمد اشاره می‌کرد ؛ مانند اینکه پس از وضوی مَسْحی و آشامیدن از آب باقی مانده از وضو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مردم این کار را مکروه می‌دانند ، در حالی که پیامبر رادیدم آن را به جا می‌آورد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این وضوی کسی است که بدعتی در آن پدید نیاورد </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 این سخن آن حضرت ، وجود کسانی را اثبات می‌کند که در وضو چیزهایی تازه پدید آوردند ، و تنها عثمان بود که پیش از آن حضرت ، وضوی برساخته از پیش خود را رایج ساخت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علی علیه‌السلام روایت شده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می‌دانید که والیان قبل از من ، بر خلاف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اعمالی دست یازیدند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آن حضرت را تغییر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خواهید گفت اگر مقام ابراهیم را به جایی برگردانم که رسول خدا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وضو و غسل و نماز را به اوقات و احکام و جای خودشان بازگردانم </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این سخن تقریباً صراحت دارد که عثمان در وضوء بدعت گذارد ؛ زیرا امام علیه‌السلام آشکارا بیان می‌دارد که والیان پیش از او ، بدعت گذاردند و از آنجا که ابوبکر و عُمَر به بدعت در وضو دست نیازیدند ، می‌توان دریافت که مقصود امام علیه‌السلام عثمان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علیه‌السلام درباره کیفیّت وضو ، نامه‌ای برای محمّد بن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که در آن آمده است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بار مَضْمَضَه و سه بار استنشاق کن ، صورت را بشوی ، سپس دست راست و آن گاه دست چپ را بشوی ، و پس از آن سر و پاها را مسح بکش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خود دیدم که رسول خدا صلی‌الله‌علیه‌و‌آله چنین می‌کرد </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شیخ طوسی این حدیث را با سندی که ثقفی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آن هست ،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الغارات چاپی این حدیث تحریف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تحریف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نسخه‌های چاپی الغارات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ساختیم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توجّه است که این نامه به دست معاویه افتاد و امام از این واقعه بسیار متأسّف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به آن می‌نگریست و در شگفتی فرو می‌رفت و آن را از نامه‌های ابوبکر می‌انگاشت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علیه‌السلام در احادیثِ وضویی خود آگاه می‌ساخت و اشاره می‌کرد که خاستگاه بدعت‌آوری در وضو ، اجتهاد و رأی است ، در حالی که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رأی نمی‌توان دریافت ،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درکِ دین به رأی بود ، کف پاها از روی آن به مسح سزاوارتر بود ، لیکن دیدم که رسول خدا روی پاها را مسح می‌کشید </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و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نظرم آمد کفِ پاها از روی آنها به مسح شایسته‌ترند تا اینکه دیدم رسولِ خدا روی آنها را مسح می‌کرد </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این سخن بیان می‌دارد که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بعضی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با رأی دریافت وگرنه کف پا از ظاهر آن اَولی به مسح بود ، پس چگونه می‌توان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اجتهاد و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مسح ، به شستن ظاهر و کف پاها عدول کرد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چگونگی وضوهایِ بیانی امام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ابن عبّاس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لابلای </w:t>
      </w:r>
    </w:p>
    <w:p>
      <w:pPr>
        <w:pStyle w:val="BookText"/>
        <w:rPr/>
      </w:pPr>
      <w:r>
        <w:rPr>
          <w:rFonts w:ascii="IRNazanin" w:hAnsi="IRNazanin" w:eastAsia="IRNazanin"/>
          <w:color w:val="111111"/>
          <w:sz w:val="28"/>
          <w:sz w:val="28"/>
          <w:szCs w:val="28"/>
          <w:rtl w:val="true"/>
          <w:lang w:bidi="fa-IR"/>
        </w:rPr>
        <w:t>خود ادلّه‌ای از کتاب و سنّت را در بردارند ، و صرفِ یک ادّعا به خاطر رؤیتِ وضوی پیامبر نیستند ؛ چراکه سخن امام علی علیه‌السلام درباره رد به کارگیری رأی در دین</w:t>
      </w:r>
      <w:r>
        <w:rPr>
          <w:rStyle w:val="FootnoteAnchor"/>
          <w:rtl w:val="true"/>
        </w:rPr>
        <w:footnoteReference w:id="166"/>
      </w:r>
      <w:r>
        <w:rPr>
          <w:rFonts w:ascii="IRNazanin" w:hAnsi="IRNazanin" w:eastAsia="IRNazanin"/>
          <w:color w:val="111111"/>
          <w:sz w:val="28"/>
          <w:sz w:val="28"/>
          <w:szCs w:val="28"/>
          <w:rtl w:val="true"/>
          <w:lang w:bidi="fa-IR"/>
        </w:rPr>
        <w:t xml:space="preserve">، متضمّن دلالت قرآن بر مسح می‌باشد و امام علیه‌السلام طبق آیه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ظهور در مسح پاها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اصلی مسلّم می‌داند و بر به کارگیری رأی در اینجا مُهر بطلان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رأی را در اینجا پذیریم باید کف پا از روی آن به مسح سزاوارتر باشد و در هر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کف پا چه روی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 مشروع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غَسْل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بیانِ مشروعیّتِ مسح ، امام تأکید می‌ورزد که پیامبر صلی‌الله‌علیه‌و‌آله را دید که روی</w:t>
      </w:r>
    </w:p>
    <w:p>
      <w:pPr>
        <w:pStyle w:val="BookText"/>
        <w:rPr/>
      </w:pPr>
      <w:r>
        <w:rPr>
          <w:rFonts w:ascii="IRNazanin" w:hAnsi="IRNazanin" w:eastAsia="IRNazanin"/>
          <w:color w:val="111111"/>
          <w:sz w:val="28"/>
          <w:sz w:val="28"/>
          <w:szCs w:val="28"/>
          <w:rtl w:val="true"/>
          <w:lang w:bidi="fa-IR"/>
        </w:rPr>
        <w:t xml:space="preserve">پاهایش را مسح می‌کشید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چنین است ابن عبّاس ، آنجا که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خدا نیافتم مگر دو شستن و دو بار مسح کردن را </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اَنس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رأی حَجّاج که به شستن پاهامعتقد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دلیل که پاها معمولاً آلوده و کثیف‌اند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معارضه می‌کرد به اینکه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سخن خدا راست و سخن حجّاج دروغ است ، خدای متعال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وَمْسَحُوا بِرُؤُوسِکُمْ وَأَرْجُلَکُمْ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 xml:space="preserve">سرها و پاهاتان را مسح بکشید </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مقصود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امام علی علیه‌السلام از کتاب و سنّت دلیل می‌آوَرْد و رأی را می‌کوبید ، بر خلاف وضوهای ادّعایی عثمان ، که به سبب محض رؤیت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چیزهایی چنگ می‌آویخت که ربطی به اعمالِ وضو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می‌خواست به اجتهادِ عثمان در وضو اشاره کند و آن را بکوبد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افزون بر همه اینها ، در نقل وضوهای امام علی علیه‌السلام و دیگر کسانی که به وضوی مسحی قائل‌اند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 انس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از خنده و تبسّم به چشم نمی‌آید و شاهد گرفتن‌ها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ترس از طرحِ فکر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داوطلبانه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تعلیم وضو به صرف شنیدن صدای مضمضه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ترفندها که در وضوهای عثمان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نمی‌شود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روایت‌ها ، حالت طبیعی را می‌نگریم که با سیر امور در تعلیم وضوی پیامبر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هماهنگ‌اند ، و وضوی جدید برآمده از رأی را باطل می‌سازند ؛ چراکه تعالیم آنها نفی و اثبات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دارند </w:t>
      </w:r>
      <w:r>
        <w:rPr>
          <w:rFonts w:eastAsia="IRNazanin" w:cs="IRNazanin"/>
          <w:color w:val="111111"/>
          <w:sz w:val="28"/>
          <w:szCs w:val="28"/>
          <w:rtl w:val="true"/>
          <w:lang w:bidi="fa-IR"/>
        </w:rPr>
        <w:t xml:space="preserve">. </w:t>
      </w:r>
      <w:bookmarkStart w:id="58" w:name="pg10255_116806"/>
    </w:p>
    <w:p>
      <w:pPr>
        <w:pStyle w:val="Heading3"/>
        <w:numPr>
          <w:ilvl w:val="2"/>
          <w:numId w:val="1"/>
        </w:numPr>
        <w:rPr/>
      </w:pPr>
      <w:bookmarkStart w:id="59" w:name="__RefHeading___Toc3573509_1067777946"/>
      <w:bookmarkStart w:id="60" w:name="_Toc19"/>
      <w:bookmarkEnd w:id="58"/>
      <w:bookmarkEnd w:id="59"/>
      <w:r>
        <w:rPr>
          <w:rtl w:val="true"/>
        </w:rPr>
        <w:t>وضو در دوره امویان</w:t>
      </w:r>
      <w:bookmarkEnd w:id="60"/>
    </w:p>
    <w:p>
      <w:pPr>
        <w:pStyle w:val="BookText"/>
        <w:rPr/>
      </w:pPr>
      <w:r>
        <w:rPr>
          <w:rFonts w:ascii="IRNazanin" w:hAnsi="IRNazanin" w:eastAsia="IRNazanin"/>
          <w:color w:val="111111"/>
          <w:sz w:val="28"/>
          <w:sz w:val="28"/>
          <w:szCs w:val="28"/>
          <w:rtl w:val="true"/>
          <w:lang w:bidi="fa-IR"/>
        </w:rPr>
        <w:t xml:space="preserve">چون امام علی علیه‌السلام به شهادت رسید و معاویه با امام حسن علیه‌السلام صلح کرد و قدرت را به دست گرفت ، بر آن شد که ، همان مشیِ فقهی عثمان را ترسیم کند و از نظر اعتقادی آن را تقویت نماید و آرای عموزاده‌اش را بپذیرد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معاویه نماز ظهر را در مکّه دو رکعت خواند ، مروان و عَمْرو بن عثمان سوی او برخاستند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مانند تو ، پسر عمویت را رسوا نساخت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رسوایی و عیب چیست ؟</w:t>
      </w:r>
    </w:p>
    <w:p>
      <w:pPr>
        <w:pStyle w:val="BookText"/>
        <w:rPr/>
      </w:pPr>
      <w:r>
        <w:rPr>
          <w:rFonts w:ascii="IRNazanin" w:hAnsi="IRNazanin" w:eastAsia="IRNazanin"/>
          <w:color w:val="111111"/>
          <w:sz w:val="28"/>
          <w:sz w:val="28"/>
          <w:szCs w:val="28"/>
          <w:rtl w:val="true"/>
          <w:lang w:bidi="fa-IR"/>
        </w:rPr>
        <w:t xml:space="preserve">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عثمان نماز را در مکه تمام خواند ؟</w:t>
      </w:r>
    </w:p>
    <w:p>
      <w:pPr>
        <w:pStyle w:val="BookText"/>
        <w:rPr/>
      </w:pPr>
      <w:r>
        <w:rPr>
          <w:rFonts w:ascii="IRNazanin" w:hAnsi="IRNazanin" w:eastAsia="IRNazanin"/>
          <w:color w:val="111111"/>
          <w:sz w:val="28"/>
          <w:sz w:val="28"/>
          <w:szCs w:val="28"/>
          <w:rtl w:val="true"/>
          <w:lang w:bidi="fa-IR"/>
        </w:rPr>
        <w:t xml:space="preserve">معاویه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نماز عثمان جز این گونه بود ؟ با پیامبر صلی‌الله‌علیه‌و‌آله و ابوبکر و عُمَر ، این‌گونه نماز گزاردم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پیامبر و با ابوبکر و عُمَر نماز را شکسته 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عمویت نماز را تمام گزارد ، مخالفت با او برای تو عیب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به سوی مِنا روانه شد و نماز عصر را چهار رکعت گزارد </w:t>
      </w:r>
      <w:r>
        <w:rPr>
          <w:rFonts w:eastAsia="IRNazanin" w:cs="IRNazanin"/>
          <w:color w:val="111111"/>
          <w:sz w:val="28"/>
          <w:szCs w:val="28"/>
          <w:rtl w:val="true"/>
          <w:lang w:bidi="fa-IR"/>
        </w:rPr>
        <w:t>.</w:t>
      </w:r>
      <w:r>
        <w:rPr>
          <w:rStyle w:val="FootnoteAnchor"/>
          <w:rtl w:val="true"/>
        </w:rPr>
        <w:footnoteReference w:id="17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جمع میانِ دو خواهر که به ملکِ شخص در می‌آید ، نیز معاویه از عثمان </w:t>
      </w:r>
    </w:p>
    <w:p>
      <w:pPr>
        <w:pStyle w:val="BookText"/>
        <w:rPr/>
      </w:pPr>
      <w:r>
        <w:rPr>
          <w:rFonts w:ascii="IRNazanin" w:hAnsi="IRNazanin" w:eastAsia="IRNazanin"/>
          <w:color w:val="111111"/>
          <w:sz w:val="28"/>
          <w:sz w:val="28"/>
          <w:szCs w:val="28"/>
          <w:rtl w:val="true"/>
          <w:lang w:bidi="fa-IR"/>
        </w:rPr>
        <w:t xml:space="preserve">پیروی کرد </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و نیز تکبیر مستحب در نماز را بدان جهت که عثمان ترک کرده بود ، واگذارْد ، و زیاد بن أبیه ، به پیروی از معاویه آن را ترک کرد </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همچنین از اَدای تلبیه در حج خودداری ورزید ؛</w:t>
      </w:r>
      <w:r>
        <w:rPr>
          <w:rStyle w:val="FootnoteAnchor"/>
          <w:rtl w:val="true"/>
        </w:rPr>
        <w:footnoteReference w:id="173"/>
      </w:r>
      <w:r>
        <w:rPr>
          <w:rFonts w:ascii="IRNazanin" w:hAnsi="IRNazanin" w:eastAsia="IRNazanin"/>
          <w:color w:val="111111"/>
          <w:sz w:val="28"/>
          <w:sz w:val="28"/>
          <w:szCs w:val="28"/>
          <w:rtl w:val="true"/>
          <w:lang w:bidi="fa-IR"/>
        </w:rPr>
        <w:t xml:space="preserve">زیرا روایت کردند که پیامبر صلی‌الله‌علیه‌و‌آله و ابوبکر و عُمَر تلبیه گفتند و ذکر نکردند که عثمان تلبیه گفته باشد </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و افزون بر اینها ، دیگر مفردات فقهی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کسی است که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همان اعتقاد عثمان را داشت </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در تایخ ابن خلدون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می‌خوانیم که حضرت علی علیه‌السلام فرستادگانی را سوی معاویه فرستاد و او را بیم داد و از درگیری به ناحق بازداشت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ناسزا بر زبان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ما و شما ، شمشیر حکم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مصنّف ابن اَبی شیبه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منابع آمده است که معاویه 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شما برای اینکه نماز گزارد ، روزه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نمی‌جنگیم ، مبارزه می‌کنیم تا امارت بر شما را به چنگ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طبقات ابن سعد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می‌خوانیم که ابن عمر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فتنه نمی‌جنگم ، و پشت سر کسی که پیروز شود نماز می‌گزارم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 معاویه برخی مفاهیم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رأس آنها افکار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برای تثبیت ارکان حکومت اموی سودمند بود ، در ذهن‌ها جا می‌انداخت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مهم در اینجا پذیرشِ فقه عثمان از سوی معاویه و تأثیرِ آن بر وضوست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 فقه اموی خط‌مشی عثمان را پیمود و می‌خواست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اسباغ در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پاشنه‌ها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نهادینه ساختنِ وضوی عثمانی ، استفاده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عبدالرحمان بن ابی‌بکر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سعد بن اَبی وقّاص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خواهرش عایشه آمد نزد او وضو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به او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عبدالرَّحمن ، أَسْبِغ الوضوء ؛ فإنّی سَمِعْتُ رسولَ اللّه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للأعقاب مِنَ النّار </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ای عبدالرحمان ، وضو را کامل به جا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شنیدم رسول خدا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پاشنه پاها از آتش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 بنگرید که چگونه عایشه از سخن پیامبر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أَسْبِغُوا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مقام استدلال به آن را اقتضا می‌کرد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به استدلال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عدول ، ورای ادّعای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ورای امویان و قبل از ایشان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وضوی غَسْلی ، در خود نهفته دارد و این فهم ، نزد پیروان مکتب اجتهاد و رأی ، تا به امروز جا افتاده است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 اختلاف میان وضویی را که عایشه در سر داشت و وضوی برادرش را می‌نمایاند و از آنجا که عایشه می‌خواست بر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p>
    <w:p>
      <w:pPr>
        <w:pStyle w:val="BookText"/>
        <w:rPr/>
      </w:pPr>
      <w:r>
        <w:rPr>
          <w:rFonts w:ascii="IRNazanin" w:hAnsi="IRNazanin" w:eastAsia="IRNazanin"/>
          <w:color w:val="111111"/>
          <w:sz w:val="28"/>
          <w:sz w:val="28"/>
          <w:szCs w:val="28"/>
          <w:rtl w:val="true"/>
          <w:lang w:bidi="fa-IR"/>
        </w:rPr>
        <w:t xml:space="preserve">آورد ، از مفهوم مخالفِ آن درمی‌یابیم که عبدالرحمان به مسح پاها معتقد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هُرَیره نیز می‌خواست عین رفتار عایشه را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دید قومی با آفتابه وضو می‌گیرند ،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أَسْبِغُوا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سمعتُ أبا القاسم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للعَراقیب منَ النّار </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وضو را کامل به جا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از ابوالقاسم شنیدم که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پاشنه‌ها از آتش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بسیاری از عالمان ، حدیثِ ابو هُرَیره را برای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می‌آورند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ادراج در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بنگرید به ، مقدّمه ابن صلاح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تدریب الراوی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به این صورت ، از پیامبر صلی‌الله‌علیه‌و‌آله حدیث شنیده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ما را رهنمون می‌سازد به اینکه ابوهریره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یا للعراقیب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وضوی غسلی عثمانی ، دلیل آورد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از این‌ها را از روایتِ ابن جُرَیْج می‌توان دریافت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عطا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پاها راچون سر مسح نکشم ، در حالی که امر به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هر دوست ؟ </w:t>
      </w:r>
    </w:p>
    <w:p>
      <w:pPr>
        <w:pStyle w:val="BookText"/>
        <w:rPr/>
      </w:pPr>
      <w:r>
        <w:rPr>
          <w:rFonts w:ascii="IRNazanin" w:hAnsi="IRNazanin" w:eastAsia="IRNazanin"/>
          <w:color w:val="111111"/>
          <w:sz w:val="28"/>
          <w:sz w:val="28"/>
          <w:szCs w:val="28"/>
          <w:rtl w:val="true"/>
          <w:lang w:bidi="fa-IR"/>
        </w:rPr>
        <w:t xml:space="preserve">عطا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مسح سر و شستن پا معتقد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ابو هریره</w:t>
      </w:r>
    </w:p>
    <w:p>
      <w:pPr>
        <w:pStyle w:val="BookText"/>
        <w:rPr/>
      </w:pP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پاشنه‌ها از آتش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مردمانی قائل به مسح‌اند ، امّا من پاها را می‌شویم </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عطا برای شستن پاها به قول ابو هُریره استدلال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پاشنه‌ها از آتش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 حلقه‌های پی در پی را در راستای تثبیتِ وضوی غَسْلی ، برای ما می‌نمایاند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عدولِ عایشه و اِدراج ابو هُرَیره و استدلال عطا ، سلسله حرکات تکاملی که برای تقریر و تقویتِ وضوی عثمانی صورت گرفت ، روشن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امویان بر استوار سازی وضوی عثمان ادامه دادند ، و مکتب تعبّد محض بر بطلانِ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مخالفت این وضو با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می‌فشرد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در آن زمان ، دو فقه شکل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نبوی و فقه اُمَوی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ماجَه به اِسناد از 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مُعَوّذ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نزدم آمد و از این حدیث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حدیثی که رُبَیِّع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وضو گرفت و پاها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النّاسَ أَبَوا إلاّ الغَسل ، ولا أَجِدُ فی کتاب اللّه إلاّ المَسْح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مردم جز 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برنتافتند ، و در کتاب خدا جز مسح را نمی یابم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سُفیان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w:t>
      </w:r>
    </w:p>
    <w:p>
      <w:pPr>
        <w:pStyle w:val="BookText"/>
        <w:rPr/>
      </w:pPr>
      <w:r>
        <w:rPr>
          <w:rFonts w:ascii="IRNazanin" w:hAnsi="IRNazanin" w:eastAsia="IRNazanin"/>
          <w:color w:val="111111"/>
          <w:sz w:val="28"/>
          <w:sz w:val="28"/>
          <w:szCs w:val="28"/>
          <w:rtl w:val="true"/>
          <w:lang w:bidi="fa-IR"/>
        </w:rPr>
        <w:t xml:space="preserve">عبداللّه بن محمّد بن عقیل بن اَبی طالب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سوی 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معوّذ بن عَفْراء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تا از وضوی پیامبر بپرسم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آموزش وضو به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رُبَیِّع درآمدم ، ظرفِ آبی را برایم بیرون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ظرف سوی پیامبر روانه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نخست دستش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داخل ظرف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شست ، آن گاه سه بار مضمضه و سه بار استنشاق کرد ، و صورت را سه بار شست ، بعد ازآن ، هر کدام از دست‌ها را سه بار شست و شو داد ، سپس پیش رو و پشت سر را مسح کشید ، و پاها را سه بار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عمویت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نزدم آمد و مرا از این وضو پرسید ، آن را باز گفتم ،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عَلِمْنا فی کتاب اللّه إلاّ غَسلَتَیْن ومَسْحَتَیْن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ما در کتاب خدا جز دو شستن و دو مَسح کشیدن ، سراغ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 به برخوردِ دو وضو در عصر اموی پی می‌بریم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میان رُبَیِّع و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میان رُبَیِّع و امام سجّاد علیه‌السلام و عبداللّه بن محمّد بن عقیل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 وضوی غَسْلی را پذیراست و بر آن اصرار می‌ورزد با اینکه می‌داند عترت پیامبر نقل چنین وضویی را از آن حضرت نمی‌پذیرند ؛ زیرا ابن عبّاس </w:t>
      </w:r>
    </w:p>
    <w:p>
      <w:pPr>
        <w:pStyle w:val="BookText"/>
        <w:rPr/>
      </w:pPr>
      <w:r>
        <w:rPr>
          <w:rFonts w:ascii="IRNazanin" w:hAnsi="IRNazanin" w:eastAsia="IRNazanin"/>
          <w:color w:val="111111"/>
          <w:sz w:val="28"/>
          <w:sz w:val="28"/>
          <w:szCs w:val="28"/>
          <w:rtl w:val="true"/>
          <w:lang w:bidi="fa-IR"/>
        </w:rPr>
        <w:t xml:space="preserve">با استدلال به قرآن ضعف آن را می‌نمایاند و در اعتراض او اشاره است به اینکه نسبت غَسل به پیامبر صلی‌الله‌علیه‌و‌آله پذیرفتنی نیست و در حدیث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الزام آنان به آنچه خود قبول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رأی ، استدلال به مسح می‌کند ؛ به اینکه در تیمّم ، دو عضو مَسْحی حذف می‌شود </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این دو حدیث ، تأکیدی است بر اینکه امویان از رهگذر بزرگان و محدِّثان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 وضوی غَسْلی عثمانی را پشتیبانی می‌کردند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وضوی غَسْلی کارش بدانجا رسید که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دین هیچ آگاهی‌ای نداشت و با احکامِ شریعت بیگانه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پذیرفت و بر منبر اعلان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به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اَنَس به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ما نزدش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حمزه ، حجّاج در اهواز برایمان خطبه خواند و ما همراه او بودیم ، از وضو سخن به میان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فَاغْسِلُوا وُجُوهَکُمْ وَأَیْدِیَکُمْ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وَامْسَحُوا بِرُءُوسِکُمْ وَأَرْجُلَکُمْ </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 صورت و دست‌ها را بشویید و سر و پاها را مسح کشید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نزدیک‌تر به انسان از کثیفی پاهایش نیست ، کف پا و روی آن و پاشنه‌ها را بشویید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خدای راست است و حجّاج دروغ بافت ، خدای متعال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وَامْسَحُوا بِرُؤُوسِکُمْ وَأَرْجُلَکُمْ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سرها و پاهاتان</w:t>
      </w:r>
    </w:p>
    <w:p>
      <w:pPr>
        <w:pStyle w:val="BookText"/>
        <w:rPr/>
      </w:pPr>
      <w:r>
        <w:rPr>
          <w:rFonts w:ascii="IRNazanin" w:hAnsi="IRNazanin" w:eastAsia="IRNazanin"/>
          <w:color w:val="111111"/>
          <w:sz w:val="28"/>
          <w:sz w:val="28"/>
          <w:szCs w:val="28"/>
          <w:rtl w:val="true"/>
          <w:lang w:bidi="fa-IR"/>
        </w:rPr>
        <w:t xml:space="preserve">را مَسح بکشید </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این اعلان و استدلال حَجّاج ، از سویی دلالت دارد که امویان وضوی عثمانی را پذیرفتند و از دیگر سو روشن می‌سازد که تحکیم اجتهاد و رأی در وضو ، در جهتِ مقابله تمام عیار با وضوی پیامبر صلی‌الله‌علیه‌و‌آله و امام علی علیه‌السلام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امام علی علیه‌السلام تأکید می‌ورزد بر اینکه اگر وضو به رأی اشخاص</w:t>
      </w:r>
    </w:p>
    <w:p>
      <w:pPr>
        <w:pStyle w:val="BookText"/>
        <w:rPr/>
      </w:pPr>
      <w:r>
        <w:rPr>
          <w:rFonts w:ascii="IRNazanin" w:hAnsi="IRNazanin" w:eastAsia="IRNazanin"/>
          <w:color w:val="111111"/>
          <w:sz w:val="28"/>
          <w:sz w:val="28"/>
          <w:szCs w:val="28"/>
          <w:rtl w:val="true"/>
          <w:lang w:bidi="fa-IR"/>
        </w:rPr>
        <w:t xml:space="preserve">باشد ، کفِ پا از روی آن به مَسح سزاوارتر است ، لیکن من دیدم که پیامبر روی پا را مسح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در معارضه با این سخن و مخالفت با قرآن ، تصریح می‌کند که باید همه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پا و پاشنه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شسته شود ؛ چراکه بیشتر در معرض آلودگی‌اند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 مجالی برای شک در این مطلب باقی نمی‌ماند که امویان وضوی عثمانی را پذیرفتند و همان روش عثمان را پیمودند و عین استدلال‌های او را آوردند و افزون بر آن ، آن را با آرا و تأویلات و اجتهادها و دلالت‌های بعید ، پروراندند و رواج دادند و همین رویکرد ، عدم اصالت این وضو را بیان می‌دارد و اینکه آن را از پیامبر صلی‌الله‌علیه‌و‌آله دریافت نکردند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تثبیت بیشتر این وضوی ادّعایی ، آن را به بزرگانِ قائل به وضوی مَسحی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امام علی علیه‌السلام ، ابن عبّاس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دادند و اینکه آنان اعضای وضو را </w:t>
      </w:r>
    </w:p>
    <w:p>
      <w:pPr>
        <w:pStyle w:val="BookText"/>
        <w:rPr/>
      </w:pPr>
      <w:r>
        <w:rPr>
          <w:rFonts w:ascii="IRNazanin" w:hAnsi="IRNazanin" w:eastAsia="IRNazanin"/>
          <w:color w:val="111111"/>
          <w:sz w:val="28"/>
          <w:sz w:val="28"/>
          <w:szCs w:val="28"/>
          <w:rtl w:val="true"/>
          <w:lang w:bidi="fa-IR"/>
        </w:rPr>
        <w:t xml:space="preserve">سه بار می‌شستند یا پاها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می‌شستند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خود را از اتهام بدعت‌آوری دور سازند و در این راستا به منع تدوین آنچه بر خلاف خطّ مشی حاکم باشد ، دست یازیدند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عُمَر بن عبدالعزیز ، به تدوین این احادیث حکم کرد و برای اینکه آن را به صورت یک کتاب همگانی در دسترس همه قرار دهد ، به آنان دستور داد که از ابن شهاب زُهْری حدیث برگیرند به این دلیل که اَعلم از او را نخواهند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رجاء بن حَیْوَة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بزرگ‌ترین فقیه شام به شمار 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گرفتند تا مردم را راهنما شود و به آرای عبدالملک بن مروان آنان را فتوا دهد </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مانند آن از عبداللّه بن عُمَر رسیده است</w:t>
      </w:r>
      <w:r>
        <w:rPr>
          <w:rStyle w:val="FootnoteAnchor"/>
          <w:rtl w:val="true"/>
        </w:rPr>
        <w:footnoteReference w:id="188"/>
      </w:r>
      <w:r>
        <w:rPr>
          <w:rFonts w:ascii="IRNazanin" w:hAnsi="IRNazanin" w:eastAsia="IRNazanin"/>
          <w:color w:val="111111"/>
          <w:sz w:val="28"/>
          <w:sz w:val="28"/>
          <w:szCs w:val="28"/>
          <w:rtl w:val="true"/>
          <w:lang w:bidi="fa-IR"/>
        </w:rPr>
        <w:t xml:space="preserve">و اینکه وی مردم را به اَخذِ دین از عبدالملک برمی‌انگیخت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از داعیان به سکوت در برابر ظلم امویان بود ،</w:t>
      </w:r>
      <w:r>
        <w:rPr>
          <w:rStyle w:val="FootnoteAnchor"/>
          <w:rtl w:val="true"/>
        </w:rPr>
        <w:footnoteReference w:id="189"/>
      </w:r>
      <w:r>
        <w:rPr>
          <w:rFonts w:ascii="IRNazanin" w:hAnsi="IRNazanin" w:eastAsia="IRNazanin"/>
          <w:color w:val="111111"/>
          <w:sz w:val="28"/>
          <w:sz w:val="28"/>
          <w:szCs w:val="28"/>
          <w:rtl w:val="true"/>
          <w:lang w:bidi="fa-IR"/>
        </w:rPr>
        <w:t>و عایشه فقیه‌ترین</w:t>
      </w:r>
    </w:p>
    <w:p>
      <w:pPr>
        <w:pStyle w:val="BookText"/>
        <w:rPr/>
      </w:pPr>
      <w:r>
        <w:rPr>
          <w:rFonts w:ascii="IRNazanin" w:hAnsi="IRNazanin" w:eastAsia="IRNazanin"/>
          <w:color w:val="111111"/>
          <w:sz w:val="28"/>
          <w:sz w:val="28"/>
          <w:szCs w:val="28"/>
          <w:rtl w:val="true"/>
          <w:lang w:bidi="fa-IR"/>
        </w:rPr>
        <w:t>مردمان و نیکو رأی‌ترین آنها</w:t>
      </w:r>
      <w:r>
        <w:rPr>
          <w:rStyle w:val="FootnoteAnchor"/>
          <w:rtl w:val="true"/>
        </w:rPr>
        <w:footnoteReference w:id="19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اینها برای تضعیفِ ارکانِ فقه تعبُّد محض و تحریف وضوی نبوی ، در </w:t>
      </w:r>
    </w:p>
    <w:p>
      <w:pPr>
        <w:pStyle w:val="BookText"/>
        <w:rPr/>
      </w:pPr>
      <w:r>
        <w:rPr>
          <w:rFonts w:ascii="IRNazanin" w:hAnsi="IRNazanin" w:eastAsia="IRNazanin"/>
          <w:color w:val="111111"/>
          <w:sz w:val="28"/>
          <w:sz w:val="28"/>
          <w:szCs w:val="28"/>
          <w:rtl w:val="true"/>
          <w:lang w:bidi="fa-IR"/>
        </w:rPr>
        <w:t xml:space="preserve">یک صف درآمدند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شمار مؤیّدانِ وضوی عثمان ، در عصر امویان ، فزونی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زمان عثمان و پیش از آن ، وضوی ثُنائی مَسْحی رجحان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علی رغم همه تلاش‌های دولت اموی ، تابعان قائل به وضوی مسحی ، باقی ماندند ؛ اَمثال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بن زُبیر ، حسن بصری ، ابراهیم نَخَعی ، شَعْبی ، عِکرِمَه ، عَلْقَمة بن قَیْس ، امام باقر و صادق علیهماالسلام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محقق و مُتَتَبِّع به اسامی آنها پی می‌برد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وضوی غَسْلی فراخواندند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نتوانستند با وضوی مَسْحی مقابله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وضوی ائمّه علیهم‌السلام تا اواخر عهد اموی ، تقیّه مشاهده نمی‌شود ؛ امام باقر علیه‌السلام به توصیفِ وضوی پیامبر صلی‌الله‌علیه‌و‌آله می‌پرداخت ، بی‌آنکه به این قیل و قال‌ها اعتنا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اُمویان با بعضی از صحابه و تابعان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اَنس ، ابن عبّاس ، امام سجّاد علیه‌السلام و امام باقر علیه‌السلام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خوش‌رفتار بودند و بر ایشان سخت نمی‌گرفتند ، هرچند گاهی در بعضی شرایط با کسانی برخورد شدید و خشن داشتند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ابو مالک اشعری آمده است که وی ترس داشت از اینکه وضوی پیامبر یا نماز آن حضرت را برای قومش بیان کند </w:t>
      </w:r>
      <w:r>
        <w:rPr>
          <w:rFonts w:eastAsia="IRNazanin" w:cs="IRNazanin"/>
          <w:color w:val="111111"/>
          <w:sz w:val="28"/>
          <w:szCs w:val="28"/>
          <w:rtl w:val="true"/>
          <w:lang w:bidi="fa-IR"/>
        </w:rPr>
        <w:t>.</w:t>
      </w:r>
      <w:r>
        <w:rPr>
          <w:rStyle w:val="FootnoteAnchor"/>
          <w:rtl w:val="true"/>
        </w:rPr>
        <w:footnoteReference w:id="191"/>
      </w:r>
      <w:bookmarkStart w:id="61" w:name="pg10255_116816"/>
    </w:p>
    <w:p>
      <w:pPr>
        <w:pStyle w:val="Heading3"/>
        <w:numPr>
          <w:ilvl w:val="2"/>
          <w:numId w:val="1"/>
        </w:numPr>
        <w:rPr/>
      </w:pPr>
      <w:bookmarkStart w:id="62" w:name="__RefHeading___Toc3573511_1067777946"/>
      <w:bookmarkStart w:id="63" w:name="_Toc20"/>
      <w:bookmarkEnd w:id="61"/>
      <w:bookmarkEnd w:id="62"/>
      <w:r>
        <w:rPr>
          <w:rtl w:val="true"/>
        </w:rPr>
        <w:t>وضو در دوره عبّاسیان</w:t>
      </w:r>
      <w:bookmarkEnd w:id="63"/>
    </w:p>
    <w:p>
      <w:pPr>
        <w:pStyle w:val="BookText"/>
        <w:rPr/>
      </w:pPr>
      <w:r>
        <w:rPr>
          <w:rFonts w:ascii="IRNazanin" w:hAnsi="IRNazanin" w:eastAsia="IRNazanin"/>
          <w:color w:val="111111"/>
          <w:sz w:val="28"/>
          <w:sz w:val="28"/>
          <w:szCs w:val="28"/>
          <w:rtl w:val="true"/>
          <w:lang w:bidi="fa-IR"/>
        </w:rPr>
        <w:t xml:space="preserve">دولتِ عبّاسیان بر پایه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 سازی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پیرامونشان گِرد آمدند و به اعتبار اینکه دولتِ حق‌مدار است ، تأییدش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سَفّاح بخشی از حکومتش را به پاک سازی دشمنانِ اموی و دنباله‌های آنها سپری ساخت و از کشمکش‌های فقهی دور ماند و رویارویی با علویان را وانهاد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خلافت به منصور عبّاسی رسید و ارکان دولت استوار گردید ، موازنه به هم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با صله ، هدایا ، مناصب حکومتی ، کرسی‌های قضا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خریدنِ فقها پرداخت ، امّا وی و پیروانش از خریدنِ ابو حنیفه درماندند ، بر او سخت گرفتند و به آزارش دست یازیدند بی‌آنکه فایده‌ای عایدشان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شکارِ شاگردش قاضی ابو یوسف ، کامیاب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به عنوان رهبر مکتب تعبّد محض و صاحب وضوی ثُنائی مَسْحی ، مانع بزرگی در راه اهدافِ فکری منصور و عبّاسیان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شیوه‌های مختلف را برای زبان ْبند ساختنِ امام به کار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حنیفه خواست مسائل دشواری فراهم آورد و از امام علیه‌السلام بپرسد تا او در پاسخ درماند ، این ترفند مؤثّر نیفتاد و ابو حنیفه اذعان داشت که امام صادق علیه‌السلام داناترین مردمان است </w:t>
      </w:r>
      <w:r>
        <w:rPr>
          <w:rFonts w:eastAsia="IRNazanin" w:cs="IRNazanin"/>
          <w:color w:val="111111"/>
          <w:sz w:val="28"/>
          <w:szCs w:val="28"/>
          <w:rtl w:val="true"/>
          <w:lang w:bidi="fa-IR"/>
        </w:rPr>
        <w:t>.</w:t>
      </w:r>
      <w:r>
        <w:rPr>
          <w:rStyle w:val="FootnoteAnchor"/>
          <w:rtl w:val="true"/>
        </w:rPr>
        <w:footnoteReference w:id="19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 مذهب مالک را پذیرفت و از او خواست احادیث را تدوین کند و </w:t>
      </w:r>
    </w:p>
    <w:p>
      <w:pPr>
        <w:pStyle w:val="BookText"/>
        <w:rPr/>
      </w:pPr>
      <w:r>
        <w:rPr>
          <w:rFonts w:ascii="IRNazanin" w:hAnsi="IRNazanin" w:eastAsia="IRNazanin"/>
          <w:color w:val="111111"/>
          <w:sz w:val="28"/>
          <w:sz w:val="28"/>
          <w:szCs w:val="28"/>
          <w:rtl w:val="true"/>
          <w:lang w:bidi="fa-IR"/>
        </w:rPr>
        <w:t xml:space="preserve">مأخذ واحدی را فرهم آورد که وی مردم را به آن وادارد </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xml:space="preserve">سیاست مورد نظر را برای مالک ترسیم کرد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و ابن عبّاس نپیرُوَد ، اقوال ابن عُمَر را</w:t>
      </w:r>
    </w:p>
    <w:p>
      <w:pPr>
        <w:pStyle w:val="BookText"/>
        <w:rPr/>
      </w:pPr>
      <w:r>
        <w:rPr>
          <w:rFonts w:ascii="IRNazanin" w:hAnsi="IRNazanin" w:eastAsia="IRNazanin"/>
          <w:color w:val="111111"/>
          <w:sz w:val="28"/>
          <w:sz w:val="28"/>
          <w:szCs w:val="28"/>
          <w:rtl w:val="true"/>
          <w:lang w:bidi="fa-IR"/>
        </w:rPr>
        <w:t>بیاورد ، هرچند بر خلاف علی و ابن عبّاس باشد ؛</w:t>
      </w:r>
      <w:r>
        <w:rPr>
          <w:rStyle w:val="FootnoteAnchor"/>
          <w:rtl w:val="true"/>
        </w:rPr>
        <w:footnoteReference w:id="194"/>
      </w:r>
      <w:r>
        <w:rPr>
          <w:rFonts w:ascii="IRNazanin" w:hAnsi="IRNazanin" w:eastAsia="IRNazanin"/>
          <w:color w:val="111111"/>
          <w:sz w:val="28"/>
          <w:sz w:val="28"/>
          <w:szCs w:val="28"/>
          <w:rtl w:val="true"/>
          <w:lang w:bidi="fa-IR"/>
        </w:rPr>
        <w:t xml:space="preserve">چراکه می‌دانست او تنها کسی است که خلفای سه‌گانه را بر دیگر صحابه برتر می‌داند ، و حکومت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علیه‌السلام را مانند یک فرد عادی می‌شمرد </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این برنامه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اعتقادی منصور ، وضوی پیامبر را نیز در بر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به وضوی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غَسْلی ثُلا 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ملتزم شد و وضوی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مَسْحی ثُنائی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 به خاطر دشمنی با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را رقیبان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یا برای آن بود که طالبیان را شناسایی کند ؛ چراکه وضوی مَسْحی ثُنائی از جمله فروع فقهی‌ای بود که شیعه بدان شناخته می‌شد </w:t>
      </w:r>
      <w:r>
        <w:rPr>
          <w:rFonts w:eastAsia="IRNazanin" w:cs="IRNazanin"/>
          <w:color w:val="111111"/>
          <w:sz w:val="28"/>
          <w:szCs w:val="28"/>
          <w:rtl w:val="true"/>
          <w:lang w:bidi="fa-IR"/>
        </w:rPr>
        <w:t xml:space="preserve">. </w:t>
      </w:r>
      <w:bookmarkStart w:id="64" w:name="pg10255_116818"/>
    </w:p>
    <w:p>
      <w:pPr>
        <w:pStyle w:val="Heading3"/>
        <w:numPr>
          <w:ilvl w:val="2"/>
          <w:numId w:val="1"/>
        </w:numPr>
        <w:rPr/>
      </w:pPr>
      <w:bookmarkStart w:id="65" w:name="__RefHeading___Toc3573513_1067777946"/>
      <w:bookmarkStart w:id="66" w:name="_Toc21"/>
      <w:bookmarkEnd w:id="64"/>
      <w:bookmarkEnd w:id="65"/>
      <w:r>
        <w:rPr>
          <w:rtl w:val="true"/>
        </w:rPr>
        <w:t>منصور و وضو</w:t>
      </w:r>
      <w:bookmarkEnd w:id="66"/>
    </w:p>
    <w:p>
      <w:pPr>
        <w:pStyle w:val="BookText"/>
        <w:rPr/>
      </w:pPr>
      <w:r>
        <w:rPr>
          <w:rFonts w:ascii="IRNazanin" w:hAnsi="IRNazanin" w:eastAsia="IRNazanin"/>
          <w:color w:val="111111"/>
          <w:sz w:val="28"/>
          <w:sz w:val="28"/>
          <w:szCs w:val="28"/>
          <w:rtl w:val="true"/>
          <w:lang w:bidi="fa-IR"/>
        </w:rPr>
        <w:t xml:space="preserve">از داود رَقِّی نقل شده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امام صادق علیه‌السلام درآمدم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وضوی را چند بار باید شست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یک بار را واجب ساخت ، پیامبر صلی‌الله‌علیه‌و‌آله به جهت ضعفِ مردم ، یک بار دیگر بر آن افزود ، هرکه آنها را سه بار بشوید وضویش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 داود بن زُرْبی آمد و همین سؤال را از امام پرسید ، امام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هر یک از اعضا را سه بار بشوید ، و به کمتر از آن ، نمازی از وی پذیرفته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بدنم به لرزه افتاد ، و می‌خواست افکار شیطانی به ذهنم آید که امام علیه‌السلام تغییر رنگ چهره و حالت مرا دریافت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 آرام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همان پوشاندن 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غیر این صورت سر را به باد دادن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نزد آن حضرت بیرون 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ابن زُرْبی کنار باغ منصور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خبر داده بودند که او رافضی است و با جعفر بن محمّد آمد و شد دارد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وضوی جعفر بن محمّد آگاهم ، اگر چون او وضو بگیرد ، این سخن برایم ثابت می‌شود و او را خواهم کشت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رو ، هنگام آماده شدن داود برای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متوجّه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زیر نظر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زُربی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امام علیه‌السلام به او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وضو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می‌شست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وضو را به پایان نرسانده بود که منصور پیکی سویش فرستاد و او را فراخواند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بن زُرْبی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منصور درآمدم ، به من مرحبا گفت و بیان داشت که ای داود ، گزارش باطلی از تو به من رسید ، تو آن گونه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وضویت را نگریستم ، چون وضوی رافضه نبود ، مرا حلال کن ، و دستور داد صد هزار درهم به او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رَقِّی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داود بن زُرْبی به دیدار امام علیه‌السلام رفتیم ، وی به امام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ما را در دنیا حفظ کردی ، امید داریم به یُمن برکت شما وارد بهشت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 xml:space="preserve">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تو و همه برادرانِ با ایمانت را بهشتی گرداند ، و به وی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تو گذشت برای داود رَقّی بازگوی تا ذهنش آرام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 همه ماجرا را بیان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 xml:space="preserve">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علّت ، آن فتوا را دادم ؛ چراکه وی در آستانه قتل قرار گرفته بود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بن زُرْبی ، اکنون اعضای وضو را دو بار بشوی ، و بر آن میفزا ، وگرنه نمازت پذیرفته نیست </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امام صادق علیه‌السلام به سیاست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کمین فرصت بود و افراد را غافل‌گیر می‌ساخت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بود و می‌دانست که برای داود بن زُرْبی ، نسبت به وضوی ثُنائی مَسْحی ، سخن‌چینی کرده‌اند ، و منصور در کمین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حکمی را بیان داشت که داود را از کشتن برهاند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منصور وضوی ثُنائی مَسْحی را ملاکی تعیین‌کننده می‌انگاشت که بر پیرویِ مکتب تعبّد محض و حدیث ، که همان مکتب امام صادق علیه‌السلام است دلالت می‌کرد ، و همین را برای قتلِ معتقدانِ بدان کافی می‌دانست </w:t>
      </w:r>
      <w:r>
        <w:rPr>
          <w:rFonts w:eastAsia="IRNazanin" w:cs="IRNazanin"/>
          <w:color w:val="111111"/>
          <w:sz w:val="28"/>
          <w:szCs w:val="28"/>
          <w:rtl w:val="true"/>
          <w:lang w:bidi="fa-IR"/>
        </w:rPr>
        <w:t xml:space="preserve">. </w:t>
      </w:r>
      <w:bookmarkStart w:id="67" w:name="pg10255_116821"/>
    </w:p>
    <w:p>
      <w:pPr>
        <w:pStyle w:val="Heading3"/>
        <w:numPr>
          <w:ilvl w:val="2"/>
          <w:numId w:val="1"/>
        </w:numPr>
        <w:rPr/>
      </w:pPr>
      <w:bookmarkStart w:id="68" w:name="__RefHeading___Toc3573515_1067777946"/>
      <w:bookmarkStart w:id="69" w:name="_Toc22"/>
      <w:bookmarkEnd w:id="67"/>
      <w:bookmarkEnd w:id="68"/>
      <w:r>
        <w:rPr>
          <w:rtl w:val="true"/>
        </w:rPr>
        <w:t>مهدی و وضو</w:t>
      </w:r>
      <w:bookmarkEnd w:id="69"/>
    </w:p>
    <w:p>
      <w:pPr>
        <w:pStyle w:val="BookText"/>
        <w:rPr/>
      </w:pPr>
      <w:r>
        <w:rPr>
          <w:rFonts w:ascii="IRNazanin" w:hAnsi="IRNazanin" w:eastAsia="IRNazanin"/>
          <w:color w:val="111111"/>
          <w:sz w:val="28"/>
          <w:sz w:val="28"/>
          <w:szCs w:val="28"/>
          <w:rtl w:val="true"/>
          <w:lang w:bidi="fa-IR"/>
        </w:rPr>
        <w:t xml:space="preserve">مهدی عبّاسی همان سیاستِ منصور را در پیش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رهگذر وضوی صحیح پیامبر صلی‌الله‌علیه‌و‌آله می‌خواست نفوذیان دربارش را شناسایی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داود زُرْبی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نظر بود بدان معناست که جاسوس‌ها در راستای شناسایی مخالفانِ حکومت و مکتب اجتهاد و رأی ، بر ملاکِ وضوی ثُنائی مسحی تأکید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داود بن زُرْبی روایت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علیه‌السلام درباره وضو پرسیدم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وضو را سه بار بشوی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اهل بغداد و سپاه آنان را نمی‌نگری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خانه مهدی وضو می‌گرفتم ، کسانی که از آنان بی‌خبر بودم ، مرا زیر نظر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می‌پندارد تو رافضی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گونه وضو می‌گیری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امام علیه‌السلام به همین جهت مرا به این وضو امر کرد </w:t>
      </w:r>
      <w:r>
        <w:rPr>
          <w:rFonts w:eastAsia="IRNazanin" w:cs="IRNazanin"/>
          <w:color w:val="111111"/>
          <w:sz w:val="28"/>
          <w:szCs w:val="28"/>
          <w:rtl w:val="true"/>
          <w:lang w:bidi="fa-IR"/>
        </w:rPr>
        <w:t>.</w:t>
      </w:r>
      <w:r>
        <w:rPr>
          <w:rStyle w:val="FootnoteAnchor"/>
          <w:rtl w:val="true"/>
        </w:rPr>
        <w:footnoteReference w:id="19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ثابت می‌کند که نزاع پیرامون وضو همچنان ادامه داشت و حُکّام بر ضرورتِ التزام به وضوی عثمانی و ترک وضوی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ثُنایی مَسْحی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داشتند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پوشیده نماند که مهدی عبّاسی دیدگاه امام علی علیه‌السلام را در فقه و امامت ، خوش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مُجاشِع تمیمی ، وصیّت‌نامه خویش را بر مهدی عرضه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بعد از شهادت به وحدانیّتِ خدا و نبوّت محمّد ، آمده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وصیّ رسول خداست و وارثِ امامت بعد از آن حضرت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مهدی چون به این جای وصیّت رسید ، آن را دور انداخت و در آن ننگریست </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مهدی از شَریک قاضی 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نظرت درباره علی چیست ؟</w:t>
      </w:r>
    </w:p>
    <w:p>
      <w:pPr>
        <w:pStyle w:val="BookText"/>
        <w:rPr/>
      </w:pPr>
      <w:r>
        <w:rPr>
          <w:rFonts w:ascii="IRNazanin" w:hAnsi="IRNazanin" w:eastAsia="IRNazanin"/>
          <w:color w:val="111111"/>
          <w:sz w:val="28"/>
          <w:sz w:val="28"/>
          <w:szCs w:val="28"/>
          <w:rtl w:val="true"/>
          <w:lang w:bidi="fa-IR"/>
        </w:rPr>
        <w:t xml:space="preserve">شَریک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جدّت عبّاس و فرزند عبداللّه معتقد بود ، باور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نظری داشتند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در حالی درگذشت که علی نزدش اَفضل صحابه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مهاجران از او درباره شأنِ نزولِ آیات می‌پرسیدند ، در حالی که او به پرسشْ از احدی محتاج نشد تا اینکه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عبداللّه ، پیشاپیش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شمشیر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می‌زد و علی برایش فرماندهی گران‌قدر و رهبری بی‌چون چرا به شمار می‌آمد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امامت علی به ستم بود ، نخستین بار پدرت ا ز او دست برمی‌داشت ؛ چراکه به دین خدا آگاه بود و احکام الهی را می‌دانست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مهدی با این سخن ، ساکت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اندکی از این ماجرا نگذشت که هارون به کوفه آمد و شَریک را از منصب قضا عزل کرد </w:t>
      </w:r>
      <w:r>
        <w:rPr>
          <w:rFonts w:eastAsia="IRNazanin" w:cs="IRNazanin"/>
          <w:color w:val="111111"/>
          <w:sz w:val="28"/>
          <w:szCs w:val="28"/>
          <w:rtl w:val="true"/>
          <w:lang w:bidi="fa-IR"/>
        </w:rPr>
        <w:t>.</w:t>
      </w:r>
      <w:r>
        <w:rPr>
          <w:rStyle w:val="FootnoteAnchor"/>
          <w:rtl w:val="true"/>
        </w:rPr>
        <w:footnoteReference w:id="19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همه ، دشمنی آنان را با مکتب حضرت علی علیه‌السلام و خلافت و فقه و حدیث و سنّتِ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مسئله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می‌کند </w:t>
      </w:r>
      <w:r>
        <w:rPr>
          <w:rFonts w:eastAsia="IRNazanin" w:cs="IRNazanin"/>
          <w:color w:val="111111"/>
          <w:sz w:val="28"/>
          <w:szCs w:val="28"/>
          <w:rtl w:val="true"/>
          <w:lang w:bidi="fa-IR"/>
        </w:rPr>
        <w:t xml:space="preserve">. </w:t>
      </w:r>
      <w:bookmarkStart w:id="70" w:name="pg10255_116824"/>
    </w:p>
    <w:p>
      <w:pPr>
        <w:pStyle w:val="Heading3"/>
        <w:numPr>
          <w:ilvl w:val="2"/>
          <w:numId w:val="1"/>
        </w:numPr>
        <w:rPr/>
      </w:pPr>
      <w:bookmarkStart w:id="71" w:name="__RefHeading___Toc3573517_1067777946"/>
      <w:bookmarkStart w:id="72" w:name="_Toc23"/>
      <w:bookmarkEnd w:id="70"/>
      <w:bookmarkEnd w:id="71"/>
      <w:r>
        <w:rPr>
          <w:rtl w:val="true"/>
        </w:rPr>
        <w:t>رشید و وضو</w:t>
      </w:r>
      <w:bookmarkEnd w:id="72"/>
    </w:p>
    <w:p>
      <w:pPr>
        <w:pStyle w:val="BookText"/>
        <w:rPr/>
      </w:pPr>
      <w:r>
        <w:rPr>
          <w:rFonts w:ascii="IRNazanin" w:hAnsi="IRNazanin" w:eastAsia="IRNazanin"/>
          <w:color w:val="111111"/>
          <w:sz w:val="28"/>
          <w:sz w:val="28"/>
          <w:szCs w:val="28"/>
          <w:rtl w:val="true"/>
          <w:lang w:bidi="fa-IR"/>
        </w:rPr>
        <w:t xml:space="preserve">دوره حکومتِ هارون الرشید ، زمانِ اوج قدرتِ عبّاسیان و عصر طلایی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همان روش اَسلاف خویش را در برنتافتن خطّ مشی فقهی و اعتقادی امام علی علیه‌السلام و ابن عبّاس در پیش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ابن عبّاس جَدّ او به شمار می‌آمد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گفت و گوی سابق میان مهدی و شریک اندکی نگذشت تا اینکه هارون به کوفه آمد و شریک را از منصب قضا برکنار کرد </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ستم‌هایی را که هارون بر علویان روا داشت فراوان است و نیازی نیست که ما در اینجا به شرح آنها بپردازیم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شایان تأکید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مبارزه سیاسی و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ستیز فقهی هارون با علویان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نزد رشید آمد و او را از مکان یحیی بن عبداللّه بن حسن باخبر ساخت و قیافه و لباس و هیئت و همراهان او را توصیف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مطمئن نشد و 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یحیی را می‌شناسی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او را می‌شناختم و از این رو ، دیروز دریافتم که خود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برایم توصیف کن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چهارشانه ، گندم‌گون ، طاس ، خوش‌چشم ، شکم گُنده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رشید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می‌گفت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نشنیدم چیزی بگوید جز اینکه دیدم نماز می‌گزارد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برای نماز آماده شد ، یکی از غلامانش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دیرباز او را می‌شناختم و بر در کاروان‌سرا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جامه شسته‌ای را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آن را بر دوش انداخت و جامه پشمین را درآورد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نمازی خواند که به گمانم نماز عصر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اوّل را طولانی و دو رکعتِ دوّم را سبک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این حالات او را زیر نظر داشتم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به خاطر سپرده‌ای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نماز عصر می‌باشد که وقتش نزد آنها ، همان زمان است </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رشید به دیگر توصیفاتِ آن شخص و حرف‌هایش اطمینان نیافت تا اینکه به توصیف چگونگی نماز عصر و وقتِ آن و جمع میانِ دو نماز پرداخت ، در اینجا بود که راستیِ سخنِ او را دریافت و شناختش کامل و ثابت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 نشان می‌دهد که چگونه حاکمان با پست فطرتی از فروع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دسترسی به آمالشان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زمینه‌ها ، استفاده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وضو ، یکی از شاخص‌هایی بود که رشید آن را برای شناختِ شیعه به کار می‌برد تا به آنها ضربه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او با علیّ بن یقطین ، بیانگرِ همین ترفند است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بن فَضْل روایت است که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 اصحابِ ما در مسح پاها مختلف بود که آیا از سر انگشتان است تا برآمدگی روی پا یا عکسِ آن ؟</w:t>
      </w:r>
    </w:p>
    <w:p>
      <w:pPr>
        <w:pStyle w:val="BookText"/>
        <w:rPr/>
      </w:pPr>
      <w:r>
        <w:rPr>
          <w:rFonts w:ascii="IRNazanin" w:hAnsi="IRNazanin" w:eastAsia="IRNazanin"/>
          <w:color w:val="111111"/>
          <w:sz w:val="28"/>
          <w:sz w:val="28"/>
          <w:szCs w:val="28"/>
          <w:rtl w:val="true"/>
          <w:lang w:bidi="fa-IR"/>
        </w:rPr>
        <w:t xml:space="preserve">علیّ بن یَقْطین به امام کاظم علیه‌السلام نامه نوشت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در مسح پا اختلاف دارند ، اگر صلاح می‌دانید ، با خطِ خود ، حکمی را بنویسید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عمل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 xml:space="preserve">علیه‌السلام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را که در وضو یادآور شدی ، دریافتم ؛ در این باره به تو امر می‌کنم که سه بار مضمضه و سه بار استنشاق کنی ، صورتت را سه بار بشوی و ناخن‌ها را میان موی ریش بِدَوان ، و دستت را تا آرنج سه بار شست و شو ده ، و همه سرت را مسح بکش و نیز ظاهر و باطن گوش‌هایت را ، و پاهایت را تا استخوان مچ سه بار بشوی ، و این شیوه وضو را مخالفت مَوَرز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نامه به دست علیّ بن یقطین رسید ، از وضویی که امام برایش ترسیم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اجماع شیعه بر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شگفت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 به آنچه گفته داناتر است و من امر او را فرمانبُردارم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دستور امام علیه‌السلام بر خلاف اجماع شیعه ، عمل می‌کرد تا امر آن حضرت را امتثال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یقطین نزد رشید ، سخن‌چینی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رافضی و مخالفِ توست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به بعضی از خواصِ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درباره علیّ بن </w:t>
      </w:r>
    </w:p>
    <w:p>
      <w:pPr>
        <w:pStyle w:val="BookText"/>
        <w:rPr/>
      </w:pPr>
      <w:r>
        <w:rPr>
          <w:rFonts w:ascii="IRNazanin" w:hAnsi="IRNazanin" w:eastAsia="IRNazanin"/>
          <w:color w:val="111111"/>
          <w:sz w:val="28"/>
          <w:sz w:val="28"/>
          <w:szCs w:val="28"/>
          <w:rtl w:val="true"/>
          <w:lang w:bidi="fa-IR"/>
        </w:rPr>
        <w:t xml:space="preserve">یَقْطین ، نزدِ من زیاد بر زبان می‌آید ؛ اتهام می‌زنند که او بر خلاف ماست و به 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من در خدمتِ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کوتاهی نمی‌بینم ، بارها او را آزمودم و اتهامی را که بر او می‌زنند برایم آشکار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به گونه‌ای که خودش نفهمد عقیده‌اش را دریابم و دلم نسبت به او صاف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 رافضی‌ها ، در وضو ، با اهل سنّت مخالف‌اند ؛ آن را سبک به جا می‌آورند و به شستن پا عقیده ندارند ، او را به گونه‌ای که خودش متوجّه نشود ، به وضو گرفتن امتحان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این کار امر او را روشن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مدّتی ابن یقطین را از کارهای بیرون معاف کرد و به شغلی در خانه واداشت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وقت نماز فرا می‌رسید ، وی در حجره‌ای خلوت برای وضو و نماز می‌رفت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وقت نماز درآمد ، رشید پشت دیوار آن حجره ، مخفیانه ایستاد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یقطین ، آبی برای وضو خواست و چونان که امام فرموده بود ، وضو ساخت و رشید او را می‌نگریست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رشید وضو گرفتن وی را دید ، نتوانست خود را کنترل کند بیرون جَست و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یقطین ، دروغ گفت آن که پنداشت تو رافضی هستی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 منزلت ابن یقطین نزد هارون فزونی یافت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این ماجرا ، نامه‌ای از امام کاظم علیه‌السلام به دستش رسید که در آن آمده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بن یقطین ، اکنون آن گونه نماز گزار که خدا امر کرد ؛ یک بار صورتت را به عنوان فریضه بشوی و بار دیگر برای کمال و تمام ، دست‌ها را نیز تا آرنج همین‌گونه شست و شو بده ، و جلو سر و روی پاها را از زیادی آب وضویت مسح بکش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بیمی که بر تو می‌رفت زایل شد ، والسلام </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از این حدیث می‌فهمیم که نظام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اشخاص پیرامون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ثُنائی مسحی را راهی برای شناسایی شیعه در دربار هارون به کار می‌بردند ؛ چراکه وضو یک امر عبادی بود که هر روز پیش از نماز تکرار می‌شد و واضح‌ترین شاخص فقهی برای شناخت رافضه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 اختلاف در وضو ، به شدّت ادامه یافت و زبانه می‌کشید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که از اصحاب مکتب تعبّد محض بودند ، جز به وضوی ثُنائی مسحی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نداشتند و دولت و پیروانش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فقهایی که از حدیث‌گویی منع می‌کردند و از پیروان مکتب اجتهاد و رأی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وضوی ثلاثی غَسْلی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نمی‌دادند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دولت عبّاسی مذاهب اسلامی را در چهار مذهب منحصر ساخت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آنها جزو مکتب اجتهاد و رأی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آرای فقهی‌شان تدوین یافت ، و در ضمن آن وضوی عثمانی را نگاشتند ، بر آن تأکید تمام کردند و در فروض و سنن و آداب و کیفیّتِ آن ، به شدّت اختلاف پیدا کردند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شکاف اختلاف در وضو ، بسیار گسترش یافت به طوری که به هم آوردنِ آن کاری دشوار گشت و به این ترتیب ، دو وضو ، همچون دو خطّ متوازی شد که هرگز یکدیگر را قطع نمی‌کنند و به هم نمی‌رسند </w:t>
      </w:r>
      <w:r>
        <w:rPr>
          <w:rFonts w:eastAsia="IRNazanin" w:cs="IRNazanin"/>
          <w:color w:val="111111"/>
          <w:sz w:val="28"/>
          <w:szCs w:val="28"/>
          <w:rtl w:val="true"/>
          <w:lang w:bidi="fa-IR"/>
        </w:rPr>
        <w:t xml:space="preserve">. </w:t>
      </w:r>
      <w:bookmarkStart w:id="73" w:name="pg10255_116830"/>
    </w:p>
    <w:p>
      <w:pPr>
        <w:pStyle w:val="Heading3"/>
        <w:numPr>
          <w:ilvl w:val="2"/>
          <w:numId w:val="1"/>
        </w:numPr>
        <w:rPr/>
      </w:pPr>
      <w:bookmarkStart w:id="74" w:name="__RefHeading___Toc3573519_1067777946"/>
      <w:bookmarkStart w:id="75" w:name="_Toc24"/>
      <w:bookmarkEnd w:id="73"/>
      <w:bookmarkEnd w:id="74"/>
      <w:r>
        <w:rPr>
          <w:rtl w:val="true"/>
        </w:rPr>
        <w:t>سخن پایانی</w:t>
      </w:r>
      <w:bookmarkEnd w:id="75"/>
    </w:p>
    <w:p>
      <w:pPr>
        <w:pStyle w:val="BookText"/>
        <w:rPr/>
      </w:pPr>
      <w:r>
        <w:rPr>
          <w:rFonts w:ascii="IRNazanin" w:hAnsi="IRNazanin" w:eastAsia="IRNazanin"/>
          <w:color w:val="111111"/>
          <w:sz w:val="28"/>
          <w:sz w:val="28"/>
          <w:szCs w:val="28"/>
          <w:rtl w:val="true"/>
          <w:lang w:bidi="fa-IR"/>
        </w:rPr>
        <w:t xml:space="preserve">از همه آنچه گذشت ، حقیقتی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کمالِ اهمیّت و روشنی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می‌گردد و مفاد آن این است که مخالفانِ وضوی عثمانی ، ناگهانی سر در نیاوردند و ظهورشان در ساحت فقهی دور از انتظار نبود ، بلکه عکس آن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حلقه‌های اجتهاد در برابر کتاب و سنّت از یک سو ، و حلقه‌های مخالفت با تدوین و حدیث‌گویی از دیگر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ناحیه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تسلسل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زیادی از بزرگان صحابه بر تدوین و حدیث‌گویی پای می‌فشردند ، از این رو ، مانعان به گشودن باب اجتهاد و رأی پناه آوردند و متعبّدان بر تعبّد محض خویش باقی ماندند و از عمل به اجتهاد و رأی منع کردند </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نگارنده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طبیعی بستنِ بابِ نگارش و نقل حدیث ، گرایش به اجتهاد و رأی و اعتقاد به مشروعیّتِ دیدگاه‌های گوناگون و حجیّتِ آرا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برای خود باب اجتهاد و رأی را باز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آنها باعث شد که پس از آنها ، این باب برای همه صحابه گشوده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خود را شایسته اجتهاد و فتوا به</w:t>
      </w:r>
    </w:p>
    <w:p>
      <w:pPr>
        <w:pStyle w:val="BookText"/>
        <w:rPr/>
      </w:pPr>
      <w:r>
        <w:rPr>
          <w:rFonts w:ascii="IRNazanin" w:hAnsi="IRNazanin" w:eastAsia="IRNazanin"/>
          <w:color w:val="111111"/>
          <w:sz w:val="28"/>
          <w:sz w:val="28"/>
          <w:szCs w:val="28"/>
          <w:rtl w:val="true"/>
          <w:lang w:bidi="fa-IR"/>
        </w:rPr>
        <w:t xml:space="preserve">رأی بداند </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عُمَر زمامِ اختیار خلیفه سوّم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عبدالرحمان بن عوف سپرد ، تأکیدی بود بر لزومِ گردن نهادن به سمت و سویی که ابن عوف در آن باشد ، مشروط و مقیّد به قید پیروی سیره شَیْخَیْن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عوف هنگام بیعت با عثمان همین شرط را به اجرا درآورد </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امّا امام علی علیه‌السلام با این شرطی که به زور در شریعت چپانده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نصّی از قرآن و سنّت آن را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در نداد ، و گروه بسیاری از بزرگان صحابه آن حضرت را تأیید کردند و این شرط جدید را برنتافتند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تعهّد عثمان به التزام به سیره شیخین ، او را در محذوراتی انداخت و به نزاع و خصومت با بزرگان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رأس آنها عبدالرّحمان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کشاند ؛ زیرا عبدالرحمان معتقد بود باید بر اجتهاداتِ ابوبکر و عمر بسنده شود ، و عثمان برای خود حقّ اجتهاد را محفوظ می‌دید ؛ چراکه به نظرش شأن وی کمتر از آنها نبود </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این گونه شد که عبدالرحمان در حالتِ قهر با عثمان ،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امام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سخن پیامبر صلی‌الله‌علیه‌و‌آله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به آنچه خود پذیرفته‌اند ، وادارید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از عثمان خواستند که به تعهّد خویش در روز شورا وفا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عثمان خود را مبسوط 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می‌دید و معتقد بود که در اجتهادات و تصرّفات فقهی و عملی‌اش هر کاری بخواهد می‌تواند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 آتش اختلاف میان او و صحابه را به گسترده‌ترین وجه برافروخت و سرانجام به حیاتِ عثمان پایان داد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دوران خلافتِ امام علی علیه‌السلام اثرِ خود را برجای </w:t>
      </w:r>
    </w:p>
    <w:p>
      <w:pPr>
        <w:pStyle w:val="BookText"/>
        <w:rPr/>
      </w:pPr>
      <w:r>
        <w:rPr>
          <w:rFonts w:ascii="IRNazanin" w:hAnsi="IRNazanin" w:eastAsia="IRNazanin"/>
          <w:color w:val="111111"/>
          <w:sz w:val="28"/>
          <w:sz w:val="28"/>
          <w:szCs w:val="28"/>
          <w:rtl w:val="true"/>
          <w:lang w:bidi="fa-IR"/>
        </w:rPr>
        <w:t xml:space="preserve">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آن حضرت خود را بر آن ملزم نکرد و از نظر عملی و فقهی تعهّدی بدان نسپرد ، بلکه در روز شورا قاطعانه آن را رد کرد ، و به این شرط با مردم بیعت کرد که آنان را به کتاب و سنّت فرا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شرط امام علیه‌السلام را پذیرفتند ، سپس عهد خود را در جاهای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نماز تراویح ، مسئله فدک و </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به خدا سوگند ، فرمان دادم که مردم در ماه رمضان جز برای ادای فریضه صف نبندند و اعلام کردم که اجتماع آنها برای انجام نوافل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تراویح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است ، ناگهان بعضی از سپاهیان که همراهم می‌جنگیدند ، فریاد برآوردند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اسلام ، سنّتِ عمر از بین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علیه‌السلام از خطّ مشی اجتهاد و رأی و پیامدهای فاسدی که به مرور زمان از آن بروز می‌یافت ، به شدّت آزرده خاطر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جهتِ پشتیبانی خلافت و حکومت از مکتب اجتهاد و رأی ، این جریان در ساحتِ فرهنگ اسلام تاخت و تاز کرد و فراگیر شد ، و خطّ مشی تعبّد محض در سینه‌های صحابه‌ای که تحتِ فشار قرار داشتند و یارای بازگرداندنِ مردم را به جادّه 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سهمگین شدن جریان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 باقی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بود که عُمَر به خود جرأت داد محدِّثان را کیفر دهد</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و در کتاب شرف اصحاب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خطیب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عُمَر ، عبداللّه بن مسعود و ابی درداء و ابی مسعود اَنصاری را فرا خواند و آنها را بر نشر حدیث نکوهید و در مدینه حبس کرد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راه را برای</w:t>
      </w:r>
    </w:p>
    <w:p>
      <w:pPr>
        <w:pStyle w:val="BookText"/>
        <w:rPr/>
      </w:pPr>
      <w:r>
        <w:rPr>
          <w:rFonts w:ascii="IRNazanin" w:hAnsi="IRNazanin" w:eastAsia="IRNazanin"/>
          <w:color w:val="111111"/>
          <w:sz w:val="28"/>
          <w:sz w:val="28"/>
          <w:szCs w:val="28"/>
          <w:rtl w:val="true"/>
          <w:lang w:bidi="fa-IR"/>
        </w:rPr>
        <w:t xml:space="preserve">عثمان چنان هموار سازد که وی نسبت به احادیثِ وضویی صحیح از پیامبر صلی‌الله‌علیه‌و‌آله خود را به نادانی بزند و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یَتَحَدَّثون بأحادیثٍ لا أدری ما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اَحادیثی را روایت می‌کنند که نمی‌دانم آنها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عثمان چنان احادیث را انکار کرد که گویا هرگز پیش از آن ، آنها را نشنید و ندید که پیامبر صلی‌الله‌علیه‌و‌آله در طول عمر مبارکش آنها را بر زبان آورد و بدان‌گونه وضو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نهی از نقل حدیث و فتوا دست یازید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او ابوذر و ابن مسعود و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شدیدترین تنگناها و سخت‌ترین فشارها قرار گرفتند ؛ چراکه به منع نقل حدیث پیامبر صلی‌الله‌علیه‌و‌آله تن نمی‌دادند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گاه که خلافت به حجّاج رسید بر دست جابر بن عبداللّه انصاری ، و گردن سَهْل بن سعد ساعدی و اَنس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خفّت و خوار ساختن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نهاد و مردم را واداشت که از آنان دوری گزینند و حدیث نشنوند </w:t>
      </w:r>
      <w:r>
        <w:rPr>
          <w:rFonts w:eastAsia="IRNazanin" w:cs="IRNazanin"/>
          <w:color w:val="111111"/>
          <w:sz w:val="28"/>
          <w:szCs w:val="28"/>
          <w:rtl w:val="true"/>
          <w:lang w:bidi="fa-IR"/>
        </w:rPr>
        <w:t>.</w:t>
      </w:r>
      <w:r>
        <w:rPr>
          <w:rStyle w:val="FootnoteAnchor"/>
          <w:rtl w:val="true"/>
        </w:rPr>
        <w:footnoteReference w:id="20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المحن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اَبوالعَرَب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بر دست حسن </w:t>
      </w:r>
    </w:p>
    <w:p>
      <w:pPr>
        <w:pStyle w:val="BookText"/>
        <w:rPr/>
      </w:pPr>
      <w:r>
        <w:rPr>
          <w:rFonts w:ascii="IRNazanin" w:hAnsi="IRNazanin" w:eastAsia="IRNazanin"/>
          <w:color w:val="111111"/>
          <w:sz w:val="28"/>
          <w:sz w:val="28"/>
          <w:szCs w:val="28"/>
          <w:rtl w:val="true"/>
          <w:lang w:bidi="fa-IR"/>
        </w:rPr>
        <w:t xml:space="preserve">بصری و ابن سیرین و انس بن مالک نیز مُهر زد </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بنابراین ، جریان فکری فقهی معارض با وضوی عثمانی ، یک جریان موقّت و گذرا نبود ، بلکه امتداد طبیعی جریان نقل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اجتهاد و رأی تعارض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بی‌گمان ،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وضویی عثمان ، بزرگان صحابه یا ادامه دهندگان اندیشه آنها بودند و اینان با منع از نقل و نگارش حدیث مخالفت می‌کردند و احکام را توقیفی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می‌دانستند که نباید زیاده و کم شود و بر این باور بودند که با وجود نصّ قرآنی و سنّت نبوی و صراحت آن ، مجالی برای اجتهاد و رأی باقی نمی‌ماند ، لیکن گروه حاکم با تأویلاتِ خویش آیات محکم را متشابه قرار می‌دادند و سنّت ثابت را مشکوک می‌نمایاندند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زودی خواهیم دانست که اصحاب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نویسندگان حدیث 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پیروان و یارانِ وضوی ثُنائی مَسْحی بودند یا دست کم از یاورانِ وضوی ثلاثی غَسْلی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از سویی ارتباط میانِ مُدَوِّنان و مکتب تعبّد را در وضو اثبات می‌کند و از سوی دیگر پیوندِ میان منع کنندگان از تدوین حدیث و جریان اجتهاد و رأی را تأکید می‌کند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ثُنائی مَسْحی در سنّت پیامبر صلی‌الله‌علیه‌و‌آله ریشه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عبداللّه بن </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از کسانی بود که با اجتهاداتِ پدرش مخالفت می‌ورزید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xml:space="preserve">مسح بر کفش را برنمی‌تافت ؛ زیرا از پیامبر شنیده بود که مسح بر پا افزار جایز نمی‌باشد ، و وضو با مسح بر کفش را 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 ، و آیه وضو</w:t>
      </w:r>
      <w:r>
        <w:rPr>
          <w:rStyle w:val="FootnoteAnchor"/>
          <w:rtl w:val="true"/>
        </w:rPr>
        <w:footnoteReference w:id="212"/>
      </w:r>
      <w:r>
        <w:rPr>
          <w:rFonts w:ascii="IRNazanin" w:hAnsi="IRNazanin" w:eastAsia="IRNazanin"/>
          <w:color w:val="111111"/>
          <w:sz w:val="28"/>
          <w:sz w:val="28"/>
          <w:szCs w:val="28"/>
          <w:rtl w:val="true"/>
          <w:lang w:bidi="fa-IR"/>
        </w:rPr>
        <w:t xml:space="preserve">مسح بر پا را بیان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کفش</w:t>
      </w:r>
      <w:r>
        <w:rPr>
          <w:rFonts w:eastAsia="IRNazanin" w:cs="IRNazanin"/>
          <w:color w:val="111111"/>
          <w:sz w:val="28"/>
          <w:szCs w:val="28"/>
          <w:rtl w:val="true"/>
          <w:lang w:bidi="fa-IR"/>
        </w:rPr>
        <w:t>)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هرچند گفته‌اند که ابن عُمَر از این موضعِ خود دست کشید و به مَسح بر پا افزار گرایید ، لیکن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وی در زمان حیاتِ پدرش ، مسح بر کفش را نمی‌پذیرفت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موضعِ وی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 جهت‌گیری‌هایی که در دفاع از احکام ثابت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اجتهادات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چشم پوشید </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در اینجا اصالتِ وضوی مسحی و اَحق بودنِ آن ثابت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ابن عُمَر از مَسح بر پا افزار و عدم رجوع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مهم نمی‌باشد ؛ چراکه این امر به شرایطی باز می‌گردد که وی در آن می‌زیست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وی موضع سیاسی ثابتی نداشت و در اواخر عمر ، پیرو حکومتِ امویان شد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خلافت امام علی علیه‌السلام مکتب تعبّد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نقل و نگارش حدیث پایبند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جدیّت به فعالیّت پرداخت و از روش‌های مناسب استفاده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امام علی علیه‌السلام به محمّد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آن حضرت بر مصر</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xml:space="preserve">و دیگر موضع‌گیری‌های وضویی و فقهی آن حضرت در بسیاری از احکام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جمله وضوی ثُنائی مَسْحی ، نماز و دیگر احکام بدیهی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علیه‌السلام پیشوای مکتب تعبّد بود و به فتح باب نگارش و نقل حدیث فرامی‌خواند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کوشید آثاری را که حکومت‌های پیشین با اجتهادات پیاپی برجای گذاشته‌اند محو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 ضرورت پیروی روش تعبّد محض و گام نهادن پشت سر پیامبر در همه احکام و اعمال ، تأکید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وضو را نمی‌توان از مسئله نقل حدیث و تدوین آن و مسئله اجتهاد و 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از 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ساخت ؛ چراکه پیشروانِ مکتب تعبّد محض همان پیشوایان وضوی ثُنائی مَسْحی‌اند ، و پیش‌گامانِ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عثمان و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پیشوایان وضوی ثُلا ثی غَسْلی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فراموش کرد که عثمان به صراحت بر زبان آورد که معارضان او در وضو کسانی‌اند که از رسول خدا صلی‌الله‌علیه‌و‌آله حدیث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عینِ سخن اوست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أُناساً یَتَحَدَّثُون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مردمانی از رسول خدا حدیث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بحث روایی به ملابساتی در این زمینه پی خواهیم بُرد ؛ به ویژه پس از وارسی روایات صحابه و اهل بیت در توصیف وضوی پیامبر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این بحث تاریخی و حدیثی ، از رویکردی پرده برمی‌دارد که انتشار وضوی عثمان را بر دوش گرفت ؛ زیرا کسانی که این وضو را پذیرفتند گروه‌های زیر بودند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قریشیان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موالی تبارها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بصری‌ها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قَدَری‌ها و مُرجئه و هم‌فکرانشان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شمار فراونی از اینان از موالیان ابوبکر و عُمَر بودند و آل ابولَهَب و آل طَلْحه و موالی ثَقیف و مُراد و عَبْس و بنی اُمَیّه و معاویه 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نوک نیزه در انتشار وضوی غسلی عثمان ، حُمران بن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طویدا یهودی یا به نظر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بن یزید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فردی گمنام و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وضو را از حُمران روایت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زُهری احادیث وضوی عثمانی را آراست و مترتّب ساخت و در قلمروی گسترده پراکند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مراکز انتشار این وضو در قرن اوّل و دوّم ، پس از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ایجاد این وضو در عهد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 و هوای عثمانی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حجّاج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گذشت نگاهی گذرا به مطالبی است که در جلد اوّل آوردیم و بیان آن در اینجا لازم به نظر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روایی در این پژوهش ، پس از مقدّمه ، از دو بخش تشکیل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علما و پژوهشگران پوشیده نیست که تعامل ما با اسانید و روایات وضو که در صحاح و سنن آمده‌اند با آنچه در کتاب‌های امامیّه هست ، فرق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دو را جداگانه می‌آوریم و بر اساس قواعد رجالی و درایه‌ای و اصولی و فقهی‌شان بررسی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قواعد شیعه و نظرات علمای آنها را در وارسیِ روایات اهل سنّت ، به کار نمی‌بریم و نیز عکس آن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سان ، نقض و ابرام و قبول و ردّی که در لابلای بحث‌ها خواهد آمد ، بر اساس قواعد و اصول هر طایفه‌ای است ، نه اینکه گویای التزام ما بدان باشد </w:t>
      </w:r>
      <w:r>
        <w:rPr>
          <w:rFonts w:eastAsia="IRNazanin" w:cs="IRNazanin"/>
          <w:color w:val="111111"/>
          <w:sz w:val="28"/>
          <w:szCs w:val="28"/>
          <w:rtl w:val="true"/>
          <w:lang w:bidi="fa-IR"/>
        </w:rPr>
        <w:t xml:space="preserve">. </w:t>
      </w:r>
      <w:bookmarkStart w:id="76" w:name="pg10255_116838"/>
    </w:p>
    <w:p>
      <w:pPr>
        <w:pStyle w:val="Heading2"/>
        <w:numPr>
          <w:ilvl w:val="1"/>
          <w:numId w:val="1"/>
        </w:numPr>
        <w:rPr/>
      </w:pPr>
      <w:bookmarkStart w:id="77" w:name="__RefHeading___Toc3573521_1067777946"/>
      <w:bookmarkStart w:id="78" w:name="_Toc25"/>
      <w:bookmarkEnd w:id="76"/>
      <w:bookmarkEnd w:id="77"/>
      <w:r>
        <w:rPr>
          <w:rtl w:val="true"/>
        </w:rPr>
        <w:t>واکاوی رویکرد روایی در وصفِ وضوی پیامبر صلی‌الله‌علیه‌و‌آله</w:t>
      </w:r>
      <w:bookmarkEnd w:id="7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3573523_1067777946"/>
      <w:bookmarkStart w:id="80" w:name="_Toc26"/>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 xml:space="preserve">این رویکرد ، در دو بخش تنظیم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وارسی روایات صحابه در وصف وضوی پیامبر صلی‌الله‌علیه‌و‌آله از نظر سند و دلالت و نسبت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وارسی روایاتِ اهل بیت در وصف وضوی پیامبر صلی‌الله‌علیه‌و‌آله از نظر سند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دلالت و نسبت </w:t>
      </w:r>
      <w:r>
        <w:rPr>
          <w:rFonts w:eastAsia="IRNazanin" w:cs="IRNazanin"/>
          <w:color w:val="111111"/>
          <w:sz w:val="28"/>
          <w:szCs w:val="28"/>
          <w:rtl w:val="true"/>
          <w:lang w:bidi="fa-IR"/>
        </w:rPr>
        <w:t xml:space="preserve">. </w:t>
      </w:r>
      <w:bookmarkStart w:id="81" w:name="pg10255_116840"/>
    </w:p>
    <w:p>
      <w:pPr>
        <w:pStyle w:val="Heading3"/>
        <w:numPr>
          <w:ilvl w:val="2"/>
          <w:numId w:val="1"/>
        </w:numPr>
        <w:rPr/>
      </w:pPr>
      <w:bookmarkStart w:id="82" w:name="__RefHeading___Toc3573525_1067777946"/>
      <w:bookmarkStart w:id="83" w:name="_Toc27"/>
      <w:bookmarkEnd w:id="81"/>
      <w:bookmarkEnd w:id="82"/>
      <w:r>
        <w:rPr>
          <w:rtl w:val="true"/>
        </w:rPr>
        <w:t>بخش اوّل</w:t>
      </w:r>
      <w:r>
        <w:rPr>
          <w:rtl w:val="true"/>
        </w:rPr>
        <w:t xml:space="preserve">: </w:t>
      </w:r>
      <w:r>
        <w:rPr>
          <w:rtl w:val="true"/>
        </w:rPr>
        <w:t>واکاوی روایات صحابه در وصف وضوی پیامبر صلی‌الله‌علیه‌و‌آله از نظر سند و دلالت و نسبت</w:t>
      </w:r>
      <w:bookmarkEnd w:id="8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 w:name="__RefHeading___Toc3573527_1067777946"/>
      <w:bookmarkStart w:id="85" w:name="_Toc28"/>
      <w:bookmarkEnd w:id="84"/>
      <w:r>
        <w:rPr>
          <w:rtl w:val="true"/>
        </w:rPr>
        <w:t>اشاره</w:t>
      </w:r>
      <w:bookmarkEnd w:id="8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راویانی که چگونگی وضوی پیامبر صلی‌الله‌علیه‌و‌آله را در صحاح و سُنَن بیان کرده‌اند ،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عفّان</w:t>
      </w:r>
    </w:p>
    <w:p>
      <w:pPr>
        <w:pStyle w:val="BookText"/>
        <w:rPr/>
      </w:pPr>
      <w:r>
        <w:rPr>
          <w:rFonts w:ascii="Amiri" w:hAnsi="Amiri" w:eastAsia="Amiri" w:cs="Amiri"/>
          <w:color w:val="111111"/>
          <w:sz w:val="28"/>
          <w:sz w:val="28"/>
          <w:szCs w:val="28"/>
          <w:rtl w:val="true"/>
          <w:lang w:bidi="ar-SA"/>
        </w:rPr>
        <w:t>عبداللّه بن عبّاس</w:t>
      </w:r>
    </w:p>
    <w:p>
      <w:pPr>
        <w:pStyle w:val="BookText"/>
        <w:rPr/>
      </w:pPr>
      <w:r>
        <w:rPr>
          <w:rFonts w:ascii="IRNazanin" w:hAnsi="IRNazanin" w:eastAsia="IRNazanin"/>
          <w:color w:val="111111"/>
          <w:sz w:val="28"/>
          <w:sz w:val="28"/>
          <w:szCs w:val="28"/>
          <w:rtl w:val="true"/>
          <w:lang w:bidi="fa-IR"/>
        </w:rPr>
        <w:t>علیّ بن اَبی طالب علیه‌السلام</w:t>
      </w:r>
    </w:p>
    <w:p>
      <w:pPr>
        <w:pStyle w:val="BookText"/>
        <w:rPr/>
      </w:pPr>
      <w:r>
        <w:rPr>
          <w:rFonts w:ascii="Amiri" w:hAnsi="Amiri" w:eastAsia="Amiri" w:cs="Amiri"/>
          <w:color w:val="111111"/>
          <w:sz w:val="28"/>
          <w:sz w:val="28"/>
          <w:szCs w:val="28"/>
          <w:rtl w:val="true"/>
          <w:lang w:bidi="ar-SA"/>
        </w:rPr>
        <w:t>عبداللّه بن زید مازِنی</w:t>
      </w:r>
    </w:p>
    <w:p>
      <w:pPr>
        <w:pStyle w:val="BookText"/>
        <w:rPr/>
      </w:pPr>
      <w:r>
        <w:rPr>
          <w:rFonts w:ascii="Amiri" w:hAnsi="Amiri" w:eastAsia="Amiri" w:cs="Amiri"/>
          <w:color w:val="111111"/>
          <w:sz w:val="28"/>
          <w:sz w:val="28"/>
          <w:szCs w:val="28"/>
          <w:rtl w:val="true"/>
          <w:lang w:bidi="ar-SA"/>
        </w:rPr>
        <w:t>عبداللّه بن عَمْرو بن عاص</w:t>
      </w:r>
    </w:p>
    <w:p>
      <w:pPr>
        <w:pStyle w:val="BookText"/>
        <w:rPr/>
      </w:pPr>
      <w:r>
        <w:rPr>
          <w:rFonts w:ascii="Amiri" w:hAnsi="Amiri" w:eastAsia="Amiri" w:cs="Amiri"/>
          <w:color w:val="111111"/>
          <w:sz w:val="28"/>
          <w:sz w:val="28"/>
          <w:szCs w:val="28"/>
          <w:rtl w:val="true"/>
          <w:lang w:bidi="ar-SA"/>
        </w:rPr>
        <w:t>رُبَیِّع بنت مُعَوّذ</w:t>
      </w:r>
    </w:p>
    <w:p>
      <w:pPr>
        <w:pStyle w:val="BookText"/>
        <w:rPr/>
      </w:pPr>
      <w:r>
        <w:rPr>
          <w:rFonts w:ascii="IRNazanin" w:hAnsi="IRNazanin" w:eastAsia="IRNazanin"/>
          <w:color w:val="111111"/>
          <w:sz w:val="28"/>
          <w:sz w:val="28"/>
          <w:szCs w:val="28"/>
          <w:rtl w:val="true"/>
          <w:lang w:bidi="fa-IR"/>
        </w:rPr>
        <w:t>عایشه دختر ابوبکر</w:t>
      </w:r>
    </w:p>
    <w:p>
      <w:pPr>
        <w:pStyle w:val="BookText"/>
        <w:rPr/>
      </w:pPr>
      <w:r>
        <w:rPr>
          <w:rFonts w:ascii="Amiri" w:hAnsi="Amiri" w:eastAsia="Amiri" w:cs="Amiri"/>
          <w:color w:val="111111"/>
          <w:sz w:val="28"/>
          <w:sz w:val="28"/>
          <w:szCs w:val="28"/>
          <w:rtl w:val="true"/>
          <w:lang w:bidi="ar-SA"/>
        </w:rPr>
        <w:t>عبداللّه بن اُنَیْس</w:t>
      </w:r>
    </w:p>
    <w:p>
      <w:pPr>
        <w:pStyle w:val="BookText"/>
        <w:rPr/>
      </w:pPr>
      <w:r>
        <w:rPr>
          <w:rFonts w:ascii="IRNazanin" w:hAnsi="IRNazanin" w:eastAsia="IRNazanin"/>
          <w:color w:val="111111"/>
          <w:sz w:val="28"/>
          <w:sz w:val="28"/>
          <w:szCs w:val="28"/>
          <w:rtl w:val="true"/>
          <w:lang w:bidi="fa-IR"/>
        </w:rPr>
        <w:t xml:space="preserve">پیش از وارد شدن به اصل بحث و وارسی روایات بیانی نزد هر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تعبّد محض و مکتب اجتهاد و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بجاست نگرش اجمالی از روش کار خویش را در این قسم ، ارائه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الجامع الصحیح اثر ترمذی را به عنوان گام اوّل برای شناخت روایات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وضو ، که ترمذی آنها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وضوء النبی صلی‌الله‌علیه‌و‌آله کیف 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روایاتی که بیان می‌دارند وضوی پیامبر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 برگرفته ایم ؛ زیرا وی در </w:t>
      </w:r>
    </w:p>
    <w:p>
      <w:pPr>
        <w:pStyle w:val="BookText"/>
        <w:rPr/>
      </w:pPr>
      <w:r>
        <w:rPr>
          <w:rFonts w:ascii="IRNazanin" w:hAnsi="IRNazanin" w:eastAsia="IRNazanin"/>
          <w:color w:val="111111"/>
          <w:sz w:val="28"/>
          <w:sz w:val="28"/>
          <w:szCs w:val="28"/>
          <w:rtl w:val="true"/>
          <w:lang w:bidi="fa-IR"/>
        </w:rPr>
        <w:t xml:space="preserve">هر بابی از ابواب کتابش اسامی همه صحابه‌ای را ذکر می‌کند که در آن باب روایت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روایات این صحابه را از صحاح و مُسندها و کتاب‌های سُنَن که در دسترس است ، درآوردیم و همه آنها را از نظر سند و دلالت و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فقها از نظر اصالتِ صدور و اصالتِ ظهور و جهت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سند و دلالت ، روشن به نظر می‌رسد و نیازی به توضیح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توضیح است ؛ زیرا پس از وارسی سند و دلالت ، این بحث پیش می‌آید که آیا انتساب این خبر به فلان صحابی که این خبر را به او نسبت داده‌اند ، امکان دارد یا نه ؟</w:t>
      </w:r>
    </w:p>
    <w:p>
      <w:pPr>
        <w:pStyle w:val="BookText"/>
        <w:rPr/>
      </w:pPr>
      <w:r>
        <w:rPr>
          <w:rFonts w:ascii="IRNazanin" w:hAnsi="IRNazanin" w:eastAsia="IRNazanin"/>
          <w:color w:val="111111"/>
          <w:sz w:val="28"/>
          <w:sz w:val="28"/>
          <w:szCs w:val="28"/>
          <w:rtl w:val="true"/>
          <w:lang w:bidi="fa-IR"/>
        </w:rPr>
        <w:t>آیا این خبر با دیگر روایات و سیره عملی او سازگار می‌افتد یا نه ؟</w:t>
      </w:r>
    </w:p>
    <w:p>
      <w:pPr>
        <w:pStyle w:val="BookText"/>
        <w:rPr/>
      </w:pPr>
      <w:r>
        <w:rPr>
          <w:rFonts w:ascii="IRNazanin" w:hAnsi="IRNazanin" w:eastAsia="IRNazanin"/>
          <w:color w:val="111111"/>
          <w:sz w:val="28"/>
          <w:sz w:val="28"/>
          <w:szCs w:val="28"/>
          <w:rtl w:val="true"/>
          <w:lang w:bidi="fa-IR"/>
        </w:rPr>
        <w:t>میزان تطابق این خبر منسوب با ثوابت حدیثی دیگری که از پیامبر صلی‌الله‌علیه‌و‌آله صدور یافت ، چه اندازه است ؟</w:t>
      </w:r>
    </w:p>
    <w:p>
      <w:pPr>
        <w:pStyle w:val="BookText"/>
        <w:rPr/>
      </w:pPr>
      <w:r>
        <w:rPr>
          <w:rFonts w:ascii="IRNazanin" w:hAnsi="IRNazanin" w:eastAsia="IRNazanin"/>
          <w:color w:val="111111"/>
          <w:sz w:val="28"/>
          <w:sz w:val="28"/>
          <w:szCs w:val="28"/>
          <w:rtl w:val="true"/>
          <w:lang w:bidi="fa-IR"/>
        </w:rPr>
        <w:t xml:space="preserve">در پایان آنچه که یکی از دو نقل را ترجیح می‌دهد ، می‌آوریم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بسی مهم است که به همه اطراف رویداد فقهی مدّ نظر اشاره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از رهگذر واکاوی همه جنبه‌های شخصیّتی که آن رویداد به وی منسوب است یا می‌توان به او نسبت داد ، بر اساس اطلاعات عمومی‌ای که از وی سراغ داریم ، ممکن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می‌کوشیم این منسوب را با نتیجه نهایی به دست آمده ، تطبیق دهیم و مقدار سازگاری و انسجام این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عدم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او بسنجیم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مطلوب این است که به امکانِ انتساب آن واقعه فقهی به فلان شخصیّت وعدم </w:t>
      </w:r>
    </w:p>
    <w:p>
      <w:pPr>
        <w:pStyle w:val="BookText"/>
        <w:rPr/>
      </w:pPr>
      <w:r>
        <w:rPr>
          <w:rFonts w:ascii="IRNazanin" w:hAnsi="IRNazanin" w:eastAsia="IRNazanin"/>
          <w:color w:val="111111"/>
          <w:sz w:val="28"/>
          <w:sz w:val="28"/>
          <w:szCs w:val="28"/>
          <w:rtl w:val="true"/>
          <w:lang w:bidi="fa-IR"/>
        </w:rPr>
        <w:t xml:space="preserve">آن از نظر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اصولیان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برسیم ، با چشم‌پوشی از ادّعای وقوع و عدم وقوع آن در عمل خارجی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وارسی ، بحث تازه‌ای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متن حدیث ، نزد صحابه و تابعان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نزد همه فقها و نویسندگان و پژوهشگران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و متداول بوده 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بحث تاریخی آن را روشن ساختیم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زرکشی استدراک‌های عایشه را بر صحابه در کتابی گرد می‌آورد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الإجابة فیما استدرکته السیّدة عائشة علی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گردآوری آنچه عایشه بر صحابه استدراک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حدیثی که امکانِ نقد آن می‌رود ، این قابلیّت را دارد که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در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بپیوندد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اصطلاحی که علمای درایه به کار می‌برند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فقها و پژوهشگران ،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داخلی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این گونه احادیث اطلاق می‌کنند که این اطلاق به اصطلاح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الخبر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بحث‌هاشان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را به صورت یک قاعده عمومی که دارای پایه‌ها و ثوابت و مصداق‌هایی باشد ، در نیاوردند و برای شناخت همه مفردات موضوع مورد بحث آن را به کار نمی‌برند ، گرچه هنگام وارسی روایات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سند و دلالت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صورتی اندک و گذرا ، غالباً بدان اشاره می‌کنند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فقها ، برای حکم درباره روایات فلان شخص ، فقه وتاریخ و سیره و احوال او را نمی‌کاوند ، بلکه از لابلای پی بردن به یک یا دو روایت از وی ، موضع‌گیری می‌کنند و این کار پذیرفتنی نیست ؛ زیرا اعتماد بر یک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مقایسه با اَشباه و نظایر آن و آگاهی به روایات معارض ، چیزی را بسنده نمی‌کند و نمی‌تواند فقه و سیره فرد را برای ما به تصویر کشد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خلدون ، با اشاره به این مسئله ،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 بسیاری مورّخان و مفسّران و امامان حدیث ، در حکایت‌ها و رویدادها به اشتباه می‌افتند ؛ زیرا تنها 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قوی باشد یا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می‌ورزند و آن را بر اصول عرضه نمی کنند و با اَشباه آن نمی‌سنجند و با معیار حکمت آن را نمی‌کاوند ، در پی آگاهی بر طبایع کائنات و تحکیم نظر و بصیرت در اخبار ، برنمی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حق منحرف می شوند و در بیابان وهم و اشتباه ، سرگردان می‌مانند </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روایتی در کافی که از امام صادق علیه‌السلام درباره قدرتِ خدا روایت شده است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اقرار بدانچه این روایت در بر دارد ،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که در کتاب‌های شیعه و در کتاب‌های همه مخالفانِ ما روایت شده است ، انواع خطاها و مطالب باطل را در بر دارد ؛ محال‌هایی که تصوّر آن جایز نیست و باطل‌هایی که دلیل بر بطلان و فساد آن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 جبر ، قائل شدن به صفات قدیم برای خدا</w:t>
      </w:r>
      <w:r>
        <w:rPr>
          <w:rFonts w:eastAsia="IRNazanin" w:cs="IRNazanin"/>
          <w:color w:val="111111"/>
          <w:sz w:val="28"/>
          <w:szCs w:val="28"/>
          <w:rtl w:val="true"/>
          <w:lang w:bidi="fa-IR"/>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 باید حدیث را با عرضه بر عقول نقد کرد و هرگاه از آن سالم درآمد ، بر ادلّه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قرآن و آنچه در معنای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 و هرگاه از آن به سلامت رست ، می‌تواند خبر </w:t>
      </w:r>
    </w:p>
    <w:p>
      <w:pPr>
        <w:pStyle w:val="BookText"/>
        <w:rPr/>
      </w:pPr>
      <w:r>
        <w:rPr>
          <w:rFonts w:ascii="IRNazanin" w:hAnsi="IRNazanin" w:eastAsia="IRNazanin"/>
          <w:color w:val="111111"/>
          <w:sz w:val="28"/>
          <w:sz w:val="28"/>
          <w:szCs w:val="28"/>
          <w:rtl w:val="true"/>
          <w:lang w:bidi="fa-IR"/>
        </w:rPr>
        <w:t xml:space="preserve">حق و گوینده ، راست‌گو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خبر واحدی را نمی‌توان حق شمرد و قطع یافت که شخصی که آن را خبر می‌دهد ، راست‌گو می‌باشد </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ذَهَبی از خطیب بغدادی ، نقل می‌کند که یهود ادّعا کردند که رسول خدا صلی‌الله‌علیه‌و‌آله جزیه را از اهل خیبر برداشت و نوشته‌ای را نمایاندند که در آن شهادت بعضی از صحابه بود و مُدّعی شدند که آن نوشته به خطّ امام علی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نوشته در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پیش قاسم بن مَسْلَمه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باللّه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باللّه آن را بر خطیب بغدادی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در آن نیک نگریست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 ساختگی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 تقلّبی است ؟</w:t>
      </w:r>
    </w:p>
    <w:p>
      <w:pPr>
        <w:pStyle w:val="BookText"/>
        <w:rPr/>
      </w:pPr>
      <w:r>
        <w:rPr>
          <w:rFonts w:ascii="IRNazanin" w:hAnsi="IRNazanin" w:eastAsia="IRNazanin"/>
          <w:color w:val="111111"/>
          <w:sz w:val="28"/>
          <w:sz w:val="28"/>
          <w:szCs w:val="28"/>
          <w:rtl w:val="true"/>
          <w:lang w:bidi="fa-IR"/>
        </w:rPr>
        <w:t xml:space="preserve">خطیب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نوشته ، شهادت معاویه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روز فتح مکّه اسلام آورد ، در حالی که خیبر در سال هفتم هجری فتح شد ، و در این نوشته ، شهادت سعد بن مُعاذ هست که در جنگ بنی قُرَیظه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 قبل از فتح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rtl w:val="true"/>
          <w:lang w:bidi="fa-IR"/>
        </w:rPr>
        <w:t>.</w:t>
      </w:r>
      <w:r>
        <w:rPr>
          <w:rStyle w:val="FootnoteAnchor"/>
          <w:rtl w:val="true"/>
        </w:rPr>
        <w:footnoteReference w:id="21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نگرش ابن خلدون ، سیّد مرتضی ، حکایتی که ذَهَبی از خطیب بغدادی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با ما در اصول ، سازگاری دارد ، لیکن دیدگاه ما را ترسیم نمی‌کند ؛ زیرا ما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نمی‌کنیم ، چراکه مدار کار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تطابق این منقول از این شخص با 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دیگر خاصّ صادر از اوست ، نه فقط مقایسه آن با اصول دیگر و نظایر آن ، برای اینکه بدانیم آن از شریعت است یا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 اگر خبری وارد شود و مفاد آن این باشد که عُمَر به اجتهاد و رأی عمل نمی‌کرد واین خبر را روایتِ عُمَر از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حضرت از عمل به رأی بازداشت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کند ، پیش ما چند گزینه هست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بگوییم خبری که از عُمَر وراد شده است ، دروغ می‌باشد ؛ زیرا با نگاهی اجمالی به سیره عُمَر درمی‌یابیم که وی به اجتهاد عمل می‌کرد و تفسیر او در برابر مواقف و احکام به رأی بود ، نه به متن آیه وروایت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 ، آنچه را عُمَر روایت کرده است یا بر یک وجهی حمل می‌شود یا از اعتبار می‌افتد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یا روایاتی را که از پیامبر صلی‌الله‌علیه‌و‌آله پیرامون نهی از اجتهاد نقل می‌کند ، دروغ بدانیم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یا به صحّت روایاتی که از اجتهاد باز می‌دارند و درستی روایتی قائل شویم که بیان می‌دارد عُمَر به اجتهاد عمل نمی‌کرد و برای سیره عملی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رأی و اجتهاد فتوا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توان راه چاره بجوییم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برابر این ابر تیره‌ایم ، نمی‌توانیم از آن بیرون آییم مگر با نتیجه‌ای که پیرو</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 و هوس است ؛ زیرا جمع میان این روایت و سیره عُمَر ، کاری بس دشوار نمی‌نماید ؛ چراکه اشخاص ، سیره را تصحیح نمی‌کنند ، بلکه سیره ، مقیاس و میزان برای اشخاص و شناختِ اهداف آنهاست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جمع ، جمع میان سیره قطعی عُمَر در عمل به رأی ، و روایاتِ قطعی ثابت از پیامبر صلی‌الله‌علیه‌و‌آله در نهی از عمل به رأی و اجتهاد ،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سیره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با سیره قولی و عملی و تقریر پیامبر صلی‌الله‌علیه‌و‌آله معارضه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باید سیره عُمَر را دور افکند و در پی راه حل و توجیه عملی معقولی برآمد که در ورای صدور این مقوله و امثال آن ، نهفته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برای بعضی تخطئه عُمر یا دیگر صحابه سخت است و برنمی‌تابند که وی از آنچه از پیامبر روایت می‌کند فراتر رود ، پذیرفتنی نیست و نمی‌توان آن را مقیاسی برای گذر از حقایق قرار داد ؛ زیرا عُمَر معصوم نبود ، هم خطا می‌کرد و هم صواب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دریافت حقیقت ، لازم است سیره عمومی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بشناسیم و اینکه آیا او از گروه اجتهاد به رأی بود یا از اصحاب مکتب تعبّد محض ؟</w:t>
      </w:r>
    </w:p>
    <w:p>
      <w:pPr>
        <w:pStyle w:val="BookText"/>
        <w:rPr/>
      </w:pPr>
      <w:r>
        <w:rPr>
          <w:rFonts w:ascii="IRNazanin" w:hAnsi="IRNazanin" w:eastAsia="IRNazanin"/>
          <w:color w:val="111111"/>
          <w:sz w:val="28"/>
          <w:sz w:val="28"/>
          <w:szCs w:val="28"/>
          <w:rtl w:val="true"/>
          <w:lang w:bidi="fa-IR"/>
        </w:rPr>
        <w:t xml:space="preserve">از آنجا که نزد مسلمانان ثابت است که عُمَر از رهبران اجتهاد و رأی به شمار می‌آید ، چاره‌ای جز ساقط کردن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 می‌دارد عُمَر به رأی عمل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نمی‌ماند ، حتّی اگر از باب جَدَل ، فرض کنیم سند و دلالت آن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سیره قطعی عمومی‌ای که از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به اجتهاد و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داریم ، منافات دارد و نیز بدان خاطر که ایمان داریم در نقل این گونه ماجراها ، هواهای نفسانی و اَمیال شخصی حکم می‌رانند و بدان جهت که فقه و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اجتهادها اثر پذیرفتند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محمّد روّاس قلعه‌چی در موسوعة فقه عمر بن الخطّاب می‌نویسد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فقها معروف است که فقه بنای متکاملی دارد ، بعضی از آن گردنِ بعض دیگر را می‌گیرد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آنکه رأی فقهی صادر از مجتهد مقبول افتد ، باید با بنای فقهی‌اش منسجم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فتوایی با بنای فقهی ناساز باشد یا سخن شاذّی باشد ، پذیرفته نمی‌شود و اگر با بنای فقهی‌اش هماهنگ افتد ، مقبول به شمار می‌آید ، هرچند سند آن ضعف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سخنانی را که از عُمَر نقل می‌شود و با بنای فقهی‌اش پیوند دارد ، برای او ثابت می‌دانم ، هرچند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انسجام با بنای فقهی ، به منزله شواهد برای حدیث ضعیف‌اند که به وسیله آنها حدیث قوی می‌گردد و پشتوانه‌ای استوار 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عمر نقل کنند که وی با یک کف آب ، مضمضه و استنشاق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گوییم این روایت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دیدگاه عُمَر در نجاسات بر صحّت آن گواهی می‌دهد ، چراکه نزد عمر آب از نظر مادّی و معنوی ، نجس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مضمضه و استنشاق با یک کف آب ، مانعی ندارد </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امّا نگرش ما از قول دکتر قلعه‌چی نیز گسترده‌تر است ؛ زیرا به معرفت بنای فقهی اختصاص ندارد ، بلکه شناختِ سیره عمومی و موضع‌گیری‌های دیگر عُمَر و روایات او را در فقه و اقوال و خطبه‌هایش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کتاب‌های تاریخ پراکنده‌اند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می‌گیرد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پرداختن به این گونه امور ، نگاهی دقیق‌تر درباره صحابی راوی و عقاید </w:t>
      </w:r>
    </w:p>
    <w:p>
      <w:pPr>
        <w:pStyle w:val="BookText"/>
        <w:rPr/>
      </w:pPr>
      <w:r>
        <w:rPr>
          <w:rFonts w:ascii="IRNazanin" w:hAnsi="IRNazanin" w:eastAsia="IRNazanin"/>
          <w:color w:val="111111"/>
          <w:sz w:val="28"/>
          <w:sz w:val="28"/>
          <w:szCs w:val="28"/>
          <w:rtl w:val="true"/>
          <w:lang w:bidi="fa-IR"/>
        </w:rPr>
        <w:t xml:space="preserve">و افکار رایج در عهد او را به دست می‌دهد و میزان تطابق این نقل را از وی و صحّت انتسابش را بدو ، می‌نمایاند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 شایان بحث و بررسی است ؛ زیرا بسیاری از اقوالی را که در مسائل مشکل ، به این و آن منسوب‌اند ، حل می‌کند ، نیز آرایی را که در ورای نسبت این اقوال نهفته‌اند ، روشن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نگرش را از آن طرف هم می‌توانیم تطبیق کنیم ؛ یعنی می‌توانیم هر روایتی را که با ثوابت علمی و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ناسازگار باشد از اعتبار بیندازیم ، هرچند از نظر سند و دلالت ، صحیح به شمار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هُرَیره روایت است که پیامبر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خاک را روز شنبه و کوه‌ها را روز یکشنبه و درختان را روز دوشنبه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تا اینکه عالَم در هفت روز خلق شد </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التاریخ الکبیر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کتاب‌ها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این روایت و امثال آن را دور افکنیم ؛ زیرا بر خلافِ صریح قرآن است که در هفت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می‌دارد که خدای سبحان عالَم را در شش روز خلق کرد </w:t>
      </w:r>
      <w:r>
        <w:rPr>
          <w:rFonts w:eastAsia="IRNazanin" w:cs="IRNazanin"/>
          <w:color w:val="111111"/>
          <w:sz w:val="28"/>
          <w:szCs w:val="28"/>
          <w:rtl w:val="true"/>
          <w:lang w:bidi="fa-IR"/>
        </w:rPr>
        <w:t>.</w:t>
      </w:r>
      <w:r>
        <w:rPr>
          <w:rStyle w:val="FootnoteAnchor"/>
          <w:rtl w:val="true"/>
        </w:rPr>
        <w:footnoteReference w:id="22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 در بیشتر موارد با صدورش از ابو هُرَیره هماهنگ است و می‌توان آن را به وی نسبت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تصدیق کرد که پیامبر صلی‌الله‌علیه‌و‌آله آن را گفته است ، هرچند صحابی آن را روایت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دست‌یابی به سیره عمومی راوی و روایت ، در چنین بحث‌هایی مطلوب‌اند ؛ زیرا صورتی نزدیک به واقع را به دست می‌دهند و رویکرد فکری راوی و امکان تطابق این قول با او و عدم آن را به ما می‌شناسانند و بر ملابسات فراوانی آگاه می‌سازند و اینکه در ورای نسبت این اقوال به این و آن ، چه کسانی قرار دارند و انگیزه‌های مختلف آنان از این یا آن نسبت و نفی این یا آن نقل ،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 تأکید می‌کنیم که به خاطر حساسیّت موضوع و کثرت خوانندگان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طلاّب علوم دینی و دانشجویان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دادن عبارت و شرح اندیشه و طرحِ آن به دو روش قدیم و جدید است تا در بحث‌هایی که مطرح می‌سازیم به هیچ کدام ستم نکنیم و بحث‌ها برای هر دو گروه ، تهی از فایده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واکاوی‌های سندی ، بحث‌های تخصّصی محض‌اند ، دانشجویان جدید آن را نمی‌پسندند و گاه برای افراد غیر متخصّص سنگین‌اند ، در مانند بحث‌های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نسبة الخبر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حال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آکادمی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مقصودم حوزوی و اَزهری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فایده‌ای در طرح آن نمی‌بیند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خوانندگان امید داریم که صبور باشند و هر دو روش را با هم بنگرند تا فایده‌ای که از این پژوهش امید می‌رود ، به دست آید و دریابند که آنچه را نوشتیم و شیوه‌ای را که در پیش گرفتیم ، از موضوع بحث بیرون نیست ، بلکه این دو روش ، دو پایه برای یک گام‌اند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 ، کار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الخبر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محور است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وارسی امکانِ صدور این خبر از فرد مشخص و عدم آن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عرضه خبر بر سیره علمی و عملی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قولی و فعلی و تقریری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 بردن به آنچه بر خلاف این سیره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تطابق خبر منقول با اصول و ثوابت دیگر شریعت و عدم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 پس از مرور سریع اندیشه و طرح بحث ، سخن تِرْمِذی را می‌آوریم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وضوء النبی کیف 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روایاتی که بیان می‌دارند وضوی پیامبر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ذکر حدیثی از حضرت علی علیه‌السلام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از اشحاص زیر هست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از عثمان ، عبداللّه بن زید ، ابن عبّاس ، عبداللّه بن عَمْرو ، رُبَیِّع، عبداللّه بن اُنَیس ، عایشه </w:t>
      </w:r>
      <w:r>
        <w:rPr>
          <w:rFonts w:eastAsia="Amiri" w:cs="Amiri" w:ascii="Amiri" w:hAnsi="Amiri"/>
          <w:color w:val="111111"/>
          <w:sz w:val="28"/>
          <w:szCs w:val="28"/>
          <w:rtl w:val="true"/>
          <w:lang w:bidi="ar-SA"/>
        </w:rPr>
        <w:t>.</w:t>
      </w:r>
      <w:r>
        <w:rPr>
          <w:rStyle w:val="FootnoteAnchor"/>
          <w:rtl w:val="true"/>
        </w:rPr>
        <w:footnoteReference w:id="22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روایات این دسته از صحابه را بر اساس تقسیم و باب‌بندی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حسب ترتیب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می‌آوریم </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10255_116854"/>
      <w:bookmarkStart w:id="87" w:name="pg10255_116854"/>
      <w:bookmarkEnd w:id="87"/>
    </w:p>
    <w:p>
      <w:pPr>
        <w:pStyle w:val="Heading4"/>
        <w:numPr>
          <w:ilvl w:val="3"/>
          <w:numId w:val="1"/>
        </w:numPr>
        <w:rPr/>
      </w:pPr>
      <w:bookmarkStart w:id="88" w:name="pg10255_116854"/>
      <w:bookmarkStart w:id="89" w:name="__RefHeading___Toc3573529_1067777946"/>
      <w:bookmarkStart w:id="90" w:name="_Toc29"/>
      <w:bookmarkEnd w:id="88"/>
      <w:bookmarkEnd w:id="89"/>
      <w:r>
        <w:rPr>
          <w:rtl w:val="true"/>
        </w:rPr>
        <w:t>وارسی روایات عثمان بن عفّان از نظر سند و دلالت و نسبت</w:t>
      </w:r>
      <w:bookmarkEnd w:id="90"/>
    </w:p>
    <w:p>
      <w:pPr>
        <w:pStyle w:val="Heading5"/>
        <w:numPr>
          <w:ilvl w:val="4"/>
          <w:numId w:val="1"/>
        </w:numPr>
        <w:rPr/>
      </w:pPr>
      <w:bookmarkStart w:id="91" w:name="__RefHeading___Toc3573531_1067777946"/>
      <w:bookmarkStart w:id="92" w:name="_Toc30"/>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 xml:space="preserve">وارسی سندی روایات غسلی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وارسی دلالت آنها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این روایات به عثمان </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وارسی‌های ما روشن ساخت که عثمان عهده‌دار طرحِ وضوی غَسْلی شد و آن را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اشاره به روایات مَسْحی وی ضرورت ندارد ، گرچه این روایات در صحاح و سنن موجودند ، لیکن اندک‌اند و نزد آنان پذیرفته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وارسی روایاتِ غَسْلی و خدشه در سند و دلالت آنهاست ، سپس پی بردن به روایات مرحله انتقالی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عثمان از وضوی ثُنائی مَسْحی به وضوی ثُلا ثی غَسْلی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 واکاوی رویدادهایی که این بدعت را همراهی کرد و مقدار صحّت ادّعای ما یانفی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کار ، از رهگذر عرضه نتایج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روان و شخصیّت عثمان و اطرافیان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وضوی عثمان پایبند بودند و آن را میان مسلمانان پراکندند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بحث با وارسی روایتِ مورد اعتماد در صحاح و سنن و رویکرد راویان در آن ارتباط می‌یابد و اینکه آیا این روایت تصادفی آمد یا برنامه‌ریزی شده ، نقل گردید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 امویان و مروانیان و واعظان آنها ، تلاش‌های زیادی در پیرایش و استوار سازی و تثبیت ارکانِ وضوی عثمان ، انجام دادند ، گرچه این وضو در </w:t>
      </w:r>
    </w:p>
    <w:p>
      <w:pPr>
        <w:pStyle w:val="BookText"/>
        <w:rPr/>
      </w:pPr>
      <w:r>
        <w:rPr>
          <w:rFonts w:ascii="IRNazanin" w:hAnsi="IRNazanin" w:eastAsia="IRNazanin"/>
          <w:color w:val="111111"/>
          <w:sz w:val="28"/>
          <w:sz w:val="28"/>
          <w:szCs w:val="28"/>
          <w:rtl w:val="true"/>
          <w:lang w:bidi="fa-IR"/>
        </w:rPr>
        <w:t xml:space="preserve">آغاز نشو و نمای خود ، معالمی آشفته و صورتی تیره و ناروشن داشت ؛ زیرا این وضو از طریق حُمران بن اَبان و عطاء بن یسار و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یافت و پابر جا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است که خبر وضوی غَسْلی را عبداللّه بن عَمْرو بن عاص روایت می‌کند وابن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صاحب ظرفِ وضو و مسواک و کفش پیامبر است</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آن را روایت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عَمْرو بن عاص ، کسی است که در جنگ یَرْموک به دو بار شتر از کتاب‌های یهود دست یافت</w:t>
      </w:r>
      <w:r>
        <w:rPr>
          <w:rStyle w:val="FootnoteAnchor"/>
          <w:rtl w:val="true"/>
        </w:rPr>
        <w:footnoteReference w:id="224"/>
      </w:r>
      <w:r>
        <w:rPr>
          <w:rFonts w:ascii="IRNazanin" w:hAnsi="IRNazanin" w:eastAsia="IRNazanin"/>
          <w:color w:val="111111"/>
          <w:sz w:val="28"/>
          <w:sz w:val="28"/>
          <w:szCs w:val="28"/>
          <w:rtl w:val="true"/>
          <w:lang w:bidi="fa-IR"/>
        </w:rPr>
        <w:t xml:space="preserve">و با پیامبر صلی‌الله‌علیه‌و‌آله مخالفت می‌کرد و زیر بارِ حرف‌های آن حضرت نمی‌رفت </w:t>
      </w:r>
      <w:r>
        <w:rPr>
          <w:rFonts w:eastAsia="IRNazanin" w:cs="IRNazanin"/>
          <w:color w:val="111111"/>
          <w:sz w:val="28"/>
          <w:szCs w:val="28"/>
          <w:rtl w:val="true"/>
          <w:lang w:bidi="fa-IR"/>
        </w:rPr>
        <w:t>.</w:t>
      </w:r>
      <w:r>
        <w:rPr>
          <w:rStyle w:val="FootnoteAnchor"/>
          <w:rtl w:val="true"/>
        </w:rPr>
        <w:footnoteReference w:id="22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وضوی ابن عبّاس و اَنس با وضوی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حجّاج بن یوسف ثقفی ، اختلاف دارد ؟ این اختلاف ، بر چه چیزی رهنمون است ؟ </w:t>
      </w:r>
      <w:bookmarkStart w:id="93" w:name="pg10255_11685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4" w:name="__RefHeading___Toc3573533_1067777946"/>
      <w:bookmarkStart w:id="95" w:name="_Toc31"/>
      <w:bookmarkEnd w:id="93"/>
      <w:bookmarkEnd w:id="94"/>
      <w:r>
        <w:rPr>
          <w:rtl w:val="true"/>
        </w:rPr>
        <w:t>روایات وضوی غَسْلی</w:t>
      </w:r>
      <w:bookmarkEnd w:id="9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عبدالعزیز بن عبداللّه اُوَیْسی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حدیث کرد ابراهیم بن سعد ، از ابن شهاب که عطاء بن یزید به او خبر داد که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خبر داد که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ظرف آبی خواست ، بر دو کف دستش سه بار آب ریخت و آن دو را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راست را در ظرف فرو برد ، مضمضه واستنشاق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سه بار صورت را و سه بار دو دستش را تا آرنج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سرش را مسح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دو پایش را تا قوزک</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روی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قوزک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بار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مانند این وضویم وضو بگیرد ، سپس دو رکعت نماز گزارد و در آن حدیث نفس نکند ، گناهانِ گذشته‌اش آمرزیده شود </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ابو 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 شُعَیب ، از زُهْری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 عَطاء بن یزید ، از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دید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وضویی خواست ، از آن ظرف بر دستانش آب ریخت و آن دو </w:t>
      </w:r>
    </w:p>
    <w:p>
      <w:pPr>
        <w:pStyle w:val="BookText"/>
        <w:rPr/>
      </w:pPr>
      <w:r>
        <w:rPr>
          <w:rFonts w:ascii="IRNazanin" w:hAnsi="IRNazanin" w:eastAsia="IRNazanin"/>
          <w:color w:val="111111"/>
          <w:sz w:val="28"/>
          <w:sz w:val="28"/>
          <w:szCs w:val="28"/>
          <w:rtl w:val="true"/>
          <w:lang w:bidi="fa-IR"/>
        </w:rPr>
        <w:t xml:space="preserve">را سه بار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راستش را در ظرف فرو برد ، مضمضه و استنشاق و فین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صورتش را سه بار و دستانش را تا آرنج سه بار شست ، پس از آن سرش را مسح کشید و بعد هر پایش را سه بار شست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را دیدم که مانند این وضویم وضو گرفت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مانند این وضویم وضو بگیرد ، سپس دو رکعت نماز گزارد و در آن دو رکعت ، حدیث نفس نکند ، خدا گناهان گذشته‌اش را می‌آمرزد </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عَبْدان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مَعْمَر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حدیث کرد زُهْری ، از عطاء بن زید ، از حُمران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رضی‌الله‌عنه را دیدم که وضو گرفت ، سه بار بر دستانش آب ریخت ، سپس مضمضه و استنشاق کرد ، آن گاه سه بار صورت را شست ، پس از آن ، دست راستش را تا آرنج سه بار شست ، بعد دست چپش را تا آرنج سه بار شست ، آن گاه سرش را مسح کشید ، سپس پای راست را سه بار شست ، پس از آن ، سه بار پای چپ را شست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را دیدم که مانند این وضویم وضو گرفت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مانند این وضویم وضو گیرد ، پس از آن دو رکعت نماز گزارد و در آن به چیزی حدیث نفس نکند ، گناهان پیشین او آمرزیده شود </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حدیث کرد زُهَیر بن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یعقوب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پدرم ، از ابن شهاب ، از عطاء بن یزید لیثی ، از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ظرف آبی خواست ، بر دو کف خویش سه بار آب ریخت و آن دو را شست ، بعد دست راستش را در ظرف فرو بُرد ، مضمضه و استنشاق کرد ، سپس صورت را سه بار و دو دستش را تا آرنج سه بار شست ، آن گاه سرش را مسح کشید ، بعد دو پایش را سه بار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 رسول خدا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مانند این وضویم وضو گیرد ، آن گاه دو رکعت نماز گزارد و در آن حدیث نفس نکند ، گناهان گذشته‌اش آمرزیده شود </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حدیث کرد ابو طاهر ، احمد بن عمرو بن عبداللّه بن عَمْرو بن سَرْح وحَرْملة بن یحیی تُجیبی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 ابن وهب ، از یونس ، از ابن شهاب که عطاء بن یزید لیثی او را خبر داد که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خبر داد که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رضی‌الله‌عنه آب وضویی خواست ، وضو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نحو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دو کف دست را شست ، سپس مضمضه و استنشاق کرد ، آن گاه سه بار صورت را شست ، بعد دست راست را تا آرنج سه بار شست ، پس از آن ، مانند دست </w:t>
      </w:r>
    </w:p>
    <w:p>
      <w:pPr>
        <w:pStyle w:val="BookText"/>
        <w:rPr/>
      </w:pPr>
      <w:r>
        <w:rPr>
          <w:rFonts w:ascii="IRNazanin" w:hAnsi="IRNazanin" w:eastAsia="IRNazanin"/>
          <w:color w:val="111111"/>
          <w:sz w:val="28"/>
          <w:sz w:val="28"/>
          <w:szCs w:val="28"/>
          <w:rtl w:val="true"/>
          <w:lang w:bidi="fa-IR"/>
        </w:rPr>
        <w:t xml:space="preserve">راست ، دستِ چپ را شست ، سپس سرش را مسح کشید ، آن گاه پای راست را تا قوزک سه بار شست ، بعد پای چپ را مثل پای راست ،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را دیدم که مانند این وضویم وضو گرفت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مانند این وضویم وضو گیرد ، سپس برخیزد و دو رکعت نماز گزارد و در آن حدیث نفس نکند ، گناهان گذشته‌اش آمرزیده شود </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 سُوَید بن نَصْر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 عبداللّه ، از مَعْمَر ، از زُهری ، از عطاء بن یزید لَیْثی ، از حُمران بن اَبان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را دیدم که وضو گرفت ، بر دو دستش سه بار آب ریخت و آن دو را شست ، سپس مضمضه و استنشاق کرد ، بعد سه بار صورت را شست ، پس از آن دست راست را سه بار تا آرنج شست ، آن گاه دست چپ را مانند دست راست شست ، سپس سرش را مسح کشید ، بعد قدم راست را سه بار شست ، پس از آن قدم چپ را مانند قدم راست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را دیدم که مانند وضوی من وضو گرفت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مانند این وضویم وضو گیرد ، آن گاه دو رکعت نماز گزارد و در آ ن به چیزی حدیث نفس نکند ، گناهان گذشته‌اش آمرزیده شود </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 احمد بن محمّد بن مُغیره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w:t>
      </w:r>
    </w:p>
    <w:p>
      <w:pPr>
        <w:pStyle w:val="BookText"/>
        <w:rPr/>
      </w:pPr>
      <w:r>
        <w:rPr>
          <w:rFonts w:ascii="IRNazanin" w:hAnsi="IRNazanin" w:eastAsia="IRNazanin"/>
          <w:color w:val="111111"/>
          <w:sz w:val="28"/>
          <w:sz w:val="28"/>
          <w:szCs w:val="28"/>
          <w:rtl w:val="true"/>
          <w:lang w:bidi="fa-IR"/>
        </w:rPr>
        <w:t xml:space="preserve">حدیث کرد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ابن سعید بن کثیر بن دینار حِمْصی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ابن ابی حَمْزَه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 خبر داد عطاء بن یزید از حُمران که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آب وضو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دستانش از آن ظرف آب ریخت و آن را سه بار شست ، سپس دست راست را در آب وضو فرو برد ، مضمضه و استنشاق کرد ، آن گاه سه بار صورت را شست ، سپس سه بار دستانش را تا آرنج شست ، بعد سرش را مسح کشید ، پس از آن هر پایش را سه بار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را دیدم مانند این وضویم وضو گرفت ، 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مانند این وضویم وضو گیرد ، بعد برخیزد و دو رکعت نماز گزارد و در آن به چیزی حدیث نفس نکند ، خدا گناهان گذشته‌اش را می‌آمرزد </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 احمد بن عَمْرو بن سَرْح و حارثُ بن 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قرائت بر او و من می‌شنیدم ، متن اینجا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وَهْب ، از یونس ، از</w:t>
      </w:r>
    </w:p>
    <w:p>
      <w:pPr>
        <w:pStyle w:val="BookText"/>
        <w:rPr/>
      </w:pPr>
      <w:r>
        <w:rPr>
          <w:rFonts w:ascii="IRNazanin" w:hAnsi="IRNazanin" w:eastAsia="IRNazanin"/>
          <w:color w:val="111111"/>
          <w:sz w:val="28"/>
          <w:sz w:val="28"/>
          <w:szCs w:val="28"/>
          <w:rtl w:val="true"/>
          <w:lang w:bidi="fa-IR"/>
        </w:rPr>
        <w:t xml:space="preserve">ابن شهاب که عطاء بن یزید لیثی او را خبر داد که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خبر داد که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آب وضویی خواست و وضو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دو کف دستش را شست ، بعد مضمضه و استنشاق کرد ، سپس صورت را سه بار شست ، آن گاه دست راست را تا آرنج سه بار شست ، سپس از آن دست چپ را مانند دست راست شست ، پس از آن سرش را مسح کشید ، سپس پای راست را تا قوزک سه بار شست ، بعد پای چپ را مانند آن شست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را دیدم که مانند این وضوی من وضو گرفت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مانند این وضویم وضو گیرد ، بعد برخیزد و دو رکعت نماز گزارد و در آن حدیث نفس نکند ، گناهان گذشته‌اش آمرزیده شود </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دارِمی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 نَصْر بن علی جَهْضَمی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ما حدیث</w:t>
      </w:r>
    </w:p>
    <w:p>
      <w:pPr>
        <w:pStyle w:val="BookText"/>
        <w:rPr/>
      </w:pPr>
      <w:r>
        <w:rPr>
          <w:rFonts w:ascii="Amiri" w:hAnsi="Amiri" w:eastAsia="Amiri" w:cs="Amiri"/>
          <w:color w:val="111111"/>
          <w:sz w:val="28"/>
          <w:sz w:val="28"/>
          <w:szCs w:val="28"/>
          <w:rtl w:val="true"/>
          <w:lang w:bidi="ar-SA"/>
        </w:rPr>
        <w:t xml:space="preserve">کرد عبدالأعلی ، از مَعْمَر ، از زُهْری ، از عطاء بن یزید ، از حُمران بن اَبان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وابسته</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وضو گرفت ، مضمضه و استنشاق کرد و سه بار صورت و دستانش را شست و سرش را مسح کشید و پاهایش را سه بار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را دیدم که وضو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گونه که من وضو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وضوی مرا بگیرد ، آن گاه دو رکعت نماز گزارد و در آن حدیث نفس نکند ، گناهان پیشین او آمرزیده شود </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داود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حسن بن علی حُلْوانی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عبدالرزّاق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مَعْمَر ، از زُهری ، از عطاء بن یزید لیثی ، از حُمران بن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دیدم عثمان وضو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دستش سه بار آب ریخت و آن دو را شست ، سپس مضمضه و استنشاق کرد ، آن گاه صورت را سه بار شست و دست راست </w:t>
      </w:r>
    </w:p>
    <w:p>
      <w:pPr>
        <w:pStyle w:val="BookText"/>
        <w:rPr/>
      </w:pPr>
      <w:r>
        <w:rPr>
          <w:rFonts w:ascii="IRNazanin" w:hAnsi="IRNazanin" w:eastAsia="IRNazanin"/>
          <w:color w:val="111111"/>
          <w:sz w:val="28"/>
          <w:sz w:val="28"/>
          <w:szCs w:val="28"/>
          <w:rtl w:val="true"/>
          <w:lang w:bidi="fa-IR"/>
        </w:rPr>
        <w:t xml:space="preserve">را تا آرنج سه بار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دست چپ را مانند دست راست شست ، پس از آن سرش را مسح کشید ، آن گاه قدم راست را سه بار شست ، بعد قدم چپ را مانند قدم راست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را دیدم که مثل این وضوی من وضو گرفت ، 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مثل این وضوی مرا بگیرد ، بعد دو رکعت نماز گزارد و در آن حدیث نفس نکند ، خدا گناهان گذشته‌اش را می‌آمرزد </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داود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محمّد بن 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ما حدیث</w:t>
      </w:r>
    </w:p>
    <w:p>
      <w:pPr>
        <w:pStyle w:val="BookText"/>
        <w:rPr/>
      </w:pPr>
      <w:r>
        <w:rPr>
          <w:rFonts w:ascii="IRNazanin" w:hAnsi="IRNazanin" w:eastAsia="IRNazanin"/>
          <w:color w:val="111111"/>
          <w:sz w:val="28"/>
          <w:sz w:val="28"/>
          <w:szCs w:val="28"/>
          <w:rtl w:val="true"/>
          <w:lang w:bidi="fa-IR"/>
        </w:rPr>
        <w:t xml:space="preserve">کرد ضحّاک بن مَخْلَد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عبدالرحمان بن وَرْدان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برایم حدیث کرد ابو سَلَمَة بن عبدالرحمان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برایم حدیث کرد حُمران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دیدم عثمان وضو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سپس مانند آنچه را در حدیث دهم گذشت می‌آورد و مضمضه و استنشاق را ذکر نمی‌کند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 را سه بار مسح کشید ، سپس پاهایش را سه بار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را دیدم که این گونه وضو گرفت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کمتر از این وضو گیرد ، او را بسنده است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 ماجرای نماز بعد از وضو را نمی‌آورد </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دارقطنی روایت می‌کند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حسین بن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یوسف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ابو عاصم نَبیل ، از عبدالرّحمان بن وَرْدان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 خبر داد ابو سَلَمَه که حُمران او را خبر داد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رضی‌الله‌عنه آب وضویی خواست، دو دستش را سه بار شست، صورت را سه بار شست ، دو ذراع دستانش را سه بار شست ، سر را سه بار 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را دیدم بدین گونه وضو گرفت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کمتر از این وضو گیرد ، او را کفایت می‌کند </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احمد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برایم حدیث کرد پدرم</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ما حدیث کرد یعقوب</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ما حدیث</w:t>
      </w:r>
    </w:p>
    <w:p>
      <w:pPr>
        <w:pStyle w:val="BookText"/>
        <w:rPr/>
      </w:pPr>
      <w:r>
        <w:rPr>
          <w:rFonts w:ascii="IRNazanin" w:hAnsi="IRNazanin" w:eastAsia="IRNazanin"/>
          <w:color w:val="111111"/>
          <w:sz w:val="28"/>
          <w:sz w:val="28"/>
          <w:szCs w:val="28"/>
          <w:rtl w:val="true"/>
          <w:lang w:bidi="fa-IR"/>
        </w:rPr>
        <w:t xml:space="preserve">کرد پدرم ، از ابن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برایم حدیث کرد محمّد بن ابراهیم بن حَرْث تَیْمی ، از مُعاذ بن عبدالرّحمان تیمی ، از حُمران بن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عثمان رضی‌الله‌عنه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را بر درب مسجد دیدم که آب وضو خواست ، دستانش را شست ، سپس مضمضه و استنشاق و فین کرد ، بعد صورت را سه بار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دست‌ها را تا آرنج سه بار شست ، سپس سرش را مسح کرد و دستانش را به </w:t>
      </w:r>
    </w:p>
    <w:p>
      <w:pPr>
        <w:pStyle w:val="BookText"/>
        <w:rPr/>
      </w:pPr>
      <w:r>
        <w:rPr>
          <w:rFonts w:ascii="IRNazanin" w:hAnsi="IRNazanin" w:eastAsia="IRNazanin"/>
          <w:color w:val="111111"/>
          <w:sz w:val="28"/>
          <w:sz w:val="28"/>
          <w:szCs w:val="28"/>
          <w:rtl w:val="true"/>
          <w:lang w:bidi="fa-IR"/>
        </w:rPr>
        <w:t xml:space="preserve">ظاهر گوش‌ها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مالید و پس از آن بر ریش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پاها را تا قوزک پا سه بار شست ، سپس برخاست دو رکعت نماز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برایتان همان وضویی را گرفتم که از رسول خدا صلی‌الله‌علیه‌و‌آله دیدم و نمازی را خواندم که دیدم پیامبر گزارد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هنگامی که از این دو رکعت نماز فارغ 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بدان گونه که من وضو گرفتم وضو بگیرد ، بعد دو رکعت نماز گزارد و در آن حدیث نفس نکند ، گناهان میان آن نماز و نماز دیروزش آمرزیده شود </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داود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محمّد بن داود اسکندرانی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زیاد بن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برایم حدیث کرد سعید بن زیاد مؤذّن ، از عثمان بن عبدالرحمان تَیْمی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مُلَیْکه درباره وضو پرسیدند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درباره وضو از عثمان سؤال شد ، آبی خواست ، آفتابه‌ای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دست راستش آب ریخت ، سپس دستش را در آب فرو برد و سه بار مضمضه و سه بار استنشاق کرد و صورت را سه بار شست ، بعد دست راست را سه بار و پس از آن دست چپ را سه بار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دستش را در آب فرو برد ، آبی گرفت و سر و گوش‌هایش را مسح کشید و داخل و بیرون گوش‌ها را یک بار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پاهایش را شست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کنندگان از وضو کجایند ؟ پیامبر صلی‌الله‌علیه‌و‌آله را دیدم این گونه وضو گرفت </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داود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ابراهیم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ما خبر داد</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اَبی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عبید بن عُمَیر ، از ابو عَلْقَمَه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آبی خواست ، 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راست بر دست چپ آب ریخت ، سپس آن دو را تا مچ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مضمضه و استنشاق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وضوی ثلاثی را ذکر می‌کند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مسح کشید ، بعد پاهایش را شست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رسول خدا مانند همین وضو را که شما از من دیدید ، وضو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وی حدیث را مانند حدیث زُهری</w:t>
      </w:r>
      <w:r>
        <w:rPr>
          <w:rStyle w:val="FootnoteAnchor"/>
          <w:rtl w:val="true"/>
        </w:rPr>
        <w:footnoteReference w:id="243"/>
      </w:r>
      <w:r>
        <w:rPr>
          <w:rFonts w:ascii="IRNazanin" w:hAnsi="IRNazanin" w:eastAsia="IRNazanin"/>
          <w:color w:val="111111"/>
          <w:sz w:val="28"/>
          <w:sz w:val="28"/>
          <w:szCs w:val="28"/>
          <w:rtl w:val="true"/>
          <w:lang w:bidi="fa-IR"/>
        </w:rPr>
        <w:t xml:space="preserve">ادامه می‌دهد و به پایان می‌برد </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دارقطنی این روایت را به سندش از عبیداللّه بن اَبی زیاد قَدّاح می‌آورد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 عبداللّه بن عُبَید بن عُمَیر ، از ابو عَلْقَمَه ، از عثمان بن عفّان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روزی آب وضو خواست ، پس از آن مردمانی از اصحاب پیامبر صلی‌الله‌علیه‌و‌آله را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راست بر دست چپ آب ریخت و آن را سه بار شست ، بعد سه بار مضمضه و سه بار استنشاق کرد ، آن گاه صورت را سه بار شست ، سپس دستش را تا آرنج سه بار سه بار شست ، بعد سر و آن گاه پایش را مسح کرد و پاکیزه‌شان ساخت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دیدم که مثل همین وضویی را که شما ازمن دیدید،</w:t>
      </w:r>
    </w:p>
    <w:p>
      <w:pPr>
        <w:pStyle w:val="BookText"/>
        <w:rPr/>
      </w:pPr>
      <w:r>
        <w:rPr>
          <w:rFonts w:ascii="IRNazanin" w:hAnsi="IRNazanin" w:eastAsia="IRNazanin"/>
          <w:color w:val="111111"/>
          <w:sz w:val="28"/>
          <w:sz w:val="28"/>
          <w:szCs w:val="28"/>
          <w:rtl w:val="true"/>
          <w:lang w:bidi="fa-IR"/>
        </w:rPr>
        <w:t xml:space="preserve">وضو گرفت ، 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وضو گیرد و آن را نیک به جا آورد ، سپس دو رکعت نماز گزارد ، نسبت به گناهانش مانند روزی است که از مادر زاده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عثمان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فلانی ، آیا همین گونه بود ؟ وی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صحابی دیگری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فلانی ، آیا بدین گونه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مردمانی از اصحاب پیامبر را شاهد گرفت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 را که مرا در این کار موافقت کردید </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دارقطنی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 محمّد بن قاسم بن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ابو کُرَیْب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مُصعب بن مِقْدام ، از اسرائیل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ما حدیث کرد دَعْلَج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موسی بن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ابوبکر بن اَبی شَیْبَه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عبداللّه بن نمیر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اسرائیل ، از عامر بن شَقیق ، از ابو وائل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دیدم عثمان بن عفّان وضو گرفت ، دستش را سه بار و صورت را سه بار شست ، سه بار مضمضه و سه بار استنشاق کرد و دو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 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سه بار شست ، و سر و ظاهر و باطن گوش‌هایش را مسح کشید ، سپس قدم‌هایش را سه بار شست و میانِ انگشت‌های آن دست دواند و سه بار میان ریش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صورت را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را دیدم که مانند کاری را که من کردم ، انجام داد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دو رایت ، حرف به حرف ، یکی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موسی بن هارون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از این حدیث به نظر ما اشتباه است ؛ زیرا در آن شستن صورت ، پیش از مضمضه و استنشاق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 بن مهدی از اسرائیل با همین سند آن را روایت می‌کند و مضمضه و استنشاق را پیش از شستن صورت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غَسّان ، مالک بن اسماعیل از اسرائیل پیروی می‌کند و مضمضه و استنشاق را قبل از شستن صورت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شیوه ، صواب و درست است</w:t>
      </w:r>
      <w:r>
        <w:rPr>
          <w:rFonts w:eastAsia="IRNazanin" w:cs="IRNazanin"/>
          <w:color w:val="111111"/>
          <w:sz w:val="28"/>
          <w:szCs w:val="28"/>
          <w:rtl w:val="true"/>
          <w:lang w:bidi="fa-IR"/>
        </w:rPr>
        <w:t>)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نیز دارقطنی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دَعْلَج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محمّد بن احمد بن 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ابو غسّان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اسرائیل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ما خبر داد دَعْلَج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موسی بن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ابو خَیْثَمَه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عبدالرحمان بن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اسرائیل ، از عامل بن شقیق ، از شقیق بن سَلَمَه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دیدم عثمان وضو گرفت ، دو کف خویش را سه بار شست ، سه بار مضمضه و استنشاق کرد ، صورت را سه بار شست و ساق‌های دستانش را سه بار شست ، سر و ظاهر و باطن گوش‌هایش را مسح کشید ، میان موهای ریش دست دواند و قدم‌هایش را شست و میان انگشتان قدم دست دواند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را دیدم که مثل این کار من را کرد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الفاظ و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نزدیک‌اند </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نیز دارقطنی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 دَعْلَج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ما خبر داد</w:t>
      </w:r>
    </w:p>
    <w:p>
      <w:pPr>
        <w:pStyle w:val="BookText"/>
        <w:rPr/>
      </w:pPr>
      <w:r>
        <w:rPr>
          <w:rFonts w:ascii="IRNazanin" w:hAnsi="IRNazanin" w:eastAsia="IRNazanin"/>
          <w:color w:val="111111"/>
          <w:sz w:val="28"/>
          <w:sz w:val="28"/>
          <w:szCs w:val="28"/>
          <w:rtl w:val="true"/>
          <w:lang w:bidi="fa-IR"/>
        </w:rPr>
        <w:t xml:space="preserve">موسی بن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یحیی 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اسرائیل ، از عامر بن شَقیق بن جَمْرَه ، از شقیق بن سَلَمَه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دیدم عثمان وضو گرفت ، سه بار مضمضه و استنشاق کرد و سه بار صورت را شست و سه بار میان ریش دست دواند و ساق دستان را سه بار سه بار شست و سر را سه بار مسح کشید و پاها را سه بار سه بار شست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را دیدم که این کار را کرد </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دارقطنی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حسین بن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محمّد بن اسماعیل بن یوسف 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أیّوب بن سلیمان بن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برایم حدیث کرد ابوبکر ، از سلیمان بن بلال ، از اسحاق بن یحیی ، از معاویة بن عبداللّه بن جعفر بن اَبی طالب ، از پدرش عبداللّه بن جعفر ،</w:t>
      </w:r>
    </w:p>
    <w:p>
      <w:pPr>
        <w:pStyle w:val="BookText"/>
        <w:rPr/>
      </w:pPr>
      <w:r>
        <w:rPr>
          <w:rFonts w:ascii="IRNazanin" w:hAnsi="IRNazanin" w:eastAsia="IRNazanin"/>
          <w:color w:val="111111"/>
          <w:sz w:val="28"/>
          <w:sz w:val="28"/>
          <w:szCs w:val="28"/>
          <w:rtl w:val="true"/>
          <w:lang w:bidi="fa-IR"/>
        </w:rPr>
        <w:t xml:space="preserve">از عثمان بن عفّان که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وضو گرفت ، هر یک از دو دستش را سه بار شست و سه بار استنشاق و سه بار مضمضه کرد ، صورت را سه بار شست ، هریک از ساق‌های دست را سه بار سه بار شست ، سر را سه بار مسح کشید و هر یک از پاهایش را سه بار سه بار شست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را دیدم این گونه وضو می‌گرفت </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طَبَرانی در المعجم الأوسط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ما حدیث کرد مُعاذ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ابو مُصْعَب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عَطّاف بن خالد مخزومی ، از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آل سُراقه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معاویة بن عبداللّه بن جعفر را دیدم وضو می‌گرفت ، مضمضه و استنشاق کرد و صورت را سه بار شست ، و دست‌ها را سه بار شست ، سر را مسح کشید و پاها را سه بار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را دیدم بدین گونه وضو می‌گرفت و عبداللّه بن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را دیدم این گونه وضو می‌گرفت و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را دیدم این گونه وضو گرفت </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طَبَرانی در المعجم الصغیر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برای ما حدیث کرد عمر بن سنان مَنْبِجِی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مَنْبِج</w:t>
      </w:r>
      <w:r>
        <w:rPr>
          <w:rFonts w:eastAsia="Amiri" w:cs="Amiri" w:ascii="Amiri" w:hAnsi="Amiri"/>
          <w:color w:val="111111"/>
          <w:sz w:val="28"/>
          <w:szCs w:val="28"/>
          <w:rtl w:val="true"/>
          <w:lang w:bidi="ar-SA"/>
        </w:rPr>
        <w:t>»</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ما خبر داد</w:t>
      </w:r>
    </w:p>
    <w:p>
      <w:pPr>
        <w:pStyle w:val="BookText"/>
        <w:rPr/>
      </w:pPr>
      <w:r>
        <w:rPr>
          <w:rFonts w:ascii="IRNazanin" w:hAnsi="IRNazanin" w:eastAsia="IRNazanin"/>
          <w:color w:val="111111"/>
          <w:sz w:val="28"/>
          <w:sz w:val="28"/>
          <w:szCs w:val="28"/>
          <w:rtl w:val="true"/>
          <w:lang w:bidi="fa-IR"/>
        </w:rPr>
        <w:t xml:space="preserve">ابو مُصْعَب ، احمد بن ابی بکر 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عَطّاف بن خالد مخزومی ، از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آل سُراقه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معاویة بن عبداللّه بن جعفر ، از پدرش ، گفت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دیدم عثمان وضو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مضمضه و سه بار استنشاق کرد و سه بار صورت را شست ، و دست‌ها را سه بار سه بار شست ، یک بار سرش را مسح کشید و پاهایش را سه بار شست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را دیدم این گونه وضو گرفت </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صفوان بن عیسی ، از محمّد بن عبداللّه بن اَبی مریم ، از ابن 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منزل عثمان بر او داخل شدم ، صدای مضمضه مرا شنید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بفرمانم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رسول خدا برایت حدیث نکنم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را در جایی که بر جنازه‌ها نماز می‌گزارند ، دیدم ، آبی برایش آوردند ، سه بار مضمضه و سه بار استنشاق کرد و صورت را سه بار شست و دو ساق را سه بار سه بار شست و سه بار سر را مسح کشید و قدم‌هایش را سه بار سه بار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رسول خدا صلی‌الله‌علیه‌و‌آله این گونه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آن را نشانتان دهم </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احمد و طَحاوی و 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سندهاشان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کرده‌اند از صفوان بن عیسی ، از محمّد بن عبداللّه بن اَبی مریم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ابن 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درآمدم ، شنید مضمضه می‌کنم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وضوی رسول خدا صلی‌الله‌علیه‌و‌آله باخبرت نسازم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در مقاعد</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در پی‌نوشت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الموطّأ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مقاعد ، سکوهایی پیرامون مسجد بود ، 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نزدیکی خانه عثمان که با مردم بر آن می‌نشست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عیاض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مقاعد اقتضا دارد که جایی باشد که نشستن در آنجا معمول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عمدة القاری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مکانی در مدینه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ابی یعلی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مقاعد ، جایی که جبرئیل می‌آمد و پیامبر صلی‌الله‌علیه‌و‌آله با او می‌نشست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التمهید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اثر 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مقاعد ، دکّان‌هایی نزدیک خانه عثمان بود که مردم بر آنها می‌نشستند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باب الأقبر در مدینه ، 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سقف‌هایی پیرامون آن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سبل الهدی والرشاد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مقاعد و آن ، جای جنازه‌هاست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کتاب‌های لغت ، از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مقاعد ، جای نشستن مردم در بازارها و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دیدم ، آب وضویی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مضمضه و</w:t>
      </w:r>
    </w:p>
    <w:p>
      <w:pPr>
        <w:pStyle w:val="BookText"/>
        <w:rPr/>
      </w:pPr>
      <w:r>
        <w:rPr>
          <w:rFonts w:ascii="IRNazanin" w:hAnsi="IRNazanin" w:eastAsia="IRNazanin"/>
          <w:color w:val="111111"/>
          <w:sz w:val="28"/>
          <w:sz w:val="28"/>
          <w:szCs w:val="28"/>
          <w:rtl w:val="true"/>
          <w:lang w:bidi="fa-IR"/>
        </w:rPr>
        <w:t xml:space="preserve">سه بار استنشاق کرد ، صورت را سه بار و ساق دست‌ها را سه بار شست ، سرش را سه بار مسح کشید و قدم‌هایش را شست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دوست دارد به وضوی پیامبر صلی‌الله‌علیه‌و‌آله بنگرد ،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رسول خداست </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دارقطنی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حسن بن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شعیب بن محمّد 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ربیع بن سلیمان 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صالح بن عبدالجبّار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ابن بَیْلَمانی از پدرش از عثمان بن عفّان که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در مقاعد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مقاعد در مدینه ، جایی نزدیکی مسجد که بر جنازه‌ها نماز می‌گزاردند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گرفت، دو کف خود را سه بار سه بار شست، سه بار استنشاق </w:t>
      </w:r>
    </w:p>
    <w:p>
      <w:pPr>
        <w:pStyle w:val="BookText"/>
        <w:rPr/>
      </w:pPr>
      <w:r>
        <w:rPr>
          <w:rFonts w:ascii="IRNazanin" w:hAnsi="IRNazanin" w:eastAsia="IRNazanin"/>
          <w:color w:val="111111"/>
          <w:sz w:val="28"/>
          <w:sz w:val="28"/>
          <w:szCs w:val="28"/>
          <w:rtl w:val="true"/>
          <w:lang w:bidi="fa-IR"/>
        </w:rPr>
        <w:t xml:space="preserve">و سه بار مضمضه کرد ، صورتش را سه بار و دست‌هایش را تا آرنج سه بار شست و سر را سه بار مسح کشید و قدم‌هایش را سه بار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وضو می‌گرفت ، شخصی بر او سلام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تا از وضو فارغ نشد ، جواب سلامش را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وضو را به پایان رساند ، با او سخن گفت و پوزش خواست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جواب سلامت باز نداشت مگر این سخن که شنیدم رسول خدا صلی‌الله‌علیه‌و‌آله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بدین گونه وضو گیرد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نزد ، سپس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خدایی جز اللّه وجود ندارد ، یگانه است و شریکی ندارد و محمّد بنده و فرستاده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دو وضویش آمرزیده می‌شود </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دارقطنی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حسین بن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احمد بن محمّد بن یحیی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زید بن 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برایم حدیث کرد عمر بن عبدالرحمان بن سعید مخزومی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برایم حدیث کرد جدّم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با گروهی از اصحاب بیرون آمد تا اینکه در مقاعد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تخت‌های کنار</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وضویی خواست ، سه بار دستانش را شست ، سه بار مضمضه و سه بار استنشاق کرد و صورت را سه بار شست و دو ساقش را سه بار شست و سرش را یک بار مسح کشید و پاهایش را سه بار شست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را دیدم که این گونه وضو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وضو </w:t>
      </w:r>
    </w:p>
    <w:p>
      <w:pPr>
        <w:pStyle w:val="BookText"/>
        <w:rPr/>
      </w:pPr>
      <w:r>
        <w:rPr>
          <w:rFonts w:ascii="IRNazanin" w:hAnsi="IRNazanin" w:eastAsia="IRNazanin"/>
          <w:color w:val="111111"/>
          <w:sz w:val="28"/>
          <w:sz w:val="28"/>
          <w:szCs w:val="28"/>
          <w:rtl w:val="true"/>
          <w:lang w:bidi="fa-IR"/>
        </w:rPr>
        <w:t xml:space="preserve">داشتم ، لیکن دوست داشتم به شما نشان دهم پیامبر چگونه وضو گرفت </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دارقطنی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احمد بن محمّد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عبداللّه بن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برایم حدیث کرد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ابن اَشْجَعی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پدرم از سفیان ، از سالم ابو نَضْر ، از بُسْر بن سعید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به مقاعد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نشستن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 آب وضویی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مضمضه و استنشاق کرد ، سپس صورت خود را سه بار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 را سه بار سه بار و پاها را سه بار سه بار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سرش را مسح کشید ، 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را دیدم این گونه وضو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گروهی از اصحاب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افراد ، آیا چنین نبود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در مسند احمد روایت بدین 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ما حدیث کرد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برایم حدیث کرد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ابن اَشْجعی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پدرم ، از سفیان ، از سالم ابو نضر ، از بُسْر بن سعید ، گفت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به مقاعد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 آب وضویی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مضمضه و استنشاق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صورت را سه بار شست ، دست‌ها را سه بار سه بار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سرش را و پاهایش را سه بار سه بار مسح کشید ، سپس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را دیدم این گونه وضو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گروهی از اصحاب پیامبر که نزدش بودند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اصحاب ، آیا چنین نبود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یونس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لیث ، از یزید بن ابی حبیب ، از ابو نضر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طلحه ، زبیر ، علی و سعد نزدش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وضویی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حالی که آنان نگاه می‌کردند ، وضو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را سه بار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سه بار بر دست راستش آب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سه بار بر دست چپ آب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سرش را مسح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 راست آب پاشید و آن را سه بار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پای چپ آب پاشاند و آن را سه بار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به کسان حاضر در آنجا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 آیا می‌دانید که رسول خدا صلی‌الله‌علیه‌و‌آله همان طور که من الآن وضو ساختم ، وضو گرفت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این وضو را گرفت و این حرف را زد ، بدان خاطر که از وضوی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به او رسید </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ابو یعلی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غسّان بن ربیع ، از لیث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می‌آورد و در آن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بر پای راست آب پاشید ، سپس آن را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 پای چپ آب پاشید ، سپس آن را سه بار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یعلی این روایت را بدین سان می‌آورد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ما حدیث کرد غسّان ، از لیث بن سعید ، از یزید بن اَبی حبیب ، از ابو نضر که عثمان آب وضویی ساخت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پس از آوردن مانند عبارات پیشین ، می‌افزاید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پای راست سه بار آب پاشید و آن را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 پای چپ آب پاشید و سه بار آن را شست </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ابن جُرَیج ، از عطا ، از عثمان ، از پیامبر صلی‌الله‌علیه‌و‌آله مثل این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روایتی است که احمد پیش از آن می‌آورد و آن روایت ،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ما حدیث کرد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عطا ، از ابو هُرَیره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وضو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مضمضه و سه بار استنشاق کرد ، صورت را سه بار شست ، دستانش را سه بار شست ، سرش را مسح کشید و قدم‌هایش را شست </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ما حدیث کرد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برایم حدیث کرد محمّد بن ابی بکر مُقَدَّمی و ابو ربیع زَهْرانی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حمّاد بن زید ، از حجّاج ، از عطا ، از عثمان ، گفت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را دیدم وضو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را سه بار و دست‌ها را سه بار </w:t>
      </w:r>
    </w:p>
    <w:p>
      <w:pPr>
        <w:pStyle w:val="BookText"/>
        <w:rPr/>
      </w:pPr>
      <w:r>
        <w:rPr>
          <w:rFonts w:ascii="IRNazanin" w:hAnsi="IRNazanin" w:eastAsia="IRNazanin"/>
          <w:color w:val="111111"/>
          <w:sz w:val="28"/>
          <w:sz w:val="28"/>
          <w:szCs w:val="28"/>
          <w:rtl w:val="true"/>
          <w:lang w:bidi="fa-IR"/>
        </w:rPr>
        <w:t xml:space="preserve">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ساق‌های دست را سه بار سه بار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 مسح کشید و پاهایش را یک بار شست </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برای ما حدیث کرد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محمّد بن ابی بکر مُقَدَّمی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حمّاد بن زید ، از حجّاج ، از عطا ، از عثمان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را دیدم وضو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را سه بار و دست‌ها را سه بار شست ، سرش را مسح کشید و یک بار پاها را شست </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شَیْبَه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ابو معاویه ، از حجّاج ، از عطا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سه بار سه بار ، وضو گرفت و یک بار سر را مسح و یک بار پاها را شست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را دیدم این گونه وضو ساخت </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بَیْهقی در الخلافیّات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ما خبر داد ابوالحسن ، علی بن احمد بن عَبْدان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احمد بن عبید 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احمد بن ابراهیم بن مِلْحان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یحیی بن بُکَیْر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لیث بن سعد ، از خالد ، از سعید بن اَبی هلال ، از عَطاء بن اَبی رَباح که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عثمان آب وضویی آورده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سپس حدیث را ذکر می‌کند و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سر را سه بار تا پشت گردن و درون و برون گوش‌ها را مسح کشید و پای راست را سه بار و پای چپ را سه بار شست ، 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را دیدم این گونه وضو گرفت </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احمد بن حنبل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حدیث کرد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یزید بن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جریری ، از عُروة بن قَبیصَه ، از مردی از انصار ، از پدرش که عثمان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نشانتان ندهم وضوی رسول خدا چگونه بود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آبی خواست ، سه بار مضمضه و سه بار استنشاق کرد و صورت را سه بار و ساق‌ها را سه بار شست و سر را مسح کشید و پاها را سه بار شست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گوش‌ها جزو سر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وضوی رسول خدا را برایتان انجام دهم </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عبداللّه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حدیث کرد وَهْب بن بقیّه واسطی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جریری ، از عُروة بن قَبیصَه ، از مردی از انصار ، از پدرش ، گفت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عثمان ایستاده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شما خبر ندهم رسول خدا چگونه وضو می‌ساخت ؟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عثمان آب وضویی خواست ، سه بار مضمضه و استنشاق کرد ، سپس دست‌هایش را تا آرنج سه بار شست ، آن گاه سر و گوش‌هایش را مسح کشید و پاهایش را سه بار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این گونه وضو می‌گرفت </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 مشهورترین روایاتی است که از عثمان درباره وضو 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روایت اوّل ، در میان آنها عمده‌اند و همه آنها را زُهْری از عطاء بن یزید لیثی از حُمران از عثمان ، روایت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یازدهم تا پانزدهم ، حالشان از دیگر روایات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شانزدهم تا بیست و هشتم ، کثرت طُرُق را از عثمان و چگونگی انتشار وضوی او را روشن می‌سازند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آسان سازی مراجعه به این روایات ، آنها را در جدول زیر می‌آوریم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زُهْری ، از عطاء بن یزید لَیْثی ، از حُمران ، از عثمان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سَلَمة بن عبدالرحمان ، از حُمران ، از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بن عبدالرحمان تَیْمی ، از حُمران ، از عثمان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اَبی مُلَیْکه ، از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عَلْقَمَه مصری ، از عثمان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شَقیق بن سَلَمَه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عثمان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بن اَبی طالب ، از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یا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بَیْلَمانی ، از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عمر بن عبدالرحمان بن سعید مخزومی ، از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بن سعید ، از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نَضْر سالم ، از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بن اَبی رَباح ، از عثمان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انصار ، از پدرش ، از عثمان </w:t>
      </w:r>
      <w:r>
        <w:rPr>
          <w:rFonts w:eastAsia="IRNazanin" w:cs="IRNazanin"/>
          <w:color w:val="111111"/>
          <w:sz w:val="28"/>
          <w:szCs w:val="28"/>
          <w:rtl w:val="true"/>
          <w:lang w:bidi="fa-IR"/>
        </w:rPr>
        <w:t xml:space="preserve">. </w:t>
      </w:r>
      <w:bookmarkStart w:id="96" w:name="pg10255_116884"/>
    </w:p>
    <w:p>
      <w:pPr>
        <w:pStyle w:val="Heading5"/>
        <w:numPr>
          <w:ilvl w:val="4"/>
          <w:numId w:val="1"/>
        </w:numPr>
        <w:rPr/>
      </w:pPr>
      <w:bookmarkStart w:id="97" w:name="__RefHeading___Toc3573535_1067777946"/>
      <w:bookmarkStart w:id="98" w:name="_Toc32"/>
      <w:bookmarkEnd w:id="96"/>
      <w:bookmarkEnd w:id="97"/>
      <w:r>
        <w:rPr>
          <w:rtl w:val="true"/>
        </w:rPr>
        <w:t>وارسی سندی</w:t>
      </w:r>
      <w:bookmarkEnd w:id="98"/>
    </w:p>
    <w:p>
      <w:pPr>
        <w:pStyle w:val="Heading6"/>
        <w:numPr>
          <w:ilvl w:val="5"/>
          <w:numId w:val="1"/>
        </w:numPr>
        <w:rPr/>
      </w:pPr>
      <w:bookmarkStart w:id="99" w:name="__RefHeading___Toc3573537_1067777946"/>
      <w:bookmarkStart w:id="100" w:name="_Toc33"/>
      <w:bookmarkEnd w:id="99"/>
      <w:r>
        <w:rPr>
          <w:rtl w:val="true"/>
        </w:rPr>
        <w:t>اشاره</w:t>
      </w:r>
      <w:bookmarkEnd w:id="1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وارسی سندی روایات حُمران از عثمان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وارسی سندی روایاتِ دیگران از عثمان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10255_116886"/>
      <w:bookmarkStart w:id="102" w:name="pg10255_116886"/>
      <w:bookmarkEnd w:id="102"/>
    </w:p>
    <w:p>
      <w:pPr>
        <w:pStyle w:val="Heading6"/>
        <w:numPr>
          <w:ilvl w:val="5"/>
          <w:numId w:val="1"/>
        </w:numPr>
        <w:rPr/>
      </w:pPr>
      <w:bookmarkStart w:id="103" w:name="pg10255_116886"/>
      <w:bookmarkStart w:id="104" w:name="__RefHeading___Toc3573539_1067777946"/>
      <w:bookmarkStart w:id="105" w:name="_Toc34"/>
      <w:bookmarkEnd w:id="103"/>
      <w:bookmarkEnd w:id="104"/>
      <w:r>
        <w:rPr>
          <w:rtl w:val="true"/>
        </w:rPr>
        <w:t>(</w:t>
      </w:r>
      <w:r>
        <w:rPr/>
        <w:t>1</w:t>
      </w:r>
      <w:r>
        <w:rPr>
          <w:rtl w:val="true"/>
        </w:rPr>
        <w:t xml:space="preserve">) </w:t>
      </w:r>
      <w:r>
        <w:rPr>
          <w:rtl w:val="true"/>
        </w:rPr>
        <w:t>وارسی سندی روایات حُمران از عثمان</w:t>
      </w:r>
      <w:bookmarkEnd w:id="105"/>
    </w:p>
    <w:p>
      <w:pPr>
        <w:pStyle w:val="Heading6"/>
        <w:numPr>
          <w:ilvl w:val="5"/>
          <w:numId w:val="1"/>
        </w:numPr>
        <w:rPr/>
      </w:pPr>
      <w:bookmarkStart w:id="106" w:name="__RefHeading___Toc3573541_1067777946"/>
      <w:bookmarkStart w:id="107" w:name="_Toc35"/>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 xml:space="preserve">شایان تأکید است که عمده سندهایی که در صحاح و مسندها و سُنَن اهل سنّت معتبرند ، سند پانزده روایتِ نخست است و از میان آنها ، بیشتر بر سیزده روایت اوّل ، تکیه می‌شود و از این سیزده روایت ، مدار بر ده روایت اوّل می‌چرخد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حذف روایت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ضعفشان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می‌شود که همه سندهای سیزده روایت اوّل به حُمران بن اَبان از عثمان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بیست و هشت گانه را برگزیدیم و سندهای آنها را بررسی می‌کنیم با اینکه می‌دانیم روایات دیگری نزد اهل سنّت هست که اعتبار آنها از این روایات کمتر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نمونه‌ها بدان خاطر انتخاب شد که این روایات در کتاب‌های فقه ملاک استدلال‌اند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روایات نزد اهل سنّت متروک می‌باشند ، آنها را برای دلالت بر فراوانی طُرُق آوردیم با تأکید بر اینکه صحیح‌ترین روایات ، روایات حمران‌اند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 حُمران بن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نقل روایات وضوی عثمان 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 </w:t>
      </w:r>
    </w:p>
    <w:p>
      <w:pPr>
        <w:pStyle w:val="BookText"/>
        <w:rPr/>
      </w:pPr>
      <w:r>
        <w:rPr>
          <w:rFonts w:ascii="IRNazanin" w:hAnsi="IRNazanin" w:eastAsia="IRNazanin"/>
          <w:color w:val="111111"/>
          <w:sz w:val="28"/>
          <w:sz w:val="28"/>
          <w:szCs w:val="28"/>
          <w:rtl w:val="true"/>
          <w:lang w:bidi="fa-IR"/>
        </w:rPr>
        <w:t xml:space="preserve">وی شخصی است که در یکی از مدارس دینی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در زمان ابوبکر به همراه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دیگر اسیر شد و در ضمن گروهِ نخست اسیرانی بود که بعد از پیامبر صلی‌الله‌علیه‌و‌آله به مدینه آورده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شدند ، چه کسانی بودند ؟ نقش آنها در اسلام چه بود ؟</w:t>
      </w:r>
    </w:p>
    <w:p>
      <w:pPr>
        <w:pStyle w:val="BookText"/>
        <w:rPr/>
      </w:pPr>
      <w:r>
        <w:rPr>
          <w:rFonts w:ascii="IRNazanin" w:hAnsi="IRNazanin" w:eastAsia="IRNazanin"/>
          <w:color w:val="111111"/>
          <w:sz w:val="28"/>
          <w:sz w:val="28"/>
          <w:szCs w:val="28"/>
          <w:rtl w:val="true"/>
          <w:lang w:bidi="fa-IR"/>
        </w:rPr>
        <w:t xml:space="preserve">خاطرنشان می‌سازیم که توضیح چنین امری شایسته است در کتاب ویژه‌ای جداگانه بیاید و در چند صفحه در اینجا یا آنجا خلاصه نشود ؛ زیرا به پژوهشگر صورتی غیر آن چیزی که از تاریخ اسلام و پژوهش حدیث می‌داند و با آن آشناست ، ارائه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نمی‌توانیم همه آنچه را که با واقعیّات این امور ارتباط دارند ، پی جوییم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عرضه آنچه از متون و مستندات اولیّه در این راستا به دست آوردیم بسنده می‌کنیم و پیش روی خوانندگان گرامی می‌نهیم بدان امید که صاحب نظران این عرصه ، در تکامل این طرح و آراستن و استفاده از آن در قلمروهای مختلف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یار و مددکار باشند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نگارنده ، واکاوی این امر ، برای دستیابی به سیاستِ در پرده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تعاملشان با ماجراها و چگونگی چاره‌جویی آنها برای امور حسّاسِ شریعت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یاری می‌کند ؛ زیرا تحقیق در زندگی این افراد ، ابعاد بسیاری را روشن می‌سازد که در تاریخ و سیره مغفول ماندند و حتّی در کتاب‌های جَرْح و تعدیل مورد غفلت‌اند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امر ، موضوع بکر و دست نخورده‌ای است که تاکنون بحث و بررسی</w:t>
      </w:r>
    </w:p>
    <w:p>
      <w:pPr>
        <w:pStyle w:val="BookText"/>
        <w:rPr/>
      </w:pPr>
      <w:r>
        <w:rPr>
          <w:rFonts w:ascii="IRNazanin" w:hAnsi="IRNazanin" w:eastAsia="IRNazanin"/>
          <w:color w:val="111111"/>
          <w:sz w:val="28"/>
          <w:sz w:val="28"/>
          <w:szCs w:val="28"/>
          <w:rtl w:val="true"/>
          <w:lang w:bidi="fa-IR"/>
        </w:rPr>
        <w:t xml:space="preserve">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وارسی شخصیّت حُمران و رفقای اسیر وی ، وارسی شخصیّت‌های گمنامی است که نقش‌های خطیری در تاریخ اسلام برجای گذاشتند و از نظر دور ماندند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آشنایی با حمران و کشف شخصیّت وی از ضروریّات این بحث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کتاب‌های بزرگان ، شخصی گمنام یا فراموش شده است و روشی را که ما ترسیم کردیم ارکان این شخصیّت را روشن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دادیم که فقط به اقوال رجالی‌ها و محدّثان و فقها و مورّخان پایبند نباشیم ، بلکه برای کشف شخصیّت‌های فراموش شده یا به فراموشی سپرده شده در تاریخ و حدیث ، ماورای اینها و هر آنچه را با موضوع مرتبط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 یا جغرافیایی یا لغوی یا سیاسی یا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بکاویم و همین ما را برانگیخت که به این نتیجه مهم دست یابیم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سپاس خدای 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رو ، بحث فقط از حُمران و رفیقان او نیست ، بلکه راویانی که در طبقات دیگر از آنها روایت می‌کنند ، نیز وارسی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روایات سیزده‌گانه که در کتاب‌های صحاح و سنن مورد اعتمادند ، به بررسی 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حُمران گرفته تا اصحاب مصنّفات حدیثی که از او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رجال این سندها جَرْح و طعنی باشد ، باید آن را وارسی کنیم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بخاری ، حُمران را ضمنِ ضُعفا می‌آورد </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ابن سعد تصریح می‌کند که اهل بصره به روایت حُمران احتجاج نمی‌کنند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کثیر الحدیث است ، بصری‌ها را ندیدم به روایت او احتجاج کنند </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هیچ یک از رجالی‌ها جز ابن حِبّان او را توثیق نکرده است ؛ چراکه وی او را در کتاب الثقات</w:t>
      </w:r>
      <w:r>
        <w:rPr>
          <w:rStyle w:val="FootnoteAnchor"/>
          <w:rtl w:val="true"/>
        </w:rPr>
        <w:footnoteReference w:id="272"/>
      </w:r>
      <w:r>
        <w:rPr>
          <w:rFonts w:ascii="IRNazanin" w:hAnsi="IRNazanin" w:eastAsia="IRNazanin"/>
          <w:color w:val="111111"/>
          <w:sz w:val="28"/>
          <w:sz w:val="28"/>
          <w:szCs w:val="28"/>
          <w:rtl w:val="true"/>
          <w:lang w:bidi="fa-IR"/>
        </w:rPr>
        <w:t xml:space="preserve">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می‌دانیم که توثیقات ابن حِبّان ارزشی ندارد ؛ زیرا وی در رجال از متساهلان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گاه در کتابش کسانی را می‌آورد که خودش هم آنها را نمی‌شناسد </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از کسانی که از حُمران دفاع کرده‌اند و به توثیق وی پرداخته‌اند ، ذَهَبی است </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xml:space="preserve">ما در سخن وی و چگونگی توثیق او تعلیقی داریم که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 عوّاد نتیجه نهایی را درباره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می‌دارد ،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احدی جز ابن حِبّان و ذَهَبی را ندیدم که حُمران را توثیق کند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بصری‌ها را ندیدم به حدیث او احتجاج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بخای او را در میان ضعفا می‌آورد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مجموع آنچه در شرح حال وی آمده است به دست می‌آید که حُمران بدان پایه امین نیست که به توثیقِ مطلق وی بینجامد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همین امر برای بخاری روشن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در ضعفا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بخاری و مسلم در صحیح خود به روایتِ وی احتجاج کرده‌اند </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بنابراین ، سیزده روایت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اعتماد اهل سنّت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همه‌شان به حُمران بن اَبان ضعیف‌اند و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بشّار عوّاد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پایه امین نیست که به توثیق مطلقِ وی منجر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بخاری و مسلم چگونه در صحیح خود به روایت حُمران احتجاج کرده‌اند با اینکه توثیق وی از رجالی‌ها نرسیده است و بخاری او را در ضعفا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اهل بصره به حدیث او احتجاج نمی‌کنند با اینکه وی وابسته عثمان و کاتب و پرده‌دار وی و نزد او مقرّب بود و عثمان اموال منقول و غیر منقول فراوانی را به او بخشید ؟ برای چه ؟</w:t>
      </w:r>
    </w:p>
    <w:p>
      <w:pPr>
        <w:pStyle w:val="BookText"/>
        <w:rPr/>
      </w:pPr>
      <w:r>
        <w:rPr>
          <w:rFonts w:ascii="IRNazanin" w:hAnsi="IRNazanin" w:eastAsia="IRNazanin"/>
          <w:color w:val="111111"/>
          <w:sz w:val="28"/>
          <w:sz w:val="28"/>
          <w:szCs w:val="28"/>
          <w:rtl w:val="true"/>
          <w:lang w:bidi="fa-IR"/>
        </w:rPr>
        <w:t xml:space="preserve">آیا اینکه درباره‌اش گفته‌اند وی کثیر الحدیث بود ، درست است ؟ اگر درست است ، چرا در صحاح و سنن جز چند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شمار انگشتان دست فراتر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نمی‌نگریم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روایات حُمران از عثمان در خصوص وضو ، فراوان است و بر خلاف گفته سخن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به روایت او احتجاج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احتجاج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اهل بصره ، که از نظر فکری و خطّ مشی ، نزدیک‌ترین کسان به حُمران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چند دهه زمانی با او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او را ترک کردند ، چگونه اخبار وضویی او در عصرهای متأخّر انتشار یافت ؟ هیچ معجم حدیثی را نمی‌بینیم که در صدر آن حدیث حُمران از عثمان درباره وضو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قول را بگیریم ؟ قول ابن سعد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حُمران کثیر الحدیث بود ، ندیدم به روایت او احتجاج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قول ذهبی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حُمران فقیه فارسی ، قلیل الحدیث است</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xml:space="preserve">یا قول ابن حِبّان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حمران به بصره آمد ، بصری‌ها از زبان وی حدیث نوشتند</w:t>
      </w:r>
      <w:r>
        <w:rPr>
          <w:rFonts w:eastAsia="IRNazanin" w:cs="IRNazanin"/>
          <w:color w:val="111111"/>
          <w:sz w:val="28"/>
          <w:szCs w:val="28"/>
          <w:rtl w:val="true"/>
          <w:lang w:bidi="fa-IR"/>
        </w:rPr>
        <w:t>»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آیا میان این اقوال تعارض هست ؟ آیا می‌توان میان آنها جمع کرد ؟</w:t>
      </w:r>
    </w:p>
    <w:p>
      <w:pPr>
        <w:pStyle w:val="BookText"/>
        <w:rPr/>
      </w:pPr>
      <w:r>
        <w:rPr>
          <w:rFonts w:ascii="IRNazanin" w:hAnsi="IRNazanin" w:eastAsia="IRNazanin"/>
          <w:color w:val="111111"/>
          <w:sz w:val="28"/>
          <w:sz w:val="28"/>
          <w:szCs w:val="28"/>
          <w:rtl w:val="true"/>
          <w:lang w:bidi="fa-IR"/>
        </w:rPr>
        <w:t xml:space="preserve">اگر بخواهیم کم کم به این اندیشه نزدیک شویم تا هرچه بیشتر به حقیقت حال حُمران پی ببریم ، باید آنچه را ابن قُتَیْبَه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المعارف می‌نگارد ،</w:t>
      </w:r>
    </w:p>
    <w:p>
      <w:pPr>
        <w:pStyle w:val="BookText"/>
        <w:rPr/>
      </w:pPr>
      <w:r>
        <w:rPr>
          <w:rFonts w:ascii="IRNazanin" w:hAnsi="IRNazanin" w:eastAsia="IRNazanin"/>
          <w:color w:val="111111"/>
          <w:sz w:val="28"/>
          <w:sz w:val="28"/>
          <w:szCs w:val="28"/>
          <w:rtl w:val="true"/>
          <w:lang w:bidi="fa-IR"/>
        </w:rPr>
        <w:t xml:space="preserve">بخوانیم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حُمران بن اَبان بن عبد عمرو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مُسیَّب بن نَجَبَه فَزاری در زمان ابوبکر رضی‌الله‌عنه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لشکر ، خالد بن ولید بود ، او را ختنه کرده یافت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یهودی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عثمان خریداری شد ، </w:t>
      </w:r>
    </w:p>
    <w:p>
      <w:pPr>
        <w:pStyle w:val="BookText"/>
        <w:rPr/>
      </w:pPr>
      <w:r>
        <w:rPr>
          <w:rFonts w:ascii="IRNazanin" w:hAnsi="IRNazanin" w:eastAsia="IRNazanin"/>
          <w:color w:val="111111"/>
          <w:sz w:val="28"/>
          <w:sz w:val="28"/>
          <w:szCs w:val="28"/>
          <w:rtl w:val="true"/>
          <w:lang w:bidi="fa-IR"/>
        </w:rPr>
        <w:t xml:space="preserve">سپس عثمان او را آزاد کرد و از کاتبان عثمان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عثمان بر او خشم گرفت و او را به بصره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در بصره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که بدی‌هایی از عامر بن عبدالقیس به عثمان نوشت و عثمان عامر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مصعب به قتل رسید ، حُمران یورش آورد و بصره را گرفت و بر این شهر سلطه داشت تا اینکه خالد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او را برکنار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حجّاج به بصره آمد ، حُمران را آزار رساند و از وی صد هزار درهم 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به عبدالملک نامه نوشت و از حجّاج شکایت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عبدالملک به حجّاج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برادر کسانی است که درگذشتند و عموی آنهاست که باقی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به نیک رفتار باش و مالش را برگردان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زنی از بنی سعد را گرفت و فرزندانش با عرب‌ها ازدواج کردند </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ابن حَجَر در نزهة الألباب می‌نویسد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حُمران بن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یهوی بود ، سپس اسلام آورد </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منابع اتفاق دارند بر اینکه حُمران از اسیران فارسی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مدینه آورده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ولید او را در کَنیسه یهودیان ، ضمن چهل غلام ختنه شده یافت و در میان مردم تقسیم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 نصیبِ مُسیَّب بن نَجَبَه فزاری شد ، سپس او را به عثمان فروخت </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نام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ابن قُتَیبه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ابن حجر بیان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حُمران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دادند </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لقب حُمران در همه نسخه‌های فتوح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چاپی و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دیدیم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سپس کتاب‌های دیگر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جایگزینی و تغییر بر چه چیزی دلالت دارد ؟</w:t>
      </w:r>
    </w:p>
    <w:p>
      <w:pPr>
        <w:pStyle w:val="BookText"/>
        <w:rPr/>
      </w:pPr>
      <w:r>
        <w:rPr>
          <w:rFonts w:ascii="IRNazanin" w:hAnsi="IRNazanin" w:eastAsia="IRNazanin"/>
          <w:color w:val="111111"/>
          <w:sz w:val="28"/>
          <w:sz w:val="28"/>
          <w:szCs w:val="28"/>
          <w:rtl w:val="true"/>
          <w:lang w:bidi="fa-IR"/>
        </w:rPr>
        <w:t>این اسیر فارسی یهودی ، چون در میان عرب درآمد ، زن عربی گرفت</w:t>
      </w:r>
      <w:r>
        <w:rPr>
          <w:rStyle w:val="FootnoteAnchor"/>
          <w:rtl w:val="true"/>
        </w:rPr>
        <w:footnoteReference w:id="283"/>
      </w:r>
      <w:r>
        <w:rPr>
          <w:rFonts w:ascii="IRNazanin" w:hAnsi="IRNazanin" w:eastAsia="IRNazanin"/>
          <w:color w:val="111111"/>
          <w:sz w:val="28"/>
          <w:sz w:val="28"/>
          <w:szCs w:val="28"/>
          <w:rtl w:val="true"/>
          <w:lang w:bidi="fa-IR"/>
        </w:rPr>
        <w:t xml:space="preserve">و از این رهگذر ، فرزندانش ادّعا کردند که از نسل حُمران بن اَبان نمری‌اند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کردند و وجود قبایلی از نَمِر بن قاسط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خالد بن ولید جنگیدند و خالد آنها را اسیر ساخت و کشت و از بین برد ، فرزندانِ حُمران را بر </w:t>
      </w:r>
    </w:p>
    <w:p>
      <w:pPr>
        <w:pStyle w:val="BookText"/>
        <w:rPr/>
      </w:pPr>
      <w:r>
        <w:rPr>
          <w:rFonts w:ascii="IRNazanin" w:hAnsi="IRNazanin" w:eastAsia="IRNazanin"/>
          <w:color w:val="111111"/>
          <w:sz w:val="28"/>
          <w:sz w:val="28"/>
          <w:szCs w:val="28"/>
          <w:rtl w:val="true"/>
          <w:lang w:bidi="fa-IR"/>
        </w:rPr>
        <w:t xml:space="preserve">این کار یاری رساند و زمینه را برای درآمدن حُمران و فرزندانش در قبیله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 بن قاسط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سخن مُصْعَب بن زبیر به حُمران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الجُفْرَه</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این مطلب را تأکید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مصعب به حُمران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یهودی زاده ، تو یک کافر نَبَطی</w:t>
      </w:r>
      <w:r>
        <w:rPr>
          <w:rStyle w:val="FootnoteAnchor"/>
          <w:rtl w:val="true"/>
        </w:rPr>
        <w:footnoteReference w:id="285"/>
      </w:r>
      <w:r>
        <w:rPr>
          <w:rFonts w:ascii="IRNazanin" w:hAnsi="IRNazanin" w:eastAsia="IRNazanin"/>
          <w:color w:val="111111"/>
          <w:sz w:val="28"/>
          <w:sz w:val="28"/>
          <w:szCs w:val="28"/>
          <w:rtl w:val="true"/>
          <w:lang w:bidi="fa-IR"/>
        </w:rPr>
        <w:t xml:space="preserve">بودی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شدی </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سخن حَجّاج آن را بیشتر تأکید می‌کند که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عَبَّاد بن حُصَین حَبَطی نزدش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چه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را به عرب نسبت دهد و نگوید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w:t>
      </w:r>
      <w:r>
        <w:rPr>
          <w:rStyle w:val="FootnoteAnchor"/>
          <w:rtl w:val="true"/>
        </w:rPr>
        <w:footnoteReference w:id="287"/>
      </w:r>
      <w:r>
        <w:rPr>
          <w:rFonts w:ascii="IRNazanin" w:hAnsi="IRNazanin" w:eastAsia="IRNazanin"/>
          <w:color w:val="111111"/>
          <w:sz w:val="28"/>
          <w:sz w:val="28"/>
          <w:szCs w:val="28"/>
          <w:rtl w:val="true"/>
          <w:lang w:bidi="fa-IR"/>
        </w:rPr>
        <w:t xml:space="preserve">و اینکه وی غلامِ عثمان بود ، گردنش را می‌زنم </w:t>
      </w:r>
      <w:r>
        <w:rPr>
          <w:rFonts w:eastAsia="IRNazanin" w:cs="IRNazanin"/>
          <w:color w:val="111111"/>
          <w:sz w:val="28"/>
          <w:szCs w:val="28"/>
          <w:rtl w:val="true"/>
          <w:lang w:bidi="fa-IR"/>
        </w:rPr>
        <w:t>.</w:t>
      </w:r>
      <w:r>
        <w:rPr>
          <w:rStyle w:val="FootnoteAnchor"/>
          <w:rtl w:val="true"/>
        </w:rPr>
        <w:footnoteReference w:id="28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عامر بن عبدالقیس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زاهد و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مصعب و حجّاج ، حُمران را به اینکه از عرب نیست ، نکوهید </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همه اینها بیانگر آن است که این اقوالی که حُمران را بزرگ می‌سازند ، در اَواخر حیات وی بر زبان آمدند ؛ آن گاه که جایش محکم و بازویش قوی شد و به مال فراوان و منزلتی بزرگ دست یافت ، توان و قدرتی که دیگران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مُلکشان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حُمران بن اَبان یک رَجُلِ سیاسی بود که مکارانه و زیرکانه عمل می‌کرد و همین ، دیگران را می‌ترساند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وی یک انسان عادی نبود ، بلکه شخص بافرهنگی بود که در مدارس یهود درس آموخت و خواندن و نوشتن را یاد گرفت ، سابقه تعامل با قومیّت‌ها و ادیان مختلف را داشت و با خلفا و اُمَرا زیست و از آنها تجربه سیاسی به دست آورد ؛ به ویژه از مولایش مروان بن حکم تجربه کسب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بن حکم همان شخصی است که هنگامی که می‌خواست با امیرالمؤمنین علیه‌السلام بیعت کند ، امام علیه‌السلام درباره‌اش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بیعت مروان نیازی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او ، کفِ یهودی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دست ، با من بیعت کند با تَه ، آن را می‌شکند </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پدر و مادر حُمران یهودی بودند و خانواده‌اش به یهودی بودن پایبندی داشتند و در نشر تعالیم آن می‌کوشیدند و از این رو ، کودک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معبد یهود فرستادند تا تعالیم آنها را بیاموزد </w:t>
      </w:r>
      <w:r>
        <w:rPr>
          <w:rFonts w:eastAsia="IRNazanin" w:cs="IRNazanin"/>
          <w:color w:val="111111"/>
          <w:sz w:val="28"/>
          <w:szCs w:val="28"/>
          <w:rtl w:val="true"/>
          <w:lang w:bidi="fa-IR"/>
        </w:rPr>
        <w:t>.</w:t>
      </w:r>
      <w:r>
        <w:rPr>
          <w:rStyle w:val="FootnoteAnchor"/>
          <w:rtl w:val="true"/>
        </w:rPr>
        <w:footnoteReference w:id="29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این حقیقت را می‌دانستند و اینکه حُمران در میان عرب فرزند خوانده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کتاب‌هایی را که خواهیم آورد به افشای این حقیقت گویایند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حقیقتی که حُمران و اولادش کوشیدند آن را محو سازند ، لیکن از بین نرفت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دیگر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که اصالت یهودی داشت و از این دین برآمد و سرازیر شد ، اسلام نیاورد مگر در سال سوّم حکومت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رغم این اسلام متأخّر ، بر مناصب مهمّی در دولت عثمان بالا رفت ؛ چراکه عثمان او را دربان و کاتب خویش ساخت ،</w:t>
      </w:r>
      <w:r>
        <w:rPr>
          <w:rStyle w:val="FootnoteAnchor"/>
          <w:rtl w:val="true"/>
        </w:rPr>
        <w:footnoteReference w:id="292"/>
      </w:r>
      <w:r>
        <w:rPr>
          <w:rFonts w:ascii="IRNazanin" w:hAnsi="IRNazanin" w:eastAsia="IRNazanin"/>
          <w:color w:val="111111"/>
          <w:sz w:val="28"/>
          <w:sz w:val="28"/>
          <w:szCs w:val="28"/>
          <w:rtl w:val="true"/>
          <w:lang w:bidi="fa-IR"/>
        </w:rPr>
        <w:t>پشت سر عثمان</w:t>
      </w:r>
    </w:p>
    <w:p>
      <w:pPr>
        <w:pStyle w:val="BookText"/>
        <w:rPr/>
      </w:pPr>
      <w:r>
        <w:rPr>
          <w:rFonts w:ascii="IRNazanin" w:hAnsi="IRNazanin" w:eastAsia="IRNazanin"/>
          <w:color w:val="111111"/>
          <w:sz w:val="28"/>
          <w:sz w:val="28"/>
          <w:szCs w:val="28"/>
          <w:rtl w:val="true"/>
          <w:lang w:bidi="fa-IR"/>
        </w:rPr>
        <w:t>نماز می‌خواند وهرگاه عثمان خطا می‌کرد، عبارت درست را به وی القا می‌کرد و می‌رساند،</w:t>
      </w:r>
      <w:r>
        <w:rPr>
          <w:rStyle w:val="FootnoteAnchor"/>
          <w:rtl w:val="true"/>
        </w:rPr>
        <w:footnoteReference w:id="29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ترقّی کرد وانگشتر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دست وی درآمد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متن عبارت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عثمان نخست در دست حُمران بن ابان بود ،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حُمران به بصره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آن را گرفت و همراه وی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گوشه و کنار حکومت عثمان انقلاب به راه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شورش مصری‌ها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در فضای دیگری درآمد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عثمان آرامش را می‌خواست و می‌کوشید انقلابیّون را راضی سازد و خواسته‌هاشان را برآورد و از دیگر سو ، در آنجا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 حُمران ،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تشکیلاتی وجود داشت که به عقب‌نشینی عثمان از مواضعش تن نمی‌دادند و از او می‌خواستند شدّت و قاطعیّت را در پیش گیرد و تسلیم خواسته‌های انقلابیون نشود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امام علی علیه‌السلام دریافت و به عثمان گفت و عثمان آن را تصدیق کرد سپس از قرارش برگشت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شرح نهج البلاغه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علی علیه‌السلام با عثمان سخن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بیرون آمد و خطبه‌ای خواند که در آن از تغییر رفتار خویش سخن راند و پیش مردم توبه کرد و بیان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اوّلین کسم که پند آموزد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مروان و بستگانش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منبر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خانه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که مروان و سعید و تنی چند از بنی امیّه در خانه‌اش نشسته‌اند و در خطبه‌اش حضور نیافته‌اند ، لیکن خبرش به آنها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عثمان نشست ، 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 سخن بگویم یا ساکت باشم ؟</w:t>
      </w:r>
    </w:p>
    <w:p>
      <w:pPr>
        <w:pStyle w:val="BookText"/>
        <w:rPr/>
      </w:pPr>
      <w:r>
        <w:rPr>
          <w:rFonts w:ascii="IRNazanin" w:hAnsi="IRNazanin" w:eastAsia="IRNazanin"/>
          <w:color w:val="111111"/>
          <w:sz w:val="28"/>
          <w:sz w:val="28"/>
          <w:szCs w:val="28"/>
          <w:rtl w:val="true"/>
          <w:lang w:bidi="fa-IR"/>
        </w:rPr>
        <w:t xml:space="preserve">نائله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فَرافِصَه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عثمان ، به 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مگو و خاموش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شما عثمان را خواهید کشت و کودکانش را یتیم خواهید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سخنی بر زبان آورد که نباید از آن دست بکشد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به نائله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این دخالت‌ها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پدرت مُرد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درست و حسابی نگرفت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نائله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مروان ، یواش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جز به نیکی یاد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اگر پدرت عموی عثمان نبود و غم و عیبش او را در بر نمی‌گرفت ، چیزهایی از او برایت می‌گفتم که مرا تکذیب نمی‌کردند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از مروان روی گرداند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مروان سخن خود را تکرار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 حرف بزنم یا خاموش بمانم ؟</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آسیب‌ها را بر خلافت خویش زدی ، اگر دست نگه می‌داشتی و بُردبار می‌ماندی ، برایت بهتر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با آنان حرف بزن ، من شرم دارم با آنان سخن بگویم و آنها را بازگردانم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سوی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سر و دوش هم بالا می‌رفتند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می‌خواهید ؟ چنان جمع شده‌اید که گویا برای غارت آمدید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رویتان زشت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فرمانروایی‌مان را از دست ما درآورید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دور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ما را قصد کنید ، انتقام جویانه بر شما بگذریم و چیزی را به شما فرود آوریم که خشنودتان نسازد و در پیامد کارتان ستوده نشوید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منزل‌هاتان برگردید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کسی نمی‌تواند آنچه را داریم از ما به زور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در حالی که عثمان و مروان را ناسزا می‌گفتند ،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بعضی‌شان پیش علی علیه‌السلام رفتند وماجرا را به آن حضرت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علیه‌السلام به عبدالرحمان بن اَسود رو کرد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خطبه عثمان حاضر بودی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مروان را به مردم شنیدی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 xml:space="preserve">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خدا ، ای مسلمانان به فریاد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خانه نشینم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ترک کردی و خوارم ساختی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زبان گشایم و آنچه را می‌خواهد به او برسانم ، مروان می‌آید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سالمندی و مصاحبت با 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بازیچه خود می‌سازد و به هرسو که خواست می‌راند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علیه‌السلام بی‌درنگ خشمناک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سوی خانه عثمان به راه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بر عثمان درآمد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مروان از تو دست برنمی‌دارد مگر اینکه تو را از دین منحرف سازد و عقلت را بفریبد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تو با او همچون شتر کوچ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کجاوه‌اش</w:t>
      </w:r>
    </w:p>
    <w:p>
      <w:pPr>
        <w:pStyle w:val="BookText"/>
        <w:rPr/>
      </w:pPr>
      <w:r>
        <w:rPr>
          <w:rFonts w:ascii="IRNazanin" w:hAnsi="IRNazanin" w:eastAsia="IRNazanin"/>
          <w:color w:val="111111"/>
          <w:sz w:val="28"/>
          <w:sz w:val="28"/>
          <w:szCs w:val="28"/>
          <w:rtl w:val="true"/>
          <w:lang w:bidi="fa-IR"/>
        </w:rPr>
        <w:t xml:space="preserve">زنی نشانند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هرسو خواهند برانند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 مروان در دین و عقل ، نگرش درستی ندارد و من آن روز را می‌بینم که تو را در نیمه راه رها خواهد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عتاب ، من اینجا نخواهم آمد ، شرفت را تباه ساختی و بر رأی و نظرت چیره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علیه‌السلام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فَرافِصَه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علی را شنیدی ، او سویت باز نخواهد گشت و به دیدارت نمی‌آید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فرمان‌بردار مروان شدی ، هرجا که خواهد تو را می‌راند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کنم ؟ </w:t>
      </w:r>
      <w:r>
        <w:rPr>
          <w:rFonts w:eastAsia="IRNazanin" w:cs="IRNazanin"/>
          <w:color w:val="111111"/>
          <w:sz w:val="28"/>
          <w:szCs w:val="28"/>
          <w:rtl w:val="true"/>
          <w:lang w:bidi="fa-IR"/>
        </w:rPr>
        <w:t>.. .</w:t>
      </w:r>
      <w:r>
        <w:rPr>
          <w:rStyle w:val="FootnoteAnchor"/>
          <w:rtl w:val="true"/>
        </w:rPr>
        <w:footnoteReference w:id="29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مروان و معاویه بر عثمان سیطره یافتند و عثمان ابزار دست آنان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نیز در شرح نهج البلاغه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مردم چوب به دست برای کشتن عثمان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عثمان این را دریافت ، پیش علی علیه‌السلام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حضرت خواست جلو آنها را بگیرد و برشان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با تو سخن گفتم ، امّا تو وعده دادی و عمل نکردی و به حرف و قولت وفادار نماندی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 کار مروان و معاویه و ابن عامر و عبداللّه بن سعد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فرمان بُردی و حرف مرا نشنیدی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نافرمانی کنم و تو را فرمان برم </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آری ، هر یک از مروان بن حکم و حُمران بن اَبان و معاویة بن ابی سفیان ، به شیوه خاصّ خودشان بر قتل عثمان ، دسیسه 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و حُمران از زبان عثمان و بدون آگاهی او ، به والی مصر نامه نوشتند و با این کار ، به قتل او دست یازیدند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مروان نقل است که به حُمران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و خرفت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به ابن اَبی سَرْح بنویس گردن کسانی را که ضدّ عثمان شورش به راه انداختند ، بزند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 این کار را انجام دادند </w:t>
      </w:r>
      <w:r>
        <w:rPr>
          <w:rFonts w:eastAsia="IRNazanin" w:cs="IRNazanin"/>
          <w:color w:val="111111"/>
          <w:sz w:val="28"/>
          <w:szCs w:val="28"/>
          <w:rtl w:val="true"/>
          <w:lang w:bidi="fa-IR"/>
        </w:rPr>
        <w:t>.</w:t>
      </w:r>
      <w:r>
        <w:rPr>
          <w:rStyle w:val="FootnoteAnchor"/>
          <w:rtl w:val="true"/>
        </w:rPr>
        <w:footnoteReference w:id="297"/>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نامه ، سبب قتل عثمان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را در کتاب دیگری که در این باره خواهیم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می‌سازیم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آری ، حُمران برای دادن معلومات نادرست به عثمان از اشخاص رشوه</w:t>
      </w:r>
    </w:p>
    <w:p>
      <w:pPr>
        <w:pStyle w:val="BookText"/>
        <w:rPr/>
      </w:pPr>
      <w:r>
        <w:rPr>
          <w:rFonts w:ascii="IRNazanin" w:hAnsi="IRNazanin" w:eastAsia="IRNazanin"/>
          <w:color w:val="111111"/>
          <w:sz w:val="28"/>
          <w:sz w:val="28"/>
          <w:szCs w:val="28"/>
          <w:rtl w:val="true"/>
          <w:lang w:bidi="fa-IR"/>
        </w:rPr>
        <w:t xml:space="preserve">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بن شعبه ، آن گاه که مالی از کوفه بر عثمان درآمد ، برای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اموال را قرار داد تا به او خبر دهد عثمان چه کسی را می‌خواهد به جای او بگمارد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هم این کار را کرد </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آن گاه که خبر شراب‌خواری ولید بن عُقْبَه به عثمان رسید ، حمران را فرستاد تا در این باره تحقیق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به او رشوه داد ، حمران پیش عثمان بازگشت و ولید را ستود و شراب‌خواری‌اش را دروغ شمرد </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شیوه این اسیر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وضو را از عثمان برای ما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بدین‌گونه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ْبازی و چاپلوسی می‌کرد و بر امور غلبه می‌یافت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وجود این گَنده‌کاری‌ها ، نزد عثمان و معاویه و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نزد همه 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بزرگی به دست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نزد امویان به این منزلت و مقام دست یافت ؟ آیا از سوی یهود پشتیبانی می‌شد ؟ یا ستون پنجم یهود بود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فقط پرسش‌اند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اَصْمَعی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برایم حدیث کرد شخصی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شیخ اَعرابی آمد و حمران را دید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بن ابان است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دیدم که عبایش از دوشش کج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حکم و سعید بن عاص ، بر هم پیشی می‌جستند که آن را راست 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عاصم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برای شخصی از نسل عبداللّه بن عامر ، نقل کردم ،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برایم حدیث کرد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بن اَبان پایش را دراز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و عبداللّه بن عامر ، برای مالیدن پایش بر هم پیش‌دستی می‌کردند </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دراز کردن حُمران پایش را پیش دو سرورش معاویه و عبداللّه بن عامر و اینکه این دو برای مالش پای وی بر هم پیشی می‌گرفتند ، چه معنا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بن حکم و سعید بن عاص ، هر دو عرب‌اند و روح عربیّت بر آن دو چیره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عرب را برتر از عجم 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 چگونه به راست کردن ردای عجم زاده‌ای که غلامشان به شمار می‌آمد ، سبقت می‌جستند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چیز عبدالملک بن مروان را واداشت که حمران را به منزله عمو و برادر پدرش بشمارد و اینکه او یکی از ارکانِ چهارگانه بنی امیّه است و به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صد هزار درهم از حمران غرامت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برادر کسی است که درگذشت و عموی شخصی است که باقی ماند ، وی یکی از ستون‌های چهارگانه بنی امیّه می‌باشد ، مالی را که از او ستاندی به وی برگردان </w:t>
      </w:r>
      <w:r>
        <w:rPr>
          <w:rFonts w:eastAsia="IRNazanin" w:cs="IRNazanin"/>
          <w:color w:val="111111"/>
          <w:sz w:val="28"/>
          <w:szCs w:val="28"/>
          <w:rtl w:val="true"/>
          <w:lang w:bidi="fa-IR"/>
        </w:rPr>
        <w:t>.</w:t>
      </w:r>
      <w:r>
        <w:rPr>
          <w:rStyle w:val="FootnoteAnchor"/>
          <w:rtl w:val="true"/>
        </w:rPr>
        <w:footnoteReference w:id="301"/>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معجم البلدان و فتوح البلدان آمده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قریه‌های بصره ، به حُمران منسوب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در معجم البلدان و فتوح البلدان و اَنساب الأشراف درباره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نام‌گذاری آن و اینکه این شهر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است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عبّادان ، تُیُول حُمران بن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عبدالملک بن مروان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بخشی از آن به زیاد تعلّق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حُمران جزو 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می‌شد که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 بن قاسط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عبّاد بن حُصَین حَبَطی نزدش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چه می‌گوید ؟ اگر خود را به عرب نسبت دهد و نگوید که غلام عثمانم ، گردنش را می‌زنم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 بی‌درنگ از نزد حجّاج بیرون آمد و حُمران را از سخن وی باخبر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سمت غرب نهر را به عبّاد بخشید و سمت شرقی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نهر به عَبّاد بن حُصَیْن نسبت یافت </w:t>
      </w:r>
      <w:r>
        <w:rPr>
          <w:rFonts w:eastAsia="IRNazanin" w:cs="IRNazanin"/>
          <w:color w:val="111111"/>
          <w:sz w:val="28"/>
          <w:szCs w:val="28"/>
          <w:rtl w:val="true"/>
          <w:lang w:bidi="fa-IR"/>
        </w:rPr>
        <w:t>.</w:t>
      </w:r>
      <w:r>
        <w:rPr>
          <w:rStyle w:val="FootnoteAnchor"/>
          <w:rtl w:val="true"/>
        </w:rPr>
        <w:footnoteReference w:id="303"/>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بخشش بزرگ حُمران به عبّاد بنگرید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چه چیزی حُمران </w:t>
      </w:r>
    </w:p>
    <w:p>
      <w:pPr>
        <w:pStyle w:val="BookText"/>
        <w:rPr/>
      </w:pPr>
      <w:r>
        <w:rPr>
          <w:rFonts w:ascii="IRNazanin" w:hAnsi="IRNazanin" w:eastAsia="IRNazanin"/>
          <w:color w:val="111111"/>
          <w:sz w:val="28"/>
          <w:sz w:val="28"/>
          <w:szCs w:val="28"/>
          <w:rtl w:val="true"/>
          <w:lang w:bidi="fa-IR"/>
        </w:rPr>
        <w:t>غرب نهر را به عَبّاد بخشید ؟ آیا فقط برای آوردن خبر حجّاج به او بود ؟ یا دلیل دیگری داشت ؟</w:t>
      </w:r>
    </w:p>
    <w:p>
      <w:pPr>
        <w:pStyle w:val="BookText"/>
        <w:rPr/>
      </w:pPr>
      <w:r>
        <w:rPr>
          <w:rFonts w:ascii="IRNazanin" w:hAnsi="IRNazanin" w:eastAsia="IRNazanin"/>
          <w:color w:val="111111"/>
          <w:sz w:val="28"/>
          <w:sz w:val="28"/>
          <w:szCs w:val="28"/>
          <w:rtl w:val="true"/>
          <w:lang w:bidi="fa-IR"/>
        </w:rPr>
        <w:t xml:space="preserve">در زندگی این مرد ، چیزهای عجیب و غریبی هست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نمی‌توانیم آنها را استقرا کنیم و گرد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خباثت و دنائت سیره حُمران و سرشت او ، بعضی همچون ابن عبدالبرّ سخنان شگفتی درباره‌اش 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عبدالبرّ ،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از علمای بزرگ است ، اهل امانت‌داری و رأی و شرف ، به ولاء و نَسَبش </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ذَهَی در سیر اعلام النُّبلاء ، او را به وصف شگرفی توصیف می‌کند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الفارسی الفقیه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فقیه فارسی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میزان الاعتدال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شخصی ثقه از 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 عطاء بن یزید لیثی ، زید بن اَسلم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روایت کرده‌اند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می‌آورد 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ندیدم به روایتِ حمران احتجاج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او را در ضُعَفا می‌آورد ، لیکن آنچه را ابن سعد می‌گوید ، هرگز بلیِّه او نبود </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در تحفة الأحوذی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من الثانیة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حمران از تابعان مورد اطمینان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تحقیق این موضوع ، درمی‌یابیم که حُمران گرچه عمرش طولانی شد و در سال هشتاد و اندی درگذشت</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گفته‌اند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71</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xml:space="preserve">جز از عثمان و معاویه روایت نمی‌کند با اینکه با بسیاری از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علیه‌السلام ، ابن عبّاس ، انس بن مالک ، عبداللّه بن عمر ، عایشه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هم‌عصر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تأکید است که بر خلاف سخن ابن سعد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حُمران کثیر الحدیث است و احتجاج به حدیث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روایات حُمران از معاویه و عثمان ،</w:t>
      </w:r>
      <w:r>
        <w:rPr>
          <w:rStyle w:val="FootnoteAnchor"/>
          <w:rtl w:val="true"/>
        </w:rPr>
        <w:footnoteReference w:id="310"/>
      </w:r>
      <w:r>
        <w:rPr>
          <w:rFonts w:ascii="IRNazanin" w:hAnsi="IRNazanin" w:eastAsia="IRNazanin"/>
          <w:color w:val="111111"/>
          <w:sz w:val="28"/>
          <w:sz w:val="28"/>
          <w:szCs w:val="28"/>
          <w:rtl w:val="true"/>
          <w:lang w:bidi="fa-IR"/>
        </w:rPr>
        <w:t xml:space="preserve">از شمار انگشتان دست فراتر نمی‌رود و روایاتش در حیات عامه جایگاهی ندارد مگر در وضوی عثمانی که کتاب‌های اهل سنّت از آنها آکنده‌اند و طُرُق فراوانی از او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وهمین ، برعهده گرفتنِ جهت خاصّی را برای وضوی غسلی بیان می‌دارد </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حُرَیث بن سائب روایت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حسن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حدیث کرد حُمران بن اَبان از عثمان ، از پیامبر صلی‌الله‌علیه‌و‌آله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بنی آدم حقّی در سوای این خصلت‌ها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خانه‌ای که در آن سکنا گزیند ، جامه‌ای که عورتش را بپوشاند ، نان خشک و آب سنن ترمذی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حاکم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ابو داود طیالسی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الکبیر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تحفة الأحوذی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حلیة الأولیاء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المُحدّثین باصبهان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اندکی 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احمد بن محمّد بن 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احمد بن حنبل و شنیدم درباره حُرَیث بن سائب از او پرسیدند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حریث ، شیخ بصری است ، حدیث منکری را از حسن ، از حُمران ، از عثمان ، از پیامبر صلی‌الله‌علیه‌و‌آله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چیزی که بیشتر از سایه خانه‌ای و نان خشکی و جامه‌ای که عورت بنی آدم را بپوشاند ، باشد ، بنی آدم در آن حقّی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قتاده مخالف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سعید ، از قتاده ، از حسن ، از حُمران ، از مردی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از عبد بن حُمَید ، از حُمران بن ابان ، از مردی از اهل کتاب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بنده‌اش بیش از سه چیز نمی‌دهد مگر اینکه روز قیامت او را بازخواست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نانی که بدنش را به پا دارد ، سرپناهی که او را در خود جای دهد ، لباسی که عورتش را از مردم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گفت از حُمران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این حدیث عمل نمی‌کنی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زمین‌گیرم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نیز بنگرید به ، تاریخ دمشق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جعفر بن یَرْقان ، از میمون بن مهران ، از حُمران بن اَبان ، از عثمان بن عفّان ، روایت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عثمان پرسیدند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مُحرم می‌تواند ریحان را ببوید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و می‌تواند به بوستان درآید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ابو بِشْر عَنْبَری ، از حُمران بن اَبان ، از عثمان ، از پیامبر صلی‌الله‌علیه‌و‌آله روایت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حالی بمیرد که بداند خدایی جز اللّه نیست ، وارد بهشت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ابن حِبّان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حلیة الأولیاء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حاکم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بیهقی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مسلم بن یسار ، از حُمران ، از عثمان بن عفّان ، از عُمَر بن خطّاب روایت است که گفت ، شنیدم رسول خدا صلی‌الله‌علیه‌و‌آله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کلمه‌ای را سراغ دارم که بنده‌ای به حق و راستی آن را نمی‌گوید مگر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آتش حرام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کلمه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بغیة الباحث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موارد الظمآن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حلیة الأولیاء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ابن حِبّان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حاکم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ابو تیاح روایت است که گفت ، شنیدم حُمران بن اَبان از معاویه روایت کرد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نمازی را می‌گزارید که ما که مصاحب پیامبر بودیم ندیدیم آن حضرت آن را بگزارد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از دو رکعت نماز پس از نماز عصر نهی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بخاری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بیهقی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مصنّف ابن ابی شیبه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ابو یعلی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معانی الآثار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الکبیر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اینها روایات غیر وضویی حمران‌اند ، همان‌ها که ذهبی را واداشت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وضویی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روایاتی که از عثمان در وصف وضوی پیامبر صلی‌الله‌علیه‌و‌آله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موارد زیرند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عروه ، از پدرش ، از حُمران بن اَبان ، از عثمان روایت می‌کند که گفت ، رسول خدا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مردی نیست که وضوی نیکو و خوب بگیرد و سپس نماز گزارد مگر اینکه گناهان میان آن و نماز دیگرش آمرزیده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مصنّف ابن ابی شیبه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منتخب مسند عبد بن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مسلم از شعبه ، از جامع بن شدّاد مُحاربی 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حُمران بن اَبان ، در مسجد بصره برای ابو برده حدیث می‌کرد که شنید عثمان از پیامبر صلی‌الله‌علیه‌و‌آله حدیث می‌کرد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وضوی کامل بگیرد آن گونه که خدا امر کرد نمازهای پنج‌گانه ، کفّاره گناهان بین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مأخذ این زیادت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حُمران بن اَبان ، برای ابو بُرْدَه در این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إمارة 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إمارت بُشر حدیث می‌کرد که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ابن جعد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ابن حِبّان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منتخب مسند عبد بن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ابو داود الطیالسی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مانند این روایت ، در ترغیب وضو ، از حُمران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روایات وضویی از وی و اندک بودن غیر آنها ، چه معنا می‌دهد ؟ آیا به معنای وجود پذیرش روایات وضویی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وی و اموی‌ها نمی‌باشد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نیز اعتبار روایت حُمران از عثمان از پیامبر صلی‌الله‌علیه‌و‌آله به عنوان صحیح‌ترین روایات در وضو ، سخن ما را تأیید می‌کند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 بسیاری از کسانی که وضوی عثمانی را به واسطه حُمران روایت کردند و انتشار دادند ، از شعوبی‌ها و از موالیان آل ابوبکر و عُمَر و آل ابولَهَب و آل طلحه و موالیان ثقیف ، مراد ، عَبْس ، بنی‌امیّه و معاویه‌اند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اینان بر اسلام کینه داشتند ، به عقده اسارت گرفتار آمدند ، پدرانشان در جنگ‌ها کشته شدند و فرزندان آنان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کانون تمرکز اینها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که در نهان و گاه آشکارا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پس از صلح امام حسن علیه‌السلام و قتل مصعب بن عُمیر</w:t>
      </w:r>
      <w:r>
        <w:rPr>
          <w:rStyle w:val="FootnoteAnchor"/>
          <w:rtl w:val="true"/>
        </w:rPr>
        <w:footnoteReference w:id="312"/>
      </w:r>
      <w:r>
        <w:rPr>
          <w:rFonts w:ascii="IRNazanin" w:hAnsi="IRNazanin" w:eastAsia="IRNazanin"/>
          <w:color w:val="111111"/>
          <w:sz w:val="28"/>
          <w:sz w:val="28"/>
          <w:szCs w:val="28"/>
          <w:rtl w:val="true"/>
          <w:lang w:bidi="fa-IR"/>
        </w:rPr>
        <w:t>، حُمران و شماری از موالی به نفع عبدالملک بن مروان ، بر آن سلطه یافت</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xml:space="preserve">در قبضه حُمران و دار ودسته خطرناک وی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روست که شمار بسیاری از راویان وضوی عثمان از طریق حُمران ، از دودمان موالی و از شامی‌ها و بصری‌هاست و از قَدَری‌ها و حکومتی‌ها و گزافه‌بافان و کسانی که انواع طعن‌ها درباره‌شان بر زبان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حال این راویان ، مانند این عبارات را می‌نگریم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اموی‌ها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ریحانه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آزاد شده ابن عبدالرحمان بن یزید فهری قرشی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مولای محمّد بن زبان بن عبدالعزیز بن مروان بن حکم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مولای قیس بن مَخْرَمة بن عبدالمطّلب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مولای بنی اُمیّه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عجمی مَرْوَزی طوسانی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سمعانی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وی مولای قریشی‌ها بود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مولای بنی تَیْم بن مُرَّه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آل ابوبکر صدّیق ، وی مولای عبداللّه بن عتیق بن عبدالرحمان بن ابوبکر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مولای بنی زُهْره از قریش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مولای عُمَر بن خطّاب فهری قرشی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مولای بنی تَیْم ، وی مولای عمر بن عبداللّه بن مَعْمَر تَیْمی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مولای قریش ، اصل وی از اصبهان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خاندانش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فارس ، از اهل اصبهانیم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بنی عامر بن لُؤَی ، از قریش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آل ابوالعیص بن اُمیّه اموی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آل ابو خَیْثَم ، کارگزار عمر بن خطّاب فهری قرشی ، بر مکّه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قرشی‌های بنی مخزوم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 عباراتی را می‌نگریم که بر تعاونِ مدنی شامی بصری دلالت دارد ؛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مدنی است ، در شام سکنا گزید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غلامی است مدنی شامی بصری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غلامی است شامی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حِمْصی ، مولای بنی امیّه ، او را ریحانة الشام لقب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وی از بصره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بصره بود و در آن رفت و آمد داشت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قرشی ، بصری ، شامی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واسطی شامی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واسطی است ، در رصافه می‌نشست و حدیث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 چکیده سخن درباره حُمران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بعد ، فصل جداگانه‌ای را به وی اختصاص می‌دهیم و در آن شخصیّت حُمران و رفقای او را که با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شدند ، تبیین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آن ، نمای کوچکی از سرزمین مابین النهرین و پیدایش اَدیان و قومیّت‌ها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ارائه می‌دهیم تا از لابلای آن بر یکی بودن وضوی ثلاثی عثمانی حُمرانی با وضوی یهود ، تأکید کنیم و مخالفتِ آن را با وضوی ثُنایی مَسْحی نبوی بیان داریم و اینکه این اختلاف فقهی ، چیز تصادفی و عارضی نبود ، بلکه ریشه‌های سیاسی و اجتماعی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همه آنچه درباره حُمران و ضعف روایاتش بیان شد ،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دیگری نیز در سند این ده روایت وجود دارند که در آنها خدشه شده است و بجاست آنها را بیاوریم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p>
    <w:p>
      <w:pPr>
        <w:pStyle w:val="BookText"/>
        <w:rPr/>
      </w:pPr>
      <w:r>
        <w:rPr>
          <w:rFonts w:ascii="IRNazanin" w:hAnsi="IRNazanin" w:eastAsia="IRNazanin"/>
          <w:color w:val="111111"/>
          <w:sz w:val="28"/>
          <w:sz w:val="28"/>
          <w:szCs w:val="28"/>
          <w:rtl w:val="true"/>
          <w:lang w:bidi="fa-IR"/>
        </w:rPr>
        <w:t xml:space="preserve">در اسناد روایت اوّل ، ابراهیم بن سعد بن ابراهیم بن عبدالرّحمان بن عوف زُهْری ، هست که سماع آن از زُهری ثابت نیست و در آنچه از وی روایت می‌کند ،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 و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نمی‌باشد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بن محمّد حافظ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 وی از زُهری ، آن گونه که آورده‌اند نیست ؛ زیرا وی هنگامی که از زُهری حدیث شنید خُردسال بود </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ذَهَبی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وی از زهری به آن استواری که گفته‌اند ، نیست </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ذُهْلی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سعد زُهری از زُهری و از اصحاب زهری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زُهری را فراوان روایت می‌کند و احادیث غریبی را از او می‌آورد </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ابن سعد می‌نگارد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شخصی ثقه و کثیر الحدیث بود و گاه در حدیث خطا می‌کرد </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افزون بر این ، از بعضی از تصریحات یحیی بن سعید قطّان ، لیّن بودن ، بلکه تضعیف آن فهمیده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احمد بن حنبل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پدرم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یحیی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عقیل و ابراهیم</w:t>
      </w:r>
    </w:p>
    <w:p>
      <w:pPr>
        <w:pStyle w:val="BookText"/>
        <w:rPr/>
      </w:pPr>
      <w:r>
        <w:rPr>
          <w:rFonts w:ascii="IRNazanin" w:hAnsi="IRNazanin" w:eastAsia="IRNazanin"/>
          <w:color w:val="111111"/>
          <w:sz w:val="28"/>
          <w:sz w:val="28"/>
          <w:szCs w:val="28"/>
          <w:rtl w:val="true"/>
          <w:lang w:bidi="fa-IR"/>
        </w:rPr>
        <w:t xml:space="preserve">بن سعد ، یاد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جوری نام آن دو را بر زبان آورد که گویا آنها را تضعیف می‌کند ،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و ابراهیم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و ابراهیم بن سعد </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سپس ، احمد بن حنبل به دفاع از ابراهیم بن سعد می‌پردازد و یحیی بن سعید قطّان را متّهم می‌سازد که از حال وی خبر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عدی می‌نویسد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ما حدیث کرد زکریّا بن یحیی ساجی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احمد بن محمّد حمّانی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سعد را نزد شریک </w:t>
      </w:r>
    </w:p>
    <w:p>
      <w:pPr>
        <w:pStyle w:val="BookText"/>
        <w:rPr/>
      </w:pPr>
      <w:r>
        <w:rPr>
          <w:rFonts w:ascii="IRNazanin" w:hAnsi="IRNazanin" w:eastAsia="IRNazanin"/>
          <w:color w:val="111111"/>
          <w:sz w:val="28"/>
          <w:sz w:val="28"/>
          <w:szCs w:val="28"/>
          <w:rtl w:val="true"/>
          <w:lang w:bidi="fa-IR"/>
        </w:rPr>
        <w:t xml:space="preserve">دیدم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عبداللّه ، با من احادیثی است ، آنها را حدیث می‌کنی ؟ خود را کسل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می‌یابم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برایت بخوانم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چه می‌گویی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می‌گویم شریک برایم حدیث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 تکذیب می‌شوی </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خلاصه اِسناد روایت اوّل این است که سماع ابراهیم از زُهری ثابت نیست و اگر ثابت شود ، چندان استوار نمی‌باشد ؛ زیرا وی در بعضی از آنچه بدان حدیث می‌کرد ، خطا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قطّان او را تضعیف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راوی ، سوگند یاد کرد و قسم خورد که حدیثی را روایت نکند مگر اینکه پیش از آن ساز بزند و آواز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بغدادی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اصحاب حدیث پیش ابراهیم آمد تا از او احادیث زُهری را بشنوند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نواختن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می‌خواند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حریص بودم از تو حدیث بشنوم امّا اکنون هرگز از تو حدیث فرا نمی‌گیرم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 خودت ضرر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کردم که در بغداد حدیثی نگویم مگر اینکه پیش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بخوانم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ماجرا از وی در بغداد شیوع یافت و به رشید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فرا خواند و از حدیث مخزومیّه‌ای پرسید که به خاطر سرقت زیور آلات ، پیامبر صلی‌الله‌علیه‌و‌آله دستش را بُرید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ابراهیم ، عودی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 بُخور می‌خواهی ؟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 موسیقی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خندید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سعد به خنده رشید پی برد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 شاید به شما هم آن سخن سفیه رسیده است که مرا آزرد و مجبورم کرد سوگند بخورم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ساز و آواز حدیث نخوانم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 عود موسیقی خواست و ابراهیم این آواز را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اُمّ طلحة إنّ البِیْنَ قد أَفِدا</w:t>
      </w:r>
    </w:p>
    <w:p>
      <w:pPr>
        <w:pStyle w:val="BookText"/>
        <w:rPr/>
      </w:pPr>
      <w:r>
        <w:rPr>
          <w:rFonts w:ascii="Amiri" w:hAnsi="Amiri" w:eastAsia="Amiri" w:cs="Amiri"/>
          <w:color w:val="111111"/>
          <w:sz w:val="28"/>
          <w:sz w:val="28"/>
          <w:szCs w:val="28"/>
          <w:rtl w:val="true"/>
          <w:lang w:bidi="ar-SA"/>
        </w:rPr>
        <w:t>قَلَّ الثواءُ لئن کان الرَّحیل غَدا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مادر طلحه ، وقت جدایی فرا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کوچ فردا باشد ، وقت ماندن و زیستن اندک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از فقهای شما 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و آواز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مکروه می‌داند ؟</w:t>
      </w:r>
    </w:p>
    <w:p>
      <w:p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خدا دست و پاشان را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مالک بن انس در این باره چیزی به تو رسیده است ؟</w:t>
      </w:r>
    </w:p>
    <w:p>
      <w:p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واللّه ، جز اینکه پدرم خبر داد که آنها در یک مهمانی در بنی یربوع گرد آمدند و در آن زمان جزو بزرگان بودند و مالک از نظر فقه و منزلت کمترین آنها بود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ایشان دف‌ها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طنبورها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تار بود ، می‌نواختند و می‌رقصیدند و مالک دفّ مربعی به همراه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می‌خواند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سُلَیمی أَجْمَعت بَیْنا</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یْنَ لقاؤُها أَیْنا</w:t>
      </w:r>
    </w:p>
    <w:p>
      <w:pPr>
        <w:pStyle w:val="BookText"/>
        <w:rPr/>
      </w:pPr>
      <w:r>
        <w:rPr>
          <w:rFonts w:ascii="Amiri" w:hAnsi="Amiri" w:eastAsia="Amiri" w:cs="Amiri"/>
          <w:color w:val="111111"/>
          <w:sz w:val="28"/>
          <w:sz w:val="28"/>
          <w:szCs w:val="28"/>
          <w:rtl w:val="true"/>
          <w:lang w:bidi="ar-SA"/>
        </w:rPr>
        <w:t>وَقَد قالت لأَتْراب</w:t>
      </w:r>
    </w:p>
    <w:p>
      <w:pPr>
        <w:pStyle w:val="BookText"/>
        <w:rPr/>
      </w:pPr>
      <w:r>
        <w:rPr>
          <w:rFonts w:ascii="Amiri" w:hAnsi="Amiri" w:eastAsia="Amiri" w:cs="Amiri"/>
          <w:color w:val="111111"/>
          <w:sz w:val="28"/>
          <w:sz w:val="28"/>
          <w:szCs w:val="28"/>
          <w:rtl w:val="true"/>
          <w:lang w:bidi="ar-SA"/>
        </w:rPr>
        <w:t>لَها زُهْر تَلاقَینا</w:t>
      </w:r>
    </w:p>
    <w:p>
      <w:pPr>
        <w:pStyle w:val="BookText"/>
        <w:rPr/>
      </w:pPr>
      <w:r>
        <w:rPr>
          <w:rFonts w:ascii="Amiri" w:hAnsi="Amiri" w:eastAsia="Amiri" w:cs="Amiri"/>
          <w:color w:val="111111"/>
          <w:sz w:val="28"/>
          <w:sz w:val="28"/>
          <w:szCs w:val="28"/>
          <w:rtl w:val="true"/>
          <w:lang w:bidi="ar-SA"/>
        </w:rPr>
        <w:t>تَعالَیْنَ فقد طابَ</w:t>
      </w:r>
    </w:p>
    <w:p>
      <w:pPr>
        <w:pStyle w:val="BookText"/>
        <w:rPr/>
      </w:pPr>
      <w:r>
        <w:rPr>
          <w:rFonts w:ascii="Amiri" w:hAnsi="Amiri" w:eastAsia="Amiri" w:cs="Amiri"/>
          <w:color w:val="111111"/>
          <w:sz w:val="28"/>
          <w:sz w:val="28"/>
          <w:szCs w:val="28"/>
          <w:rtl w:val="true"/>
          <w:lang w:bidi="ar-SA"/>
        </w:rPr>
        <w:t>لَنا العَیْشُ تَعالَیْنا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سُلَیمی ما را گرد آورد ، پس خودش کجا رفت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همسالان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و غنچه‌ای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دیدار می‌کند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بیایید که ما خوشیم ، بیایید که زندگی گوارایمان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خندید و مال انبوهی را به او صله داد </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آری ، ابراهیم حدیث شریف نبوی را با مقدّمه غنایی می‌آمیزد و ادّعا می‌کند که امام مالک دایره می‌زد و آواز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این اسناد و اسناد نُه حدیثی که در پی آن می‌آید ، ابن شهاب زُهری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الخبر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خبر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w:t>
      </w:r>
      <w:r>
        <w:rPr>
          <w:rStyle w:val="FootnoteAnchor"/>
          <w:rtl w:val="true"/>
        </w:rPr>
        <w:footnoteReference w:id="321"/>
      </w:r>
      <w:r>
        <w:rPr>
          <w:rFonts w:ascii="IRNazanin" w:hAnsi="IRNazanin" w:eastAsia="IRNazanin"/>
          <w:color w:val="111111"/>
          <w:sz w:val="28"/>
          <w:sz w:val="28"/>
          <w:szCs w:val="28"/>
          <w:rtl w:val="true"/>
          <w:lang w:bidi="fa-IR"/>
        </w:rPr>
        <w:t xml:space="preserve">زیرا ده روایت اوّل از روایات حُمران از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نزد اهل سنّت عمده‌اند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همه‌شان به طریق زُهری روایت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وی در آنجا درنگی داریم و از خلالِ آن ، ارزش روایاتی که او روایت کرده است به دست می‌آید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افزون بر حُمران و زُهْری درباری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 یَمان ، حکم بن نافع بهرانی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 وی از شعیب ثابت نیست ؛ زیرا وی کتاب‌های </w:t>
      </w:r>
    </w:p>
    <w:p>
      <w:pPr>
        <w:pStyle w:val="BookText"/>
        <w:rPr/>
      </w:pPr>
      <w:r>
        <w:rPr>
          <w:rFonts w:ascii="IRNazanin" w:hAnsi="IRNazanin" w:eastAsia="IRNazanin"/>
          <w:color w:val="111111"/>
          <w:sz w:val="28"/>
          <w:sz w:val="28"/>
          <w:szCs w:val="28"/>
          <w:rtl w:val="true"/>
          <w:lang w:bidi="fa-IR"/>
        </w:rPr>
        <w:t xml:space="preserve">شعیب را گرفت و به حدیث از آنها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وی از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زُرعه و محمّد بن عوف تصریح دارند به اینکه ابو یَمان از شعیب حدیث نشنید مگر یک روایت را </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ابن شعیب بن اَبی حمزه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الیَمَان نزدم آمد و کتاب‌های شعیب را از من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ماجرا ، وی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 شعیب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این کار را بدان سبب روا می‌دانست که شنید شعیب به قومی می‌گفت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هرچه در نوشته‌هایم دیدید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من روایت کنید </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ابوبکر اثرم حدیث می‌کند که شنید ابو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درباره ابو یَمَان ازاو پرسیدند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چیزی را بر خود نبش قبر می‌کنی ؟</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یَمان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خبر داد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 چیز عجیبی را روا می‌سازد </w:t>
      </w:r>
      <w:r>
        <w:rPr>
          <w:rFonts w:eastAsia="IRNazanin" w:cs="IRNazanin"/>
          <w:color w:val="111111"/>
          <w:sz w:val="28"/>
          <w:szCs w:val="28"/>
          <w:rtl w:val="true"/>
          <w:lang w:bidi="fa-IR"/>
        </w:rPr>
        <w:t>..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این تدلیس از سوی ابو یمَان ، روایت او را از شعیب ، منقطع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 و چهارم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سند این دو روایت ، حُمران بن اَبان هست که خلاصه شرح حال او دانسته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ویژه او ، شرح حال مفصّلِ او را می‌آوریم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پنجم</w:t>
      </w:r>
    </w:p>
    <w:p>
      <w:pPr>
        <w:pStyle w:val="BookText"/>
        <w:rPr/>
      </w:pPr>
      <w:r>
        <w:rPr>
          <w:rFonts w:ascii="Amiri" w:hAnsi="Amiri" w:eastAsia="Amiri" w:cs="Amiri"/>
          <w:color w:val="111111"/>
          <w:sz w:val="28"/>
          <w:sz w:val="28"/>
          <w:szCs w:val="28"/>
          <w:rtl w:val="true"/>
          <w:lang w:bidi="ar-SA"/>
        </w:rPr>
        <w:t xml:space="preserve">در سند این روایت ، حَرْمَلَة بن یحیی تُجیبی ، ابو حَفْص مصری ، قرار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حاتم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حَرْمَلَة بن یحیی ، نوشته می‌شود و بدان احتجاج نمی‌شود </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ابن عدی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عبداللّه بن محمّد بن ابراهیم فرهاذانی خواستم چیزی از حدیث حرمله را بر من املا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 با حرمله چه کار داری ؟ حرمله ضعیف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سه حدیث از حرمله را برایم املا کرد و بر آن نیفزود </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دوری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یحیی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 در مصر هست که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داناترین افراد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چیزهای زشتی را از او ذکر کرد که خوش ندارم آنها را بیاورم </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با وجود این ، ابن شاهین</w:t>
      </w:r>
      <w:r>
        <w:rPr>
          <w:rStyle w:val="FootnoteAnchor"/>
          <w:rtl w:val="true"/>
        </w:rPr>
        <w:footnoteReference w:id="328"/>
      </w:r>
      <w:r>
        <w:rPr>
          <w:rFonts w:ascii="IRNazanin" w:hAnsi="IRNazanin" w:eastAsia="IRNazanin"/>
          <w:color w:val="111111"/>
          <w:sz w:val="28"/>
          <w:sz w:val="28"/>
          <w:szCs w:val="28"/>
          <w:rtl w:val="true"/>
          <w:lang w:bidi="fa-IR"/>
        </w:rPr>
        <w:t xml:space="preserve">و دیگران وی را توثیق کرده‌اند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این اِسناد ، یونس بن یزید بن اَبی نجاد اَیْلی ، ابو یزید قرشی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عِجْلی و نسائی و یحیی بن مَعین او را توثیق کرده‌اند ،</w:t>
      </w:r>
      <w:r>
        <w:rPr>
          <w:rStyle w:val="FootnoteAnchor"/>
          <w:rtl w:val="true"/>
        </w:rPr>
        <w:footnoteReference w:id="329"/>
      </w:r>
      <w:r>
        <w:rPr>
          <w:rFonts w:ascii="IRNazanin" w:hAnsi="IRNazanin" w:eastAsia="IRNazanin"/>
          <w:color w:val="111111"/>
          <w:sz w:val="28"/>
          <w:sz w:val="28"/>
          <w:szCs w:val="28"/>
          <w:rtl w:val="true"/>
          <w:lang w:bidi="fa-IR"/>
        </w:rPr>
        <w:t xml:space="preserve">لیکن کسانی </w:t>
      </w:r>
    </w:p>
    <w:p>
      <w:pPr>
        <w:pStyle w:val="BookText"/>
        <w:rPr/>
      </w:pPr>
      <w:r>
        <w:rPr>
          <w:rFonts w:ascii="IRNazanin" w:hAnsi="IRNazanin" w:eastAsia="IRNazanin"/>
          <w:color w:val="111111"/>
          <w:sz w:val="28"/>
          <w:sz w:val="28"/>
          <w:szCs w:val="28"/>
          <w:rtl w:val="true"/>
          <w:lang w:bidi="fa-IR"/>
        </w:rPr>
        <w:t xml:space="preserve">اوصافی درباره‌اش آورده‌اند که او را از درجه وثاقت پایین می‌آورد و در اینکه احادیث زُهری را می‌دانست ، شک برمی‌انگیزد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بن شیبه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صالح الحدیث</w:t>
      </w:r>
      <w:r>
        <w:rPr>
          <w:rStyle w:val="FootnoteAnchor"/>
          <w:rtl w:val="true"/>
        </w:rPr>
        <w:footnoteReference w:id="330"/>
      </w:r>
      <w:r>
        <w:rPr>
          <w:rFonts w:ascii="IRNazanin" w:hAnsi="IRNazanin" w:eastAsia="IRNazanin"/>
          <w:color w:val="111111"/>
          <w:sz w:val="28"/>
          <w:sz w:val="28"/>
          <w:szCs w:val="28"/>
          <w:rtl w:val="true"/>
          <w:lang w:bidi="fa-IR"/>
        </w:rPr>
        <w:t xml:space="preserve">بود ، به حدیث زُهری آگاهی داشت </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وَکیع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بن یزید اَیْلی را دیدار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احادیث زهری معروف با او گفت و گو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کوشیدم حدیثی را برایم اقامه کند ، این کار را نکرد </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محمّد بن سعد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بن یزید ، حلو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بسیاری از احادیث او دل‌پسند می‌افتاد ، حدیث وی حجّت نیست ، گاه چیز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می‌آورد </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ابو زُرْعه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وی اشکالی نیست </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ابن خِراش می‌نویسد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ابن حَجَر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شخصی ثقه است جز اینکه در روایت وی از زُهری اندکی اشتباه وجود دارد و در روایت از دیگران دارای خطاست </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می‌دانیم که تعبیرهایی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نزول وی از مرتبه وثاقت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روایت او را صحیح شمردن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حُمران در سند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اشکال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 و هفتم و هشتم</w:t>
      </w:r>
    </w:p>
    <w:p>
      <w:pPr>
        <w:pStyle w:val="BookText"/>
        <w:rPr/>
      </w:pPr>
      <w:r>
        <w:rPr>
          <w:rFonts w:ascii="IRNazanin" w:hAnsi="IRNazanin" w:eastAsia="IRNazanin"/>
          <w:color w:val="111111"/>
          <w:sz w:val="28"/>
          <w:sz w:val="28"/>
          <w:szCs w:val="28"/>
          <w:rtl w:val="true"/>
          <w:lang w:bidi="fa-IR"/>
        </w:rPr>
        <w:t xml:space="preserve">در سند این روایات ، حُمران بن اَبان هست که خلاصه‌ای از شرح حال وی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نهم</w:t>
      </w:r>
    </w:p>
    <w:p>
      <w:pPr>
        <w:pStyle w:val="BookText"/>
        <w:rPr/>
      </w:pPr>
      <w:r>
        <w:rPr>
          <w:rFonts w:ascii="IRNazanin" w:hAnsi="IRNazanin" w:eastAsia="IRNazanin"/>
          <w:color w:val="111111"/>
          <w:sz w:val="28"/>
          <w:sz w:val="28"/>
          <w:szCs w:val="28"/>
          <w:rtl w:val="true"/>
          <w:lang w:bidi="fa-IR"/>
        </w:rPr>
        <w:t xml:space="preserve">در سند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الأعلی بن عبدالأعلی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سامی قرشی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و ابو زُرْعَه وی را توثیق کردند ،</w:t>
      </w:r>
      <w:r>
        <w:rPr>
          <w:rStyle w:val="FootnoteAnchor"/>
          <w:rtl w:val="true"/>
        </w:rPr>
        <w:footnoteReference w:id="337"/>
      </w:r>
      <w:r>
        <w:rPr>
          <w:rFonts w:ascii="IRNazanin" w:hAnsi="IRNazanin" w:eastAsia="IRNazanin"/>
          <w:color w:val="111111"/>
          <w:sz w:val="28"/>
          <w:sz w:val="28"/>
          <w:szCs w:val="28"/>
          <w:rtl w:val="true"/>
          <w:lang w:bidi="fa-IR"/>
        </w:rPr>
        <w:t xml:space="preserve">لیکن کسان دیگری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و توصیف‌هایی آورده‌اند که او را از مرتبه وثاقت پایین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حاتم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نسائی می‌نویسد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وی اشکالی نیست </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ابن سعد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 قوی نمی‌باشد </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ذَهَبی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 صدوق است </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محمّد بن بشّار می‌نویسد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 عبدالأعلی بن عبدالأعلی ، نمی‌دانست که دو طرفش درازتر است یا پاهایش</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ابن ابی الحدید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کنایه از جاهل می‌گویند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یدری أیّ طرفیه أطول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مقصود از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تناسلی و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شخص نمی‌داند نَسَب پدری‌اش برتر است یا نسب مادری‌اش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دایی‌ها و عموها و هر خویشاوند محرم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یُدْرَی أیّ طَرَفَیه اَطول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نمی‌داند کدام یک از والدین او باشرافت‌تر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هیثم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نمی‌داند کدام یک از دو طرفش طولانی‌تر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کدام یک از دو نیمه‌اش درازتر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و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گفته‌اند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مقعد و دهان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عبارت را در اینجا می‌توان این گونه ترجمه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عبدالأعلی نمی‌داند دستانش درازتر است یا پاهایش 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 از اینها ،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عُقَیْلی می‌نویسد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برای ما حدیث کرد عبداللّه بن احمد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احمد بن</w:t>
      </w:r>
    </w:p>
    <w:p>
      <w:pPr>
        <w:pStyle w:val="BookText"/>
        <w:rPr/>
      </w:pPr>
      <w:r>
        <w:rPr>
          <w:rFonts w:ascii="IRNazanin" w:hAnsi="IRNazanin" w:eastAsia="IRNazanin"/>
          <w:color w:val="111111"/>
          <w:sz w:val="28"/>
          <w:sz w:val="28"/>
          <w:szCs w:val="28"/>
          <w:rtl w:val="true"/>
          <w:lang w:bidi="fa-IR"/>
        </w:rPr>
        <w:t xml:space="preserve">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عبدالأعلی بن عبدالأعلی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داشت </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ابن حِبّان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دعوت</w:t>
      </w:r>
    </w:p>
    <w:p>
      <w:pPr>
        <w:pStyle w:val="BookText"/>
        <w:rPr/>
      </w:pPr>
      <w:r>
        <w:rPr>
          <w:rFonts w:ascii="IRNazanin" w:hAnsi="IRNazanin" w:eastAsia="IRNazanin"/>
          <w:color w:val="111111"/>
          <w:sz w:val="28"/>
          <w:sz w:val="28"/>
          <w:szCs w:val="28"/>
          <w:rtl w:val="true"/>
          <w:lang w:bidi="fa-IR"/>
        </w:rPr>
        <w:t xml:space="preserve">نمی‌کرد </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ابو داود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هزیمت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مذهب داد </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آجُرّی می‌نویسد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 هزیمت ، عقیده‌اش تغییر کرد </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کسی که این حال و سرگذشت را دارد ، به صحّت روایاتش حکم نمی‌شود ، بلکه روایات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حکم در صورتی درست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مبلّغان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روایتش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بسیاری از رجالی‌ها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می‌افتد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هزیمت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هزیمت ابراهیم بن عبداللّه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روی داد ، روشن می‌شود که روایت نصر جَهْضَمی از عبدالأعلی پس از تغییر مذهب او روی 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زیرا عبدالأعلی در سال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نصر بن علی بن نصر بن علی جَهْضَمی ،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سماع نصر را از عبدالأعلی پیش از هزیمت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باید</w:t>
      </w:r>
    </w:p>
    <w:p>
      <w:pPr>
        <w:pStyle w:val="BookText"/>
        <w:rPr/>
      </w:pPr>
      <w:r>
        <w:rPr>
          <w:rFonts w:ascii="IRNazanin" w:hAnsi="IRNazanin" w:eastAsia="IRNazanin"/>
          <w:color w:val="111111"/>
          <w:sz w:val="28"/>
          <w:sz w:val="28"/>
          <w:szCs w:val="28"/>
          <w:rtl w:val="true"/>
          <w:lang w:bidi="fa-IR"/>
        </w:rPr>
        <w:t xml:space="preserve">عمرش به اندازه‌ای بیش از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باشد ، که با آن تحمّل روایت برایش ممکن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اینکه تولّد نصر را در سال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 هزیمت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به راستی بعید است ؛ زیرا لازم می‌آید که عُمرِ نصر به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برسد و چنین عمر طولانی را هیچ کس برای نصر بیان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دهم</w:t>
      </w:r>
    </w:p>
    <w:p>
      <w:pPr>
        <w:pStyle w:val="BookText"/>
        <w:rPr/>
      </w:pPr>
      <w:r>
        <w:rPr>
          <w:rFonts w:ascii="IRNazanin" w:hAnsi="IRNazanin" w:eastAsia="IRNazanin"/>
          <w:color w:val="111111"/>
          <w:sz w:val="28"/>
          <w:sz w:val="28"/>
          <w:szCs w:val="28"/>
          <w:rtl w:val="true"/>
          <w:lang w:bidi="fa-IR"/>
        </w:rPr>
        <w:t>در سند این روایت ، حسن بن علی خلال حُلْوانی هست ، کسی که نسائی ،</w:t>
      </w:r>
      <w:r>
        <w:rPr>
          <w:rStyle w:val="FootnoteAnchor"/>
          <w:rtl w:val="true"/>
        </w:rPr>
        <w:footnoteReference w:id="348"/>
      </w:r>
      <w:r>
        <w:rPr>
          <w:rFonts w:ascii="IRNazanin" w:hAnsi="IRNazanin" w:eastAsia="IRNazanin"/>
          <w:color w:val="111111"/>
          <w:sz w:val="28"/>
          <w:sz w:val="28"/>
          <w:szCs w:val="28"/>
          <w:rtl w:val="true"/>
          <w:lang w:bidi="fa-IR"/>
        </w:rPr>
        <w:t>یعقوب بن اَبی شیبه ،</w:t>
      </w:r>
      <w:r>
        <w:rPr>
          <w:rStyle w:val="FootnoteAnchor"/>
          <w:rtl w:val="true"/>
        </w:rPr>
        <w:footnoteReference w:id="349"/>
      </w:r>
      <w:r>
        <w:rPr>
          <w:rFonts w:ascii="IRNazanin" w:hAnsi="IRNazanin" w:eastAsia="IRNazanin"/>
          <w:color w:val="111111"/>
          <w:sz w:val="28"/>
          <w:sz w:val="28"/>
          <w:szCs w:val="28"/>
          <w:rtl w:val="true"/>
          <w:lang w:bidi="fa-IR"/>
        </w:rPr>
        <w:t xml:space="preserve">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سخنی که از وی حکایت شده است</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او را توثیق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افرادی او را نکوهیده‌اند و بر وی خدشه دارند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احمد بن حنبل درباره‌اش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وی را نستود</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xml:space="preserve">نیز احمد بن حنبل درباره‌اش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چیزهایی از وی به من رسید که آنها را خوش </w:t>
      </w:r>
    </w:p>
    <w:p>
      <w:pPr>
        <w:pStyle w:val="BookText"/>
        <w:rPr/>
      </w:pP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طالب حدیث نمی‌شناسم و ندیدم در پی حدیث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مرزنشینان از او ناراضی‌اند</w:t>
      </w:r>
      <w:r>
        <w:rPr>
          <w:rFonts w:eastAsia="IRNazanin" w:cs="IRNazanin"/>
          <w:color w:val="111111"/>
          <w:sz w:val="28"/>
          <w:szCs w:val="28"/>
          <w:rtl w:val="true"/>
          <w:lang w:bidi="fa-IR"/>
        </w:rPr>
        <w:t>»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داود بن حسین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سَلَمَة بن شبیب درباره علم حُلوانی پرسیدم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 را به مستراح انداخت </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احمد بن حنبل به گونه‌ای وی را می‌نکوهد که موجب توقّف در قبول روایات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سَلَمَة بن شبیب ، هرگز روایت حُلْوانی را نمی‌پذیرد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 از این ، احمد بن حنبل به خدشه فردی و خاصّ خود بسنده نمی‌کند ، بلکه عدم رضایت مرزنشینان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مجموعه‌ای از مسلمانان‌اند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روایت می‌کند و این مذمّت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سرزنش فردی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کلام درباره حلوانی این است که توثیق مطلق یا طرح مطلق وی مشکل است از این رو ، باید در روایات او توقّف کرد و درنگ نمود و هرگاه با روایات ثقه در تعارض افتاد از احتجاج بدان پرهیخت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اِسناد ده روایت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روایت دیگر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روایات نیزبه خاطر وجود حُمران درسند آنها ضعیف‌اند، لیکن روایت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ابو سَلَمَة بن عبدالرحمان بن عوف از حمران روایت می‌کند و روایت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مُعاذ بن عبدالرحمان تیمی از حُمران نقل می‌کند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یازدهم</w:t>
      </w:r>
    </w:p>
    <w:p>
      <w:pPr>
        <w:pStyle w:val="BookText"/>
        <w:rPr/>
      </w:pPr>
      <w:r>
        <w:rPr>
          <w:rFonts w:ascii="IRNazanin" w:hAnsi="IRNazanin" w:eastAsia="IRNazanin"/>
          <w:color w:val="111111"/>
          <w:sz w:val="28"/>
          <w:sz w:val="28"/>
          <w:szCs w:val="28"/>
          <w:rtl w:val="true"/>
          <w:lang w:bidi="fa-IR"/>
        </w:rPr>
        <w:t xml:space="preserve">در سند این روایت ، افزون بر حُمران ، محمّد بن مثنّی بن عبید عَنْزی بصری زَمِن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به ویژگی‌هایی وصف کرده‌اند که بر عدم ضبط وی دلالت دارد و اینکه وی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اشکالی در وی نیست ، در کتابش تغییر می‌داد </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صالح بن محمّد حافظ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رُک‌گو بود و کم‌عقل به نظر می‌رسید </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ابو حاتم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الحدیث است ، صدوق می‌باشد </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خطیب بغدادی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صدوق ، پارسا ، فاضل و عاقل بود </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می‌دانیم که تعبیرهایی 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مشابه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نبود شرط ضبط رهنمون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روایات اینان جز پس از وارسی ، اعتماد نمی‌شود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صورتی است که راوی از دیگر خدشه‌ها سالم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وی در کتابش تغییر می‌داد و در عقلش کاستی‌ای باشد ، اعتماد بر روایات او آشکارا سفاهت و نابخردی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در سند روایت یازدهم ، عبدالرحمان بن وَرْدان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مَعین درباره وی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فردی صالح بود </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ابو حاتم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حدیث وی اشکالی نیست </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دارقطنی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شخصی قوی نمی‌باشد </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ابن حجر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مقبول است </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این گونه الفاظ ، راوی را از مرتبه وثاقت پایین می‌آورد و روایت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زمانی است که دیگر راویان ثقه و عادل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سند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مثنّی زَمِن هست که در کتابش تغییر می‌داد ، و عبدالرحمان بن وردان که نزد دارقطنی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نمی‌باشد ، و حُمران بن اَبان طویدای یهودی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دوازدهم</w:t>
      </w:r>
    </w:p>
    <w:p>
      <w:pPr>
        <w:pStyle w:val="BookText"/>
        <w:rPr/>
      </w:pPr>
      <w:r>
        <w:rPr>
          <w:rFonts w:ascii="IRNazanin" w:hAnsi="IRNazanin" w:eastAsia="IRNazanin"/>
          <w:color w:val="111111"/>
          <w:sz w:val="28"/>
          <w:sz w:val="28"/>
          <w:szCs w:val="28"/>
          <w:rtl w:val="true"/>
          <w:lang w:bidi="fa-IR"/>
        </w:rPr>
        <w:t xml:space="preserve">در سند این روایت ، عبدالرّحمان بن وَرْدان و حُمران بن اَبان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 این دو را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به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احتجاج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سیزدهم</w:t>
      </w:r>
    </w:p>
    <w:p>
      <w:pPr>
        <w:pStyle w:val="BookText"/>
        <w:rPr/>
      </w:pPr>
      <w:r>
        <w:rPr>
          <w:rFonts w:ascii="IRNazanin" w:hAnsi="IRNazanin" w:eastAsia="IRNazanin"/>
          <w:color w:val="111111"/>
          <w:sz w:val="28"/>
          <w:sz w:val="28"/>
          <w:szCs w:val="28"/>
          <w:rtl w:val="true"/>
          <w:lang w:bidi="fa-IR"/>
        </w:rPr>
        <w:t xml:space="preserve">در سند این روایت ابراهیم بن سعد بن ابراهیم بن عبدالرّحمان بن عوف زُهْری هست که ثبت نمی‌باشد و در بعضی از احادیثش خطا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سعید قطّان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 بلکه گاه او را تضعیف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وی حدیثی را از پیامبر صلی‌الله‌علیه‌و‌آله روایت نمی‌کرد مگر اینکه پیش از آن موسیقی می‌نواخت و آواز می‌خواند و ادّعا کرد که امام مالک دایره‌ای مربّع شکل به همراه داشت و در یک مهمانی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یربوع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هارون الرشید ، به وی جایزه داد ، مال انبوهی را به وی ارزانی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سند این حدیث ، محمّد بن اسحاق بن یسار می‌باشد که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یعنی با حُمران بن اَبان به اسارت درآمد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محمّد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خدشه‌های فراوانی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مالک درباره‌اش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 دجّالی از دجّال‌هاست </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در جای دیگر می‌نگارد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می‌دهم که وی کذّاب است </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جوزجانی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انواع بدعت‌ها را به وی نسبت داده‌اند </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هِشام بن عُروه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اسحاق دروغ‌گوست </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ابو داود طَیالسی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از سر ناچاری از وی روایت نکردم </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احمد بن حنبل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اسحاق ، تدلیس می‌کرد </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نیز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اسحاق حجّت نیست </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در خبر دیگری آمده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اسحاق ، شیفته حدیث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مردم را می‌گرفت و در کتاب‌های خویش می‌نهاد </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عبداللّه بن احمد از پدرش نقل می‌کند که گفت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احادیث ابن اسحاق در سُنَن احتجاج نمی‌شود </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ابن ابی خَیْثَمَه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مَعین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اسحاق بدان‌گونه که گفته‌اند نیست ، ضعیف می‌باشد </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از ابن ابی خَیْثَمه از ابن مَعین نقل است که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اسحاق ، سقیم است ، قوی نمی‌باشد </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میمونی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یحیی بن مَعین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اسحاق ضعیف است </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نسائی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اسحاق قوی نیست </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دارقطنی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احتجاج نمی‌شود </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نیز 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سعید قطّان وی را تضعیف می‌کرد </w:t>
      </w:r>
      <w:r>
        <w:rPr>
          <w:rFonts w:eastAsia="IRNazanin" w:cs="IRNazanin"/>
          <w:color w:val="111111"/>
          <w:sz w:val="28"/>
          <w:szCs w:val="28"/>
          <w:rtl w:val="true"/>
          <w:lang w:bidi="fa-IR"/>
        </w:rPr>
        <w:t>.</w:t>
      </w:r>
      <w:r>
        <w:rPr>
          <w:rStyle w:val="FootnoteAnchor"/>
          <w:rtl w:val="true"/>
        </w:rPr>
        <w:footnoteReference w:id="37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این طعن‌ها در اسقاط راوی و روایتش کافی است ، در حالی که همه آنها در محمّد بن اسحاق جمع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افزون بر این ، معاذ بن عبدالرّحمان بن عثمان بن عبیداللّه بن عثمان تیمی ، از آل طلحه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جز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که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ذَهبی ، وی را توثیق نکرده است </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می‌دانیم که با توثیق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به پا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هم متأخّر است و توثیق او ارزشی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بهترین سخنی که درباره ابن اسحاق می‌توان گفت این است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این وصف ، مرتبه پایین‌تر از وثاقت است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سان ، این اِسناد ، به حُمران و ابراهیم بن سعد و محمّد بن اسحاق و مَعاذ بن عبدالرّحمان تیمی ، مبتلاست </w:t>
      </w:r>
      <w:r>
        <w:rPr>
          <w:rFonts w:eastAsia="IRNazanin" w:cs="IRNazanin"/>
          <w:color w:val="111111"/>
          <w:sz w:val="28"/>
          <w:szCs w:val="28"/>
          <w:rtl w:val="true"/>
          <w:lang w:bidi="fa-IR"/>
        </w:rPr>
        <w:t xml:space="preserve">. </w:t>
      </w:r>
      <w:bookmarkStart w:id="108" w:name="pg10255_116929"/>
    </w:p>
    <w:p>
      <w:pPr>
        <w:pStyle w:val="Heading6"/>
        <w:numPr>
          <w:ilvl w:val="5"/>
          <w:numId w:val="1"/>
        </w:numPr>
        <w:rPr/>
      </w:pPr>
      <w:bookmarkStart w:id="109" w:name="__RefHeading___Toc3573543_1067777946"/>
      <w:bookmarkStart w:id="110" w:name="_Toc36"/>
      <w:bookmarkEnd w:id="108"/>
      <w:bookmarkEnd w:id="109"/>
      <w:r>
        <w:rPr>
          <w:rtl w:val="true"/>
        </w:rPr>
        <w:t xml:space="preserve">شرح حال حُمران </w:t>
      </w:r>
      <w:r>
        <w:rPr>
          <w:rtl w:val="true"/>
        </w:rPr>
        <w:t>(</w:t>
      </w:r>
      <w:r>
        <w:rPr>
          <w:rtl w:val="true"/>
        </w:rPr>
        <w:t>راوی وضوی عثمان</w:t>
      </w:r>
      <w:r>
        <w:rPr>
          <w:rtl w:val="true"/>
        </w:rPr>
        <w:t>)</w:t>
      </w:r>
      <w:bookmarkEnd w:id="110"/>
    </w:p>
    <w:p>
      <w:pPr>
        <w:pStyle w:val="BookText"/>
        <w:rPr/>
      </w:pPr>
      <w:r>
        <w:rPr>
          <w:rFonts w:ascii="IRNazanin" w:hAnsi="IRNazanin" w:eastAsia="IRNazanin"/>
          <w:color w:val="111111"/>
          <w:sz w:val="28"/>
          <w:sz w:val="28"/>
          <w:szCs w:val="28"/>
          <w:rtl w:val="true"/>
          <w:lang w:bidi="fa-IR"/>
        </w:rPr>
        <w:t xml:space="preserve">خلاصه مناقشه سندی روایات ، به حُمران بن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طویدای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عثمان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روایات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دیگری از عثمان از غیر حمران آورده‌اند که آنها را پس از این فصل ، بررسی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وارسی بخش دوّم روایات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غیر حُمران روایت شده‌اند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الخبر إلیه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بجاست با شخصیّت حمران بیشتر آشنا شویم و اینکه چگونه این فرد ، بدین منزلت بزرگ و مؤثّر در تغییر رویدادها در عهد اموی رسید ؟</w:t>
      </w:r>
    </w:p>
    <w:p>
      <w:pPr>
        <w:pStyle w:val="BookText"/>
        <w:rPr/>
      </w:pPr>
      <w:r>
        <w:rPr>
          <w:rFonts w:ascii="IRNazanin" w:hAnsi="IRNazanin" w:eastAsia="IRNazanin"/>
          <w:color w:val="111111"/>
          <w:sz w:val="28"/>
          <w:sz w:val="28"/>
          <w:szCs w:val="28"/>
          <w:rtl w:val="true"/>
          <w:lang w:bidi="fa-IR"/>
        </w:rPr>
        <w:t>قابلیّت‌هایی که وی را از این جایگاه نزد امویان برخوردار ساخت چه بود ؟</w:t>
      </w:r>
    </w:p>
    <w:p>
      <w:pPr>
        <w:pStyle w:val="BookText"/>
        <w:rPr/>
      </w:pPr>
      <w:r>
        <w:rPr>
          <w:rFonts w:ascii="IRNazanin" w:hAnsi="IRNazanin" w:eastAsia="IRNazanin"/>
          <w:color w:val="111111"/>
          <w:sz w:val="28"/>
          <w:sz w:val="28"/>
          <w:szCs w:val="28"/>
          <w:rtl w:val="true"/>
          <w:lang w:bidi="fa-IR"/>
        </w:rPr>
        <w:t xml:space="preserve">تا آنجا که می‌بینیم نهری در بصره به نام او شد و حُمران از اموال و املاک خویش زمین بزرگی را به عَبّاد بن حُصَین حَبَطی بخشید به گونه‌ای که بعدها شهر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دارایی‌ها و حمام‌های دیگری دربصره و کوفه و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جاها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که اموال هنگفتی از آنها سویش سرازیر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دادنِ تیول‌هایی در بصره به او چه معنا می‌دهد با اینکه وی به این شهر تبعید بود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وی این درآمدها را مختصّ خود می‌سازد و چیزی از آنها را به مسلمانان </w:t>
      </w:r>
    </w:p>
    <w:p>
      <w:pPr>
        <w:pStyle w:val="BookText"/>
        <w:rPr/>
      </w:pPr>
      <w:r>
        <w:rPr>
          <w:rFonts w:ascii="IRNazanin" w:hAnsi="IRNazanin" w:eastAsia="IRNazanin"/>
          <w:color w:val="111111"/>
          <w:sz w:val="28"/>
          <w:sz w:val="28"/>
          <w:szCs w:val="28"/>
          <w:rtl w:val="true"/>
          <w:lang w:bidi="fa-IR"/>
        </w:rPr>
        <w:t>ارزانی نمی‌دارد تا اینکه حجّاج بن یوسف ثقفی از وی به خشم می‌آید و از او می‌خواهد که این اموال را پس دهد ؟</w:t>
      </w:r>
    </w:p>
    <w:p>
      <w:pPr>
        <w:pStyle w:val="BookText"/>
        <w:rPr/>
      </w:pPr>
      <w:r>
        <w:rPr>
          <w:rFonts w:ascii="IRNazanin" w:hAnsi="IRNazanin" w:eastAsia="IRNazanin"/>
          <w:color w:val="111111"/>
          <w:sz w:val="28"/>
          <w:sz w:val="28"/>
          <w:szCs w:val="28"/>
          <w:rtl w:val="true"/>
          <w:lang w:bidi="fa-IR"/>
        </w:rPr>
        <w:t xml:space="preserve">وارسی شخصیّت حُمران کم‌اهمیّت‌تر از وارسی شخصیّت عبداللّه بن سبا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ملاحظه تفاوات فراوان میان این دو ، در شخصیّت و نقش‌آفرینی‌ها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روایات نقل شده از ابن سبا ، ادّعاهایی است که در کتاب‌های اهل سنّت هست و اثری از آنها را در کتاب‌های شیعه نمی‌یابیم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مقابل ، آنچه در کتاب‌های شیعه هست اهل سنّت را سود نمی بخشد و سخنی را که در این زمینه می‌خواهند بیان دارند اثبات نمی‌کند و به همین خاطر میان این و آن خلط کردند و ادعاهایی را که در کتاب‌هاشان بود به شیعه نسبت دادند و به دروغ و زور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شیعه بر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یهودی بنا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در اینجا این است که ما برای ابن سبا نقش مهمّی در کتاب‌های شیعه امامیّه نمی‌بینیم و هرگز حکم شرعی از وی حکایت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حُمران که نقش بزرگی در وضوی غسلی دارد و احادیث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عثمان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صحیح‌ترین احادیث وضو به شمار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 چه معنا می‌دهد ؟</w:t>
      </w:r>
    </w:p>
    <w:p>
      <w:pPr>
        <w:pStyle w:val="BookText"/>
        <w:rPr/>
      </w:pPr>
      <w:r>
        <w:rPr>
          <w:rFonts w:ascii="IRNazanin" w:hAnsi="IRNazanin" w:eastAsia="IRNazanin"/>
          <w:color w:val="111111"/>
          <w:sz w:val="28"/>
          <w:sz w:val="28"/>
          <w:szCs w:val="28"/>
          <w:rtl w:val="true"/>
          <w:lang w:bidi="fa-IR"/>
        </w:rPr>
        <w:t xml:space="preserve">این را با صرف‌نظر از شخصیّت عبداللّه بن 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آیا وی یک شخصیّت حقیقی است یا وهمی و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 این پرسش به ذهن می‌آید که این همه سر و صدا و گزاف‌گویی درباره شخصیّت عبداللّه بن سبا و فراموش سپاری نقش حمران بن ابان در کتاب‌های اهل سنّت ، برای چیست ؟ آن یهودی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ویران سازی اسلام می‌کوشید ، که بود ؟ </w:t>
      </w:r>
    </w:p>
    <w:p>
      <w:pPr>
        <w:pStyle w:val="BookText"/>
        <w:rPr/>
      </w:pPr>
      <w:r>
        <w:rPr>
          <w:rFonts w:ascii="IRNazanin" w:hAnsi="IRNazanin" w:eastAsia="IRNazanin"/>
          <w:color w:val="111111"/>
          <w:sz w:val="28"/>
          <w:sz w:val="28"/>
          <w:szCs w:val="28"/>
          <w:rtl w:val="true"/>
          <w:lang w:bidi="fa-IR"/>
        </w:rPr>
        <w:t>آیا حُمران است که هفت دهه در دوران اسلام زیست و کاتب و دربان عثمان بود یا عبداللّه بن سباست که اگر شخصیّت او وهمی نباشد ، مشکوک است ؟</w:t>
      </w:r>
    </w:p>
    <w:p>
      <w:pPr>
        <w:pStyle w:val="BookText"/>
        <w:rPr/>
      </w:pPr>
      <w:r>
        <w:rPr>
          <w:rFonts w:ascii="IRNazanin" w:hAnsi="IRNazanin" w:eastAsia="IRNazanin"/>
          <w:color w:val="111111"/>
          <w:sz w:val="28"/>
          <w:sz w:val="28"/>
          <w:szCs w:val="28"/>
          <w:rtl w:val="true"/>
          <w:lang w:bidi="fa-IR"/>
        </w:rPr>
        <w:t xml:space="preserve">اهل سنّت درباره ابن سبا فراوان قلم زده‌اند و همه نوشته‌هاشان بحث‌های تاریخی است ، به شریعت ربط نمی‌یابد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نمی‌بینیم که به یک حدیث از او در احکام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بحث ما ، یک بحث فقهی ، حدیثی ، تاریخی ، عقایدی است و راویان ، واسطه‌های بَشَری‌اند که شریعت آسمانی را به ما انتقال می‌دهند ، بر ماست که پیرامون راویانی که در سلسله احادیث واقع شده‌اند ، بحث کنیم تا امانت و صدق و وثاقت آنها را در ابلاغ این تعالیم به دست آوریم تا به آنچه به ما رساندند مطمئن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داریم درباره شخصیّت حمران سخن را بگسترانیم ؛ چراکه وی در کتاب‌های حدیثی و تاریخی ، به شکل مطلوب بحث نشده است ، بلکه گمنام است و در پس پرده ، در کتاب‌های جرح وتعدیل و رجال ، ناشناخته مانده است و شرح حال مفصّلی از او را نمی‌بینیم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رجالی‌های افراطی</w:t>
      </w:r>
      <w:r>
        <w:rPr>
          <w:rStyle w:val="FootnoteAnchor"/>
          <w:rtl w:val="true"/>
        </w:rPr>
        <w:footnoteReference w:id="380"/>
      </w:r>
      <w:r>
        <w:rPr>
          <w:rFonts w:ascii="IRNazanin" w:hAnsi="IRNazanin" w:eastAsia="IRNazanin"/>
          <w:color w:val="111111"/>
          <w:sz w:val="28"/>
          <w:sz w:val="28"/>
          <w:szCs w:val="28"/>
          <w:rtl w:val="true"/>
          <w:lang w:bidi="fa-IR"/>
        </w:rPr>
        <w:t>به وی پرداخته‌اند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نه اعتدالی‌ها </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 xml:space="preserve">آری ، بعضی از متساهلان و معتدلان ، گذرا متعرّض وی شده‌اند و این اندازه ، برای وارسی این شخصیّت کفایت نمی‌کند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حمران را وانهادند و درباره‌اش تغافل ورزیدند با اینکه وی مهم ترین مسئله عبادی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وضو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باید بحث شود ؛ زیرا حجیّت خبر از رهگذر حجیّت راوی و وثاقت آن به دست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راوی ثقه نباشد ، خبر حجیّت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داشتیم این امر را به ائمّه جرح و تعدیل وانهیم تا درباره شخصیّت حُمران قطع یابیم ؛ زیرا تشخیص و شناخت احوال راوی ، بر عهده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نظر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راویان نزدیک‌ترند و قواعد و اصول مرسوم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بهتر می‌شناسند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چون دیدیم این امر را فراموشانده‌اند ، بر آن شدیم تا به وارسی حُمران و رفیقان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وی اسیر شدند و اسامی‌شان در کتاب‌های تاریخ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 تا دریابیم آیا می‌توان بر وی و آنان اعتماد کرد یانه ؟</w:t>
      </w:r>
    </w:p>
    <w:p>
      <w:pPr>
        <w:pStyle w:val="BookText"/>
        <w:rPr/>
      </w:pPr>
      <w:r>
        <w:rPr>
          <w:rFonts w:ascii="IRNazanin" w:hAnsi="IRNazanin" w:eastAsia="IRNazanin"/>
          <w:color w:val="111111"/>
          <w:sz w:val="28"/>
          <w:sz w:val="28"/>
          <w:szCs w:val="28"/>
          <w:rtl w:val="true"/>
          <w:lang w:bidi="fa-IR"/>
        </w:rPr>
        <w:t xml:space="preserve">زیرا بعضی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حمران که وضو را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زمان‌های متأخّر ، از راویان حدیث و 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گونه که ذهبی می‌گوید ، حُمران از علما و فقهای بزرگ است ؟ یا از رشوه خواران و کسانی که اسرار خلافت را فاش می‌ساختند ؟</w:t>
      </w:r>
    </w:p>
    <w:p>
      <w:pPr>
        <w:pStyle w:val="BookText"/>
        <w:rPr/>
      </w:pPr>
      <w:r>
        <w:rPr>
          <w:rFonts w:ascii="IRNazanin" w:hAnsi="IRNazanin" w:eastAsia="IRNazanin"/>
          <w:color w:val="111111"/>
          <w:sz w:val="28"/>
          <w:sz w:val="28"/>
          <w:szCs w:val="28"/>
          <w:rtl w:val="true"/>
          <w:lang w:bidi="fa-IR"/>
        </w:rPr>
        <w:t xml:space="preserve">شخصیّتِ حُمران و منظومه سِرّی وی و دوستانش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 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شایان واکاوی و بررسی است و بحث پیرامون وی ، یک بحث رجالی تاریخی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حُمران از رجال حدیث پیامبر است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زندگی حمران را به عنوان مقدّمه‌ای برای آگاهی بر شخصیّت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میزان امکان اعتماد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طول و تفصیل و استقراء در بیان این امور درباره حُمران و دیگران ، برای پژوهشگر افق‌هایی را برای تفکّر در جوانب شخصیّت امثال این اسیران و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اهداف خلفا و حُکّام از نزدیک ساختن آنها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می‌گشاید ؛ زیرا در وارسی این امور و باز کردن پرونده‌ها و پیچیدگی‌های آن ، فواید فراوانی وجود دارد و به نظر نگارنده بک بحث تأسیسی در عقاید و تاریخ و حدیث است و از بحث کشف حقیقت وضوی پیامبر صلی‌الله‌علیه‌و‌آله فراتر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پرداختن به این پژوهش وقتی بیشتر روشن می شود که پس از آگاهی به اختلاف وضوی عثمان از وضوی اهل بیت علیهم‌السلام و وضوی دیگر صحابه و بالاتر از این ، نزدیک بودن وضوی عثمان به وضوی یهود ، درمی‌یابیم که راوی وضوی ثلاثی غَسْلی از عثمان ، یک یهودی است که در مابین النهرین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شد و از شاگردان مدارس یهود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برای دستیابی به حقیقت لازم است به موضوعات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ورود یهود به 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فراوانی مدارس دینی و آب در 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علاقه یهود به حکومت‌های پیاپی بر عراق قبل از فتح 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اهتمام یهود به خواندن و نوشتن ، آبیاری ، زراعت و دیگر حرفه‌ها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اهتمام رجال دین و کاهنان آنها در تربیت نونهالان در عبادتْ خانه‌ها </w:t>
      </w:r>
      <w:r>
        <w:rPr>
          <w:rFonts w:eastAsia="IRNazanin" w:cs="IRNazanin"/>
          <w:color w:val="111111"/>
          <w:sz w:val="28"/>
          <w:szCs w:val="28"/>
          <w:rtl w:val="true"/>
          <w:lang w:bidi="fa-IR"/>
        </w:rPr>
        <w:t>.</w:t>
      </w:r>
      <w:r>
        <w:rPr>
          <w:rStyle w:val="FootnoteAnchor"/>
          <w:rtl w:val="true"/>
        </w:rPr>
        <w:footnoteReference w:id="382"/>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وارسی این امور ، ما را در شکستِ طلسم حُمران و کشف شخصیّت مجهول وی تا اندازه‌ای یاری می‌رساند </w:t>
      </w:r>
      <w:r>
        <w:rPr>
          <w:rFonts w:eastAsia="IRNazanin" w:cs="IRNazanin"/>
          <w:color w:val="111111"/>
          <w:sz w:val="28"/>
          <w:szCs w:val="28"/>
          <w:rtl w:val="true"/>
          <w:lang w:bidi="fa-IR"/>
        </w:rPr>
        <w:t xml:space="preserve">. </w:t>
      </w:r>
      <w:bookmarkStart w:id="111" w:name="pg10255_116934"/>
    </w:p>
    <w:p>
      <w:pPr>
        <w:pStyle w:val="BookText"/>
        <w:rPr/>
      </w:pPr>
      <w:bookmarkEnd w:id="111"/>
      <w:r>
        <w:rPr>
          <w:rFonts w:ascii="IRNazanin" w:hAnsi="IRNazanin" w:eastAsia="IRNazanin"/>
          <w:color w:val="111111"/>
          <w:sz w:val="28"/>
          <w:sz w:val="28"/>
          <w:szCs w:val="28"/>
          <w:rtl w:val="true"/>
          <w:lang w:bidi="fa-IR"/>
        </w:rPr>
        <w:t xml:space="preserve">در مقابل ، وجود مدارس دینی در عراق ، تأکیدی است 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شیوع بی‌سوادی در جزیرة 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آبی در حجاز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مراجعه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اسلام و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غالب امورشان به اهل کتاب برای مشاوره و دریافت نظر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سوء استفاده یهود از این روی‌آوری عرب به آنها برای تحریف شریعت 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در میان امّت اسلامی ، کسانی یهودیانی را بر این تحریف مدد می‌رساندند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خاطر صدمه زدن به اسلام یا از طریق تلاش برای دستیابی به هدف دیگری یا از روی غفلت و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قرآن مسلمانان را از گرفتن معارف از یهود نهی می‌کند و بیان می‌دارد که برای تشخیص سخن خدا از سخن دروغی که بر خدا بسته‌اند ، باید آن را بر قرآن عرضه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گزیده‌ای از تاریخ یهود را در عراق می‌آوریم تا به اصل حُمران و ریشه‌های فکری او و مناطقی که در آن زیست ، آگاه شویم </w:t>
      </w:r>
      <w:r>
        <w:rPr>
          <w:rFonts w:eastAsia="IRNazanin" w:cs="IRNazanin"/>
          <w:color w:val="111111"/>
          <w:sz w:val="28"/>
          <w:szCs w:val="28"/>
          <w:rtl w:val="true"/>
          <w:lang w:bidi="fa-IR"/>
        </w:rPr>
        <w:t>.</w:t>
      </w:r>
    </w:p>
    <w:p>
      <w:pPr>
        <w:pStyle w:val="Heading6"/>
        <w:numPr>
          <w:ilvl w:val="5"/>
          <w:numId w:val="1"/>
        </w:numPr>
        <w:rPr/>
      </w:pPr>
      <w:bookmarkStart w:id="112" w:name="__RefHeading___Toc3573545_1067777946"/>
      <w:bookmarkStart w:id="113" w:name="_Toc37"/>
      <w:bookmarkEnd w:id="112"/>
      <w:r>
        <w:rPr>
          <w:rtl w:val="true"/>
        </w:rPr>
        <w:t>تاریخ یهود در عراق</w:t>
      </w:r>
      <w:bookmarkEnd w:id="11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یهودیّت ، کیش عبرانی‌های سرازیر شده از نسل ابراهیم علیه‌السلام است ؛ کسانی که به اَسباط دوازده‌گانه بنی اسرائیل معروف‌اند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نسل نوه ابراهیم علیه‌السلام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با زاد و ولد این اَسباط دوازده‌گانه ، فزونی یافت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عبرانی‌ها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w:t>
      </w:r>
    </w:p>
    <w:p>
      <w:pPr>
        <w:pStyle w:val="BookText"/>
        <w:rPr/>
      </w:pPr>
      <w:r>
        <w:rPr>
          <w:rFonts w:ascii="IRNazanin" w:hAnsi="IRNazanin" w:eastAsia="IRNazanin"/>
          <w:color w:val="111111"/>
          <w:sz w:val="28"/>
          <w:sz w:val="28"/>
          <w:szCs w:val="28"/>
          <w:rtl w:val="true"/>
          <w:lang w:bidi="fa-IR"/>
        </w:rPr>
        <w:t xml:space="preserve">ابراهیم علیه‌السلام اطلاق شده است </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اسم از عبور ابراهیم علیه‌السلام از نهر فرات یا صحرا گرفته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وصف را برای خود و زبانشان برگزیدند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تکوین آمده است که خدا یعقوب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 زیرا یعقوب با خدا کشتی گرفت و بر وی چیره شد ؛ چراکه یعقوب بر خدا قوی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مملکت سلیمان بن داود ، پس از درگذشت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 خورد و از یک مملکت متحد به دو مملکت درگیر با هم تبدیل شد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مملکت شمالی اسرائیل ، که پایتخت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شِکیم</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ترصه</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سبطیه</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مملکت جنوبی یهودا که پایتخت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در اصحاح هفدهم از ملوک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پادشاهان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تفاصیل این رویدادها هست </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پس از ویرانی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هیکل</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مواضع کتاب مقدّس ، هیکل اورشلیم است که در کوه سوریا بنا شده بود و شباهت چادر جماعت می‌داشت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مقدّس ، سه هیکل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هیکلِ سلیمان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اراده داشت که هیکلی از برای خداوند بسازد امّا خداوند وعده فرمود که پسرش سلیمان آن هیکل را تمام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هیکلِ زر و بابل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کوروش پادشاه ایران در سال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 امر فرمود که بعضی از یهود اسرای بابل مراجعت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عده کثیری با زر و بابل که حکمران ایشان بود مراجعت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دوّمین بنای هیکل ثانی را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هیکل هیردیس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هیکل زر و بابل تخمیناً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برپا بود ، آثار خرابی در او پیدا شد و باعث گردید که هیردیس اعظم آن را تعمیر فرماید لغت نامه دهخدا ، واژه هیکل ،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کتاب مقدّس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اسارت درآمدن بنی اسرائیل از سرزمینشان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بین رفت و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یهودیّت روزی سه نماز بر مردان واجب و بر زنان مستحب است نماز صبح ، نماز عصر و نماز مغرب نماز در کنیسه بهتر است و در صورتی که دست‌کم ده مرد در کنیسه حضور داشته باشند ، نماز جماعت برپا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یک نفر کاهن ، لاوی یا کسی که از سایرین پیرتر است و عبری را خوب می‌داند ، جلو می‌ایستد و دعاهایی به عبری و قسمت‌هایی از متن تورات را می‌خواند و خم و راست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معروف‌ترین عبارتی که خوانده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از تورات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آشنایی با ادیان بزرگ ، ویراست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حسین توفیقی ، چاپ چهاردهم ، تابستان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نهاده شد که تا به امروز باقی است </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وضو و نماز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همین جا پدید آمد </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دکتر ظأظأ در فصل چهارم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الفکر الدینی الیهودی ، أطواره ومذاهبه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الشعائر الیهودیّة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دوره های اندیشه دینی یهودی و مذاهب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یهودیّت ،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ادای شکر و عبادتِ این چنین ، تقدمات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پیشکش‌های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قابیل و هابیل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تکوین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سِفْر تکوین ، دسته‌ای از نمازهای پراکنده و عبادات از آباء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و اَسفار پس ا ز آن ، انواع تقدمات و قرابینی را که به طور رسمی مقرّرند و به دست کاهنان در مکان های مخصوص عبادت تقسیم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نمازهای متفرّقه را برای مردان خدا و انبیای او ذکر می‌کند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 دوران ، این نماز ، معیّن و اجباری نبود ، بلکه به صورت ارتجالی بر حسب احوال و نیازهای شخصی و عمومی ، خوانده می‌شد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برکات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 چراکه عبادات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عبارت است از تقدیم چیزی از مال انسان ؛ یعنی ماده حسّی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مذبح مادّی است بر خلافِ عبادت روحی به وسیله نمازها که اظهار عواطف و احساسات و تقدیمِ شکر روحی صادر از نفس انسان بر مسلخ قلب و عقل و شهوات جسدی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 اراده و رغبتش را در افضل بودن این عبادت بر تقدمات به زبان پیامبرانش آشکار کرد و برای ما روشن ساخت که توبه حقیقی و اعمال خیر و نیک و پرهیز از کارهای شر و بد ، برتر از تقدمات و ذبایح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اشعیا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قائم مقام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هوشع </w:t>
      </w:r>
      <w:r>
        <w:rPr>
          <w:rFonts w:eastAsia="IRNazanin" w:cs="IRNazanin"/>
          <w:color w:val="111111"/>
          <w:sz w:val="28"/>
          <w:szCs w:val="28"/>
          <w:lang w:bidi="fa-IR"/>
        </w:rPr>
        <w:t>14/3</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نماز دو 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عمومی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نماز فردی ، نمازهای ارتجالی افراد است که بر اساس شرایط و احتیاجات شخصی تلاوت می‌شود و به آیین‌های مذهبی و مواعید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جشن‌ها و ایّام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مواسم ، ربطی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مثال‌های متعدّدی از این قبیل در کتاب مقدّس هست ؛ مانند نماز ابراهیم به خاطر رهایی سدوم </w:t>
      </w:r>
      <w:r>
        <w:rPr>
          <w:rFonts w:eastAsia="IRNazanin" w:cs="IRNazanin"/>
          <w:color w:val="111111"/>
          <w:sz w:val="28"/>
          <w:szCs w:val="28"/>
          <w:rtl w:val="true"/>
          <w:lang w:bidi="fa-IR"/>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مشترک ، نمازهایی است که با شرکت دسته‌ای از اشخاص به </w:t>
      </w:r>
    </w:p>
    <w:p>
      <w:pPr>
        <w:pStyle w:val="BookText"/>
        <w:rPr/>
      </w:pPr>
      <w:r>
        <w:rPr>
          <w:rFonts w:ascii="IRNazanin" w:hAnsi="IRNazanin" w:eastAsia="IRNazanin"/>
          <w:color w:val="111111"/>
          <w:sz w:val="28"/>
          <w:sz w:val="28"/>
          <w:szCs w:val="28"/>
          <w:rtl w:val="true"/>
          <w:lang w:bidi="fa-IR"/>
        </w:rPr>
        <w:t xml:space="preserve">صورت علنی و عمومی در مکان‌های مخصوص و مواعید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آیین‌ها و قوانینی که از سوی رؤسای دین و کاهنان مقرّر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نمازهای مناسکی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اسرائیلی‌ها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نشد مگر پس از تأسیس مکان‌های عبادت ؛ مانند خیمه اجتماع ، هیکل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بلند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اوّل نماز آیینی ، هنگام تقدیم نورسِ میوه‌ها و پس از ا دای اَعشار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تثنیه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هدیه ذبایح کفّاره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لاوین </w:t>
      </w:r>
      <w:r>
        <w:rPr>
          <w:rFonts w:eastAsia="IRNazanin" w:cs="IRNazanin"/>
          <w:color w:val="111111"/>
          <w:sz w:val="28"/>
          <w:szCs w:val="28"/>
          <w:lang w:bidi="fa-IR"/>
        </w:rPr>
        <w:t>16/21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هارون و اولاد سه‌گانه‌اش ، از انواع نماز عبادی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65/22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سپس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نماز مستعمل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حسب اقسام آن مختلف است </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بنابراین ، یهودی و اسرائیلی ، نشانه‌های سیاسی و جغرافی و حتّی فکری و عقیدتی دارد که به انتساب به حکومت سیاسی مستقل در شمال و جنوب رهنمون است ، هرچند ما در نگاه ابتدایی میان آن دو فرق نمی‌نهیم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احمد سوسه ، وقایع ورود یهود را به عراق شرح می‌دهد و به چگونگی عرب شدن بعضی از یهودیان عبرانی اشاره می‌کند ، می‌گوید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می‌نگریم کلدانی‌ها بر خلاف اقدام آشوری‌ها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اسیران را پراکندند و به مناطق کوهستانی دور افتاده </w:t>
      </w:r>
    </w:p>
    <w:p>
      <w:pPr>
        <w:pStyle w:val="BookText"/>
        <w:rPr/>
      </w:pPr>
      <w:r>
        <w:rPr>
          <w:rFonts w:ascii="IRNazanin" w:hAnsi="IRNazanin" w:eastAsia="IRNazanin"/>
          <w:color w:val="111111"/>
          <w:sz w:val="28"/>
          <w:sz w:val="28"/>
          <w:szCs w:val="28"/>
          <w:rtl w:val="true"/>
          <w:lang w:bidi="fa-IR"/>
        </w:rPr>
        <w:t>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اسیران یهودی‌شان را به مرکز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و در کنار شهرها و آبادی‌هاشان ساکن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به آنان امکان داد در حالت تبعید تجمّع یابند و سنّت‌ها و آیین‌های دینی‌شان را به جا آورند و جامعه خاصّ خود را به وجود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زبان کلدانی‌ها ، سپس زبان عربی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جایگزین زبان آرامی شد که در اصل با آن حرف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می‌توان به یهودیانی که در این منطقه 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که به مرور زمان زبان عربی را فراگرفتند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مستعرب نام نهاد</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یهودی‌ها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زراعت و کندن جوی‌ها و نهرها اهتمام داشتند و در مناطقی که آب فراوان داشت ساکن می‌شدند ، با سد سازی آشنا بودند و سکونت آنها در مناطق این چنینی با وضوی غسلی‌شان هماهنگ می‌افتاد ، به عکس صحابه که در جزیرة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صحراهای تهی 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سبحان ، سخن ابراهیم علیه‌السلام را حکایت می‌کند 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رَبَّنَا إِنِّی</w:t>
      </w:r>
    </w:p>
    <w:p>
      <w:pPr>
        <w:pStyle w:val="BookText"/>
        <w:rPr/>
      </w:pPr>
      <w:r>
        <w:rPr>
          <w:rFonts w:ascii="Amiri" w:hAnsi="Amiri" w:eastAsia="Amiri" w:cs="Amiri"/>
          <w:color w:val="111111"/>
          <w:sz w:val="28"/>
          <w:sz w:val="28"/>
          <w:szCs w:val="28"/>
          <w:rtl w:val="true"/>
          <w:lang w:bidi="ar-SA"/>
        </w:rPr>
        <w:t>أَسْکَنتُ مِن ذُرِّیَّتی بِوَادٍ غَیْرِ ذِی زَرْعٍ عِندَ بَیْتِکَ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95"/>
      </w:r>
      <w:r>
        <w:rPr>
          <w:rFonts w:ascii="IRNazanin" w:hAnsi="IRNazanin" w:eastAsia="IRNazanin"/>
          <w:color w:val="111111"/>
          <w:sz w:val="28"/>
          <w:sz w:val="28"/>
          <w:szCs w:val="28"/>
          <w:rtl w:val="true"/>
          <w:lang w:bidi="fa-IR"/>
        </w:rPr>
        <w:t xml:space="preserve">پروردگارا ، ذریّه‌ام را در بیابان بی‌آب و علف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بیت الحرام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ساختم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که وضوی عثمان و وضویی که حمران از وی روایت می‌کند ، با وضوی یهود در بلادِ رافدین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که بدان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 است ، نه با وضوی مسلمانان در جزیرة العرب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دکتر سوسه ، جای نهرهای چهارگانه در سرزمین رافدی‌ها و حدود آن و مدارس فقهی یهودی موجود در آنجا را شرح می‌دهد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صدر این 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شهر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دو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می‌شد و به مدرسه فقهی یهودی‌اش شهرت داشت که یکی از بزرگ‌ترین مدارس یهودی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دیگر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شارمحسیه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می‌شد و در سمت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طرف این نهر ، چند شاخه منشعب می‌شد که زمین‌های زراعی را که میان دجله و فرات امتداد داشت ، سیراب می‌ساخت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نهر در بخش پایانی‌اش در زمان عرب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شده است که این نهر ، در زمان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را تجدید کرد و توسعه داد و چنان وسیع شد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را یافت </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یهودیان چندین مدرسه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انتقال علمای آنها از فلسطین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و بحث‌های فقهی آنان رونق یافت و جامعه یهودی را ایجاد کردند که داری امکانات سیاسی و اقتصادی و اجتماعی گشت و در ارتباطات بین المللی برایش حساب باز می‌شد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حسن ظأظأ ، می‌نگارد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مراکز بحث علمی و دینی در عراق ، به سه نقطه تقسیم می‌شد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مابین النهرین در شمال عراق تا جنوب شرقی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بغداد ، در سرزمین جزیره ، وسط 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سرانجام پایگاه سوّمی برای فعالیّت یهودی تلمودی در عراق 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 که نام قدیمی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فومبادیثا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دکتر ظأظأ در آغاز کتابش ، صورتی از عهد قدیم و مذاهب یهود و فرقه‌های آن را به دست می‌دهد و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عهد قدیم ، به سه قسم ، تقسیم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تورات ، که از پنج کتاب تألیف یافته است و به موسی نسبت داده می‌شود و توصیف می‌شود به اینکه تورات از جانب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موسی 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کتاب تورات ،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تکوین ، سِفر خروج ، سِفر لوابین ، سفر عدد ، سفر تثنیه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اَسفار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 دارنده رخدادهای عبری‌ها پس از موسی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ورود آنها به سرزمین فلسطین تا اینکه در اسارت بابلی ، از آنجا اخراج شدند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اسفار ، دو بخش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انبیای اوّل ، که از چهار سِفْر تألیف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انبیای آخر ، که محتوی تراث رهبران روحی‌ای است که یهود را در شرایط سیاسی و نظامی تاریک و سخت ، نجات دادند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کتوبیم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مجموعه‌ای از اَسفار است و بر آنها طبع ادبی شعری غلبه دارد و در ضمن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عهد قدیم از این سه جزء تألیف 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اسامی دیگری نیز دارد ؛ مانند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متنی که در عباداتشان آن را می‌خوانند و در احکام شرعی بدان رجوع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نصّ مقدّس است که با تواتر از اسلاف آنها 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 بر این باور است که کتاب مقدّس آنها در زمان درازی از مصادر مختلف به طور شفاهی روایت می‌شد و اگر علمای آنها نبود ، روایات آنها نابود می‌گشت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شرایعی که بر زبان‌ها روایت می‌شود و آن را بی‌واسطه بعد از تورات می‌شمارند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مِشْنا یا مِشنه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گمان می‌کنند که آن به پیامبر خدا ، موسی مسند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مشنا را یهودا هنّاسی نوشت و از سوی علمای آنان شرح گردید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ظأظأ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می‌کند و درباره تلمود می‌گوید که دو تلمود وجود دارد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تلمود غربی که تلمود اُورشلیمی نامیده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تلمود شرقی که تلمود بابلی نام دارد </w:t>
      </w:r>
      <w:r>
        <w:rPr>
          <w:rFonts w:eastAsia="IRNazanin" w:cs="IRNazanin"/>
          <w:color w:val="111111"/>
          <w:sz w:val="28"/>
          <w:szCs w:val="28"/>
          <w:rtl w:val="true"/>
          <w:lang w:bidi="fa-IR"/>
        </w:rPr>
        <w:t>..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گمارا ، تفسیرها و احکامی را در بر دارد که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یهودی ، تلمود را در فلسطین و بابل تدوین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تلمود فلسطینی به نیمه قرن چهارم میلادی باز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 بن نجه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آکادمی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نسخه بابلی تلمود ، از تولیدات آکادمی‌های یهودی ، هنگام اسارت بابلی یهود است و حجم آن به سه برابر حجم تلمود اوّل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بومیدیثیا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تدوین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ظأظأ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می‌کند و اینکه آن به شش بخش تقسیم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قوانین دینی خاصّ زمین و زراعت را در بر دارد و با نمازهای واجب و ادعیه آغاز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محتوی احکام دینی و فرائض خاصّ روز شنبه و بقیه اعیاد و روزهای مقدّس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نظم و احکام خاصّ ازدواج و طلاق هست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 دارنده قوانین مدنی جنایی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 عقوبات ، تعویضات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احکامِ خاصّ قربانی‌ها و خدمت به هیکل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 دارد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احکام پاکی‌ها و ناپاکی‌ها ، خوردنی‌ها و آشامیدنی‌های حلال و حرام می‌پردازد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طهاروت ، که دوازده فصل دارد </w:t>
      </w:r>
      <w:r>
        <w:rPr>
          <w:rFonts w:eastAsia="IRNazanin" w:cs="IRNazanin"/>
          <w:color w:val="111111"/>
          <w:sz w:val="28"/>
          <w:szCs w:val="28"/>
          <w:rtl w:val="true"/>
          <w:lang w:bidi="fa-IR"/>
        </w:rPr>
        <w:t>..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دکتر ظأظأ ، فصل‌های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پس از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فصل ششم کتاب خویش به مذاهب و فِرَق نزد یهود اشاره می‌کند و چهارده فرقه از آنها را نام می‌برد که اوّل آن سامری‌ها و آخرین آنها بنی اسرائیل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ظأظأ درباره فرقه اوّل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فرقه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منسوب است که در اطراف آن می‌زیستند و بر ویرانه‌های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سامره ، پایتخت مملکت اسرائیل بود که از عرش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نابلس یا سامره ، پیش از آنکه پای عبری‌ها یا یهود فلسطین بدانجا برسد ،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می‌شد و کوه مقدّسی به نام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اشراف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تورات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اعلای عبری‌ها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معبد مقدّس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مکان ساخت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سامری‌ها می‌پندارند که آنها بر دین صحیح باقی‌اند و موسی </w:t>
      </w:r>
    </w:p>
    <w:p>
      <w:pPr>
        <w:pStyle w:val="BookText"/>
        <w:rPr/>
      </w:pPr>
      <w:r>
        <w:rPr>
          <w:rFonts w:ascii="IRNazanin" w:hAnsi="IRNazanin" w:eastAsia="IRNazanin"/>
          <w:color w:val="111111"/>
          <w:sz w:val="28"/>
          <w:sz w:val="28"/>
          <w:szCs w:val="28"/>
          <w:rtl w:val="true"/>
          <w:lang w:bidi="fa-IR"/>
        </w:rPr>
        <w:t xml:space="preserve">قبله‌اش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 امّا داود و سلیمان ، شکل جامعه دینی را به دل‌خواه خویش تغییر دادند تا آنجا که به مملکتی شبیه مملکت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یافت و این دو قبله قدیم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دادند ؛ چنان که پیامبرانی که پس از موسی آمدند ، شکل دین را تغییر دادند و آن را مشوّه ساختند و تحریف کردند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 اینکه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مقدّسی عبادی‌شان تورات موسی است و گاه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اضافه می‌شود و بدین ترتیب ، کتاب مقدّس آنها فقط از شش سِفر تشکیل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از نسخه موجود نزد باقی یهود استفاده نمی‌کنند ، بلکه نسخه‌ای برای خود به روایت خاص دارند که با تورات رایج اختلاف محسوسی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لهجه‌شان عبری است و خطّ مختلفی دارند و می‌پندارند که این لهجه و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صحیح و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عهد موسی به آنان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پایان می‌نگارد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این طائفه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 برای خود اسامی دیگری را برگزیده است که مشهورترین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اندکی بعد ، آنچه را کُرد علی درباره وضوی سامره حکایت می‌کند ، خواهیم آورد و اینکه این وضو به وضویی که حُمران از عثمان روایت می‌کند ، نزدیک است و از هر نظر با وضویی که امام باقر علیه‌السلام از پیامبر نقل می‌کند ، فرق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حُمران بن اَبان ، مهم‌ترین مُروِّج وضوی بیانی غَسْلی از عثمان است و وضوی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طبیعت جغرافیایی عراق و جریان آب در آن ، سازگار است و وضوی یهود و مانی‌ها و ستاره‌پرستان و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رواج داشت ، در حالی که این وضو با صریح قرآن و طبیعت جزیرة العرب و کمیابی آب در آن ، هماهنگی ندارد و دین خدا دین آسان‌گیری است نه سخت‌گیری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با روایت ثابت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همه فرقه‌های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است که آن حضرت به یک مدّ آب وضو می‌گرفت و به یک صاع غسل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ماست که درباره زندگی حُمران و سیره وی و سیره رفقایش که با او اسیر شدند و مقدار تأثیر آنها بر ساحت سیاسی دینی در دوره‌های نخست تاریخ اسلام ، به تفصیل سخن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لازم است نگاهی سریع بر مدارس دینی یهود در آن مناطق بیندازیم تا از خلال آن به اسامی شاگردانی که در آنها درس خواندند و از این مدارس بیرون آمدند ، پی ببریم تا به گرایش‌های فکری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رویکرد حمران بن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شویم ؛ چراکه وی در یکی از این مدارس به اسارت درآمد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دو جنبه را به پایان رساندیم ، پس از آن ، اندکی درباره اقوام موجود در آن سخن خواهیم گفت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ارمنی‌ها ، نبطی‌ها ، کردها ، فارس‌ها و نیز ادیان رایج در آن زمان </w:t>
      </w:r>
      <w:r>
        <w:rPr>
          <w:rFonts w:eastAsia="IRNazanin" w:cs="IRNazanin"/>
          <w:color w:val="111111"/>
          <w:sz w:val="28"/>
          <w:szCs w:val="28"/>
          <w:rtl w:val="true"/>
          <w:lang w:bidi="fa-IR"/>
        </w:rPr>
        <w:t xml:space="preserve">. </w:t>
      </w:r>
      <w:bookmarkStart w:id="114" w:name="pg10255_116948"/>
    </w:p>
    <w:p>
      <w:pPr>
        <w:pStyle w:val="BookText"/>
        <w:rPr/>
      </w:pPr>
      <w:bookmarkEnd w:id="114"/>
      <w:r>
        <w:rPr>
          <w:rFonts w:ascii="IRNazanin" w:hAnsi="IRNazanin" w:eastAsia="IRNazanin"/>
          <w:color w:val="111111"/>
          <w:sz w:val="28"/>
          <w:sz w:val="28"/>
          <w:szCs w:val="28"/>
          <w:rtl w:val="true"/>
          <w:lang w:bidi="fa-IR"/>
        </w:rPr>
        <w:t xml:space="preserve">همه اینها برای آگاهی به روش نظافت و وضوی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بحث ، بحثی پردامنه و عمیق است و جنبه‌ها و شاخه‌های بی‌شماری دارد که نمی‌توان آنها را در چند صفحه برشمرد و به طور کامل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فقط برای دستیابی به نتیجه‌ای ، به بیان بعضی از امور مهم بسنده می‌کنیم که به بعضی از رجال این دوران و منطقه و گرایش‌های آنها و به امر وضو ارتباط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تفاصیل این امور را به جای دیگری وامی‌نهیم </w:t>
      </w:r>
      <w:r>
        <w:rPr>
          <w:rFonts w:eastAsia="IRNazanin" w:cs="IRNazanin"/>
          <w:color w:val="111111"/>
          <w:sz w:val="28"/>
          <w:szCs w:val="28"/>
          <w:rtl w:val="true"/>
          <w:lang w:bidi="fa-IR"/>
        </w:rPr>
        <w:t>.</w:t>
      </w:r>
    </w:p>
    <w:p>
      <w:pPr>
        <w:pStyle w:val="Heading6"/>
        <w:numPr>
          <w:ilvl w:val="5"/>
          <w:numId w:val="1"/>
        </w:numPr>
        <w:rPr/>
      </w:pPr>
      <w:bookmarkStart w:id="115" w:name="__RefHeading___Toc3573547_1067777946"/>
      <w:bookmarkStart w:id="116" w:name="_Toc38"/>
      <w:bookmarkEnd w:id="115"/>
      <w:r>
        <w:rPr>
          <w:rtl w:val="true"/>
        </w:rPr>
        <w:t>مدارس دینی عراق قبل از اسلام</w:t>
      </w:r>
      <w:bookmarkEnd w:id="116"/>
    </w:p>
    <w:p>
      <w:pPr>
        <w:pStyle w:val="BookText"/>
        <w:rPr/>
      </w:pPr>
      <w:r>
        <w:rPr>
          <w:rFonts w:ascii="IRNazanin" w:hAnsi="IRNazanin" w:eastAsia="IRNazanin"/>
          <w:color w:val="111111"/>
          <w:sz w:val="28"/>
          <w:sz w:val="28"/>
          <w:szCs w:val="28"/>
          <w:rtl w:val="true"/>
          <w:lang w:bidi="fa-IR"/>
        </w:rPr>
        <w:t xml:space="preserve">رفائیل بابو اسحاق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عراق 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اُسقف‌های عراق در هر شهر و روستایی کنیسه‌هایی را برافراشتند و در درون آنها یا در کنارشان مکتب یا مدرسه‌ای را به پا کردند که فرزندان طایفه‌شان در آن خواندن و نوشتن و دیگر علوم معروف 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معارف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 می‌گرفتند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اوّلین مؤسسه‌های علمی نزد نصارای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دارای انواع متعدّد و شیوه‌های متنوّع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برای تعلیم اَیتام بود و بعضی برای تربیت اولاد فقیران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آموزش‌گاه‌ها کوچک نبودند ، گاه در آنها صدها شاگرد علم می‌آموخت و ساکنان آنجا اوقاف فراوانی برای این مدارس وقف می‌کردند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 سپس در فصل پنجم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کنیسه‌های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می‌کند و می‌نویسد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مدارسِ کنیسه‌ها از قدیمی‌ترین مدارس عراق بعد از میلادند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آنها مکتب‌خانه‌هایی برای کودکان بودند که بر روی رحل‌هاشان اصول دین و خواندن و نوشتن را می‌آموختند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نصرانیِ نخست ، در کنیسه‌ها ساخته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اوّلین مکتب‌خانه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کنیسه کوخی بزرگی که ستون‌های آن را رسول مارماری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برافراشت ، بنا گردید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سر اُسقف‌ها و اُسقف‌ها در هر دَیْر یا قریه یا شهری ، یک یا دو کنیسه یا بیشتر از آن ،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یا در کنار آنها مدرسه‌ای وجود داشت تا رعایای آنها در کلاس‌های آن ، آداب دینی و قرائت و کتابت را فراگیرند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خالد بن ولید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 در کنیسه یکی از قریه‌های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کودکانی را یافت که کتابت می‌آموختند و میانشان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خالد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شد ، فرمانده آن پیش خالد آمد و خواستار صُلح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هم مصالحه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آنچه را خالد خواست به وی داد به شرط آنکه کلیسا و کنیسه آنان را ویران نسازد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خاورشناس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نهم به مدارس یهود اشاره می‌کند و می‌گوید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اسارت بابل در حدود سال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 یهود در عراق ساکن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هر کنیسه‌ای مکتبی را برافراشتند تا فرزندانشان مبانی دین و خواندن و نوشتن را بیاموزند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طلب علم کوشیدند و مدارس عالی و دانشکده‌های دینی را به پا کردند که در آنها علمای فراوان و اَحبار بی‌شماری درخشیدند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بزرگ‌ترین شهرهای عراق که به آداب عبری و تلمود بابلی شهرت یافت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نهردعه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Nahardea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فومبدیثه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Pumbeditha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Sora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این مُورِّخ ،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بقعه‌ای که شهرهای مذکور در آن بود و بر غیر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شهرهایی که تلمود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 آن گاه به این مدارس اشاره می‌کند و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نهردعه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در آنجا ساکن شدند و آن را مرکزی ساختند که در آن هدایایی را برای هیکل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اورشلیم و مدارس آن ، جمع می‌کردند تا اینکه به مرور زمان از شهرهای مهمّ تلمود شد و مدرسه دینی آن شهرت یافت و از قرن دوّم میلادی آوازه فراوانی یافت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رؤسای آن ، حبر سموئیل فلکی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 همو که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فومبدیثه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ساخت و کوشش شایانی را برای تحکیم و تقویتِ پایه‌های صداقت میان فارس و </w:t>
      </w:r>
    </w:p>
    <w:p>
      <w:pPr>
        <w:pStyle w:val="BookText"/>
        <w:rPr/>
      </w:pPr>
      <w:r>
        <w:rPr>
          <w:rFonts w:ascii="IRNazanin" w:hAnsi="IRNazanin" w:eastAsia="IRNazanin"/>
          <w:color w:val="111111"/>
          <w:sz w:val="28"/>
          <w:sz w:val="28"/>
          <w:szCs w:val="28"/>
          <w:rtl w:val="true"/>
          <w:lang w:bidi="fa-IR"/>
        </w:rPr>
        <w:t xml:space="preserve">یهود ،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مدرسه ، زمان زیادی آباد نماند ؛ زیرا در ایّام خراب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بر اساس نظام دانشگاه‌ها حرکت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نظام دمکراتی و بر پایه قوانینی بود که شاگردان و ملّت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دانشکده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فومبدیثه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فومبدیثه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فم البداة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نهری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نواحی آن ، حبر سموئیل فلکی ، مدرسه‌اش را بنا کرد که از بزرگ‌ترین مدارس تلمود در عراق به شمار می‌آمد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این مدرسه پیشرفت کرد و با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تدبیر شؤون یهود مشارکت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سموئیل فلکی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 در شریعت یهود ، بسیار خبره بود و نهایت توانش را در راه موفقیتِ آن به کار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دانشکده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کنار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شد و در قدیم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سرابی‌ها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صراة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یوسف ثقفی بار دیگر به حفر آن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سورا گروه‌های زیادی از یهود پرورش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این مکان ، 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سورا ، مقام بالاتری از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فومبدیثه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آن </w:t>
      </w:r>
    </w:p>
    <w:p>
      <w:pPr>
        <w:pStyle w:val="BookText"/>
        <w:rPr/>
      </w:pPr>
      <w:r>
        <w:rPr>
          <w:rFonts w:ascii="IRNazanin" w:hAnsi="IRNazanin" w:eastAsia="IRNazanin"/>
          <w:color w:val="111111"/>
          <w:sz w:val="28"/>
          <w:sz w:val="28"/>
          <w:szCs w:val="28"/>
          <w:rtl w:val="true"/>
          <w:lang w:bidi="fa-IR"/>
        </w:rPr>
        <w:t xml:space="preserve">در مرتبه دینی و در انتخاب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حقّ اولویّت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فومبدیثه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شئون دین یهود را اداره می‌کردند ؛ به ویژه در زمانی که عهد تلمود بابلی سپری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شهرت این دو مدرسه ، در نواحی مسکونی انتشار یافت و در آداب زبان عبری ، جایگاه بلندی را به دست آورد و رؤسای آنها مدّت زیادی در تفاسیر دینی و معاملات دنیوی ، مرجع شدند ؛ به خصوص در روزگار شارحانی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سبورائیم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بودند و فعالیّت علمی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فومبدیثه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یافت و مهم‌ترین کارشان تعلیق بر تلمود و تنظیم ابواب و هماهنگ ساختن فصول آن به شکل معروف امروزه بود </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اینها مشهورترین مدارس یهودی و مسیحی عراق‌اند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آوردیم تا از رهگذر آن بر اسامی مدارسی که 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سمت انبار یا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پی‌ببریم و بانیان و مدرّسان آنها را بشناسیم ؛ زیرا حُمران بن اَبان در این منطقه اسیر شد و در مدرسه دینی یهود درس می‌خواند و این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قراینی که در دست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پیداست که پس از اسارت بابلی ، یهودیّت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یافت و طبیعی است که مدارس یهودی در آن فراوان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بسا مدرسه‌ای که حمران در آن درس خواند ، مشابه مدرسه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فومبدیثه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همزیستی ادیان یهودی و مسیحی و مجوسی را در کنار هم انکار نمی‌کنیم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ادیان ، خانه‌های عبادت را مکانی برای تعلیم و تربیت اولادشان ساختند و معابد و کنیسه‌ها</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برای این غرض فراهم آمد </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آری ، سرزمین‌های بین النهرین ، برای یهود و دیگر ادیان ، اهمیّت فراونی داشت ؛ زیرا گهواره تمدّن‌ها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یهود و دیگران ، در جنگ‌های میان آنها و مجوس ، آزار و اذیّت‌هایی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ویژه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مدرسه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دیری نگذشت که ارتباط دوستی‌شان را با فارس محکم کردند ؛ زیرا آنها هم‌پیمانانشان بودند و به دست آنها بود که از اسارت بابلی آزاد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مستشرقان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حبر یهودی ، سموئیل فلکی ، پایه‌های صداقت میان فارس و یهود را محکم ساخت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وسیله مادر شاپور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الأکتاف ،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به سلاله مالکه نزدیک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آنها را در شئونشان یاری رساند و نفوذ وی بر فرزند پادشاهش در به دست آوردن توجّه شاپور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یهود اثر فراوانی داشت </w:t>
      </w:r>
      <w:r>
        <w:rPr>
          <w:rFonts w:eastAsia="IRNazanin" w:cs="IRNazanin"/>
          <w:color w:val="111111"/>
          <w:sz w:val="28"/>
          <w:szCs w:val="28"/>
          <w:rtl w:val="true"/>
          <w:lang w:bidi="fa-IR"/>
        </w:rPr>
        <w:t xml:space="preserve">. </w:t>
      </w:r>
      <w:bookmarkStart w:id="117" w:name="pg10255_116954"/>
    </w:p>
    <w:p>
      <w:pPr>
        <w:pStyle w:val="BookText"/>
        <w:rPr/>
      </w:pPr>
      <w:bookmarkEnd w:id="117"/>
      <w:r>
        <w:rPr>
          <w:rFonts w:ascii="IRNazanin" w:hAnsi="IRNazanin" w:eastAsia="IRNazanin"/>
          <w:color w:val="111111"/>
          <w:sz w:val="28"/>
          <w:sz w:val="28"/>
          <w:szCs w:val="28"/>
          <w:rtl w:val="true"/>
          <w:lang w:bidi="fa-IR"/>
        </w:rPr>
        <w:t xml:space="preserve">در تواریخ مسیحی آمده است که یهود از این نفوذ بهره بردند تا کینه مجوس را بر مسیحی‌ها در مملکت ساسانی ، برانگیزند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مارسموئیل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نهردعه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مهمّی را در تحکیم بهبود روابط و ایجاد ریسمان صلح و دوستی میان فرس و یهود ، بازی کرد </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استاد احمد سوسه ، به اَخمینی‌های فارس و چگونگی تعامل آنها با یهودیان بابلی اشاره می‌کند و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بابل ، به شعائر دینی‌شان پرداختند و کاهنان آنها اعمال دینی‌شان را پی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بر این باورند که کنیس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تجمّع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تبعیدی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تجمّع‌ها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کنیسه‌ها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مؤسّسات دینی یهود پدید آمد سپس تا پس از بازگشت اسیران بابل و ساخت هیکل از نو ، استمرار یافت ؛ زیرا دریافتند که این کنشت‌ها خدمتی را انجام می‌دهند که یهود بی‌نیاز از آن نیست </w:t>
      </w:r>
      <w:r>
        <w:rPr>
          <w:rFonts w:eastAsia="IRNazanin" w:cs="IRNazanin"/>
          <w:color w:val="111111"/>
          <w:sz w:val="28"/>
          <w:szCs w:val="28"/>
          <w:rtl w:val="true"/>
          <w:lang w:bidi="fa-IR"/>
        </w:rPr>
        <w:t>.</w:t>
      </w:r>
      <w:r>
        <w:rPr>
          <w:rStyle w:val="FootnoteAnchor"/>
          <w:rtl w:val="true"/>
        </w:rPr>
        <w:footnoteReference w:id="405"/>
      </w:r>
    </w:p>
    <w:p>
      <w:pPr>
        <w:pStyle w:val="Heading6"/>
        <w:numPr>
          <w:ilvl w:val="5"/>
          <w:numId w:val="1"/>
        </w:numPr>
        <w:rPr/>
      </w:pPr>
      <w:bookmarkStart w:id="118" w:name="__RefHeading___Toc3573549_1067777946"/>
      <w:bookmarkStart w:id="119" w:name="_Toc39"/>
      <w:bookmarkEnd w:id="118"/>
      <w:r>
        <w:rPr>
          <w:rtl w:val="true"/>
        </w:rPr>
        <w:t>ارتباط عرب با امپراطور روم و فارس</w:t>
      </w:r>
      <w:bookmarkEnd w:id="11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اسلام دو امپراتور روم بیزانسی و فارس ساسانی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امپراتور بیزانس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پایتخت دولت ساسانی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تیسفون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حکومت بیزانس تا غرب سرزمین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 و نواحی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می‌یافت</w:t>
      </w:r>
    </w:p>
    <w:p>
      <w:pPr>
        <w:pStyle w:val="BookText"/>
        <w:rPr/>
      </w:pPr>
      <w:r>
        <w:rPr>
          <w:rFonts w:ascii="IRNazanin" w:hAnsi="IRNazanin" w:eastAsia="IRNazanin"/>
          <w:color w:val="111111"/>
          <w:sz w:val="28"/>
          <w:sz w:val="28"/>
          <w:szCs w:val="28"/>
          <w:rtl w:val="true"/>
          <w:lang w:bidi="fa-IR"/>
        </w:rPr>
        <w:t xml:space="preserve">و فرمانروایی فارس سرزمین‌های عربی همچون عراق را در بر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امپراتوری با عرب همکاری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مناذره لخمی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منذر یا فرمانروایان حیره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سپری برای دولت ساسانی در برابر غارات اعراب بابانی به شمار می‌آمدند ؛ چنان که غسّانی‌ها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جفنه یا ملوک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 روم را از حمله‌های دشمنان حفظ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پایتخت مناذره ،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خسرو انوشیروان حکومت ساسانیان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ضعف نهاد ؛ چراکه پادشاهانی که پس از وی آمدند ، ظلم و ستم را در پیش گرفتند و اعرابی که با آنها همکاری می‌کردند از حکومت فارس فاصله گرفتند و از این رو ، اسلام آمد تا آنان را از ظلم شاهان ساسانی برهاند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مطلب ، بجاست نمایی اجمالی از فتوح عراق ارائه دهیم و اینکه این پیروزی‌ها چه زمانی آغاز شد و چگونه پایان یافت و حدود این مناطق کجاها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عراق باهجوم خالد بن ولید بر این سرزمین در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در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نهاوند پایان یافت ؛ یعنی فتح عراق عرب و عراق عجم ،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کشید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این میان مهم است ، بیانِ ملابسات دخول خالد به عراق و مناطقی است که وی بر آنها گذشت ؛ چراکه عراق به سه قسم تقسیم 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منطقه غرب نهر فرات</w:t>
      </w:r>
    </w:p>
    <w:p>
      <w:pPr>
        <w:pStyle w:val="BookText"/>
        <w:rPr/>
      </w:pPr>
      <w:r>
        <w:rPr>
          <w:rFonts w:ascii="IRNazanin" w:hAnsi="IRNazanin" w:eastAsia="IRNazanin"/>
          <w:color w:val="111111"/>
          <w:sz w:val="28"/>
          <w:sz w:val="28"/>
          <w:szCs w:val="28"/>
          <w:rtl w:val="true"/>
          <w:lang w:bidi="fa-IR"/>
        </w:rPr>
        <w:t xml:space="preserve">این منطقه ، منطقه صحرایی وسیعی است که تا جنوب امتداد دارد و چندین شهر را شامل می‌شود که مهم‌ترین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مرکز حکومت مناذره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قبایل لخم ، اَزد ، نمر بن قاسط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قبیله‌ها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ساکن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منطقه عراق</w:t>
      </w:r>
    </w:p>
    <w:p>
      <w:pPr>
        <w:pStyle w:val="BookText"/>
        <w:rPr/>
      </w:pPr>
      <w:r>
        <w:rPr>
          <w:rFonts w:ascii="IRNazanin" w:hAnsi="IRNazanin" w:eastAsia="IRNazanin"/>
          <w:color w:val="111111"/>
          <w:sz w:val="28"/>
          <w:sz w:val="28"/>
          <w:szCs w:val="28"/>
          <w:rtl w:val="true"/>
          <w:lang w:bidi="fa-IR"/>
        </w:rPr>
        <w:t xml:space="preserve">این منطقه در جنوب مابین النهرین واقع است و از شمال به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تیسفون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می‌شود تا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منطقه به خاطر فراوانی آب ، سبز و خرّم بود و به انواع درختان و میوه‌ها رونق داشت و ساسانیان بر آن حکومت می‌راندند و عراقی‌های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بابلی‌ها ، آشوری‌ها ، اکدانی‌ها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سر می‌بردند و بیشتر ساکنان آن به زراعت می‌پرداختند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منطقه موصل و جزیره</w:t>
      </w:r>
    </w:p>
    <w:p>
      <w:pPr>
        <w:pStyle w:val="BookText"/>
        <w:rPr/>
      </w:pPr>
      <w:r>
        <w:rPr>
          <w:rFonts w:ascii="IRNazanin" w:hAnsi="IRNazanin" w:eastAsia="IRNazanin"/>
          <w:color w:val="111111"/>
          <w:sz w:val="28"/>
          <w:sz w:val="28"/>
          <w:szCs w:val="28"/>
          <w:rtl w:val="true"/>
          <w:lang w:bidi="fa-IR"/>
        </w:rPr>
        <w:t xml:space="preserve">این منطقه ، قسمت شمالی ما بین النهرین است که عراقیان پیشین ، فارس‌ها ، کُردها ، اَرمنی‌ها و قومیّت‌های دیگر در آن زندگی می‌کردند و تا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به دست فارس‌ها بود و بر دهانه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منطقه نیز پُرمحصول و سرسبز بود و عرب پس از فتوح اسلامی در آن سکنا گزیدند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سرزمین عراق از دو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جنوبی و جنوب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گردید ، امّا فتح منطقه موصل ، از جنوب آن آغاز شد ، لیکن به اتمام نرسید تا اینکه از سمت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سمتِ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 ساسانی‌ها ،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پایتخت خویش ساختند ؛ زیرا موقعیّت ممتاز داشت و دارای آب و هوای معتدل و نهرهای فراوان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نهر فرات ، حدّ فاصل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امپراتور فارس و بادیه عرب را تشکیل می‌داد ؛ زیرا کوه‌ها و نهرها و بیابان‌ها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 فواصل طبیعی و</w:t>
      </w:r>
    </w:p>
    <w:p>
      <w:pPr>
        <w:pStyle w:val="BookText"/>
        <w:rPr/>
      </w:pPr>
      <w:r>
        <w:rPr>
          <w:rFonts w:ascii="IRNazanin" w:hAnsi="IRNazanin" w:eastAsia="IRNazanin"/>
          <w:color w:val="111111"/>
          <w:sz w:val="28"/>
          <w:sz w:val="28"/>
          <w:szCs w:val="28"/>
          <w:rtl w:val="true"/>
          <w:lang w:bidi="fa-IR"/>
        </w:rPr>
        <w:t xml:space="preserve">جغرافیایی میان ممالک و دولت‌ها به شمار می‌آمدند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 مانع راهیابی ساسانی‌ها به جانب غربی نهر فرات نیز نمی‌شد و این کار از طریق مناذره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ساسانی‌ها همکاری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قوای فارس ، در مناطق غربی فرات ، حضور مسلّح و قوی داشت ، در پیرامون شهرهای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حیره ، عین التمر ، اَنبار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جنگ‌های پراکنده‌ای در اینجا و آنجا دست می‌یازید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نیروهای جنگی به منزله قوای پشتیبان پادشاهان حیره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حیره ، در سه مایلی جنوب کوفه در جایی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کرده‌اند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فارس به آن متصل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گفته‌اند از آن رو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راهی خراسان شد ، سربازان ضعیف خویش را در اینجا برجای نهاد و به آنها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اینجا اقامت کنید </w:t>
      </w:r>
      <w:r>
        <w:rPr>
          <w:rFonts w:eastAsia="IRNazanin" w:cs="IRNazanin"/>
          <w:color w:val="111111"/>
          <w:sz w:val="28"/>
          <w:szCs w:val="28"/>
          <w:rtl w:val="true"/>
          <w:lang w:bidi="fa-IR"/>
        </w:rPr>
        <w:t>.. .</w:t>
      </w:r>
      <w:r>
        <w:rPr>
          <w:rStyle w:val="FootnoteAnchor"/>
          <w:rtl w:val="true"/>
        </w:rPr>
        <w:footnoteReference w:id="406"/>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تواریخ سریانی در برابر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 و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مسلمانان است و این کلمه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بعضی از مستشرقان گمان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مکان معروف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اصل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دکتر جواد علی ، می‌افزاید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وصف اهل اَخبار حیره به دست می‌آید که این شهر از آب دور نبود و نهری آن را به فرات وصل می‌کرد ، بلکه به نظر می‌آید این نهر در حیره شعبه شعبه می‌شد و دسته‌ای از نهرها را در آن به وجود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نواحی آن بر دریای نجف ، در کنار فُرات بنا گردید و بسا مزارع حیره و اَملاک ثروتمندانِ آن ، بر ساحل دریا و کنار رود ، قرار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نهرهای حیره ، نهر کافر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اهل اخبار ، آن را نهر حیره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 شهر کوفه در اسلام با اُفول ستاره شهر حیره رقم خورد ؛ زیرا مردم از آن شهر قدیم به شهر اسلامی جدید نقل مکان کردند و سنگ‌های حیره و قصرهای آن را در بنای کوفه به کار گرفتند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نابود شدن تاریخ این شهر جاهلی یاری رساند جز اینکه زمان درازی در دوران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فرسودگی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کرد تا اینکه اجلش فرا رسید و در شمار شهرهای باستانی درآمد </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حیره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کارگزاران ملوک فارس بودند و از خود جداگانه استقلال نداشتند ، بلکه شاهان فارس مراقبانی بر ایشان می‌گماردند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 و تصرّفات و حتّی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خصوصی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زیر نظر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ارتباط پادشاهان حیره با شاهان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سیاسی و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انکارناشدنی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 آنجا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می‌آورد ،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حیره در دست ملوک عربی بود که زیر نظر حکومتِ آل فارس قرار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ایاس بن قبیصه طایی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قتل نعمان بن منذر ، حکومت این شهر را از زیر دست کسرا در اختیار گرفت </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مسلمانان پیش آمد ، مثنّی بن حارثة بن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قبیله شیبان که از قوی‌ترین قبایل در اطراف حیره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قوای ساسانی فارسی موجود در آنجا درگیر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کشمکش برای مسلمانان این فرصت را پیش آورد که درباره فتح عراق از سمت حیره بیندیشند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عیاض بن غنم برای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خالد بن ولید فرمان داد که سوی حیره برود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دریافت که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آسانی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به عیاض یاری رساند به او پیوست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آن را فتح کرد ، سپس </w:t>
      </w:r>
    </w:p>
    <w:p>
      <w:pPr>
        <w:pStyle w:val="BookText"/>
        <w:rPr/>
      </w:pPr>
      <w:r>
        <w:rPr>
          <w:rFonts w:ascii="IRNazanin" w:hAnsi="IRNazanin" w:eastAsia="IRNazanin"/>
          <w:color w:val="111111"/>
          <w:sz w:val="28"/>
          <w:sz w:val="28"/>
          <w:szCs w:val="28"/>
          <w:rtl w:val="true"/>
          <w:lang w:bidi="fa-IR"/>
        </w:rPr>
        <w:t xml:space="preserve">به مدینه بازگشت و برای جنگ عراق ، نیرو و تجهیزات آماده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همه این طول و تفصیل را به خاطر ارتباط وضو به یک شخص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رگ و ریشه فارسی داشت ، در بلاد رافدین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دینوری در الأخبار الطِّوال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بر اَنبار هجوم آورد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که از پایگاه‌های نظامی فارسیان به شمار 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تیری به عَمْرو بن زیاد بن حُذَیفة بن هشام بن مُغیره زد و او را کشت و در همان‌جا دفن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اهل عین التّمر را محاصره کرد تا اینکه بی‌امان آنها را پایین آورد ، سپس گردن آنها را زد و زن و فرزندشان را اسیر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اسیران ، ابو محمّد بن سیرین بود و حُمران ، غلام عثمان بن عفّان </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در تاریخی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ولید سوی شام حرکت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نهاد ، به گروهی از سپاهیان کسرا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عقّة بن ابی هلال ، نَمْری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آنها بود ، برخورد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دژ پناه بُردند ، سپس به حکم خالد تن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گردن نَمْری را زد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خالد حرکت کرد تا اینکه به گروهی از بنی تغلب برخورد که هُذَیل بن عمران سرکرده‌شان بود ، او را پیش انداخت و گردنش </w:t>
      </w:r>
    </w:p>
    <w:p>
      <w:pPr>
        <w:pStyle w:val="BookText"/>
        <w:rPr/>
      </w:pPr>
      <w:r>
        <w:rPr>
          <w:rFonts w:ascii="IRNazanin" w:hAnsi="IRNazanin" w:eastAsia="IRNazanin"/>
          <w:color w:val="111111"/>
          <w:sz w:val="28"/>
          <w:sz w:val="28"/>
          <w:szCs w:val="28"/>
          <w:rtl w:val="true"/>
          <w:lang w:bidi="fa-IR"/>
        </w:rPr>
        <w:t xml:space="preserve">را زد و اسیران فراوانی از آنها گرفت و آنان را به مدینه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کنیسه یهود مأموری را فرستاد و از آنها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به انبار فرستاد </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در 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فرا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این سال ، ابوبکر خالد بن ولید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می‌برد ، فرمان داد که سوی عراق حرکت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از یمامه به مدینه آمد ، سپس ابوبکر او را سوی عراق روانه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به راه افتاد تا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با اهل آن مصالحه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حرکت کرد تا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حیره به همراه اَیاس بن قبیصه 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نعمان بن مُنذر ، امیر حیره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خالد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آنها را به اسلام یا دادن جزیه یا جنگ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جزیه را برگزیدند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مصالحه کرد و این اوّلین جزیه‌ای بود که در اسلام از 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حیره و قریه‌هایی که خالد با اهل آنها مصالحه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به خالد امر کرد که کار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کویت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کند </w:t>
      </w:r>
      <w:r>
        <w:rPr>
          <w:rFonts w:eastAsia="IRNazanin" w:cs="IRNazanin"/>
          <w:color w:val="111111"/>
          <w:sz w:val="28"/>
          <w:szCs w:val="28"/>
          <w:rtl w:val="true"/>
          <w:lang w:bidi="fa-IR"/>
        </w:rPr>
        <w:t>.. .</w:t>
      </w:r>
      <w:r>
        <w:rPr>
          <w:rStyle w:val="FootnoteAnchor"/>
          <w:rtl w:val="true"/>
        </w:rPr>
        <w:footnoteReference w:id="412"/>
      </w:r>
      <w:bookmarkStart w:id="120" w:name="pg10255_116962"/>
    </w:p>
    <w:p>
      <w:pPr>
        <w:pStyle w:val="BookText"/>
        <w:rPr/>
      </w:pPr>
      <w:bookmarkEnd w:id="120"/>
      <w:r>
        <w:rPr>
          <w:rFonts w:ascii="IRNazanin" w:hAnsi="IRNazanin" w:eastAsia="IRNazanin"/>
          <w:color w:val="111111"/>
          <w:sz w:val="28"/>
          <w:sz w:val="28"/>
          <w:szCs w:val="28"/>
          <w:rtl w:val="true"/>
          <w:lang w:bidi="fa-IR"/>
        </w:rPr>
        <w:t xml:space="preserve">در تاریخ ابن خلدون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آنچه را در قلعه بود به غنیمت گرفت و زن و فرزند آنان را اسیر ساخت و از 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کنیسه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پسرانی را که انجیل می‌آموختند به اسارت درآورد و میان مردم آنها را تقسیم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سیرین ابو محمّد ، نصیر ابو موسی ، حمران ، غلام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 شخصی را به همراه خُمس غنایم ، سوی ابوبکر فرستاد تا خبر این پیروزی‌ها را به وی برساند </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بکری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 ما استعجم به ارتباط میان فارس و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می‌کند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کنیسه عین التمر ،</w:t>
      </w:r>
      <w:r>
        <w:rPr>
          <w:rStyle w:val="FootnoteAnchor"/>
          <w:rtl w:val="true"/>
        </w:rPr>
        <w:footnoteReference w:id="414"/>
      </w:r>
      <w:r>
        <w:rPr>
          <w:rFonts w:ascii="IRNazanin" w:hAnsi="IRNazanin" w:eastAsia="IRNazanin"/>
          <w:color w:val="111111"/>
          <w:sz w:val="28"/>
          <w:sz w:val="28"/>
          <w:szCs w:val="28"/>
          <w:rtl w:val="true"/>
          <w:lang w:bidi="fa-IR"/>
        </w:rPr>
        <w:t xml:space="preserve">خالد بن ولید ، پسران عربی را یافت که در دست کسرا گرو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شام و عراق مُتفرّق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آنهاست عالم نسّابه ، جدّ ابن اَبی اسحاق حضرمی نحوی و جدّ 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المغازی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اسیران عین التمر ، حسن بن ابی الحسن بصری و محمّد بن سیرین است ، دو غلام جمیله ، دختر ابو قطبه انصاری </w:t>
      </w:r>
      <w:r>
        <w:rPr>
          <w:rFonts w:eastAsia="IRNazanin" w:cs="IRNazanin"/>
          <w:color w:val="111111"/>
          <w:sz w:val="28"/>
          <w:szCs w:val="28"/>
          <w:rtl w:val="true"/>
          <w:lang w:bidi="fa-IR"/>
        </w:rPr>
        <w:t>.</w:t>
      </w:r>
      <w:r>
        <w:rPr>
          <w:rStyle w:val="FootnoteAnchor"/>
          <w:rtl w:val="true"/>
        </w:rPr>
        <w:footnoteReference w:id="415"/>
      </w:r>
    </w:p>
    <w:p>
      <w:pPr>
        <w:pStyle w:val="Heading6"/>
        <w:numPr>
          <w:ilvl w:val="5"/>
          <w:numId w:val="1"/>
        </w:numPr>
        <w:rPr/>
      </w:pPr>
      <w:bookmarkStart w:id="121" w:name="__RefHeading___Toc3573551_1067777946"/>
      <w:bookmarkStart w:id="122" w:name="_Toc40"/>
      <w:bookmarkEnd w:id="121"/>
      <w:r>
        <w:rPr>
          <w:rtl w:val="true"/>
        </w:rPr>
        <w:t>فتح عراق و سقوط مناذره</w:t>
      </w:r>
      <w:bookmarkEnd w:id="12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خالد بن ولید ،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همان کویت امروزین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اکنون در بصره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عراق شد و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که در استان عماره میان قلعه صالح و قرنه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و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که در استان ناصریّه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قار ،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و بیشتر آن از اراضی مناذره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از ذی قار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 xml:space="preserve">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امغیشیا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دو منطقه میان ناصریّه و سماوه‌اند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از آنجا سوی شام رهسپار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بار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عراق بازگشت و به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با لشکرش در این مناطق می‌گردید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سرانجام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جزیرة العرب رهسپار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مسیرهای خالد را در آخر کتاب ، روی نقشه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w:t>
      </w:r>
      <w:r>
        <w:rPr>
          <w:rFonts w:eastAsia="IRNazanin" w:cs="IRNazanin"/>
          <w:color w:val="111111"/>
          <w:sz w:val="28"/>
          <w:szCs w:val="28"/>
          <w:rtl w:val="true"/>
          <w:lang w:bidi="fa-IR"/>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 سازی این شهرها ، دستاورد تحرّک نظامی خالد بن ولید بود ؛ زیرا وی سوی عراق بیرون آمد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لشکریان مذار را پراکنده ساخت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جابان فارسی با وی مصالحه کرد ،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ناحیه‌ای که در اَطراف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آنجا را فتح نمود و به حیره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عبدالمسیح بن صلوبا غسّانی ، پیش وی آمد و بر دادن جزیه با او مصالحه کرد </w:t>
      </w:r>
      <w:r>
        <w:rPr>
          <w:rFonts w:eastAsia="IRNazanin" w:cs="IRNazanin"/>
          <w:color w:val="111111"/>
          <w:sz w:val="28"/>
          <w:szCs w:val="28"/>
          <w:rtl w:val="true"/>
          <w:lang w:bidi="fa-IR"/>
        </w:rPr>
        <w:t>.</w:t>
      </w:r>
      <w:r>
        <w:rPr>
          <w:rStyle w:val="FootnoteAnchor"/>
          <w:rtl w:val="true"/>
        </w:rPr>
        <w:footnoteReference w:id="417"/>
      </w:r>
      <w:bookmarkStart w:id="123" w:name="pg10255_116964"/>
    </w:p>
    <w:p>
      <w:pPr>
        <w:pStyle w:val="BookText"/>
        <w:rPr/>
      </w:pPr>
      <w:bookmarkEnd w:id="123"/>
      <w:r>
        <w:rPr>
          <w:rFonts w:ascii="IRNazanin" w:hAnsi="IRNazanin" w:eastAsia="IRNazanin"/>
          <w:color w:val="111111"/>
          <w:sz w:val="28"/>
          <w:sz w:val="28"/>
          <w:szCs w:val="28"/>
          <w:rtl w:val="true"/>
          <w:lang w:bidi="fa-IR"/>
        </w:rPr>
        <w:t xml:space="preserve">باری ، از رهگذر این تحرّک ، دژها و پایگاه‌های نظامی موجود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زور یا با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گردید </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با سقوط عین التمر ، خالد بن ولید راه را برای سقوط نظامی دو دولتِ مناذره عربی و ساسانی فارسی هموار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وارسی بیشتر این موضوع ، به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توابع و ملحقات جغرافیایی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می‌افکنیم چراکه در میان شهرهای مجاور اهمیّت استراتژیک و موقعیّت ممتاز داشت و نیز بدان خاطر که حُمران و رفقایش در آن به اسارت درآمدند </w:t>
      </w:r>
      <w:r>
        <w:rPr>
          <w:rFonts w:eastAsia="IRNazanin" w:cs="IRNazanin"/>
          <w:color w:val="111111"/>
          <w:sz w:val="28"/>
          <w:szCs w:val="28"/>
          <w:rtl w:val="true"/>
          <w:lang w:bidi="fa-IR"/>
        </w:rPr>
        <w:t>.</w:t>
      </w:r>
    </w:p>
    <w:p>
      <w:pPr>
        <w:pStyle w:val="Heading6"/>
        <w:numPr>
          <w:ilvl w:val="5"/>
          <w:numId w:val="1"/>
        </w:numPr>
        <w:rPr/>
      </w:pPr>
      <w:bookmarkStart w:id="124" w:name="__RefHeading___Toc3573553_1067777946"/>
      <w:bookmarkStart w:id="125" w:name="_Toc41"/>
      <w:bookmarkEnd w:id="124"/>
      <w:r>
        <w:rPr>
          <w:rtl w:val="true"/>
        </w:rPr>
        <w:t>عین التَّمر</w:t>
      </w:r>
      <w:bookmarkEnd w:id="125"/>
    </w:p>
    <w:p>
      <w:pPr>
        <w:pStyle w:val="BookText"/>
        <w:rPr/>
      </w:pPr>
      <w:r>
        <w:rPr>
          <w:rFonts w:ascii="IRNazanin" w:hAnsi="IRNazanin" w:eastAsia="IRNazanin"/>
          <w:color w:val="111111"/>
          <w:sz w:val="28"/>
          <w:sz w:val="28"/>
          <w:szCs w:val="28"/>
          <w:rtl w:val="true"/>
          <w:lang w:bidi="fa-IR"/>
        </w:rPr>
        <w:t xml:space="preserve">عین التمر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اکنون جزو آثار باستانی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غرب استان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یاقوت 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 البلدان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التمر ، شهری نزدیک انبار در غرب کوفه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مکان ، خرمای خشک و تمر به دیگر شهرها صادر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فراوان است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شهر در کنار بیابان قرار دارد و شهری قدیمی است که مسلمانان در زمان ابوبکر ، به دست خالد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با لشکرکشی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فتح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زنان آن را به اسارت درآورد و مردانش را کشت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اسیران این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بن اَبان ، غلام عثمان است </w:t>
      </w:r>
      <w:r>
        <w:rPr>
          <w:rFonts w:eastAsia="IRNazanin" w:cs="IRNazanin"/>
          <w:color w:val="111111"/>
          <w:sz w:val="28"/>
          <w:szCs w:val="28"/>
          <w:rtl w:val="true"/>
          <w:lang w:bidi="fa-IR"/>
        </w:rPr>
        <w:t>..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عین التمر ، یک پایگاه استراتژیکی مهمّی به شمار می‌آمد که جنگ‌جویان فارس و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دوران‌ها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طمع داشتند و شهرت این شهر ، شاپور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اردشیر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برانگیخت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حضر</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 xml:space="preserve">در آن ازدواج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پس از سیطره شاپور بر شهر وی صورت گرفت که با باروهای بلند و طلسم‌های بازدارنده ، محافظت می‌شد </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دکتر جواد علی ، به این سخن اشاره دارد آنجا که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عین التمر از سوی وی ، رهنمون است بر اینکه در آن بنایی ملوکانه بود که صلاحیّت داشت مکانی برای عروسی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دژ اُخیضر برای این کار سزامند بود ؛ چراکه به راستی قلعه‌ای شاهانه به شمار می‌آمد </w:t>
      </w:r>
      <w:r>
        <w:rPr>
          <w:rFonts w:eastAsia="IRNazanin" w:cs="IRNazanin"/>
          <w:color w:val="111111"/>
          <w:sz w:val="28"/>
          <w:szCs w:val="28"/>
          <w:rtl w:val="true"/>
          <w:lang w:bidi="fa-IR"/>
        </w:rPr>
        <w:t>.</w:t>
      </w:r>
      <w:r>
        <w:rPr>
          <w:rStyle w:val="FootnoteAnchor"/>
          <w:rtl w:val="true"/>
        </w:rPr>
        <w:footnoteReference w:id="423"/>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 شهر عین التمر ، شهری قدیمی است و این قلعه نیز قدیمی می‌باشد و به ماقبل اسلام برمی‌گردد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دژی که خالد بن ولید فتح کرد همین قلعه باشد ؛ زیرا در نزدیکی عین التمر قرار داشت </w:t>
      </w:r>
      <w:r>
        <w:rPr>
          <w:rFonts w:eastAsia="IRNazanin" w:cs="IRNazanin"/>
          <w:color w:val="111111"/>
          <w:sz w:val="28"/>
          <w:szCs w:val="28"/>
          <w:rtl w:val="true"/>
          <w:lang w:bidi="fa-IR"/>
        </w:rPr>
        <w:t xml:space="preserve">. </w:t>
      </w:r>
      <w:bookmarkStart w:id="126" w:name="pg10255_116966"/>
    </w:p>
    <w:p>
      <w:pPr>
        <w:pStyle w:val="Heading6"/>
        <w:numPr>
          <w:ilvl w:val="5"/>
          <w:numId w:val="1"/>
        </w:numPr>
        <w:rPr/>
      </w:pPr>
      <w:bookmarkStart w:id="127" w:name="__RefHeading___Toc3573555_1067777946"/>
      <w:bookmarkStart w:id="128" w:name="_Toc42"/>
      <w:bookmarkEnd w:id="126"/>
      <w:bookmarkEnd w:id="127"/>
      <w:r>
        <w:rPr>
          <w:rtl w:val="true"/>
        </w:rPr>
        <w:t>مهم‌ترین ملحقات و توابع عین التمر</w:t>
      </w:r>
      <w:bookmarkEnd w:id="128"/>
    </w:p>
    <w:p>
      <w:pPr>
        <w:pStyle w:val="Heading6"/>
        <w:numPr>
          <w:ilvl w:val="5"/>
          <w:numId w:val="1"/>
        </w:numPr>
        <w:rPr/>
      </w:pPr>
      <w:bookmarkStart w:id="129" w:name="__RefHeading___Toc3573557_1067777946"/>
      <w:bookmarkStart w:id="130" w:name="_Toc43"/>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 xml:space="preserve">عین التمر در آن زمان توابع زیادی داشت که مهم‌ترین آنها عبارت بودند از </w:t>
      </w:r>
      <w:r>
        <w:rPr>
          <w:rFonts w:eastAsia="IRNazanin" w:cs="IRNazanin"/>
          <w:color w:val="111111"/>
          <w:sz w:val="28"/>
          <w:szCs w:val="28"/>
          <w:rtl w:val="true"/>
          <w:lang w:bidi="fa-IR"/>
        </w:rPr>
        <w:t>:</w:t>
      </w:r>
    </w:p>
    <w:p>
      <w:pPr>
        <w:pStyle w:val="Heading6"/>
        <w:numPr>
          <w:ilvl w:val="5"/>
          <w:numId w:val="1"/>
        </w:numPr>
        <w:rPr/>
      </w:pPr>
      <w:bookmarkStart w:id="131" w:name="__RefHeading___Toc3573559_1067777946"/>
      <w:bookmarkStart w:id="132" w:name="_Toc44"/>
      <w:bookmarkEnd w:id="131"/>
      <w:r>
        <w:rPr/>
        <w:t>1</w:t>
      </w:r>
      <w:r>
        <w:rPr>
          <w:rtl w:val="true"/>
        </w:rPr>
        <w:t xml:space="preserve"> . </w:t>
      </w:r>
      <w:r>
        <w:rPr>
          <w:rtl w:val="true"/>
        </w:rPr>
        <w:t>شفاثا</w:t>
      </w:r>
      <w:bookmarkEnd w:id="132"/>
    </w:p>
    <w:p>
      <w:pPr>
        <w:pStyle w:val="BookText"/>
        <w:rPr/>
      </w:pPr>
      <w:r>
        <w:rPr>
          <w:rFonts w:ascii="IRNazanin" w:hAnsi="IRNazanin" w:eastAsia="IRNazanin"/>
          <w:color w:val="111111"/>
          <w:sz w:val="28"/>
          <w:sz w:val="28"/>
          <w:szCs w:val="28"/>
          <w:rtl w:val="true"/>
          <w:lang w:bidi="fa-IR"/>
        </w:rPr>
        <w:t xml:space="preserve">شفاثا ، در جنوب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راهی که اکنون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می‌انجامد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دارد و در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سمت غربی کربلا قرار دارد </w:t>
      </w:r>
      <w:r>
        <w:rPr>
          <w:rFonts w:eastAsia="IRNazanin" w:cs="IRNazanin"/>
          <w:color w:val="111111"/>
          <w:sz w:val="28"/>
          <w:szCs w:val="28"/>
          <w:rtl w:val="true"/>
          <w:lang w:bidi="fa-IR"/>
        </w:rPr>
        <w:t>.</w:t>
      </w:r>
      <w:r>
        <w:rPr>
          <w:rStyle w:val="FootnoteAnchor"/>
          <w:rtl w:val="true"/>
        </w:rPr>
        <w:footnoteReference w:id="424"/>
      </w:r>
    </w:p>
    <w:p>
      <w:pPr>
        <w:pStyle w:val="Heading6"/>
        <w:numPr>
          <w:ilvl w:val="5"/>
          <w:numId w:val="1"/>
        </w:numPr>
        <w:rPr/>
      </w:pPr>
      <w:bookmarkStart w:id="133" w:name="__RefHeading___Toc3573561_1067777946"/>
      <w:bookmarkStart w:id="134" w:name="_Toc45"/>
      <w:bookmarkEnd w:id="133"/>
      <w:r>
        <w:rPr/>
        <w:t>2</w:t>
      </w:r>
      <w:r>
        <w:rPr>
          <w:rtl w:val="true"/>
        </w:rPr>
        <w:t xml:space="preserve"> . </w:t>
      </w:r>
      <w:r>
        <w:rPr>
          <w:rtl w:val="true"/>
        </w:rPr>
        <w:t>نقیره</w:t>
      </w:r>
      <w:bookmarkEnd w:id="134"/>
    </w:p>
    <w:p>
      <w:pPr>
        <w:pStyle w:val="BookText"/>
        <w:rPr/>
      </w:pPr>
      <w:r>
        <w:rPr>
          <w:rFonts w:ascii="IRNazanin" w:hAnsi="IRNazanin" w:eastAsia="IRNazanin"/>
          <w:color w:val="111111"/>
          <w:sz w:val="28"/>
          <w:sz w:val="28"/>
          <w:szCs w:val="28"/>
          <w:rtl w:val="true"/>
          <w:lang w:bidi="fa-IR"/>
        </w:rPr>
        <w:t xml:space="preserve">نقیره ، قریه‌ای 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 در معجم البلدان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آبادی‌های عین التمر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 در کنیسه‌ای کودکانی را یافتند که نوشتن می‌آموختند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آنان ،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w:t>
      </w:r>
      <w:r>
        <w:rPr>
          <w:rFonts w:eastAsia="IRNazanin" w:cs="IRNazanin"/>
          <w:color w:val="111111"/>
          <w:sz w:val="28"/>
          <w:szCs w:val="28"/>
          <w:rtl w:val="true"/>
          <w:lang w:bidi="fa-IR"/>
        </w:rPr>
        <w:t>.</w:t>
      </w:r>
      <w:r>
        <w:rPr>
          <w:rStyle w:val="FootnoteAnchor"/>
          <w:rtl w:val="true"/>
        </w:rPr>
        <w:footnoteReference w:id="425"/>
      </w:r>
    </w:p>
    <w:p>
      <w:pPr>
        <w:pStyle w:val="Heading6"/>
        <w:numPr>
          <w:ilvl w:val="5"/>
          <w:numId w:val="1"/>
        </w:numPr>
        <w:rPr/>
      </w:pPr>
      <w:bookmarkStart w:id="135" w:name="__RefHeading___Toc3573563_1067777946"/>
      <w:bookmarkStart w:id="136" w:name="_Toc46"/>
      <w:bookmarkEnd w:id="135"/>
      <w:r>
        <w:rPr/>
        <w:t>3</w:t>
      </w:r>
      <w:r>
        <w:rPr>
          <w:rtl w:val="true"/>
        </w:rPr>
        <w:t xml:space="preserve"> . </w:t>
      </w:r>
      <w:r>
        <w:rPr>
          <w:rtl w:val="true"/>
        </w:rPr>
        <w:t>غزه</w:t>
      </w:r>
      <w:bookmarkEnd w:id="136"/>
    </w:p>
    <w:p>
      <w:pPr>
        <w:pStyle w:val="BookText"/>
        <w:rPr/>
      </w:pPr>
      <w:r>
        <w:rPr>
          <w:rFonts w:ascii="IRNazanin" w:hAnsi="IRNazanin" w:eastAsia="IRNazanin"/>
          <w:color w:val="111111"/>
          <w:sz w:val="28"/>
          <w:sz w:val="28"/>
          <w:szCs w:val="28"/>
          <w:rtl w:val="true"/>
          <w:lang w:bidi="fa-IR"/>
        </w:rPr>
        <w:t xml:space="preserve">غزه در سمتِ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 که طَبَری آن را یادآور می‌شود و می‌گوید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هبیره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سرازیر شد تا اینکه در غزه عین التمر فرود آمد </w:t>
      </w:r>
      <w:r>
        <w:rPr>
          <w:rFonts w:eastAsia="IRNazanin" w:cs="IRNazanin"/>
          <w:color w:val="111111"/>
          <w:sz w:val="28"/>
          <w:szCs w:val="28"/>
          <w:rtl w:val="true"/>
          <w:lang w:bidi="fa-IR"/>
        </w:rPr>
        <w:t>.</w:t>
      </w:r>
      <w:r>
        <w:rPr>
          <w:rStyle w:val="FootnoteAnchor"/>
          <w:rtl w:val="true"/>
        </w:rPr>
        <w:footnoteReference w:id="426"/>
      </w:r>
      <w:bookmarkStart w:id="137" w:name="pg10255_116967"/>
    </w:p>
    <w:p>
      <w:pPr>
        <w:pStyle w:val="Heading6"/>
        <w:numPr>
          <w:ilvl w:val="5"/>
          <w:numId w:val="1"/>
        </w:numPr>
        <w:rPr/>
      </w:pPr>
      <w:bookmarkStart w:id="138" w:name="__RefHeading___Toc3573565_1067777946"/>
      <w:bookmarkStart w:id="139" w:name="_Toc47"/>
      <w:bookmarkEnd w:id="137"/>
      <w:bookmarkEnd w:id="138"/>
      <w:r>
        <w:rPr/>
        <w:t>4</w:t>
      </w:r>
      <w:r>
        <w:rPr>
          <w:rtl w:val="true"/>
        </w:rPr>
        <w:t xml:space="preserve"> . </w:t>
      </w:r>
      <w:r>
        <w:rPr>
          <w:rtl w:val="true"/>
        </w:rPr>
        <w:t>حصن اُخیضر</w:t>
      </w:r>
      <w:bookmarkEnd w:id="139"/>
    </w:p>
    <w:p>
      <w:pPr>
        <w:pStyle w:val="BookText"/>
        <w:rPr/>
      </w:pPr>
      <w:r>
        <w:rPr>
          <w:rFonts w:ascii="IRNazanin" w:hAnsi="IRNazanin" w:eastAsia="IRNazanin"/>
          <w:color w:val="111111"/>
          <w:sz w:val="28"/>
          <w:sz w:val="28"/>
          <w:szCs w:val="28"/>
          <w:rtl w:val="true"/>
          <w:lang w:bidi="fa-IR"/>
        </w:rPr>
        <w:t xml:space="preserve">این دژ در فاصله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غرب کربلا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شفاثا</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حصن اُخَیْضِر به نام قصر اُخَیْضر نیز معروف است ؛ زیرا عرب در بناهای محکم آن که بزرگانشان آنها را برافراشتند پناه می‌گرفت و در زمان خطر ، جاهای دفاعشان بود 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جاهای مقاومی که در صحرا برپا بود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می‌برد ؛ زیرا این مکان‌ها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اُخیضر و قصر العین در ناحیه 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غارت‌های مهاجمان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بنگرید به ، المفصّل فی تاریخ العرب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سمت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لویس ماسینیون در کتاب بعثة إلی العراق آن را این گونه وصف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موقعیّت اُخیضر از بهترین و عالی‌ترین پایگاه‌هاست ؛ به خاطر بنای قلعه‌ای در آنجا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اُخَیْضر بهترین حفاظ‌ها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سپرهای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ناحیه‌ای واقع در مرز صحرا داشت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نهرهایی که از فرات می‌آمد در آن جاری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اُخیضر را بیشه‌ها و نیزارهای فراوانی در بر می‌گرفت </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دکتر مصطفی جواد ، سپس به حصن اُخیضر می‌پردازد که همان دژ شهر از میان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429"/>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گمان زیاد ، قصر اُخیضر همان قصری است که شاپور در آن با نضیره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ضیزن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عروسی کرد </w:t>
      </w:r>
      <w:r>
        <w:rPr>
          <w:rFonts w:eastAsia="IRNazanin" w:cs="IRNazanin"/>
          <w:color w:val="111111"/>
          <w:sz w:val="28"/>
          <w:szCs w:val="28"/>
          <w:rtl w:val="true"/>
          <w:lang w:bidi="fa-IR"/>
        </w:rPr>
        <w:t xml:space="preserve">. </w:t>
      </w:r>
      <w:bookmarkStart w:id="140" w:name="pg10255_116968"/>
    </w:p>
    <w:p>
      <w:pPr>
        <w:pStyle w:val="BookText"/>
        <w:rPr/>
      </w:pPr>
      <w:bookmarkEnd w:id="140"/>
      <w:r>
        <w:rPr>
          <w:rFonts w:ascii="IRNazanin" w:hAnsi="IRNazanin" w:eastAsia="IRNazanin"/>
          <w:color w:val="111111"/>
          <w:sz w:val="28"/>
          <w:sz w:val="28"/>
          <w:szCs w:val="28"/>
          <w:rtl w:val="true"/>
          <w:lang w:bidi="fa-IR"/>
        </w:rPr>
        <w:t xml:space="preserve">پوشیده نماند که بیشتر ساکنان عین التمر در آن زمان عرب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آنان را تشکیل می‌دادند </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همین امر ، عُمر بن خطّاب را برانگیخت تا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بنامد </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نیز اقوام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فرس و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التمر بودند که به شکل گروه‌های کوچکی در نواحی اطراف آن پراکنده یافت 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قریه‌ها و نواحی تابعه عین التمر ، مخلوطی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سکنا داشتند و شغلشان کشاورزی و دامداری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ساکنان این آبادی‌ها را نبطی‌ها تشکیل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نبط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عرب بودند و گفته شده است که آنها ربطی به عرب ندارند و ریشه‌شان از اقوام قدیمی است که در مابین النهرین ساکن بودند </w:t>
      </w:r>
      <w:r>
        <w:rPr>
          <w:rFonts w:eastAsia="IRNazanin" w:cs="IRNazanin"/>
          <w:color w:val="111111"/>
          <w:sz w:val="28"/>
          <w:szCs w:val="28"/>
          <w:rtl w:val="true"/>
          <w:lang w:bidi="fa-IR"/>
        </w:rPr>
        <w:t>.</w:t>
      </w:r>
      <w:r>
        <w:rPr>
          <w:rStyle w:val="FootnoteAnchor"/>
          <w:rtl w:val="true"/>
        </w:rPr>
        <w:footnoteReference w:id="432"/>
      </w:r>
    </w:p>
    <w:p>
      <w:pPr>
        <w:pStyle w:val="Heading6"/>
        <w:numPr>
          <w:ilvl w:val="5"/>
          <w:numId w:val="1"/>
        </w:numPr>
        <w:rPr/>
      </w:pPr>
      <w:bookmarkStart w:id="141" w:name="__RefHeading___Toc3573567_1067777946"/>
      <w:bookmarkStart w:id="142" w:name="_Toc48"/>
      <w:bookmarkEnd w:id="141"/>
      <w:r>
        <w:rPr>
          <w:rtl w:val="true"/>
        </w:rPr>
        <w:t>فتح عین التمر</w:t>
      </w:r>
      <w:bookmarkEnd w:id="142"/>
    </w:p>
    <w:p>
      <w:pPr>
        <w:pStyle w:val="BookText"/>
        <w:rPr/>
      </w:pPr>
      <w:r>
        <w:rPr>
          <w:rFonts w:ascii="IRNazanin" w:hAnsi="IRNazanin" w:eastAsia="IRNazanin"/>
          <w:color w:val="111111"/>
          <w:sz w:val="28"/>
          <w:sz w:val="28"/>
          <w:szCs w:val="28"/>
          <w:rtl w:val="true"/>
          <w:lang w:bidi="fa-IR"/>
        </w:rPr>
        <w:t xml:space="preserve">پس از آنکه خالد بن ولید از فتح انبار فارغ شد ، سوی فتح عین التمر رهسپار گردید ؛ زیرا عین التمر در بلاد رافدی‌ها موقعیّت استراتژیک داشت و عرب با فرس همکاری می‌کردند و سپاه فرس که در آن ناحیه مرزبانی می‌داد ، ساز و برگ لازم را برای جلوگیری از هجوم اعراب فراهم می‌آورد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عقة بن اَبی عقّه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که با فرس همکاری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حصنی که در راه سپاه </w:t>
      </w:r>
    </w:p>
    <w:p>
      <w:pPr>
        <w:pStyle w:val="BookText"/>
        <w:rPr/>
      </w:pPr>
      <w:r>
        <w:rPr>
          <w:rFonts w:ascii="IRNazanin" w:hAnsi="IRNazanin" w:eastAsia="IRNazanin"/>
          <w:color w:val="111111"/>
          <w:sz w:val="28"/>
          <w:sz w:val="28"/>
          <w:szCs w:val="28"/>
          <w:rtl w:val="true"/>
          <w:lang w:bidi="fa-IR"/>
        </w:rPr>
        <w:t xml:space="preserve">اسلام واقع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نزد مورّخان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با گروه فراوانی از قبایل نمر بن قاسط و تغلب و ایاد ، برای رویارویی با خالد بیرون آمد و به منطقه‌ای رسید که از حصن مذکور به اندازه نیم روز راه</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و گفته‌اند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صبح تا طلوع خورشید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غدو و رواح ، در همه روز به کار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 مشارق الأنوار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نظر می‌رسد مقصود اندازه مسافتی است که انسان در نصف روز پیاده یا سواره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می‌پیماید و در پرتو آن مسافت تعیین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راه یا سه روز راه یا نصف روز راه یا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 فاصله داشت ، در راهی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 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می‌انجامید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سیف آمده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عقّه به مهران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جنگ با عرب را بهتر می‌داند ، ما را با خالد واگذار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 به جانم سوگند شما به جنگ عرب داناترین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که سازوکار جنگ با عجم را بهتر بلدیم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وی را فریفت و سپر خود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گوی و این میدان ، اگر به ما نیاز یافتید ، کمکتان می‌کنیم </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لشکر ایران تحتِ فرمان بهرام چوبین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که عقّه به وی پشت‌گرم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جنگ با خالد بیرون نیامد ، بلکه در حالت آماده باش در درون قلعه ، به انتظار سرنوشت جنگ خالد و عقّه ، باقی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شکست عقّه و سپاه وی به مهران رسید ، از دژ فرود آمد و گریخت و آنجا را وانهاد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بازمانده‌های نصارای 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جنگ شکست خورده جان سالم به در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 ، تغلب ، ایاد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قلعه بازگشتند ، آن را باز یافتند ، در آن وارد شدند و پناه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آمد و گرداگرد آنها حلقه زد و به شدّت آنان را محاصره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حال را دیدند ، خواستار صُلح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صُلح را نپذیرفت مگر اینکه به حکم او تن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به حکم خالد تن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آنها را در غل و زنجیر کرد و قلعه تسخیر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خالد دستور داد گردن عقّه و کسانی را که با او اسیر شدند و آنها که به حکم وی تن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بزنند و این کار صورت گرفت </w:t>
      </w:r>
      <w:r>
        <w:rPr>
          <w:rFonts w:eastAsia="IRNazanin" w:cs="IRNazanin"/>
          <w:color w:val="111111"/>
          <w:sz w:val="28"/>
          <w:szCs w:val="28"/>
          <w:rtl w:val="true"/>
          <w:lang w:bidi="fa-IR"/>
        </w:rPr>
        <w:t>.</w:t>
      </w:r>
      <w:r>
        <w:rPr>
          <w:rStyle w:val="FootnoteAnchor"/>
          <w:rtl w:val="true"/>
        </w:rPr>
        <w:footnoteReference w:id="436"/>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همه آنچه را در قلعه بود به غنیمت گرفت و در کنیسه‌ای که در حصن بود چهل نوجوان را یافت که انجیل می‌آموختند و درش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در کنیسه را شکست و آن پسران را میان فرماندهان و غنیمت‌گیران تقسیم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از خُمس غنایم به عثمان رسید </w:t>
      </w:r>
      <w:r>
        <w:rPr>
          <w:rFonts w:eastAsia="IRNazanin" w:cs="IRNazanin"/>
          <w:color w:val="111111"/>
          <w:sz w:val="28"/>
          <w:szCs w:val="28"/>
          <w:rtl w:val="true"/>
          <w:lang w:bidi="fa-IR"/>
        </w:rPr>
        <w:t xml:space="preserve">. </w:t>
      </w:r>
      <w:bookmarkStart w:id="143" w:name="pg10255_116971"/>
    </w:p>
    <w:p>
      <w:pPr>
        <w:pStyle w:val="BookText"/>
        <w:rPr/>
      </w:pPr>
      <w:bookmarkEnd w:id="143"/>
      <w:r>
        <w:rPr>
          <w:rFonts w:ascii="IRNazanin" w:hAnsi="IRNazanin" w:eastAsia="IRNazanin"/>
          <w:color w:val="111111"/>
          <w:sz w:val="28"/>
          <w:sz w:val="28"/>
          <w:szCs w:val="28"/>
          <w:rtl w:val="true"/>
          <w:lang w:bidi="fa-IR"/>
        </w:rPr>
        <w:t xml:space="preserve">و از این غلامان بود سیرین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محمّد 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 بن مالک او را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گروه دیگر از موالی گرفته تا اشخاص مشهور ، که خدا به آنها و ذریّه‌شان خیر را اراده کرد </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بند پایانی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وجماعة آخرون من الموالی إلی آخرین من المشاهیر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گروه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الأخبار الطِّوال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در عین التمر سرداری از عرب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هلال بن عقبه نامیده مشد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 و به دار آویخت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نمر بن قاسط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قبیله‌ای از بنی تغلب و نمر گذشت ، بر آنان شبیخون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 و غنیمت گرفت تا اینکه به شام رسید </w:t>
      </w:r>
      <w:r>
        <w:rPr>
          <w:rFonts w:eastAsia="IRNazanin" w:cs="IRNazanin"/>
          <w:color w:val="111111"/>
          <w:sz w:val="28"/>
          <w:szCs w:val="28"/>
          <w:rtl w:val="true"/>
          <w:lang w:bidi="fa-IR"/>
        </w:rPr>
        <w:t>.</w:t>
      </w:r>
      <w:r>
        <w:rPr>
          <w:rStyle w:val="FootnoteAnchor"/>
          <w:rtl w:val="true"/>
        </w:rPr>
        <w:footnoteReference w:id="438"/>
      </w:r>
    </w:p>
    <w:p>
      <w:pPr>
        <w:pStyle w:val="Heading6"/>
        <w:numPr>
          <w:ilvl w:val="5"/>
          <w:numId w:val="1"/>
        </w:numPr>
        <w:rPr/>
      </w:pPr>
      <w:bookmarkStart w:id="144" w:name="__RefHeading___Toc3573569_1067777946"/>
      <w:bookmarkStart w:id="145" w:name="_Toc49"/>
      <w:bookmarkEnd w:id="144"/>
      <w:r>
        <w:rPr>
          <w:rtl w:val="true"/>
        </w:rPr>
        <w:t>سقوط حصن</w:t>
      </w:r>
      <w:bookmarkEnd w:id="145"/>
    </w:p>
    <w:p>
      <w:pPr>
        <w:pStyle w:val="BookText"/>
        <w:rPr/>
      </w:pPr>
      <w:r>
        <w:rPr>
          <w:rFonts w:ascii="IRNazanin" w:hAnsi="IRNazanin" w:eastAsia="IRNazanin"/>
          <w:color w:val="111111"/>
          <w:sz w:val="28"/>
          <w:sz w:val="28"/>
          <w:szCs w:val="28"/>
          <w:rtl w:val="true"/>
          <w:lang w:bidi="fa-IR"/>
        </w:rPr>
        <w:t xml:space="preserve">بیشتر منابع متفق‌اند بر اینکه معرکه حصن ، نبرد شدیدی میان مسلمانان و اصحاب عقّه بن اَبی عقّه بود و با سقوط حصن ، عین التمر سقوط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غالب اسیرانی که خالد اسیر ساخت ، از درون قلعه است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عین التمر و مناطق اطراف آن ، پس از فتح حصن ، مقاومت نکردند یا نجنگیدند ، بلکه با صلح تسلیم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دیگر شهرهایی که خالد بر آنها گذشت و پس از درگیری اندکی تسلیم شدند ،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قواعد </w:t>
      </w:r>
    </w:p>
    <w:p>
      <w:pPr>
        <w:pStyle w:val="BookText"/>
        <w:rPr/>
      </w:pPr>
      <w:r>
        <w:rPr>
          <w:rFonts w:ascii="IRNazanin" w:hAnsi="IRNazanin" w:eastAsia="IRNazanin"/>
          <w:color w:val="111111"/>
          <w:sz w:val="28"/>
          <w:sz w:val="28"/>
          <w:szCs w:val="28"/>
          <w:rtl w:val="true"/>
          <w:lang w:bidi="fa-IR"/>
        </w:rPr>
        <w:t xml:space="preserve">اسارت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 زن و فرزند جنگ‌جویان یا کسانی که جنگ‌جویان را یاری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به اجرا درنیامد </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مؤیّد این ادّعا این است که در لابلای کتاب‌های تاریخ به چیزی دست نمی‌یابیم که به وجود عملیّات اسارت دسته‌جمعی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شهرهایی که سپاه مسلمانان به فرماندهی خالد فتح کرد و از کاظمه شروع شد تا اُبُلَّه ، مَذار ، وَلَجَه ، اُلَّیْس ، اَمْغِیشَیَا ، حیره ، 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باشد مگر آنچه در حصن عین التمر رخ</w:t>
      </w:r>
    </w:p>
    <w:p>
      <w:pPr>
        <w:pStyle w:val="BookText"/>
        <w:rPr/>
      </w:pP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بیشتر مورّخان اتفاق نظر دارند که اوّلین اسیرانی که از سمت شرق وارد مدینه گشت ، اسیران عین التمر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ناحیه دیگر</w:t>
      </w:r>
      <w:r>
        <w:rPr>
          <w:rFonts w:eastAsia="IRNazanin" w:cs="IRNazanin"/>
          <w:color w:val="111111"/>
          <w:sz w:val="28"/>
          <w:szCs w:val="28"/>
          <w:rtl w:val="true"/>
          <w:lang w:bidi="fa-IR"/>
        </w:rPr>
        <w:t>)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کسانی خلاف این را آورده‌اند ، لیکن سخنان آنها در برابر آنان که قائل‌اند اسیران حصن عین التمر ، نخستین اسیرانی‌اند که در عهد ابوبکر وارد مدینه شد ، پایدار نمی‌ماند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بیان می‌دارد که آنان بدون جنگ تسلیم خالد شدند بر خلاف کسانی که مقاومت ورزیدند تا اینکه در حصن به اسارت درآمدند ؛ چراکه جزو فرزندان جنگ‌جویان بودند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تأکید است که طبیعت جنگ‌هایی که خالد ضدّ سپاه ایران و یاوران عربشان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ورود به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انداخت ، به روشِ هجوم سریع ، حمله و </w:t>
      </w:r>
    </w:p>
    <w:p>
      <w:pPr>
        <w:pStyle w:val="BookText"/>
        <w:rPr/>
      </w:pPr>
      <w:r>
        <w:rPr>
          <w:rFonts w:ascii="IRNazanin" w:hAnsi="IRNazanin" w:eastAsia="IRNazanin"/>
          <w:color w:val="111111"/>
          <w:sz w:val="28"/>
          <w:sz w:val="28"/>
          <w:szCs w:val="28"/>
          <w:rtl w:val="true"/>
          <w:lang w:bidi="fa-IR"/>
        </w:rPr>
        <w:t xml:space="preserve">فرار و عدم استقرار در یک جا ، نزدیک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از جنگ میان قبایل عرب متداول بود با این تفاوت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سیطره بر منطقه درگیری از جانب طرف پیروز اکتفا می‌شد و این کار با تعیین شخصی بر آنها از رجال همان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تهی ساختن شهر از ساکنان پس از پایانِ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در درگیری‌هایی که خالد در فتح عراق انجام داد ، می‌نگریم ؛ زیرا حالت‌های اسارت گرفتن یا اسیر ساختن را در این 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خالد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نمی‌بینیم مگر در حصن عین التمر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اثبات می‌کند که رویارویی‌ها میان اطراف درگیر در اوّلین شهرهایی که خالد به آنها گذشت ، سریع و برق‌آسا بود و در نهایت به صلح یا عقب‌نشینی طرف زیان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بت‌پرست‌ها و اهل کتاب یا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جنگ ضدّ مسلمانان در جای دیگر ، می‌انجامید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این سخن آن است که اهل این شهرها پایداری نمی‌کردند و تا آخر به حفظ سرزمینشان نمی‌پرداختند ، برخلاف آنچه در جنگ عقّه و اَفرادش با خالد و لشکرش روی داد تا اینکه به تسلیم همه کسانی که در حصن عین التمر به سر می‌بردند ، انجامید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شیوه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و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درگیری از هشت جنگ خالد به کار گرفته شد ، هرگاه معرکه عین التمر را هشتمین آنها بشماریم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حتّی در سه جنگ باقی مانده از این هشت کارزار ، ثابت نشده است که خالد به اسارت گرفت یا جنگ‌جویان یا ذریه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کسانی که آنها را یاری </w:t>
      </w:r>
    </w:p>
    <w:p>
      <w:pPr>
        <w:pStyle w:val="BookText"/>
        <w:rPr/>
      </w:pPr>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اسارت درآورد مگر در معرکه 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افراد به اسارت درآمدند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شهر عین التمر با صُلح فتح شد </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یحیی می‌گوید ، به حسن بن صالح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اهل عین التمر مانند اهل حیره صُلح شد چیزی برعهده خودشان بود نه بر زمین‌هاشان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بنگرید به ، فتوح البلدان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سخن ، نزد مورّخان مشهور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این مطلب ، کوتاهی فاصله زمانی جنگ‌های خالد است که در کمتر از یک سال به دست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در همه این نواحی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امتداد نهر فرات قرار داشتند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سوریه امروزین ، جای تلاقی نهر خابور به فرات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می‌یافت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بنگرید به ، تاریخ طبری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فی التاریخ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خلدون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مدّت کوتاه جنگید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فتح آنها به صورت صُلح میان خالد و اَهالی این مناطق نبود ، امکان نداشت بتواند این اراضی را نگه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دمشق به اسناد از ابن اسحاق ، در سبب یورش ابوبکر به عین التمر روایت می‌کند ، می‌گوید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عاص ، پس از قتل خالد بن سعید بن عاص ، به ابوبکر </w:t>
      </w:r>
    </w:p>
    <w:p>
      <w:pPr>
        <w:pStyle w:val="BookText"/>
        <w:rPr/>
      </w:pPr>
      <w:r>
        <w:rPr>
          <w:rFonts w:ascii="IRNazanin" w:hAnsi="IRNazanin" w:eastAsia="IRNazanin"/>
          <w:color w:val="111111"/>
          <w:sz w:val="28"/>
          <w:sz w:val="28"/>
          <w:szCs w:val="28"/>
          <w:rtl w:val="true"/>
          <w:lang w:bidi="fa-IR"/>
        </w:rPr>
        <w:t xml:space="preserve">نامه نوشت و از وی یاری 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به خالد بن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حیره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 و به او فرمان داد که با افراد نیرومند سپاهش اهل شام را یاری رساند و سوی آنها رهسپار شود و بر افراد ضعیف سپاه ، شخصی از آنان را بگمارد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نامه ابوبکر به دست خالد رسید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اَعیسر بن اُمّ شمله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نداشت فتح عراق به دستِ من صورت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 به شام فرستاد و عمرو بن عاص را میدان 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خالد بر ضعفا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ضعیف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عمیر بن سعد را گماشت و بر قسمت‌هایی از عراق که مسلمان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حیره و قریاب و خراج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بن حارثه شیبانی را به جای خود 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راه افتاد تا اینکه در عین التمر فرود آمد و بر اهل آن شبیخون زد و دژهای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جنگ‌جویانِ کسرا قرار داشتند و کسرا آنها را در آنجا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کرد تا اینکه آنان را به زیر کشید و گردنشان را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عین التَّمر افراد فراوانی را به اسارت گرفت و سوی ابوبکر فرستاد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کنیسه یهود ، در یکی از قریه‌های عین التمر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کودکانی را یافت که کتابت می‌آموختند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حُمران بن اَبان ، غلام عثمان بود </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احتمال قوی می‌رود که در این عبارت تساهل هست و قلعه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مقصود از جنگ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قلعه و دژ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یاقوت حَمَوی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کنیسه‌ای در یکی از قریه‌های عین التَّمر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کودکانی را یافتند که کتابت می‌آموختند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حمران ، غلام عثمان وجود داشت </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وی جنگی و اسارتی جز این را ذکر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کوروش چون شهر بابل را اشغال کرد و امپراتور کلدانی را از بین بُرد ، فارسیان سکونت در نواحی مختلف عراق را آغازیدند که تا ساحلِ شرقی نهر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غربی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عرب عربستان ، پس از فتح عراق ، چون زمین‌های آن را سرسبز و فراوانی نهرها و آب‌ها را در آن دیدند ، برای سکونت بدانجا آمدند و دیار ربیعه ، دیاربکر ، دیار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بنیان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 در بلاد رافدی‌ها نزدیک به هشت قرن حاکم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با سقوط امپراتور ساسانی 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به دست مسلمانان این حکومت پایان یافت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این قومیّت‌ها و ادیان ، کسانی به عنوان عبادت و نظافت پاها را می‌شستند و بعضی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صابئی‌ها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نهرها زندگی می‌کردند ؛ زیرا آیین‌های دینی‌شان به آب وابسته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فرقه‌ای از صابئی‌ها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می‌شد </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ابن خلدون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نبط ؛ این دین ، بدعت صابئه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صابئی ، قبل از نماز پیش نهر می‌رود 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ابرخ یرد نه ربه ادمیه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خجسته باد یردنه بزرگ آب ، مایه حیات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پیش از آنکه به آب نزدیک شود ، کمربندش را می‌بندد ، سپس دستانش را می‌شوید و صورت را سه بار می‌شوید ، آن گاه آب به دست می‌گیرد و انگشتان دست راستش را جمع می‌کند و بر پیشانی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شقیقه راست تا انتهای شقیقه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سبابه را سه بار در آب فرو می‌برد ، سپس گوش‌هایش را پاک می‌کند و به شستن زانوها و ساق‌های پا دست می‌یازد ، آن گاه سه بار با دست راست مضمضه می‌کند و آب را به سمت چپ بیرون می‌اندازد ، سپس سه بار زانوهایش را می‌شوید ، پس از آن ، ساق‌ها را سه بار می‌شوید و در حالی که دو دستش با هم درازند و کف دست‌ها به طرف زمین است ، انگشتانش را در نهر فرو می‌برد و در پایان دو بار پای راست و یک بار پای چپ را در آب فرو می‌برد و قبل از هر کدام از این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یهود پاهاشان را می‌شستند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خاستگاه ، بعید به نظر نمی‌رسد که وضویی که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طویدا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فرا می‌خواند ، وضوی غیر اسلامی باشد ؛ چراکه با وضوی یهود و </w:t>
      </w:r>
    </w:p>
    <w:p>
      <w:pPr>
        <w:pStyle w:val="BookText"/>
        <w:rPr/>
      </w:pPr>
      <w:r>
        <w:rPr>
          <w:rFonts w:ascii="IRNazanin" w:hAnsi="IRNazanin" w:eastAsia="IRNazanin"/>
          <w:color w:val="111111"/>
          <w:sz w:val="28"/>
          <w:sz w:val="28"/>
          <w:szCs w:val="28"/>
          <w:rtl w:val="true"/>
          <w:lang w:bidi="fa-IR"/>
        </w:rPr>
        <w:t xml:space="preserve">جغرافیای وادی رافدین و فراوانی آب در آنجا سازگار است ، نه با جزیرة 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کُرد علی ، از یک نسخه خطّی از کاهنان طایفه سامری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زیر را حکایت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وضو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وضو گیرنده ، نخست دستانش را می‌شوید و هرگاه از اصحاب کار با دست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 ، کشاورز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دستانش را تا آرنج و بازوها سه بار می‌شوید ، سپس سه بار مضمضه و استنشاق می‌کند ، آن گاه صورتش را می‌شوید و گوش‌هایش را سه بار مسح می‌کشد و در نماز ، تورات را به زبان تلاوت می‌کند </w:t>
      </w:r>
      <w:r>
        <w:rPr>
          <w:rFonts w:eastAsia="IRNazanin" w:cs="IRNazanin"/>
          <w:color w:val="111111"/>
          <w:sz w:val="28"/>
          <w:szCs w:val="28"/>
          <w:rtl w:val="true"/>
          <w:lang w:bidi="fa-IR"/>
        </w:rPr>
        <w:t>..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در البدء والتاریخ اثر احمد بن سهل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xml:space="preserve">شرایع یهود ذکر شده است ، در آن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وضوی یهود و غسل آنان ، مانند طهارت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در آن مسح سر وجود ندارد و نخست پای چپ را می‌شویند </w:t>
      </w:r>
      <w:r>
        <w:rPr>
          <w:rFonts w:eastAsia="IRNazanin" w:cs="IRNazanin"/>
          <w:color w:val="111111"/>
          <w:sz w:val="28"/>
          <w:szCs w:val="28"/>
          <w:rtl w:val="true"/>
          <w:lang w:bidi="fa-IR"/>
        </w:rPr>
        <w:t>..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در تورات ، سِفر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به موسی بدین مضمون فرمود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حوض بِرِنجینی برای شست و شو و پایه‌هایش را نیز از بِرِنج بساز و آن را در میان </w:t>
      </w:r>
    </w:p>
    <w:p>
      <w:pPr>
        <w:pStyle w:val="BookText"/>
        <w:rPr/>
      </w:pPr>
      <w:r>
        <w:rPr>
          <w:rFonts w:ascii="IRNazanin" w:hAnsi="IRNazanin" w:eastAsia="IRNazanin"/>
          <w:color w:val="111111"/>
          <w:sz w:val="28"/>
          <w:sz w:val="28"/>
          <w:szCs w:val="28"/>
          <w:rtl w:val="true"/>
          <w:lang w:bidi="fa-IR"/>
        </w:rPr>
        <w:t xml:space="preserve">چادر جماعت و مذبح بگذار و بر آن آب بریز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هارون و پسرانش دست‌ها و پای‌های ایشان را در آن شست و شو نمایند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چادر جماعت درآیند با آب شست و شو نمایند مبادا که بمیرند و یا اینکه هنگام آمدنِ ایشان به مذبح ، به خصوص خدمت سوزانیدن هدیه آتشین به خداوند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دست‌ها و پای‌هایشان را شویند تا آنکه نمیرند و این از برای او و ذریه‌اش در قرن‌های ایشان قانون ابدی باشد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و در سفر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اِصحاح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حوض را در میان چادر جماعت و مذبح قرار داد و آب را جهت شست و شو بر آن ریخت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و هارون و پسرانش دست‌ها و پای‌های ایشان را در آن می‌شستند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به چادر جماعت درمی‌آمدند و وقتی که به مذبح نزدیک می‌شدند ، شست و شو می‌نمودند به نهجی که خداوند به موسی امر فرموده بود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Style w:val="FootnoteAnchor"/>
          <w:rtl w:val="true"/>
        </w:rPr>
        <w:footnoteReference w:id="450"/>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دریافتیم بی‌شکّ و شبهه ، حُمران یهودی بود ، وضوی حُمران نیز با روحیه وی و روحیات عثمان که به نظافت حساسیّت داشت و به یهودیّت متهم شد ، سازگار می‌افتاد ؛ چنان که شستنِ 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عثمان بدان فرا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وضوی ادیان سرزمین‌های مابین النهرین هماهنگ بود </w:t>
      </w:r>
      <w:r>
        <w:rPr>
          <w:rFonts w:eastAsia="IRNazanin" w:cs="IRNazanin"/>
          <w:color w:val="111111"/>
          <w:sz w:val="28"/>
          <w:szCs w:val="28"/>
          <w:rtl w:val="true"/>
          <w:lang w:bidi="fa-IR"/>
        </w:rPr>
        <w:t xml:space="preserve">. </w:t>
      </w:r>
      <w:bookmarkStart w:id="146" w:name="pg10255_116980"/>
    </w:p>
    <w:p>
      <w:pPr>
        <w:pStyle w:val="BookText"/>
        <w:rPr/>
      </w:pPr>
      <w:bookmarkEnd w:id="146"/>
      <w:r>
        <w:rPr>
          <w:rFonts w:ascii="IRNazanin" w:hAnsi="IRNazanin" w:eastAsia="IRNazanin"/>
          <w:color w:val="111111"/>
          <w:sz w:val="28"/>
          <w:sz w:val="28"/>
          <w:szCs w:val="28"/>
          <w:rtl w:val="true"/>
          <w:lang w:bidi="fa-IR"/>
        </w:rPr>
        <w:t xml:space="preserve">این ادّعا پس از آگاهی به نزدیک بودن حُمران با 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نظافت اهمیّت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زندگی با ایشان ، ثابت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 بر مکان‌هایی که فُرس در آنها یافت می‌شد و شناسایی سران آنها و پیمان‌هایی که میان آنان و عرب برقرار بود ، امور فراوانی را روشن می‌سازد که در ملابسات احکام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پوشیده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بازمی‌گردیم تا به گرایش‌های آنها پی ببریم و اینکه بیانِ این موضوع تا چه اندازه ما را در این بحث یاری می‌رساند </w:t>
      </w:r>
      <w:r>
        <w:rPr>
          <w:rFonts w:eastAsia="IRNazanin" w:cs="IRNazanin"/>
          <w:color w:val="111111"/>
          <w:sz w:val="28"/>
          <w:szCs w:val="28"/>
          <w:rtl w:val="true"/>
          <w:lang w:bidi="fa-IR"/>
        </w:rPr>
        <w:t>.</w:t>
      </w:r>
    </w:p>
    <w:p>
      <w:pPr>
        <w:pStyle w:val="Heading6"/>
        <w:numPr>
          <w:ilvl w:val="5"/>
          <w:numId w:val="1"/>
        </w:numPr>
        <w:rPr/>
      </w:pPr>
      <w:bookmarkStart w:id="147" w:name="__RefHeading___Toc3573571_1067777946"/>
      <w:bookmarkStart w:id="148" w:name="_Toc50"/>
      <w:bookmarkEnd w:id="147"/>
      <w:r>
        <w:rPr>
          <w:rtl w:val="true"/>
        </w:rPr>
        <w:t>اسیران فتح عین التمر و شمار آنها</w:t>
      </w:r>
      <w:bookmarkEnd w:id="148"/>
    </w:p>
    <w:p>
      <w:pPr>
        <w:pStyle w:val="BookText"/>
        <w:rPr/>
      </w:pPr>
      <w:r>
        <w:rPr>
          <w:rFonts w:ascii="IRNazanin" w:hAnsi="IRNazanin" w:eastAsia="IRNazanin"/>
          <w:color w:val="111111"/>
          <w:sz w:val="28"/>
          <w:sz w:val="28"/>
          <w:szCs w:val="28"/>
          <w:rtl w:val="true"/>
          <w:lang w:bidi="fa-IR"/>
        </w:rPr>
        <w:t xml:space="preserve">از آنجایی که راوی وضوی غَسْلی از عثمان ، از اُسرای عین التَّمر است و در این شهر اقوامی می‌زیستند که دین‌های مختلف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 فارس ، یهود ، نصارا ، مجوس ، صابئی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آمیختن این ادیان و قومیّت‌ها با هم و آوردنِ این اسیران به حجاز ، در آینده جزیرة العرب اثر می‌نهاد ، باید شمار آنها را بشناسیم و به نقش آنها و فرزندان و نوه‌هاشان در ساختار خلافت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شناختِ اجمالی سیره و تاریخ اینان ، افق‌های سیاسی و تاریخی و اجتماعی فراوانی را به روی ما می‌گشاید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 امور را به عنوان مقدّمه شناخت حال حُمران بن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وضوی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وارسی می‌کنیم ؛ چراکه شخصیّت حمران و اهمیّت وی ، از شخصیّتِ ساختگی عبداللّه بن 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مبالغه‌ای که در وی شده است و بیش از حد بادش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مراتب بالاتر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حمران به همراه دسته‌ای از بافرهنگ‌های اهل کتاب اسیر شد که خواندن و نوشتن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علوم دیگر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این افراد برای اسلام تازه نفس ، خطر جدّی به شمار می‌آمدند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مطلب دست یافتیم که عملیّات اسیر سازی ، دو گونه انجام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 از آن از داخل قلعه صورت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 دیگری از افراد ، از کنیسه‌ها و معابدی اسیر شدند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یا به آن نزدیک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متن یعقوبی آمد</w:t>
      </w:r>
      <w:r>
        <w:rPr>
          <w:rFonts w:eastAsia="IRNazanin" w:cs="IRNazanin"/>
          <w:color w:val="111111"/>
          <w:sz w:val="28"/>
          <w:szCs w:val="28"/>
          <w:rtl w:val="true"/>
          <w:lang w:bidi="fa-IR"/>
        </w:rPr>
        <w:t>)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این امر رهنمون است به اینکه خالد آنان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نکرد ، بلکه به کنیسه‌ای که یهود داشت لشکر فرستاد و از آنها بیست غلام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طبری بیان می‌دارد که این نوجوانان که به اسارت درآمدند ، در حصن اسیر شدند و نزد فُرس گروگان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گردن همه کسانی را که در حصن بودند ، زد و کلّ کسانی که حصن آنها را در بر داشت ، اسیر ساخت و آنچه را در آن بود به غنیمت گرفت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کلیسای ایشان ، چهل نوجوان را یافت که انجیل می‌آموختند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جایی در بسته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در را شکست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کیانید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گروگانیم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آنان را در میان اهل بلاد تقسیم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غلامان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زیاد ، غلام ثقیف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حُمران ، غلام عثمان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نصیر ، ابو موسی بن نصیر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سیرین ، پدر محمّد بن سیرین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عُمْرَه ، جدّ عبداللّه بن عبدالأعلی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این عبارت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ووجد فی بیعتهم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کلیسای ایشان غلامانی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اینکه یهود مکانی داشتند که در آن کتاب مقدّس را یاد می‌گرفتند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خلیفة بن خیّاط عصفری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عُبَیده و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را روایت می‌کند که دلالت دارد شمار آنها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ولید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ایشان را محاصره کرد تا اینکه به حکم خالد تن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کشت و اسیر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گروهی که شمارشان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می‌رسید ، خوش ندارم نامشان را بیاورم </w:t>
      </w:r>
      <w:r>
        <w:rPr>
          <w:rFonts w:eastAsia="IRNazanin" w:cs="IRNazanin"/>
          <w:color w:val="111111"/>
          <w:sz w:val="28"/>
          <w:szCs w:val="28"/>
          <w:rtl w:val="true"/>
          <w:lang w:bidi="fa-IR"/>
        </w:rPr>
        <w:t>.</w:t>
      </w:r>
      <w:r>
        <w:rPr>
          <w:rStyle w:val="FootnoteAnchor"/>
          <w:rtl w:val="true"/>
        </w:rPr>
        <w:footnoteReference w:id="453"/>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این سؤال به ذهن می‌آید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خلیفة بن خیّاط ذکر اسامی اسیران را نمی‌پسندد ؟ آیا بدان خاطر است که آنان بعدها به مناصب مهمّی در خلافت اسلامی بالا رفتند و ذکر نامشان ، مکانت آنان را برای ایشان خدشه‌دار می‌ساخت یا موضوع چیز دیگری است ؟ </w:t>
      </w:r>
    </w:p>
    <w:p>
      <w:pPr>
        <w:pStyle w:val="BookText"/>
        <w:rPr/>
      </w:pPr>
      <w:r>
        <w:rPr>
          <w:rFonts w:ascii="IRNazanin" w:hAnsi="IRNazanin" w:eastAsia="IRNazanin"/>
          <w:color w:val="111111"/>
          <w:sz w:val="28"/>
          <w:sz w:val="28"/>
          <w:szCs w:val="28"/>
          <w:rtl w:val="true"/>
          <w:lang w:bidi="fa-IR"/>
        </w:rPr>
        <w:t xml:space="preserve">نیز می‌توانیم بپرسیم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خلیفة بن خیّاط کاری را که دیگر مؤرّخان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طبری و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 در پیش می‌گیرد و اسبابی را که درباره قتل عثمان گفته‌اند ،</w:t>
      </w:r>
      <w:r>
        <w:rPr>
          <w:rStyle w:val="FootnoteAnchor"/>
          <w:rtl w:val="true"/>
        </w:rPr>
        <w:footnoteReference w:id="454"/>
      </w:r>
      <w:r>
        <w:rPr>
          <w:rFonts w:ascii="IRNazanin" w:hAnsi="IRNazanin" w:eastAsia="IRNazanin"/>
          <w:color w:val="111111"/>
          <w:sz w:val="28"/>
          <w:sz w:val="28"/>
          <w:szCs w:val="28"/>
          <w:rtl w:val="true"/>
          <w:lang w:bidi="fa-IR"/>
        </w:rPr>
        <w:t>وامی‌نهد ؟</w:t>
      </w:r>
    </w:p>
    <w:p>
      <w:pPr>
        <w:pStyle w:val="BookText"/>
        <w:rPr/>
      </w:pPr>
      <w:r>
        <w:rPr>
          <w:rFonts w:ascii="IRNazanin" w:hAnsi="IRNazanin" w:eastAsia="IRNazanin"/>
          <w:color w:val="111111"/>
          <w:sz w:val="28"/>
          <w:sz w:val="28"/>
          <w:szCs w:val="28"/>
          <w:rtl w:val="true"/>
          <w:lang w:bidi="fa-IR"/>
        </w:rPr>
        <w:t xml:space="preserve">یا چرا مورّخان آنچه را در نامه محمّد بن ابی بکر به معاویه آمده است با تعلیل سخیفی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عموم مردم تاب شنیدن این اخبار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می‌کنند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چگونه با اینکه دوران سپری شد و میان خلیفة بن خیّاط و طبری و ابن اثیر فاصله زمانی افتاد ، این کار را انجام نمی‌دهند ؟</w:t>
      </w:r>
    </w:p>
    <w:p>
      <w:pPr>
        <w:pStyle w:val="BookText"/>
        <w:rPr/>
      </w:pPr>
      <w:r>
        <w:rPr>
          <w:rFonts w:ascii="IRNazanin" w:hAnsi="IRNazanin" w:eastAsia="IRNazanin"/>
          <w:color w:val="111111"/>
          <w:sz w:val="28"/>
          <w:sz w:val="28"/>
          <w:szCs w:val="28"/>
          <w:rtl w:val="true"/>
          <w:lang w:bidi="fa-IR"/>
        </w:rPr>
        <w:t xml:space="preserve">آیا این به وحدت روش مورّخانی برمی‌گردد که برای نظام حاکم قلم می‌زدند ؟ آنان آنچه را خوشایند سلطان بود می‌نوشتند و آنچه را بدش می‌آمد ، وا می‌نهادند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به خاطر جریحه‌دار نشدن احساسات توده مردم ، از بیان حقایق تلخ موجود در تاریخ روی برمی‌تابند ؟</w:t>
      </w:r>
    </w:p>
    <w:p>
      <w:pPr>
        <w:pStyle w:val="BookText"/>
        <w:rPr/>
      </w:pPr>
      <w:r>
        <w:rPr>
          <w:rFonts w:ascii="IRNazanin" w:hAnsi="IRNazanin" w:eastAsia="IRNazanin"/>
          <w:color w:val="111111"/>
          <w:sz w:val="28"/>
          <w:sz w:val="28"/>
          <w:szCs w:val="28"/>
          <w:rtl w:val="true"/>
          <w:lang w:bidi="fa-IR"/>
        </w:rPr>
        <w:t>شگفت‌تر از همه این است که چگونه خلیفة بن خیّاط ، سیرین و یسار و نصیر و رباح و هرمز را در زمره اُسَرا می‌آورد و از حُمران بن اَبان نام نمی‌برد ؟ این کار بر چه چیز دلالت دارد ؟ آیا فراموشی یا جهل است یا با عنایت خاصّی صورت می‌گیرد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بغداد و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دمشق به اسنادشان از مصعب بن عبداللّه زبیری ، روایت کرده‌اند که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سیرین ، از عین التمّر ، از اسیران خالد بن ولید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در این شهر چهل نوجوان را مخفی یافت ،</w:t>
      </w:r>
      <w:r>
        <w:rPr>
          <w:rStyle w:val="FootnoteAnchor"/>
          <w:rtl w:val="true"/>
        </w:rPr>
        <w:footnoteReference w:id="456"/>
      </w:r>
      <w:r>
        <w:rPr>
          <w:rFonts w:ascii="IRNazanin" w:hAnsi="IRNazanin" w:eastAsia="IRNazanin"/>
          <w:color w:val="111111"/>
          <w:sz w:val="28"/>
          <w:sz w:val="28"/>
          <w:szCs w:val="28"/>
          <w:rtl w:val="true"/>
          <w:lang w:bidi="fa-IR"/>
        </w:rPr>
        <w:t xml:space="preserve">آنان را نشناخت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مملکتیم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ایشان را میان مردم تقسیم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سیرین از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نصیب اَنس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وسیله مکاتبه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مکاتبه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 گردید </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ابن عساکر این خبر را به طریق دیگری از مُصعب بن عبداللّه زبیری ، روایت می‌کند ،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در آن مکان چهل نوجوان ختنه شده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نشناخت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مملکتیم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ایشان را در میان مردم تقسیم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سیرین از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با وی مکاتبه کرد و با مکاتبه ، آزاد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آنهاست حُمران بن اَبان ،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در تهذیب الکمال از ابوبکر بن اَبی خَیْثَمه ، از مُصْعب بن عبداللّه زبیری نقل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w:t>
      </w:r>
      <w:r>
        <w:rPr>
          <w:rFonts w:eastAsia="IRNazanin" w:cs="IRNazanin"/>
          <w:color w:val="111111"/>
          <w:sz w:val="28"/>
          <w:szCs w:val="28"/>
          <w:rtl w:val="true"/>
          <w:lang w:bidi="fa-IR"/>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سیرین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اُسَرای خالد بن ولید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در آن چهل غلام ختنه شده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نظرش ناشناس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مملکتیم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خالد آنها را میان مردم تقسیم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سیرین از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دست اَنس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با وی عقد مکاتبه بست و او با مکاتبه آزاد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بن حسن رازی ، از علوان روایت می‌کند که اول اسیری که از سمتِ مشرق وارد مدینه شد ، حُمران بن اَبان بود </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ابن عدیم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بغیة الطلب در شرح حال ابو العتاهیه ، سخنی را روایت می‌کند که دلالت دارد شمار آنها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کیسان جدّ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العتاهیه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خُردسالی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ذکاوت و زیرکی‌اش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اهل عین التّمر ، جزو هفتاد و اَندی کودکی بود که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خلافت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اسیر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آنها از فرزندان عجمی‌ها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محمّد 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به ایشان امر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عشایرشان تقسیم شدند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سُوَید</w:t>
      </w:r>
      <w:r>
        <w:rPr>
          <w:rStyle w:val="FootnoteAnchor"/>
          <w:rtl w:val="true"/>
        </w:rPr>
        <w:footnoteReference w:id="460"/>
      </w:r>
      <w:r>
        <w:rPr>
          <w:rFonts w:ascii="IRNazanin" w:hAnsi="IRNazanin" w:eastAsia="IRNazanin"/>
          <w:color w:val="111111"/>
          <w:sz w:val="28"/>
          <w:sz w:val="28"/>
          <w:szCs w:val="28"/>
          <w:rtl w:val="true"/>
          <w:lang w:bidi="fa-IR"/>
        </w:rPr>
        <w:t xml:space="preserve">به دست عباد بن رفاعه عَنزی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بنی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 زیرا وی گفت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عباد او را به فرزند خواندگی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سپاه سعد بن اَبی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جنگ قادسیّه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عباد ، در کوفه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مرزبانی از محمّد بن ابی العتاهیه روایت می‌کند 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کیسان در زمان ورود خالد بن ولید در کوفه ، کودکی صغیر و یتیم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 از باب خویشاوندی ، کفالت وی را 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 جمله را درباره وی خبر نمی‌داد </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محمّد بن سیرین ،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کاسه‌های مسی می‌ساخت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عین التَّمر آمد ، در این شهر بدین شغل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ولید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چهل غلام ختنه شده اسیر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ناشناس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مملکتیم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آنها را میان مردم تقسیم کرد </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تلمسانی در نفح الطیب از کتاب خزائنی ، این گونه حکایت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بن عبدالملک ، موسی بن 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عمویش عبدالعزیز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کارگزار خود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می‌زدند ؛ زیرا اصالت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بردگانی بود که خالد بن ولید ، در عین التمر به آنها دست یافت و ادّعا کردند که آنها گروگان‌اند و از بکر بن وائل می‌باشند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نصیر غلام نابالغی بود که به دست عبدالعزیز بن مروان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او را آزاد ساخت </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آنها را محاصره کرد تا اینکه 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 و</w:t>
      </w:r>
    </w:p>
    <w:p>
      <w:pPr>
        <w:pStyle w:val="BookText"/>
        <w:rPr/>
      </w:pPr>
      <w:r>
        <w:rPr>
          <w:rFonts w:ascii="IRNazanin" w:hAnsi="IRNazanin" w:eastAsia="IRNazanin"/>
          <w:color w:val="111111"/>
          <w:sz w:val="28"/>
          <w:sz w:val="28"/>
          <w:szCs w:val="28"/>
          <w:rtl w:val="true"/>
          <w:lang w:bidi="fa-IR"/>
        </w:rPr>
        <w:t xml:space="preserve">گردن آنها و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زد و اسیران فراوانی از آنها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کنیسه آنان چهل غلام یافت که انجیل می‌آموختند و در مکانی در بسته قرار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در را شکست و آنان را میان اهل بلاء</w:t>
      </w:r>
      <w:r>
        <w:rPr>
          <w:rStyle w:val="FootnoteAnchor"/>
          <w:rtl w:val="true"/>
        </w:rPr>
        <w:footnoteReference w:id="464"/>
      </w:r>
      <w:r>
        <w:rPr>
          <w:rFonts w:ascii="IRNazanin" w:hAnsi="IRNazanin" w:eastAsia="IRNazanin"/>
          <w:color w:val="111111"/>
          <w:sz w:val="28"/>
          <w:sz w:val="28"/>
          <w:szCs w:val="28"/>
          <w:rtl w:val="true"/>
          <w:lang w:bidi="fa-IR"/>
        </w:rPr>
        <w:t xml:space="preserve">تقسیم کرد </w:t>
      </w:r>
      <w:r>
        <w:rPr>
          <w:rFonts w:eastAsia="IRNazanin" w:cs="IRNazanin"/>
          <w:color w:val="111111"/>
          <w:sz w:val="28"/>
          <w:szCs w:val="28"/>
          <w:rtl w:val="true"/>
          <w:lang w:bidi="fa-IR"/>
        </w:rPr>
        <w:t>..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در تاریخ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قلعه بود به غنیمت گرفت و زن و فرزندشان را اسیر ساخت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غلامانی را گرفت که انجیل فرامی‌گرفتند ، آنان را میان مردم تقسیم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حُمران غلام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فتح و خُمس غنایم را برای ابوبکر فرستاد </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متن ابن جوزی و ابن خلدون ، به متن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اندکی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و بسا برگرفته از آن باشد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وَوَجَدَ فی بِیْعَتهم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معبد آنان چهل غلام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وَأَخَذَ من </w:t>
      </w:r>
    </w:p>
    <w:p>
      <w:pPr>
        <w:pStyle w:val="BookText"/>
        <w:rPr/>
      </w:pPr>
      <w:r>
        <w:rPr>
          <w:rFonts w:ascii="IRNazanin" w:hAnsi="IRNazanin" w:eastAsia="IRNazanin"/>
          <w:color w:val="111111"/>
          <w:sz w:val="28"/>
          <w:sz w:val="28"/>
          <w:szCs w:val="28"/>
          <w:rtl w:val="true"/>
          <w:lang w:bidi="fa-IR"/>
        </w:rPr>
        <w:t>البِیْعَة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معبد آنها غلامانی 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عبادت یهود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یعقوبی و ابن جوزی ، اسیران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 الکثیر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اسیران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می‌کنند و نیز سخن طبری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گردن همه اهل قلعه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ندارد مگر با فراوانی شمار اسیرانی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آن سخن ابن عدیم است که شمار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و اَندی</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 xml:space="preserve">می‌آورد و کیسان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ابو العَتاهِیه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جزو آنها ذکر می‌کند و این عدد ، اندک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توصیف ابن حجر</w:t>
      </w:r>
      <w:r>
        <w:rPr>
          <w:rStyle w:val="FootnoteAnchor"/>
          <w:rtl w:val="true"/>
        </w:rPr>
        <w:footnoteReference w:id="468"/>
      </w:r>
      <w:r>
        <w:rPr>
          <w:rFonts w:ascii="IRNazanin" w:hAnsi="IRNazanin" w:eastAsia="IRNazanin"/>
          <w:color w:val="111111"/>
          <w:sz w:val="28"/>
          <w:sz w:val="28"/>
          <w:szCs w:val="28"/>
          <w:rtl w:val="true"/>
          <w:lang w:bidi="fa-IR"/>
        </w:rPr>
        <w:t>و ابن خلدون ،</w:t>
      </w:r>
      <w:r>
        <w:rPr>
          <w:rStyle w:val="FootnoteAnchor"/>
          <w:rtl w:val="true"/>
        </w:rPr>
        <w:footnoteReference w:id="469"/>
      </w:r>
      <w:r>
        <w:rPr>
          <w:rFonts w:ascii="IRNazanin" w:hAnsi="IRNazanin" w:eastAsia="IRNazanin"/>
          <w:color w:val="111111"/>
          <w:sz w:val="28"/>
          <w:sz w:val="28"/>
          <w:szCs w:val="28"/>
          <w:rtl w:val="true"/>
          <w:lang w:bidi="fa-IR"/>
        </w:rPr>
        <w:t xml:space="preserve">با این عبارت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غلامانی از کنیسه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بودن را گویاست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در شمار این اسیران ، متون مختلف‌اند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یا غلام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غلام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همین مشهور است</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 xml:space="preserve">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اندی غلام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شایان توجّه این است که افراد معروف این 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مخفی‌سازی شمار دقیق و اَسامی‌شان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داشتند گذشته قومی و دینی‌شان پنهان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می‌کردند که از عرب‌اند و گروگان‌اند و اهل مملکت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بالاتر از این ، بعضی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داشتند اسامی‌شان و نام پدران خویش و القاب آنها را تغییر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بعضی‌شان ادّعا می‌کردند 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عجمی‌هاست و 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موسی بن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ابو العتاهیه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داشت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العَتاهِیَه بیش از این سخنی را بر زبان نیاورد که کیسان یتیم بود و عباد از</w:t>
      </w:r>
    </w:p>
    <w:p>
      <w:pPr>
        <w:pStyle w:val="BookText"/>
        <w:rPr/>
      </w:pPr>
      <w:r>
        <w:rPr>
          <w:rFonts w:ascii="IRNazanin" w:hAnsi="IRNazanin" w:eastAsia="IRNazanin"/>
          <w:color w:val="111111"/>
          <w:sz w:val="28"/>
          <w:sz w:val="28"/>
          <w:szCs w:val="28"/>
          <w:rtl w:val="true"/>
          <w:lang w:bidi="fa-IR"/>
        </w:rPr>
        <w:t xml:space="preserve">سر خویشاوندی کفالتش را عهده‌دار شد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همه این ادّعا در برابر این حقیقت پایدار نمی‌ماند که آنها از عجم‌ها بودند و دیانت‌های مختلف داشتند ، در میانشان کسانی‌اند که بر یهودی بودن وی تصریح شده است و آنان عَرَب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 احتمالی را که ما دادیم درست از کار درآمد ؛ اینکه حُمران و نوجوانانِ همراه او را که خالد اسیرشان ساخت ، از فرزندان فرماندهان 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دژ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 نه فرزندان عرب‌هایی که با فرس همکاری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کردیم که فرس فرزندان عرب‌هایی را که با آنان همکاری داشتند می‌گرفتند و آنها را در ظاهر برای تعلیم و تربیت در کنار فرزندانشان قرار می‌دادند و در باطن آنها را گرو می‌گرفتند تا پدرانشان در وظایف و مسئولیّت‌هاشان کوتاهی نکنند و سستی نورزند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فرس ، عهده‌دارِ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فرزندان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می‌شدند و به تعلیم و تربیت فرزندان آنها به همراه اولادشان اهتمام داشتند تا در آینده هم‌پیمانان آنها و</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جانشینان خوبی برای پدرانشان 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 اولاد عرب و فرزندان فرمانروایانِ فرس ، زیر نظر حکومت فرس ، آموزش می‌دیدند و خواندن و نوشتن و حساب و فنون فارسی را فرا می‌گرفتند و در پانزده سالگی علوم ادبی و طبیعی و امور دیانت را می‌آموختند و آن گاه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می‌شدند به حکمت آزمون 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انوشیروان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کودکی به مدرسه رفت و انواع علوم لازم را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در دوران ساسانیان به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جندی 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 </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همین امر ، امکان آمیختن زبان عربی را به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عکس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نتیجه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درباره فرس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حُمران درآوردیم که هنگامی که خالد اسیرشان ساخت به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گروگانیم و اهل مملکت </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این سخن ادّعای حُمران است که می‌خواست با زیرکی‌اش مصون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کرد که وی عرب است و از فرزندان جنگ‌جویان و از فارسیان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صواب و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مورّخان بر آن تصریح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رأیی است که خالد بر آن پای فشرد ،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فرزندان جنگ‌جویان فارس و عربی‌اند که با سپاه خالد جنگیدند و به همین خاطر ، خالد اولادشان را اسیر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آنها فرزند جنگ‌جویان نمی‌بودند ، خالد اسیرشان نمی‌ساخت ، بلکه به وضع جزیه بر آنها بسنده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مواضع دشمنانه حُمران و مروان</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امام مؤیّد باللّه ، یحیی بن حمزه بن علی حسینی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الدیباج الوضی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یمامه ، یهودی بود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اسلام و نیرنگ‌بازی با آن ، بدان خاطر بود</w:t>
      </w:r>
    </w:p>
    <w:p>
      <w:pPr>
        <w:pStyle w:val="BookText"/>
        <w:rPr/>
      </w:pPr>
      <w:r>
        <w:rPr>
          <w:rFonts w:ascii="IRNazanin" w:hAnsi="IRNazanin" w:eastAsia="IRNazanin"/>
          <w:color w:val="111111"/>
          <w:sz w:val="28"/>
          <w:sz w:val="28"/>
          <w:szCs w:val="28"/>
          <w:rtl w:val="true"/>
          <w:lang w:bidi="fa-IR"/>
        </w:rPr>
        <w:t xml:space="preserve">که حُمران ، یهودی و از فرزندان جنگ‌جویان بود و نیز دوستش مروان ریشه یهودی داشت و از فرزندان مشرکانی بود که در آغاز ظهور پیامبر صلی‌الله‌علیه‌و‌آله در برابر پیامبر و رسالت آن حضرت مقاومت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فرس و از یهود بود که شدیدترین دشمنی‌ها را با افراد با ایمان داشتند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متّهم به یهودیّت و از مشرکانی بود که خدای متعال درباره‌شان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لَتَجِدَنَّ أَشَدَّ النَّاسِ عَدَاوَةً لِلَّذِینَ آمَنُوا الْیَهُودَ وَالَّذِینَ أَشْرَکُوا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 xml:space="preserve">دشمن‌ترین مردمان با اهل ایمان ، یهودند و کسانی که مشرک‌اند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اینان ، بعضی از رفقای حُمران‌اند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پرگویی کنیم از موضوع بحث ، خارج می‌شویم ، لیکن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دیگران نیستیم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می‌آورند و شرح زندگانی‌اش را نمی‌آورند و به این سخن اکتفا دارند که وی یک یهودی بود که از صنعای یمن آمد و در زمان عثمان به ظاهر مسلمان شد و در صفوف مسلمانان خود را جا زد و در شهرهای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 کوفه ، بصره ،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شد داشت و بشارت می‌داد که برای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رجعتی است و جبرئیل در نزول قرآن بر محمّد خطا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مأمور بود آن را بر علی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یاوه‌هایی که عین و اثری از آنها در کتاب‌های شیعه یافت </w:t>
      </w:r>
    </w:p>
    <w:p>
      <w:pPr>
        <w:pStyle w:val="BookText"/>
        <w:rPr/>
      </w:pPr>
      <w:r>
        <w:rPr>
          <w:rFonts w:ascii="IRNazanin" w:hAnsi="IRNazanin" w:eastAsia="IRNazanin"/>
          <w:color w:val="111111"/>
          <w:sz w:val="28"/>
          <w:sz w:val="28"/>
          <w:szCs w:val="28"/>
          <w:rtl w:val="true"/>
          <w:lang w:bidi="fa-IR"/>
        </w:rPr>
        <w:t xml:space="preserve">نمی‌شود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ردّ آنها بپردازد ؛ چراکه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ابن سبا را تا این حدّ بزرگ می‌کنند ، بر خود و تاریخ خیلی ولخرجی روا می‌دارند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نکته‌ای که می‌نگریم این است که در منابع مهمّی که مخالفت با عثمان را آورده‌اند ، نامی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نمی‌یابیم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 آن گاه که ماجراهای خلافت عثمان یا شورش مردم را علیه او می‌آورد ، ابن سبا را نام نمی‌برد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الأشراف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نظرم مهم‌ترین مصادر برای این داستان است و بیشتر از دیگر کتاب‌ها به شرح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سبا را نمی‌آورد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 را طبری از سیف بن عُمَر ذکر می‌کند و به نظر می‌رسد مورّخان پس از وی ، داستان را از او گرفته‌اند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 اینکه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اموری‌اند که به عقل راست نمی‌آید و با نقل ثابت نشده است و سزاوار نیست امور تاریخ بر آن بنا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پرسش</w:t>
      </w:r>
    </w:p>
    <w:p>
      <w:pPr>
        <w:pStyle w:val="BookText"/>
        <w:rPr/>
      </w:pPr>
      <w:r>
        <w:rPr>
          <w:rFonts w:ascii="IRNazanin" w:hAnsi="IRNazanin" w:eastAsia="IRNazanin"/>
          <w:color w:val="111111"/>
          <w:sz w:val="28"/>
          <w:sz w:val="28"/>
          <w:szCs w:val="28"/>
          <w:rtl w:val="true"/>
          <w:lang w:bidi="fa-IR"/>
        </w:rPr>
        <w:t>آیا حُمران بن اَبان از آنچه درباره عبداللّه بن سبا گفته‌اند ، خطرناک‌تر و اَولی نیست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گفته‌اند افکار ابن سبا ، اندیشه‌های مزدک مجوسی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در آن زهد و تقوا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درباره عثمان و عبداللّه بن عَمْرو بن عاص می‌گویند ، نزدیک است ؛ اینکه آن دو قرآن را در یک شب ختم می‌کردند </w:t>
      </w:r>
    </w:p>
    <w:p>
      <w:pPr>
        <w:pStyle w:val="BookText"/>
        <w:rPr/>
      </w:pPr>
      <w:r>
        <w:rPr>
          <w:rFonts w:ascii="IRNazanin" w:hAnsi="IRNazanin" w:eastAsia="IRNazanin"/>
          <w:color w:val="111111"/>
          <w:sz w:val="28"/>
          <w:sz w:val="28"/>
          <w:szCs w:val="28"/>
          <w:rtl w:val="true"/>
          <w:lang w:bidi="fa-IR"/>
        </w:rPr>
        <w:t xml:space="preserve">و عبدالرحمان بن عمرو بن عاص ، روزه دهر می‌گرفت و با زنان نمی‌آمیخت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دست کارها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اینکه گفته‌اند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سبا در عصر عثمان اسلام ظاهری آورد و در صفوف مسلمانان رخنه کرد و در شهرهاشان آیند و روند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هم چنین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نگوییم حُمران بیشتر از ابن سبا این سیره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هرکه می‌رسید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بی‌آنکه از او بپرسند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وضوی عثمان را باز می‌گفت</w:t>
      </w:r>
      <w:r>
        <w:rPr>
          <w:rStyle w:val="FootnoteAnchor"/>
          <w:rtl w:val="true"/>
        </w:rPr>
        <w:footnoteReference w:id="475"/>
      </w:r>
      <w:r>
        <w:rPr>
          <w:rFonts w:ascii="IRNazanin" w:hAnsi="IRNazanin" w:eastAsia="IRNazanin"/>
          <w:color w:val="111111"/>
          <w:sz w:val="28"/>
          <w:sz w:val="28"/>
          <w:szCs w:val="28"/>
          <w:rtl w:val="true"/>
          <w:lang w:bidi="fa-IR"/>
        </w:rPr>
        <w:t>و میان شام و بصره و کوفه ، در آمد و رفت بود و با اوامرِ خلیفه ، اموال و املاک و زمین‌هایی را در این</w:t>
      </w:r>
    </w:p>
    <w:p>
      <w:pPr>
        <w:pStyle w:val="BookText"/>
        <w:rPr/>
      </w:pPr>
      <w:r>
        <w:rPr>
          <w:rFonts w:ascii="IRNazanin" w:hAnsi="IRNazanin" w:eastAsia="IRNazanin"/>
          <w:color w:val="111111"/>
          <w:sz w:val="28"/>
          <w:sz w:val="28"/>
          <w:szCs w:val="28"/>
          <w:rtl w:val="true"/>
          <w:lang w:bidi="fa-IR"/>
        </w:rPr>
        <w:t xml:space="preserve">شهرها به دست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در حیات خلافت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نقش‌های خطیری ایفا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 مروان نامه‌های تقلّبی را از جانب عثمان می‌نوشتند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وی را برای پی‌جویی بعضی از حقایق فرستاد ، وی رشوه می‌گرفت و شهادت ناحق می‌داد ووو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باری ، بر ماست که کسانی را که در صف اسلام شکاف پدید آوردند و احکام خدا را تغییر دادند و احکام دیگری را جایگزین آنها کردند و کسانی که عثمان را در ورطه نوآوری‌ها و بدعت‌ها انداختند ، شناسایی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مدینه از نامه‌شان به سرزمین‌ها و به مسلمانانی که در مرزها پراکنده بودند ، چه در سر داشتند که نوشتند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در طلب دین محمّد برای جهاد بیرون رفتید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محمّد را خلیفه شما تباه ساخت و وانهاد ، بیایید و دین محمّد را به پا دارید </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در متن ابن اثیر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محمّد را خلیفه‌تان فاسد ساخت </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آیا کارهای حُمران و سازمان سرّی او ، آتش فتنه و اختلاف را میان مسلمانان شعله‌ور ساخت ؟ یا کارهای مخالفانِ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شهرها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را برافروخت ؟</w:t>
      </w:r>
    </w:p>
    <w:p>
      <w:pPr>
        <w:pStyle w:val="BookText"/>
        <w:rPr/>
      </w:pPr>
      <w:r>
        <w:rPr>
          <w:rFonts w:ascii="IRNazanin" w:hAnsi="IRNazanin" w:eastAsia="IRNazanin"/>
          <w:color w:val="111111"/>
          <w:sz w:val="28"/>
          <w:sz w:val="28"/>
          <w:szCs w:val="28"/>
          <w:rtl w:val="true"/>
          <w:lang w:bidi="fa-IR"/>
        </w:rPr>
        <w:t xml:space="preserve">لازم است این امور ، در این‌گونه پژوهش‌های علمی و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سلوک دینی و واقعیّت عصر حاضر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وارسی شود نه اقوال تو خالی‌ای را که برای ابن سبا ادّعا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امثال این اسیران تازه مسلمان ، بر آن شدند که با دروغ‌ها و جعل احادیث و یاری گروهی از مسلمان‌ها ضدّ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ضدّ غیر 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سمومشان را در قلب امّت اسلام بدمند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ما با اشخاص برجسته‌ای از این اسیران ارتباط دارد ؛ به ویژه آنها که در نقل حدیث از خلفا از پیامبر صلی‌الله‌علیه‌و‌آله نقش داشتند ؛ زیرا نقل امثال اینان ، روشی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یا 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حدیث بنیان می‌نهد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باید بدانچه نقل می‌کنند ، اهتمام ورزید و آن را بر قرآن و سنّت صحیح عرضه داشت و جوانب تاریخی و روانی و اجتماعی‌اش را کاوید ، اگر درست بود ، آن را برگیریم وگرنه آن را به دیوار زنیم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امکان دارد برای بعضی از این اسیران یا برای فرزندانشان در نگارش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رویدادهایی که نقل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خصوص آنها که </w:t>
      </w:r>
    </w:p>
    <w:p>
      <w:pPr>
        <w:pStyle w:val="BookText"/>
        <w:rPr/>
      </w:pPr>
      <w:r>
        <w:rPr>
          <w:rFonts w:ascii="IRNazanin" w:hAnsi="IRNazanin" w:eastAsia="IRNazanin"/>
          <w:color w:val="111111"/>
          <w:sz w:val="28"/>
          <w:sz w:val="28"/>
          <w:szCs w:val="28"/>
          <w:rtl w:val="true"/>
          <w:lang w:bidi="fa-IR"/>
        </w:rPr>
        <w:t>به میراث یهود و فقه آنها ارتباط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حیات بعض دیگر از آنها کسانی را می‌یابیم که عهده‌دار امارت و فرماندهی سپاه و موقعیّت‌های حسّاس و مهم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کارهای مشابه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اموی و عبّاسی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علمی و روشی که پی گرفتیم ما را به کشف اسم نزدیک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رساند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در معبد یهودیان و برخی در بیرون از آن به اسارت درآمدند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نمی‌کنیم که امکان تداخل بعضی از این اسامی با یکدیگر و زیادت و نقصان آنها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عُبَید ، گاه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عبید ،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زمانی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بسا این اسامی ، برای سه شخص باشد و بسا نام یک شخص باشد ؛ زیرا دانستیم که آنان سعی داشتند گذشته‌شان را مخفی سازند ، به همین خاطر ، اسامی و نام پدران و القاب و عشایر آنها متعدّد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است که فهرست اُسَرا زیاده و کم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اشاره به تک تک اُسرا و جمع آنها ، امیدواریم خواننده را بر شخصیّت‌های آنان و بر احتمالات و ظروف و ملابساتی که اسارت در آن شرایط رخ داد ، آگاه سازیم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جدول اسامی آنان را می‌آوریم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آنچه بَلاذُری در فتوح البلدان نقل می‌کند می‌پردازیم ، سپس دانسته‌های دیگران را بر آن می‌افزاییم که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می‌رود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بَلاذُری می‌نگارد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خالد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به فتح حصن آن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اَنبار بزرگ سلاح و سربازانِ اعاجم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حصن از قلعه بیرون می‌آمدند و می‌جنگیدند ، سپس به قلعه می‌رفتند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و مسلمانان آنان را محاصره کردند تا اینکه امان 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از دادن امان خودداری 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را به زور فتح کرد و ساکنان آن را کشت و اسیر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کنیسه‌ای در آن دژ ، گروهی را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اسارت درآورد ، از این اسیران ، افراد ذیل‌اند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حُمران بن اَبان بن خالد نَمِری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طوید بن أبِّی یا أبّا تَمری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 غلام مُسَیَّب بن نَجَبَه فَزاری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او را از وی خرید و آزاد ساخت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سیرین ، ابو محمّد بن سیرین و برادرانش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غلامان انس بن مالک انصاری بود </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فتوح البلدان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سیرین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دیدار خویشاوندانش در آنجا به سر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کنیسه به همراه آن افراد به اسارت درآمد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بغدادی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ابن عایشه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سیرین پدر محمّد بن سیرین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کاسه مسی می‌ساخت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عین التمر آمد تا در آنجا بدین شغل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وی را اسیر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را نفی می‌کند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اشتباه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عُمْرَه ، جدّ عبداللّه بن عبدالأعلای شاعر </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عبدالأعلی همسر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نزد عبدالعزیز بن مروان منزلتی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خانه‌اش را که دارای حمّام بود به وی اختصاص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حمّام ، حمّام تبن است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والنهایه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عبدالعزیز می‌خواست ابو عمره را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روم بفرستد و او را به اسلام دعوت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یَسار ، جدّ محمّد بن اسحاق ، صاحب السیرة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السِّیَر والمغازی </w:t>
      </w:r>
      <w:r>
        <w:rPr>
          <w:rFonts w:eastAsia="Amiri" w:cs="Amiri" w:ascii="Amiri" w:hAnsi="Amiri"/>
          <w:color w:val="111111"/>
          <w:sz w:val="28"/>
          <w:szCs w:val="28"/>
          <w:rtl w:val="true"/>
          <w:lang w:bidi="ar-SA"/>
        </w:rPr>
        <w:t>]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وی غلامِ قَیْس بن مَخْرَمَة بن عبدالمطّلب بود </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مالک بر تتبّع ابن اسحاق غزوات پیامبر را از اولاد یهودی که اسلامی آورند ، خُرده می‌گرفت </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مُرَّه ، وی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عُبَیده بن 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زید بن عبید بن 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مولی المعلّی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پسران وی ، نفیس بن محمّد بن زید بن عُبَیْد بن مُرَّه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قصر در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درباره وی و فرزندانش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بن مُرَّة بن معلّی انصاری زُرَقی </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شایسته بود بلاذری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معلّی را ضمن اسیران عین التّمر بشمارد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بنگرید به ، الخراج وصناعة الکتابة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الثقات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المعرفة والتاریخ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 غلام عبید بن المعلّی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ابو سعید بن معلّی زرقی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کنیت یافت و از اسیران عین التّمر بود که خالد بن ولید در خلافت ابوبکر اسیر ساخت و به مدینه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بن مرّه ، جدّ نفیس بن محمّد بن زید بن عبید تاجر ، صاحب قصر نفیسی بود که در ناحیه حرّه واقم قرار داشت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 ، غلام عبید بن معلّی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لیالی الحرّه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 حجّه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ثقه و دارای احادیث اندکی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نصیر ، ابو موسی بن نصیر ،</w:t>
      </w:r>
      <w:r>
        <w:rPr>
          <w:rStyle w:val="FootnoteAnchor"/>
          <w:rtl w:val="true"/>
        </w:rPr>
        <w:footnoteReference w:id="485"/>
      </w:r>
      <w:r>
        <w:rPr>
          <w:rFonts w:ascii="IRNazanin" w:hAnsi="IRNazanin" w:eastAsia="IRNazanin"/>
          <w:color w:val="111111"/>
          <w:sz w:val="28"/>
          <w:sz w:val="28"/>
          <w:szCs w:val="28"/>
          <w:rtl w:val="true"/>
          <w:lang w:bidi="fa-IR"/>
        </w:rPr>
        <w:t xml:space="preserve">صاحب المغرب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موالیان بنی اُمیّه بود 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مرزها موالیانی از اولاد کسانی که آزاد ساخت ، داشت </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وی از کسانی است که ادّعا دارند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بَلاذُری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سخنانی که درباره قصر نفیس بیان می‌دارد ، نام شخص هفتمی را می‌آورد که از اسیران عین التمر بود ، این شخص ، عُبَیده بن مُرَّه است </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عُبَیْد بن مُرَّه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عُبَید 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اُسرای عین التّمرند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هفت نفر را بلاذری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اشخاصی را که دیگران آورده‌اند ، اینهایند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زیاد ، غلام ثقیف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وی در ضمن غلامانی که خالد در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ساخت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الإکتفا بما تضمّنه من مغازی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الأرب</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حُرَیث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غلام شخصی از بنی عبّاد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و ابن جوزی ، وی را جزوِ اسرای مذکور نام می‌برند </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 ثَه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طبری و ابن جوزی ، وی را آورده‌اند </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عُمَیْر بن زیتون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 ، جدّ عبد ربّه بن سلیمان بن زیتون بود </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در 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اسحاق ، می‌خوانیم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آنها عُمَیر بن زیتون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المقدس است و یسار ، غلام اُبی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ابوالحسن بن اَبی الحسن </w:t>
      </w:r>
    </w:p>
    <w:p>
      <w:pPr>
        <w:pStyle w:val="BookText"/>
        <w:rPr/>
      </w:pPr>
      <w:r>
        <w:rPr>
          <w:rFonts w:ascii="Amiri" w:hAnsi="Amiri" w:eastAsia="Amiri" w:cs="Amiri"/>
          <w:color w:val="111111"/>
          <w:sz w:val="28"/>
          <w:sz w:val="28"/>
          <w:szCs w:val="28"/>
          <w:rtl w:val="true"/>
          <w:lang w:bidi="ar-SA"/>
        </w:rPr>
        <w:t xml:space="preserve">بصری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اَفْلَح ، غلام ابو ایّوب انصاری </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در یکی از قریه‌های عین التّمر در کنیسه یهود کودکانی را یافتند که کتابت می‌آموختند </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صالح بن کیسان نقل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اسیران عین التَّمر سپاه خالد بن ولید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افلح غلام ایّوب از این اُسَراست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قَیْس ، از موالیان 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در ماجرای عین التَّمر وی را می‌آورد </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اُخت نَمِر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خواهر زاده نمر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طبری وابن جوزی ، وی را آورده‌اند </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عبداللّه ، غلام بنی زُهْرَه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طَبَری و ابن حِبّان و ابن عساکر ، وی را ذکر کرده‌اند </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 ، غلام ابو داود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بعدها یکی از بنی مازن بن نجّار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تاریخ طبری و تاریخ دمشق و ثقات ابن حِبّان ، می‌خوانیم </w:t>
      </w:r>
      <w:r>
        <w:rPr>
          <w:rFonts w:eastAsia="IRNazanin" w:cs="IRNazanin"/>
          <w:color w:val="111111"/>
          <w:sz w:val="28"/>
          <w:szCs w:val="28"/>
          <w:rtl w:val="true"/>
          <w:lang w:bidi="fa-IR"/>
        </w:rPr>
        <w:t>.</w:t>
      </w:r>
      <w:r>
        <w:rPr>
          <w:rStyle w:val="FootnoteAnchor"/>
          <w:rtl w:val="true"/>
        </w:rPr>
        <w:footnoteReference w:id="500"/>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اَفْلَح ، غلام ابو ایّوب انصاری </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رَباح ، ابو عبداللّه و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فرزند رباح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خلیفة بن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ذکر می‌کند </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ابو داود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رباح روایت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 کنیزی رومی‌شان را به همسری‌ام درآوردند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وی آمیزش کردم ، غلام سیاهی مثل خودم را زایید ،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وی همبستر شدم ، غلام سیاهی مانند خودم را به دنیا آورد ،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یکی از غلامان رومی مولایم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 او را فریفت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را پیش عثمان بردیم ، اعتراف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می‌پسندید که میان آن دو به قضاوت رسول خدا حکم کنم ؟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می‌کرد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به شوهر منسوب است و برای زناکار ، سنگ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می‌آید ابن میمون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آن دو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بن حجّاج بن عِلاط بَهْزی ، ادّعا کرد که عبیداللّه بن رباح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خبر دیگر آمده است عبداللّه بن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اوست و با عبدالرحمان بن خالد بن ولید در این ماجرا درافتاد ؛ زیرا عبدالرحمان بن خالد ادّعا می‌کرد که مولای اوست و در فراش خالد به دنیا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پدر عبداللّه ، برده خالد بوده است و فرزند وی ، برده خالد می‌باشد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بنگرید به ، تاریخ دمشق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شخص ندیم یزید بن معاویه در دمشق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در جنگ با روم ، فرماندهی یکی از لشکرهایش را به او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خِراش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اهل مدینه بود ، به بصره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ندارم مَدَنی از او روایت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مرد بزرگی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بن خیّاط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ولایت مهلّب 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بنگرید به ، تهذیب التهذیب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3257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انساب الأشراف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 بلال بیعت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ضمن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بصره بیرون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عبداللّه بن رباح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سوی 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نگهبان پُل بود برخوردند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آنان را از سلطان بیم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بازنگشتند و به اهواز درآمدند و به مالی که برای ابن زیاد بُرده می‌شد ، دست یافتند </w:t>
      </w:r>
      <w:r>
        <w:rPr>
          <w:rFonts w:eastAsia="IRNazanin" w:cs="IRNazanin"/>
          <w:color w:val="111111"/>
          <w:sz w:val="28"/>
          <w:szCs w:val="28"/>
          <w:rtl w:val="true"/>
          <w:lang w:bidi="fa-IR"/>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آنان به ابن زیاد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اَسلم بن زرعه کلابی را به جنگ آنها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ابن زرعه ، عبداللّه بن رباح انصاری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بلال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ایشان دوستت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یاری می‌خواهیم ، آنان یاران ستمگران‌اند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هُرْمُز و پسرانش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بصره هرامزه نامیده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تاریخ خلیفة بن خیّاط هست </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مَعْبَد ، غلام اَنس بن مالک انصاری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شخص را ، تنها قُدامة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الخراج می‌آورد </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فَرْوَه ، عبدالرَّحمان بن اسود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اَبی فَرْوه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اسیران موالی است ، و 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بن یونس بن محمّد بن ابی فروه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یافت که در هنگام اسارت ، پوستینی به تن داشت </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در انساب الأشراف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ثابت است که وی از 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بنی ضَبَّه وی را آزاد کرد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هیثم و مدائنی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فَرْوَه از اسیران عین التَّمر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ناعم اسدی وی را خرید </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در فتوح البلدان از مداینی نقل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فَرْوَه و نصیر ، از 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ناعم اسدی ابو فَرْوَه را خرید ، سپس عثمان وی را از ناعم خرید و به قبرکَنی گماشت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مردم بر عثمان شوریدند ، به همراه آنها علیه عثمان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زبانش لکنت داشت </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اُثمان ردّ المذالم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مقصودش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عثمان ردّ مظالم کن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مال زکات خریدم تا قبر حفر کنی ، امّا این کار را وانهادی </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از آن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یافت که هنگام اسارت پوستینی به تن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با اهل حصن عین التَّمر صلح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اسیر در کنیسه‌ای در یکی از طسوج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شد </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در الطبقات الکبری و تاریخ دمشق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فَرْوَه ، عقیده خوارج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ابن زبیر جنگید و در مسجدالحرام دفن شد </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اَسلم حَبَشی بجاوی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ابو زید بن اَسلم ، غلام عمر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اسیران عین التمر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را 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عماد حنبلی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 آورده‌اند </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صحیح بخاری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عالمانی در منابع زیر بیان می‌دارند که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خَزْرَجی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خلاصة تهذیب الکمال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عماد حنبلی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الاسلام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العبر فی خبر من غبر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التحفة اللطیفة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443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قول دیگری هست که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شد و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عبدالملک بن مروان از دنیا رفت و مروان بن حکم بر وی نماز گزارد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بنگرید به ، التاریخ الأوسط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603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یسار بصری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ابوالحسن بصری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 در شرح حال فرزندش او را می‌آورد </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در اینکه غلام چه کسی بود ، اختلاف است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یسار ، از اسیران عین التمر می‌باشد ،</w:t>
      </w:r>
      <w:r>
        <w:rPr>
          <w:rStyle w:val="FootnoteAnchor"/>
          <w:rtl w:val="true"/>
        </w:rPr>
        <w:footnoteReference w:id="513"/>
      </w:r>
      <w:r>
        <w:rPr>
          <w:rFonts w:ascii="IRNazanin" w:hAnsi="IRNazanin" w:eastAsia="IRNazanin"/>
          <w:color w:val="111111"/>
          <w:sz w:val="28"/>
          <w:sz w:val="28"/>
          <w:szCs w:val="28"/>
          <w:rtl w:val="true"/>
          <w:lang w:bidi="fa-IR"/>
        </w:rPr>
        <w:t xml:space="preserve">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اسیران کنیسه‌ای در عین التمر ،</w:t>
      </w:r>
      <w:r>
        <w:rPr>
          <w:rStyle w:val="FootnoteAnchor"/>
          <w:rtl w:val="true"/>
        </w:rPr>
        <w:footnoteReference w:id="514"/>
      </w:r>
      <w:r>
        <w:rPr>
          <w:rFonts w:ascii="IRNazanin" w:hAnsi="IRNazanin" w:eastAsia="IRNazanin"/>
          <w:color w:val="111111"/>
          <w:sz w:val="28"/>
          <w:sz w:val="28"/>
          <w:szCs w:val="28"/>
          <w:rtl w:val="true"/>
          <w:lang w:bidi="fa-IR"/>
        </w:rPr>
        <w:t xml:space="preserve">و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اسیران میسان </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جَدّ ابن ابی اسحاق حَضْرَمی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 به همراه کسانی که در کنیسه اسیر شدند به اسارت درآمد </w:t>
      </w:r>
      <w:r>
        <w:rPr>
          <w:rFonts w:eastAsia="IRNazanin" w:cs="IRNazanin"/>
          <w:color w:val="111111"/>
          <w:sz w:val="28"/>
          <w:szCs w:val="28"/>
          <w:rtl w:val="true"/>
          <w:lang w:bidi="fa-IR"/>
        </w:rPr>
        <w:t>.</w:t>
      </w:r>
      <w:r>
        <w:rPr>
          <w:rStyle w:val="FootnoteAnchor"/>
          <w:rtl w:val="true"/>
        </w:rPr>
        <w:footnoteReference w:id="516"/>
      </w:r>
      <w:r>
        <w:rPr>
          <w:rFonts w:ascii="Amiri" w:hAnsi="Amiri" w:eastAsia="Amiri" w:cs="Amiri"/>
          <w:color w:val="111111"/>
          <w:sz w:val="28"/>
          <w:sz w:val="28"/>
          <w:szCs w:val="28"/>
          <w:rtl w:val="true"/>
          <w:lang w:bidi="ar-SA"/>
        </w:rPr>
        <w:t>او جدّ ابو</w:t>
      </w:r>
    </w:p>
    <w:p>
      <w:pPr>
        <w:pStyle w:val="BookText"/>
        <w:rPr/>
      </w:pPr>
      <w:r>
        <w:rPr>
          <w:rFonts w:ascii="IRNazanin" w:hAnsi="IRNazanin" w:eastAsia="IRNazanin"/>
          <w:color w:val="111111"/>
          <w:sz w:val="28"/>
          <w:sz w:val="28"/>
          <w:szCs w:val="28"/>
          <w:rtl w:val="true"/>
          <w:lang w:bidi="fa-IR"/>
        </w:rPr>
        <w:t xml:space="preserve">البحر ، عبداللّه بن ابی اسحاق حَضْرمی نحوی است </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موالی آل حضرمی ، هم پیمانان بنی عبد شمس بن عبد مَناف بودند ، و ابو بحر بر عرب طعن می‌زد </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درباره وی فرزدق می‌سراید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کان عبداللّه مولی هجوتُهُ</w:t>
      </w:r>
    </w:p>
    <w:p>
      <w:pPr>
        <w:pStyle w:val="BookText"/>
        <w:rPr/>
      </w:pPr>
      <w:r>
        <w:rPr>
          <w:rFonts w:ascii="IRNazanin" w:hAnsi="IRNazanin" w:eastAsia="IRNazanin"/>
          <w:color w:val="111111"/>
          <w:sz w:val="28"/>
          <w:sz w:val="28"/>
          <w:szCs w:val="28"/>
          <w:rtl w:val="true"/>
          <w:lang w:bidi="fa-IR"/>
        </w:rPr>
        <w:t>ولکنّ عبداللّه مولی موالیا</w:t>
      </w:r>
      <w:r>
        <w:rPr>
          <w:rStyle w:val="FootnoteAnchor"/>
          <w:rtl w:val="true"/>
        </w:rPr>
        <w:footnoteReference w:id="5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عبداللّه ، عبد می‌بود ، ریشخندش می‌کردم ، لیکن وی برده برده‌هاست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استهزاء را ندارد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کَیْسان ، جدّ ابو العَتاهِیَه شاعر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 اهل عین التمر بود و با کسانی که اسیر شدند به اسارت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کیسان به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یافت ، لیکن ابو العَتاهِیه جز به خویشاوندی موالی رغبت نداشت و خود را جز در جمله و شمار آنها نمی‌گذاشت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ابوبکر بود ، سپس ابوبکر به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رِفاعه عَنَزی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کیسان را به وی بخشید </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در بغیة الطلب فی تاریخ حلب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در آن ناحیه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کیسان ، صغیر و یتیم بود با شماری از کودکان به دست خالد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آنها را سوی ابوبکر صدّیق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 بن رِفاعه عَنَزی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بنی نَصْر بن سعد که بطنی از بنی یَقْدُم بن عَنَزة بن اَسَد بن رَبیعة بن نِزار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ابوبکر این کودکان را دریافت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ابوبکر از انساب آنها پرسید ، هریک از آنها به اندازه شناختی که از نسبش داشت ، او را باخبر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عَبّاد بن رِفاعه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ابوبکر خواست او را به وی ببخشد و ابوبکر این کار را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پس از آن صورت گرفت که کیسان ، سهم ابوبکر و ملک خالص او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وی غلبه یافت ؛ زیرا فطانت و زیرکی و ذکاوت او در خُردسالی ، می‌درخشید </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عُبَید بن حُنَیْن ، غلام آل زید بن خطّاب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 را غلام زُرَیْق هم می‌گفتند </w:t>
      </w:r>
      <w:r>
        <w:rPr>
          <w:rFonts w:eastAsia="IRNazanin" w:cs="IRNazanin"/>
          <w:color w:val="111111"/>
          <w:sz w:val="28"/>
          <w:szCs w:val="28"/>
          <w:rtl w:val="true"/>
          <w:lang w:bidi="fa-IR"/>
        </w:rPr>
        <w:t>.</w:t>
      </w:r>
      <w:r>
        <w:rPr>
          <w:rStyle w:val="FootnoteAnchor"/>
          <w:rtl w:val="true"/>
        </w:rPr>
        <w:footnoteReference w:id="522"/>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تهذیب الکمال می‌خوانیم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اسرای عین التمر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خالد آنها را به مدینه فرستاد </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عُبَیْد غلام بَلْقَیْن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تاریخ دمشق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ولید حرکت کرد تا اینکه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 و اسیر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اسیران این افرادند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بنی شیبان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ابو عبدالأعلی بن اَبی عمره است ،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بَلْقَیْن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انصار از بنی زُرَیق </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در الإصابه می‌خوانیم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کسانی که خالد اسیر ساخت ، اینان‌اند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سیرین ، ابو عُمْرَه ،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بَلْقَیْن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حُمران بن اَبان </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شخص و نفر پیش از وی ، یک نفر باشد و شاید با نفر دیگری ، یکی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 جدّ احمد بن محمّد بن حمّاد بن عبدالرّحمان ، ابو بشر دولابی است ،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 الطاهره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الإصابة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لیلا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محمّد بن حمّاد ، از پدرش ، از جدّش ، از عبدالرّحمان روایت است که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از اسرای عین التمر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اَبی لیلا مرا خرید و آزاد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سُمَیْر بن 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شُتَیْر بن نهار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 المنفعه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سُمیر بن نَهار بصری ، از اسیران عین التمر است </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از ابو هُرَیره روایت است که یحیی بن معین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شُتَیر بن نهار جز حدیث حَمّاد بن سَلَمَه را نشنیدم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دیگر از سَمیر بن نهار است </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ابو نَضْرَه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اوّلین کسانی است که در این مسجد قصّه گفت </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اوّلین کسی است که در این مسجد یعنی مسجد بصره حدیث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اَثیر بن عَمْرو سَکونی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اثیر بن عمریا</w:t>
      </w:r>
      <w:r>
        <w:rPr>
          <w:rFonts w:eastAsia="Amiri" w:cs="Amiri" w:ascii="Amiri" w:hAnsi="Amiri"/>
          <w:color w:val="111111"/>
          <w:sz w:val="28"/>
          <w:szCs w:val="28"/>
          <w:rtl w:val="true"/>
          <w:lang w:bidi="ar-SA"/>
        </w:rPr>
        <w:t>)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در مقاتل الطالبیّین از عمر بن تمیم و عمرو بن اَبی بکار ، روایت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علی ضربت خورد ، اَطبّای کوفه را گرد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آنها داناتر از اثیر بن عمرو بن هانی سکونی ، به جراحت و زخم آن حضرت نبود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طبیبی صاحب کرسی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جراحات را درمان می‌کرد و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غلامانی بود که خالد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دست یافت و اسیرشان ساخت </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نیز بنگرید به ، الإکمال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البلدان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تاج العروس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الوافی بالوفیات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همراه کسرا بود ، برایش طبابت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به وی منسوب است </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 کَلْبی ، عالم نسب 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معجم ما استعجم آمده است</w:t>
      </w:r>
      <w:r>
        <w:rPr>
          <w:rFonts w:eastAsia="IRNazanin" w:cs="IRNazanin"/>
          <w:color w:val="111111"/>
          <w:sz w:val="28"/>
          <w:szCs w:val="28"/>
          <w:rtl w:val="true"/>
          <w:lang w:bidi="fa-IR"/>
        </w:rPr>
        <w:t>) .</w:t>
      </w:r>
      <w:r>
        <w:rPr>
          <w:rStyle w:val="FootnoteAnchor"/>
          <w:rtl w:val="true"/>
        </w:rPr>
        <w:footnoteReference w:id="533"/>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صَهْبای تغلبی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از وی دارای دو فرزند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رقیّه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این زن اسیر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ضعیفِ مردودی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 حَنَفی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محمّد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اسیران عین التمر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این سخن را نمی‌پذیریم و بطلان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ساختیم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آنچه گذشت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اسیران عین التمر کسانی‌اند که نقش مهم و خطیری در اسلام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بعضی‌شان از موالیان خلفای سه‌گانه شدند و اولاد و نوه‌های آنها از افراد صاحب نفوذ در خلافت امویان و عبّاسیان بودند ؛ مانند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کَیْسان ، جدّ ابو العَتاهِیَه 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گفته‌اند وی غلام ابوبکر و سهم خالص او درآمد ، سپس به درخواست عَبَّاد بن رِفاعه ، او را به وی بخشید </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اَسْلَم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زید بن اَسلم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عُمَر بن 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 در حجّ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در مکّه خرید </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 xml:space="preserve">در تاریخ دمشق آمده است که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مقدّم می‌داشت و ابن عمر ، او را احترام می‌کرد </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سیرین ، پدر محمّد بن سیرین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او را پیش عمر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با وی مکاتبه کرد و با عقد کتابت آزاد شد </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حُمران بن اَبان ، غلام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پژوهش ، شرح حال بیان می شود و نقش وی در تحریف شریعت و قتل عثمان روشن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 بن اسود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گفته‌اند ،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پوشیده نماند که جاحظ ، یونس بن ابی فَرْوَه را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زنادقه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لسان المیزان آمده است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قَیس بن زبیر و یونس بن ابی فَرْوَه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عیسی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w:t>
      </w:r>
    </w:p>
    <w:p>
      <w:pPr>
        <w:pStyle w:val="BookText"/>
        <w:rPr/>
      </w:pPr>
      <w:r>
        <w:rPr>
          <w:rFonts w:ascii="IRNazanin" w:hAnsi="IRNazanin" w:eastAsia="IRNazanin"/>
          <w:color w:val="111111"/>
          <w:sz w:val="28"/>
          <w:sz w:val="28"/>
          <w:szCs w:val="28"/>
          <w:rtl w:val="true"/>
          <w:lang w:bidi="fa-IR"/>
        </w:rPr>
        <w:t xml:space="preserve">دوست و هر دو از زندیقان بودند </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در انساب الأشراف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بن محمّد بن عبداللّه بن اَبی فَرْوَه ، یتیمی در خانه جدّه‌اش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جدّه‌اش کنیز نفیسی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بی‌آنکه جدّه اش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کنیز آمیزش کرد و او را باردار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ربیع را به دنیا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ربیع که همدم منصور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جدّه‌اش و یونس این فرزند را انکار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جوان شد ، جدّه‌اش او را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عبیداللّه حارثی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 ابو العبّاس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خرید و به ابو العبّاس هدیه کرد ، سپس به دست منصور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منصور دربانی‌اش را به وی سپرد ، ربیع دل فرزندان ابو فَرْوَه را به دست آورد و به آنها نیکی کرد و میلشان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شهادت دادند که وی فرزند یونس است و یونس به وی اقرار کرد </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در الأغانی آمده است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بر اساس ادّعای خانواده و کسانش ، فرزند یونس بن ابی فَرْوَه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او نبود و آل ابی فروه این نسبت را برنمی‌تافتند و می‌پنداشتند که وی افتاده در جایی یافت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یونس بن اَبی فروه کفالتش را بر عهده گرفت و او را پرورش داد و بزرگ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خادم منصور شد، ادّعا کرد که فرزند یونس است</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در تاریخ بغداد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عیّاش مَنْتوف ، در نسب ربیع ، طعن زشتی را بر زبان آورد ، به ربیع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شباهتی از مسیح در تو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سخن وی را می‌فریفت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او را گرامی می‌داشت تا اینکه منصور بدان آگاهش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وی از این جمله این است که تو پدر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زاده‌ای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آن به بعد ، ربیع به ابن عیّاش اعتنا نمی‌کرد و او را از خود می‌راند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ربیع ، دربانِ ابو جعفر منصور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او بود ، سپس وزیرش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منصور ، دربان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هموست که با مهدی بیعت و عیسی بن موسی را خلع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فرزندان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 هارون و محمّد مخلوع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عبّاس بن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 محمّد امین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عبّاس ، حاجب بن حاجب بن حاجب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خودش دربان بود و هم پدرش و هم جدّش ربیع </w:t>
      </w:r>
      <w:r>
        <w:rPr>
          <w:rFonts w:eastAsia="IRNazanin" w:cs="IRNazanin"/>
          <w:color w:val="111111"/>
          <w:sz w:val="28"/>
          <w:szCs w:val="28"/>
          <w:rtl w:val="true"/>
          <w:lang w:bidi="fa-IR"/>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بن یونس ، برای منصور و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کرد و وزارت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نیافت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در آغاز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درگذشت </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در البدایة والنهایه از فضل بن ربیع بن یونس نقل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دل رشید را به دست آورد و بر او نفوذ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برامکه به دست وی از میان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وزیر رشید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شدیدی به برامکه داشت ، آنان خود را به او شبیه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تلاش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بدگویی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آنها دست نکشید تا اینکه هلاک شدند </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درباره اهمیّت و ارجمندی ابو فَرْوَه نزد عثمان روایتی که عبدالرزّاق بن همّام از نافع از ابن عُمَر می‌آورد ، کفایت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المصنّف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خطّاب هر نمازگزاری از اسیران عرب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دار الإماره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ساخت و بر آنها شرط کرد که سه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کنند و او مانند عُمَر با ایشان رفتار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خیار ، شرط سه سال خدمتش را به عثمان با دادن غلامش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عثمان خرید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خیار را رها ساخت و او آزاد شد و ابو فروه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w:t>
      </w:r>
      <w:r>
        <w:rPr>
          <w:rFonts w:eastAsia="IRNazanin" w:cs="IRNazanin"/>
          <w:color w:val="111111"/>
          <w:sz w:val="28"/>
          <w:szCs w:val="28"/>
          <w:rtl w:val="true"/>
          <w:lang w:bidi="fa-IR"/>
        </w:rPr>
        <w:t>.</w:t>
      </w:r>
      <w:r>
        <w:rPr>
          <w:rStyle w:val="FootnoteAnchor"/>
          <w:rtl w:val="true"/>
        </w:rPr>
        <w:footnoteReference w:id="543"/>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اَبی فَرْوَه ، جدّ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منصور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 عبدالملک بن مروان و مصعب بن زبیر ، در دوران نوجوانی دوستان صمیمی یکدیگر بودند و از هم جدا نمی‌شدند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که جامه‌ای می‌پوشید ، دیگری مثل آن را به تن می‌کرد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عبدالملک جامه‌ای پوشید و ابن اَبی فَرْوَه مانند آن را به تن کرد و مصعب جامه‌ای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 که بپوشد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فَرْوَه ، ماجرا را به پدرش گفت ، پدرش ، مثل لباس آن دو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تن مصعب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مصعب والی عراق شد ، ابن ابی فَرْوَه را کاتب خویش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وی نزد مصعب بود که گردنبند جواهر نشانی را که از بلاد عجم به دست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خدا کسی نمی‌دانست چقدر قیمت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او آوردند ، مصعب آن را به دست چرخاند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شگفت ماند ، سپس به ابن ابی فَرْوَه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به تو ببخشم ، آیا شادمانت می‌سازد ؟</w:t>
      </w:r>
    </w:p>
    <w:p>
      <w:pPr>
        <w:pStyle w:val="BookText"/>
        <w:rPr/>
      </w:pPr>
      <w:r>
        <w:rPr>
          <w:rFonts w:ascii="IRNazanin" w:hAnsi="IRNazanin" w:eastAsia="IRNazanin"/>
          <w:color w:val="111111"/>
          <w:sz w:val="28"/>
          <w:sz w:val="28"/>
          <w:szCs w:val="28"/>
          <w:rtl w:val="true"/>
          <w:lang w:bidi="fa-IR"/>
        </w:rPr>
        <w:t xml:space="preserve">ابن ابی فَرْوَه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واللّه ، خدا امیر را به سلامت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مصعب گردنبند را به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نگریست و به شدّت مسرور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می‌بینم که بدان شادمان 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فَرْوَه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روزی که آن جامه را به من پوشاندی ، من بیشتر از سروری که اکنون تو داری ، شاد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گردنبند همچنان نزد ابن ابی فَرْوَه بود تا اینکه ایّام مصعب به سر آمد و پس از آن ، سببِ ثروت ابن اَبی فَرْوَه و بی‌نیازی نسلِ او شد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مصعب زبیری بیان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 خراسان بر گنجی دست یافت که در آن نخل طلایی بود و به کسرا تعلّق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خوشه‌های آن از مروارید و گوهر و یاقوت سرخ و سبز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پیش مصعب بن زبیر آوردند ، قیمت‌گذاران را گرد آورد ، آن را دو میلیون دینار قیمت گذاشتند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که دهم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و اهل و عیالت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شخصی می‌دهم که پیش از از این منّتی بر ما نهاد و لُطف نیکویی بر ما روا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اَبی فَرْوَه را صدا بزنید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مصعب آن نخل طلایی را به عبداللّه بن اَبی فَرْوَه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مصعب کشته شد ، ابن اَبی فَرْوَه به عبدالملک بن مروان نامه نوشت و مالی را به او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w:t>
      </w:r>
    </w:p>
    <w:p>
      <w:pPr>
        <w:pStyle w:val="BookText"/>
        <w:rPr/>
      </w:pPr>
      <w:r>
        <w:rPr>
          <w:rFonts w:ascii="IRNazanin" w:hAnsi="IRNazanin" w:eastAsia="IRNazanin"/>
          <w:color w:val="111111"/>
          <w:sz w:val="28"/>
          <w:sz w:val="28"/>
          <w:szCs w:val="28"/>
          <w:rtl w:val="true"/>
          <w:lang w:bidi="fa-IR"/>
        </w:rPr>
        <w:t xml:space="preserve">به مال خویش از ناحیه عبدالملک مصون ماند و ثروتمندترین اهل مدینه بود </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عبداللّه بن اَبی فَرْوَه ، فرزندی به نام اسحاق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مجلسی که در آن زُهری حضور داشت نشسته بود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اَبی فَرْوَه ، خدا تو را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بر خدا جسارت می‌ورزی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سند احادیث را نمی‌آوری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را بیان می‌داری که دهنه و افسار ندارند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بخاری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شخصی متروک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از حدیثش نهی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چهار نفر را نمی‌نویسم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اسحاق بن عبداللّه بن اَبی فَرْوَه </w:t>
      </w:r>
      <w:r>
        <w:rPr>
          <w:rFonts w:eastAsia="IRNazanin" w:cs="IRNazanin"/>
          <w:color w:val="111111"/>
          <w:sz w:val="28"/>
          <w:szCs w:val="28"/>
          <w:rtl w:val="true"/>
          <w:lang w:bidi="fa-IR"/>
        </w:rPr>
        <w:t>.</w:t>
      </w:r>
      <w:r>
        <w:rPr>
          <w:rStyle w:val="FootnoteAnchor"/>
          <w:rtl w:val="true"/>
        </w:rPr>
        <w:footnoteReference w:id="545"/>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بعضی از اسیران عین‌التمرند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گوشه‌ای از زندگی آنها و زندگی فرزندان و نوه‌هاشان را دانستیم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میان این 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میان اولاد و نوه‌های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یافت می‌شوند که در کتابت تاریخ و فتوحات نقش داشتند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یَسار ، جدّ محمّد بن اسحاق ، صاحب المغازی ، همو که ابن حِبّان از مالک بن اَنس حکایت می‌کند که وی تتبُّعِ غزوات پیامبر را از اولاد یهودی که مسلمان شدند ، بر ابن اسحاق ، خُرده می‌گرفت </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نمی‌خواهم جُرم پدران را بر گردن فرزندان بگذارم ، بلکه قصدم فقط این است که نظر خوانندگان را به این حقیقت جلب کنم که باید در منقولات امثال این افراد درنگ 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 گاه مطالب صحیح و گاه باطل را نقل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مالک بن انس ، اندکی پیش گذشت که بر ابن اسحاق انتقاد داشت که چرا شرح حال جنگ‌های پیامبر را از زبان اولاد یهودی تازه مسلمان ، پی جسته است </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همچنین میان اینان ، نصیر بن عبدالرّحمان است ، کسی که در خلافت عمر و عثمان ، شهربان معاویه بود ، سپس معاویه بر او خشم گرفت و دیگری را جایش گذاشت و بعدها دوباره وی را به کارش برگرداند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است که عبدالعزیز بن مروان ، به عیادتِ نصیر بن عبدالرّحمان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بیمار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می‌رفت </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 xml:space="preserve">این نصیر ، همان ابو موسی بن نصیر ، صاحب فتوحات در بلاد مغرب است ، شخصی که ابن کثیر درباره‌اش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بنی اُمیّه در فتوح بلاد مغرب </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شلبی از کتاب العجائب والغرائب از بیرونی نقل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حدیث کرد پدرم ، از موسی بن 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یهودی از اهل کتاب بود ، اسلام آورد و بر مغرب امارت یافت</w:t>
      </w:r>
      <w:r>
        <w:rPr>
          <w:rFonts w:eastAsia="IRNazanin" w:cs="IRNazanin"/>
          <w:color w:val="111111"/>
          <w:sz w:val="28"/>
          <w:szCs w:val="28"/>
          <w:rtl w:val="true"/>
          <w:lang w:bidi="fa-IR"/>
        </w:rPr>
        <w:t>)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مؤیّد این مطلب ، سخنی است که در تاریخ دمشق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نصیر کتاب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که بنی امیّه امارت می‌یابند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هنگامی که در مدینه بود ، به مروان پیوست ، سپس رهسپار شام شد و حال و روزش ترقّی کرد </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نیز میان اینان محمّد بن سیرین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خواب‌گزار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شیبه در المُصنَّف از وی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 بن سوّار او را به کنیسه درآورد ، تورات را بر سرش گذاشت و به خدا سوگندش داد </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در اخبار القضاة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 بن سوّار او را در مذبح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و بر سرش انجیل می‌نهاد و به خدا سوگندش می‌داد </w:t>
      </w:r>
      <w:r>
        <w:rPr>
          <w:rFonts w:eastAsia="IRNazanin" w:cs="IRNazanin"/>
          <w:color w:val="111111"/>
          <w:sz w:val="28"/>
          <w:szCs w:val="28"/>
          <w:rtl w:val="true"/>
          <w:lang w:bidi="fa-IR"/>
        </w:rPr>
        <w:t>.</w:t>
      </w:r>
      <w:r>
        <w:rPr>
          <w:rStyle w:val="FootnoteAnchor"/>
          <w:rtl w:val="true"/>
        </w:rPr>
        <w:footnoteReference w:id="553"/>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بیهقی ، روایت سابق را از ابن سیرین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می‌دهد و آن را تحریف شده نقل می‌کند و می‌نویسد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کعب بن سوّار یک یهودی را به کنیسه درآورد و بر سرش تورات نهاد </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با این خبر ، شخصی که وارد کنیسه شد ، غیر ابن سیرین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پوشیده نماند که یهود در تعبیر خواب و قصّه‌ها ، ید طولایی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می‌گویند آن را از یوسف پیامبر آموخته‌اند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شایان ذکر در اینجا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کنیسه بیشتر به محلّ عبادت یهود اطلاق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مسیحیّت آن را از یهود گرفته‌اند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المدوّنة الکبری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موسی اشعری ، یک یهودی را سوگند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به کنیسه درمی‌آورد ، بر او سخت می‌گرفت و سوگند شدید می‌داد </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شعبی در این روایت ، نام کنیسه را بر محلّ عبادت یهود اطلاق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 گاه اصحاب سیره و راویان ، انجیل را نام می‌برند و مقصودشان کتاب مقدّس یهود نیز هست که این را باید در جای دیگر روشن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نگاهی واکاوانه به اسامی دیگر اسیران و احوال آنها و نام‌های فرزندانشان بیندازیم ، درمی‌یابیم که کسانی از آنها هرگز به خدا ایمان نیاوردند و تا پایان عُمر</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زندیق و یهود باقی ماندند و همین ما را وامی‌دارد که در نقل روایات آنها هرچه بیشتر احتیاط کنیم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الأغانی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عبدالرّحمان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هشام بن عبدالملک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زیباروی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عبدالصمد بن عبدالأعلی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اسیران 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 ولید بن یزید بن عبدالملک ، آمد و رفت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لوطی و زندیق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لواط با خود برانگیخت </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در تاریخ دمشق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عبدالصمد به بی‌دینی متهم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ولید بن یزید را فاسد ساخت </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در لسان المیزان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اهل لواط بود </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از هشام بن عبدالملک نقل است که به ولید بن یزید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خبردار شدم که عبدالصمد را یار و همدم و ندیم خویش گرفته‌ای ، درستی این خبر برایم ثابت شد ، تو را از کار زشت مُبرّا نمی‌دانم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عبدالصمد را سرزنش کن و از خود دور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این پیغام ، ولید او را بیرون راند </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مانند این سخن درباره عبداللّه بن عبدالأعلی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ایّوب بن سلیمان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آمده است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مرزبانی می‌گوید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عبداللّه متّهم به بی‌دینی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عبدالملک فرزندش ایّوب را بدو سپرد و او ایّوب را بی‌دین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با دسیسه به پسرش سمّی خوراند و به قتلش رساند </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در نقط 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فرزندش ایّوب را پنهانی کشت ؛ زیرا وی نصرانی و مرتد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ایّوب را به عبداللّه بن عبدالأعلی شاعر سپرده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زندیق بود ، ایّوب را بی‌دین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سمّی به وی خوراند و او را کشت </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در 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آمده است که اشاره دارد به اینکه عُمَر بن عبدالعزیز در دین عبداللّه بن عبدالأعلی شک داشت ؛ چراکه هنگامی که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خاطر که زبان رومی 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 شخصی را برای جاسوسی از او رهسپار ساخت </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بنابراین ، میان این اسیران کسانی وجود داشتند که هم‌جنس باز بودند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خلفا و فرزندان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بی‌دین می‌ساختند و نیز کسانی که عرب را خوش نداشتند و بر آنها طعن می‌زدند و کسانی که قصّه‌گو بودند ، ووو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درازگویی درباره اسیران عین التمر ، امیدواریم شناخت کافی نسبت به خلق و خو و دینِ هم‌قطاران و همتایان حُمران به دست آید ؛ زیرا انسان به وسیله همدمان و دوستانش شناخته می‌شود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بعضی از یاران حُمران ، از موالی خلفای سه‌گانه و برخی از موالی خلفای اُمَوی بودند و شماری از آنان مناصبی را در این حکومت‌ها به دست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شخصیّت‌هایی مانند اینان در جریان‌های سیاسی پس از پیامبر صلی‌الله‌علیه‌و‌آله تصادفی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این رخدادها نقش منفی یا مثبت داشتند ، گرچه واقع ماجرا بیشتر بیانگر نقش منفی بسیاری از آنهاست و اینکه عقده اسارت در دلشان موج می‌زد و تحت تأثیر سوابق اعتقادی‌شان قرار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الخبر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درخواهیم یافت که موالی از آقایان خویش پیروی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اولیای آنا افرادی صالح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آنها را می‌یافتند و اگر موالی قریش می‌شدند ، از افکار و دیدگاه‌های آنان اثر می‌پذیرفتند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سخن ، قصد ندارم همه موالی و برده‌ها یا کسانی را که پیش از اسلام‌شان یهودی یا مسیحی بودند ، خدشه‌دار سازم ؛ چراکه یهودیّت و مسیحیّت از ادیان رایج در آن زمان بود ، لیکن باقی بودن بر یهودیّت یا مسیحیّت و دعوت به این دین‌ها با تظاهر به اسلام ، خطری بود که جوانب بسیاری از شالوده اسلام و جامعه اسلامی را زیر و رو می‌ساخت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شایان تأکید این است که موالی ، قشر اجتماعی جدید به شمار می‌آمد که بر جامعه اسلامی عربی عارض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بر تربیت آنها اشراف می‌یافتند آنها را خوب یا بد بار می‌آوردند ؛ گاه تربیت آنها صحیح و سالم و گاه فاسد و تخریبی بود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 به قیّم و والی آنها برمی‌گشت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سرپرست آنها افکار صحیح </w:t>
      </w:r>
    </w:p>
    <w:p>
      <w:pPr>
        <w:pStyle w:val="BookText"/>
        <w:rPr/>
      </w:pPr>
      <w:r>
        <w:rPr>
          <w:rFonts w:ascii="IRNazanin" w:hAnsi="IRNazanin" w:eastAsia="IRNazanin"/>
          <w:color w:val="111111"/>
          <w:sz w:val="28"/>
          <w:sz w:val="28"/>
          <w:szCs w:val="28"/>
          <w:rtl w:val="true"/>
          <w:lang w:bidi="fa-IR"/>
        </w:rPr>
        <w:t xml:space="preserve">داشت و دارای گرایش‌های سالم بود ، آنان را از نظر فکری و عقیدتی سالم ، تحویل جامعه می‌داد و اگر وایشان می‌نهاد و از نظر اخلاقی نسبت به آنها بی‌اعتنا می‌ماند ، آنان جزو اَشرار 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مقدار پیش درآمد و بیان ملابسات مرتبط با 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قومیّت‌ها ، ادیان ، شناخت منطقه جغرافیایی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می‌کنم تا وارد اصل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 مروی ،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شویم و ثابت نماییم که شخصیّت حُمران بن اَبان و راویان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طبقات پایین‌تر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قریشیان و پیروان حکومت یا از تبار موالی و از ساکنان بصره بودند ؛ زیرا بصره از مراکز نفوذ حمرانی عثمانی بود و همین رهنمون است به وجود پذیرش آشکارِ وضوی عثمانی از سوی قشرهای خاصّ اجتماعی و تصادفی نبودن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ادّعا ، بر اساس نقشه مفصّلی که برای راویان وضو از عثمان ، در پایان همین جلد آمده است ، روشن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 ، روایات ضدّ و نقیضی که از عثمان هست کفایت می‌کند ؛ گاه متن این روایات با هم مغایرت دارند و گاه با روایات دیگر صحابه ناسازگار می‌افتند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روست که می‌بینیم گاه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بصره به حدیث حُمران احتجاج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بصریان از حُمران حدیث می‌کنند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تخالف و اضطراب برای چیست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به همین جا متوقّف نمی‌ماند ، بلکه این آشگفتی و تحریف به نص روایت دست می‌برد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مَسَحَ ظهر قدمیه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پاها را مسح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قَدَمیه</w:t>
      </w:r>
      <w:r>
        <w:rPr>
          <w:rFonts w:eastAsia="IRNazanin" w:cs="IRNazanin"/>
          <w:color w:val="111111"/>
          <w:sz w:val="28"/>
          <w:szCs w:val="28"/>
          <w:rtl w:val="true"/>
          <w:lang w:bidi="fa-IR"/>
        </w:rPr>
        <w:t xml:space="preserve">» </w:t>
      </w:r>
      <w:bookmarkStart w:id="149" w:name="pg10255_117023"/>
    </w:p>
    <w:p>
      <w:pPr>
        <w:pStyle w:val="BookText"/>
        <w:rPr/>
      </w:pPr>
      <w:bookmarkEnd w:id="1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 را می‌شست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می‌یابد یا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فأنقاهما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پا را تمیز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ظهر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می‌شود تا شنونده را به شستن پاها سوق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جای دیگر می‌بینیم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وضّأ قدمیه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پاهایش را وضو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ونَظَّف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پاهایش را نیکو و نظیف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می‌دهند بی‌آنکه مراد از آن را روشن سازند که آیا نیکو ادا کردن فریضه مسح است یا شستن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این امور را در لابلای این کتاب بحث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شخصیّت حُمران باز می‌گردیم و می‌گوییم </w:t>
      </w:r>
      <w:r>
        <w:rPr>
          <w:rFonts w:eastAsia="IRNazanin" w:cs="IRNazanin"/>
          <w:color w:val="111111"/>
          <w:sz w:val="28"/>
          <w:szCs w:val="28"/>
          <w:rtl w:val="true"/>
          <w:lang w:bidi="fa-IR"/>
        </w:rPr>
        <w:t>:</w:t>
      </w:r>
    </w:p>
    <w:p>
      <w:pPr>
        <w:pStyle w:val="Heading6"/>
        <w:numPr>
          <w:ilvl w:val="5"/>
          <w:numId w:val="1"/>
        </w:numPr>
        <w:rPr/>
      </w:pPr>
      <w:bookmarkStart w:id="150" w:name="__RefHeading___Toc3573573_1067777946"/>
      <w:bookmarkStart w:id="151" w:name="_Toc51"/>
      <w:bookmarkEnd w:id="150"/>
      <w:r>
        <w:rPr>
          <w:rtl w:val="true"/>
        </w:rPr>
        <w:t>حُمران بن اَبان کیست ؟</w:t>
      </w:r>
      <w:bookmarkEnd w:id="151"/>
    </w:p>
    <w:p>
      <w:pPr>
        <w:pStyle w:val="BookText"/>
        <w:rPr/>
      </w:pPr>
      <w:r>
        <w:rPr>
          <w:rFonts w:ascii="IRNazanin" w:hAnsi="IRNazanin" w:eastAsia="IRNazanin"/>
          <w:color w:val="111111"/>
          <w:sz w:val="28"/>
          <w:sz w:val="28"/>
          <w:szCs w:val="28"/>
          <w:rtl w:val="true"/>
          <w:lang w:bidi="fa-IR"/>
        </w:rPr>
        <w:t xml:space="preserve">حُمران از 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او را با افراد دیگری اسیر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و رفقایش اوّلین اسیران عجم بودند که به مدینه درآمدند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الوافی بالوفیات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این اسیران ، نخستین اسیرانی بودند که از مشرق وارد مدینه شدند </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کنیه حمران ، ابو زید است </w:t>
      </w:r>
      <w:r>
        <w:rPr>
          <w:rFonts w:eastAsia="IRNazanin" w:cs="IRNazanin"/>
          <w:color w:val="111111"/>
          <w:sz w:val="28"/>
          <w:szCs w:val="28"/>
          <w:rtl w:val="true"/>
          <w:lang w:bidi="fa-IR"/>
        </w:rPr>
        <w:t>.</w:t>
      </w:r>
      <w:r>
        <w:rPr>
          <w:rStyle w:val="FootnoteAnchor"/>
          <w:rtl w:val="true"/>
        </w:rPr>
        <w:footnoteReference w:id="564"/>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اوصاف حُمران ، چنین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کچل و طاس ، بی‌ریش و کوسه ، در صورتش مویی وجود نداشت </w:t>
      </w:r>
      <w:r>
        <w:rPr>
          <w:rFonts w:eastAsia="IRNazanin" w:cs="IRNazanin"/>
          <w:color w:val="111111"/>
          <w:sz w:val="28"/>
          <w:szCs w:val="28"/>
          <w:rtl w:val="true"/>
          <w:lang w:bidi="fa-IR"/>
        </w:rPr>
        <w:t>.</w:t>
      </w:r>
      <w:r>
        <w:rPr>
          <w:rStyle w:val="FootnoteAnchor"/>
          <w:rtl w:val="true"/>
        </w:rPr>
        <w:footnoteReference w:id="565"/>
      </w:r>
      <w:bookmarkStart w:id="152" w:name="pg10255_117024"/>
    </w:p>
    <w:p>
      <w:pPr>
        <w:pStyle w:val="Heading6"/>
        <w:numPr>
          <w:ilvl w:val="5"/>
          <w:numId w:val="1"/>
        </w:numPr>
        <w:rPr/>
      </w:pPr>
      <w:bookmarkStart w:id="153" w:name="__RefHeading___Toc3573575_1067777946"/>
      <w:bookmarkStart w:id="154" w:name="_Toc52"/>
      <w:bookmarkEnd w:id="152"/>
      <w:bookmarkEnd w:id="153"/>
      <w:r>
        <w:rPr>
          <w:rtl w:val="true"/>
        </w:rPr>
        <w:t>سخنان عالمان درباره حُمران</w:t>
      </w:r>
      <w:bookmarkEnd w:id="154"/>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الطبقات الکبری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بن اَبان ، غلام عثمان بن عفّان ، از 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کسانی که خالد آنها را به مدینه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فرزندانش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 بن قاسط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از عثمان و غیر او ، روایت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آمدن حُمران به بصره این بود که وی ، بعضی از اسرار عثمان را فاش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از آن باخبر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نمان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از مدینه کوچید و در بصره فرود آمد و در این شهر اموالی به دست آورد و دارای نسل و دنباله شد </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ابن قُتَیْبه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المعارف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مُسَیَّب بن نَجَبَه فَزاری در زمان ابوبکر ، حُمران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سپاه ، خالد بن ولید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ختنه شده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یهودی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التمهید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 غلام عثمان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حمران از 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اسیرانی که در خلافت ابوبکر صدّیق به مدینه درآمدند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او را اسیر ساخت و دید </w:t>
      </w:r>
    </w:p>
    <w:p>
      <w:pPr>
        <w:pStyle w:val="BookText"/>
        <w:rPr/>
      </w:pPr>
      <w:r>
        <w:rPr>
          <w:rFonts w:ascii="IRNazanin" w:hAnsi="IRNazanin" w:eastAsia="IRNazanin"/>
          <w:color w:val="111111"/>
          <w:sz w:val="28"/>
          <w:sz w:val="28"/>
          <w:szCs w:val="28"/>
          <w:rtl w:val="true"/>
          <w:lang w:bidi="fa-IR"/>
        </w:rPr>
        <w:t xml:space="preserve">نوجوانی سرخ‌رو ، ختنه شده و زیرک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پیش عثمان فرستاد و عثمان آزادش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صحنِ مسجد جامع مُشرف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آن را به وی واگذارد و نیز زمینی را در چند فرسخی 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سیره و علم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از علمای بزرگ ، امانت‌دار و صاحب رأی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ولاء و نسبش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یکی از شاهدانی است که به شرب خمر وَلید بن عُقْبَه شهادت دادند و علی به شهادت وی ، ولید را تازیانه زد </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ابن عبدالبر در الإستذکار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 غلام عثمان بن عفّان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حمران بن ابان بن نَمِر بن قاسط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زاده 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وی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حدیث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اسیران عین التّمر بود که اوّلین اسیرانی بودند که در زمان ابوبکر صدّیق وارد مدینه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ولید او را اسیر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سرگذشت حمران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علمای بزرگ بود </w:t>
      </w:r>
      <w:r>
        <w:rPr>
          <w:rFonts w:eastAsia="IRNazanin" w:cs="IRNazanin"/>
          <w:color w:val="111111"/>
          <w:sz w:val="28"/>
          <w:szCs w:val="28"/>
          <w:rtl w:val="true"/>
          <w:lang w:bidi="fa-IR"/>
        </w:rPr>
        <w:t>.. .</w:t>
      </w:r>
      <w:r>
        <w:rPr>
          <w:rStyle w:val="FootnoteAnchor"/>
          <w:rtl w:val="true"/>
        </w:rPr>
        <w:footnoteReference w:id="569"/>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آنکه بحث را ادامه دهیم ، تعلیق مفصّلی بر مقطع پایانی سخن ابن عبدالبر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معروف است که حمران ساکن بصره نبود و در جایی نیامده است که وی در کوفه سکنا داشت تا از شهودی باشد که بر شراب‌خواری ولید شهادت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متونی که خواهد آمد ، عکس این مطلب هست و اینکه عثمان او را برای پرس و جو درباره شرب خمر ولید بن عَقْبَة بن اَبی مُعَیط فرستاد ، ولید به وی رشوه داد و حُمران با گرفتن رشوه ، آنچه را از ولید پیش عثمان گفته بودند ، تکذیب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برای عثمان ، خبر صحّت شراب‌خواری ولید ثابت شد ، بر حمران خشم گرفت و او را به بصره تبعید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دمشق از صالح بن کسیان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 دهه سوّم یا چهارم هجری</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 xml:space="preserve">نقل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اسیران عین التّمر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ولید او را اسیر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ابو ایّوب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اسیران است </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ابن قتیبه در المعارف می‌نویسد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حمران بن اَبان بن عبد عمرو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مُسیَّب بن نَجَبَه فزاری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عین التّمر او را اسیر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سپاه ، خالد بن ولید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را ختنه شده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یهودی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عثمان خریده شد ، سپس عثمان او را آزاد ساخت و از کاتبان او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عثمان بر وی خشم گرفت و او را به بصره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در بصره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تبعید در بصره ، ماجرای عامر بن عبدالقیس را برای عثمان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مصعب کشته شد ، حُمران به پا خاست و بصره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در بصره حکم می‌راند تا اینکه خالد بن عبداللّه آمد و او را بر کنار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حجّاج به بصره آمد به آزار حُمران پرداخت و صد هزار درهم از او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از دست او به عبدالملک شکوه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به حجّاج نوشت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برادر پدرم بود و عموی من است ، با او نیک‌رفتار باش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 مالِ حُمران را به او پس داد </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در تاریخ خلیفة بن خیّاط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مصعب به قتل رسید ، حُمران بر کوفه سیطره یافت و به بیعت با عبدالملک بن مروان فراخواند </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این‌گونه نقل کرده‌اند و صواب این است که وی بر بصره غلبه یافت ، نه کوفه </w:t>
      </w:r>
      <w:r>
        <w:rPr>
          <w:rFonts w:eastAsia="IRNazanin" w:cs="IRNazanin"/>
          <w:color w:val="111111"/>
          <w:sz w:val="28"/>
          <w:szCs w:val="28"/>
          <w:rtl w:val="true"/>
          <w:lang w:bidi="fa-IR"/>
        </w:rPr>
        <w:t>.</w:t>
      </w:r>
      <w:r>
        <w:rPr>
          <w:rStyle w:val="FootnoteAnchor"/>
          <w:rtl w:val="true"/>
        </w:rPr>
        <w:footnoteReference w:id="574"/>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دیگر کتاب‌های سیره و تاریخ آمده است که حمران بر بصره سیطره یافت ، نه کوفه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الکمال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بن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اسیران عین التّمر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دست مُسیَّب بن نَجَبَه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او را از وی خرید و آزاد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 دوران ابوبکر و عُمَر را درک کرد </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الإسلام می‌نگارد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حُمران بن اَبان ، از اسیران عین التّمر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دست مُسیَّب بن نَجَبَه افتاد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 حُمران را از او خرید و آزاد ساخت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حُمران در بصره ساکن شد و از عثمان و ابن عُمَر و معاویه حدیث کرده است </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در سیر اعلام النُّبلاء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بن اَبان فارسی ، شخصی فقیه ، غلام امیر مؤمنان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اسیران عین التمر بود ، عثمان از مُسیَّب بن نَجَبَه او را خرید </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نزهة الألباب فی الألقاب می‌گوید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طورط ، لقب حمران بن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یهودی بود ، سپس اسلام آورد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مُسَیَّب بن نَجَبَه از عین التمر او را اسیر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سپاه خالد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او را خرید وکاتب عثمان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وی خشم گرفت و او را به بصره بیرون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رجال صحیح مسلم و صحیح بخاری است </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در تقریب التهذیب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بن اَبان ، غلام عثمان بن عفّان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زمان ابوبکر صدّیق خرید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فردی ثقه از راویان نسل 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 را هم گفته‌اند</w:t>
      </w:r>
      <w:r>
        <w:rPr>
          <w:rFonts w:eastAsia="IRNazanin" w:cs="IRNazanin"/>
          <w:color w:val="111111"/>
          <w:sz w:val="28"/>
          <w:szCs w:val="28"/>
          <w:rtl w:val="true"/>
          <w:lang w:bidi="fa-IR"/>
        </w:rPr>
        <w:t>)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عمدة القاری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بن اَبان بن خالد بن عمرو ، از اسیران عین التّمر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ولید او را اسیر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نوجوانی زیرک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پیش عثمان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او را آزاد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 کاتب و دربان عثمان بود و از سوی حجّاج به ولایت نیشابور دست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وی را در کتاب ضُعفای خود می‌آورد و در صحیح خود به روایت وی به احتجاج می‌کند ، و هم چنین مسلم و صاحبان صحاح چهارگانه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کثیر الحدیث بود ، ندیدم به حدیث او </w:t>
      </w:r>
    </w:p>
    <w:p>
      <w:pPr>
        <w:pStyle w:val="BookText"/>
        <w:rPr/>
      </w:pPr>
      <w:r>
        <w:rPr>
          <w:rFonts w:ascii="IRNazanin" w:hAnsi="IRNazanin" w:eastAsia="IRNazanin"/>
          <w:color w:val="111111"/>
          <w:sz w:val="28"/>
          <w:sz w:val="28"/>
          <w:szCs w:val="28"/>
          <w:rtl w:val="true"/>
          <w:lang w:bidi="fa-IR"/>
        </w:rPr>
        <w:t xml:space="preserve">احتجاج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به خاطر ولایت پیشین او بر بصره ، از وی صد هزار درهم غرامت گرفت ، سپس به شفاعت عبدالملک این مبلغ را به او بازگرداند </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می‌پرسیم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را عاصم اَحول از ابن سیرین روایت می‌کند صحیح باشد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از اسناد نمی‌پرسیدند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فتنه رخ داد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حدیثتان را نام ببرید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 به نقل‌های اهل سنّت نگاه می‌شد و حدیثشان را می‌گرفتند ، و به نقل‌های اهل بدعت می‌نگریستند و حدیث آنها را کنار می‌نهادند </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و آنچه را که خطیب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لأخلاق الراوی وآداب السامع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خَیْثَمَة بن عبدالرحمان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تا زمان مختار از اسناد نمی‌پرسیدند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بود که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شدند </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و آنچه را ابن تیمیّه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که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از ویژگی‌های این امّت و از خصایص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خصایص اهل سنّت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رافضه کمترین عنایت را بدان دارند ؛ زیرا آنچه را که باب میلشان نیست ، راست نمی‌دانند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کذب </w:t>
      </w:r>
    </w:p>
    <w:p>
      <w:pPr>
        <w:pStyle w:val="BookText"/>
        <w:rPr/>
      </w:pPr>
      <w:r>
        <w:rPr>
          <w:rFonts w:ascii="IRNazanin" w:hAnsi="IRNazanin" w:eastAsia="IRNazanin"/>
          <w:color w:val="111111"/>
          <w:sz w:val="28"/>
          <w:sz w:val="28"/>
          <w:szCs w:val="28"/>
          <w:rtl w:val="true"/>
          <w:lang w:bidi="fa-IR"/>
        </w:rPr>
        <w:t xml:space="preserve">روایت پیش آنها این است که بر خلاف میل و هوای دل آنها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روست که عبدالرّحمان بن مهدی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علم آنچه را به سود و ضررشان است ، می‌نویسند و اهل هوا ، جز آنچه را به نفع آنهاست نمی‌نگارند </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می‌پرسیم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اینها صحیح باشد ، اهل سنّت که باید حدیثش را گرفت و اهل بدعت که باید حدیث او را در وضو وانهاد ، کیانند ؟ آیا حُمران بن اَبان است یا غیر او ؟</w:t>
      </w:r>
    </w:p>
    <w:p>
      <w:pPr>
        <w:pStyle w:val="BookText"/>
        <w:rPr/>
      </w:pPr>
      <w:r>
        <w:rPr>
          <w:rFonts w:ascii="IRNazanin" w:hAnsi="IRNazanin" w:eastAsia="IRNazanin"/>
          <w:color w:val="111111"/>
          <w:sz w:val="28"/>
          <w:sz w:val="28"/>
          <w:szCs w:val="28"/>
          <w:rtl w:val="true"/>
          <w:lang w:bidi="fa-IR"/>
        </w:rPr>
        <w:t xml:space="preserve">هنگامی که عراق میدان حرکت جعل حدیث بود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الضرب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سرزمین جعل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w:t>
      </w:r>
      <w:r>
        <w:rPr>
          <w:rStyle w:val="FootnoteAnchor"/>
          <w:rtl w:val="true"/>
        </w:rPr>
        <w:footnoteReference w:id="584"/>
      </w:r>
      <w:r>
        <w:rPr>
          <w:rFonts w:ascii="IRNazanin" w:hAnsi="IRNazanin" w:eastAsia="IRNazanin"/>
          <w:color w:val="111111"/>
          <w:sz w:val="28"/>
          <w:sz w:val="28"/>
          <w:szCs w:val="28"/>
          <w:rtl w:val="true"/>
          <w:lang w:bidi="fa-IR"/>
        </w:rPr>
        <w:t xml:space="preserve">چرا دروغ و جعل حدیث را به مختار ثقفی نسبت می‌دهند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نمی‌دهند که با این و آن خلوت می‌کرد تا وضوی عثمان را برایشان حدیث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اسنادی که ابن تیمیّه بدان فرا می‌خواند و آن را از خصایص اهل سنّت می‌شمارد ، این است ؟</w:t>
      </w:r>
    </w:p>
    <w:p>
      <w:pPr>
        <w:pStyle w:val="BookText"/>
        <w:rPr/>
      </w:pPr>
      <w:r>
        <w:rPr>
          <w:rFonts w:ascii="IRNazanin" w:hAnsi="IRNazanin" w:eastAsia="IRNazanin"/>
          <w:color w:val="111111"/>
          <w:sz w:val="28"/>
          <w:sz w:val="28"/>
          <w:szCs w:val="28"/>
          <w:rtl w:val="true"/>
          <w:lang w:bidi="fa-IR"/>
        </w:rPr>
        <w:t xml:space="preserve">آیا وضوی غسلی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صحاح و مسانید اهل سنّت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میل دل رافضه است یا همسو با هوا و هوس اهل سنّت می‌باشد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کسی با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قرآن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 انداختن وضوی غَسْلی می‌کوشید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از مسح تمیزتر است ، شستن هم مسح است و هم زیادت بر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قائل این سخن ، اهل سنّت‌اند یا رافضه ؟ </w:t>
      </w:r>
      <w:bookmarkStart w:id="155" w:name="pg10255_117032"/>
    </w:p>
    <w:p>
      <w:pPr>
        <w:pStyle w:val="BookText"/>
        <w:rPr/>
      </w:pPr>
      <w:bookmarkEnd w:id="155"/>
      <w:r>
        <w:rPr>
          <w:rFonts w:ascii="IRNazanin" w:hAnsi="IRNazanin" w:eastAsia="IRNazanin"/>
          <w:color w:val="111111"/>
          <w:sz w:val="28"/>
          <w:sz w:val="28"/>
          <w:szCs w:val="28"/>
          <w:rtl w:val="true"/>
          <w:lang w:bidi="fa-IR"/>
        </w:rPr>
        <w:t xml:space="preserve">آیا اهل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سود یا ضررشان بود ، درباره راویان وضوی غسلی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حمران بن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یاحال این شخص ، اکنون و پس از گذشت قرون ، آشکار شد ؟</w:t>
      </w:r>
    </w:p>
    <w:p>
      <w:pPr>
        <w:pStyle w:val="BookText"/>
        <w:rPr/>
      </w:pPr>
      <w:r>
        <w:rPr>
          <w:rFonts w:ascii="IRNazanin" w:hAnsi="IRNazanin" w:eastAsia="IRNazanin"/>
          <w:color w:val="111111"/>
          <w:sz w:val="28"/>
          <w:sz w:val="28"/>
          <w:szCs w:val="28"/>
          <w:rtl w:val="true"/>
          <w:lang w:bidi="fa-IR"/>
        </w:rPr>
        <w:t>امامانِ بزرگ رجالی و حدیثی کجایند تا عیب و نقص‌های اَمثال این راویان را بیان دارند و رسوایشان سازند ؟</w:t>
      </w:r>
    </w:p>
    <w:p>
      <w:pPr>
        <w:pStyle w:val="BookText"/>
        <w:rPr/>
      </w:pPr>
      <w:r>
        <w:rPr>
          <w:rFonts w:ascii="IRNazanin" w:hAnsi="IRNazanin" w:eastAsia="IRNazanin"/>
          <w:color w:val="111111"/>
          <w:sz w:val="28"/>
          <w:sz w:val="28"/>
          <w:szCs w:val="28"/>
          <w:rtl w:val="true"/>
          <w:lang w:bidi="fa-IR"/>
        </w:rPr>
        <w:t xml:space="preserve">در این عرصه پرسش‌های فراوانی هست ، آنها را به وقت خویش وامی‌نهیم و تنها به پاسخ بعضی از سؤال‌هایی که مطرح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تفصیل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می‌کنیم </w:t>
      </w:r>
      <w:r>
        <w:rPr>
          <w:rFonts w:eastAsia="IRNazanin" w:cs="IRNazanin"/>
          <w:color w:val="111111"/>
          <w:sz w:val="28"/>
          <w:szCs w:val="28"/>
          <w:rtl w:val="true"/>
          <w:lang w:bidi="fa-IR"/>
        </w:rPr>
        <w:t>.</w:t>
      </w:r>
    </w:p>
    <w:p>
      <w:pPr>
        <w:pStyle w:val="Heading6"/>
        <w:numPr>
          <w:ilvl w:val="5"/>
          <w:numId w:val="1"/>
        </w:numPr>
        <w:rPr/>
      </w:pPr>
      <w:bookmarkStart w:id="156" w:name="__RefHeading___Toc3573577_1067777946"/>
      <w:bookmarkStart w:id="157" w:name="_Toc53"/>
      <w:bookmarkEnd w:id="156"/>
      <w:r>
        <w:rPr>
          <w:rtl w:val="true"/>
        </w:rPr>
        <w:t>نام حُمران و نام پدر او چیست ؟</w:t>
      </w:r>
      <w:bookmarkEnd w:id="157"/>
    </w:p>
    <w:p>
      <w:pPr>
        <w:pStyle w:val="BookText"/>
        <w:rPr/>
      </w:pPr>
      <w:r>
        <w:rPr>
          <w:rFonts w:ascii="IRNazanin" w:hAnsi="IRNazanin" w:eastAsia="IRNazanin"/>
          <w:color w:val="111111"/>
          <w:sz w:val="28"/>
          <w:sz w:val="28"/>
          <w:szCs w:val="28"/>
          <w:rtl w:val="true"/>
          <w:lang w:bidi="fa-IR"/>
        </w:rPr>
        <w:t xml:space="preserve">کتاب‌ها برای حُمران چندین نام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بعضی از آنهانام‌های وی در دوران یهودی بودنش بود و اسمی که سرانجام بر وی ماند ،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قُتیبه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بود ،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می‌نویسد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حمران بن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یهودی بود ، سپس اسلام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درباره حُمران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وی خود را به عرب نسبت دهد و نگوید که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پیداست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مشابه این دو ، نام‌های یهودی است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کنیم ، می‌بینیم که رئیس مدرسه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مراجعه به طبقات اَحبار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فلسطین و بابل در عراق و اسامی آنها درمی‌یابیم که میان این اَسامی نام‌هایی نزدیک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حِیابرابا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برابا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اریکا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ربا بن نحمان یا نحمانی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فومبدیثا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بن یوسف ، عَلَم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بابّابَرْحَنّان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مدرسه‌ای ساخت ، رفرام کبیر بربّابّا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فومبدیثا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سمابرربّا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فومبدیثا </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شاید پدر حُمران از این اَحبار و از معلّمانِ این مدارس به شمار می‌آمد و یا از فرزندان فرماندهان لشکر 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قاموس کتاب مقدّس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بسیار ، اسم عبری در این حالت ،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 مادر پادشاه حزقیا و دختر زکریّا بود </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نیز آمده است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مسیحیان نخستین ، این نام را در نمازهاشان به کار می‌بردند و به خدمت‌کاران و بندگان ، اجازه نمی‌دادند در خطاب به صاحب‌خانه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برند </w:t>
      </w:r>
      <w:r>
        <w:rPr>
          <w:rFonts w:eastAsia="IRNazanin" w:cs="IRNazanin"/>
          <w:color w:val="111111"/>
          <w:sz w:val="28"/>
          <w:szCs w:val="28"/>
          <w:rtl w:val="true"/>
          <w:lang w:bidi="fa-IR"/>
        </w:rPr>
        <w:t>.</w:t>
      </w:r>
      <w:r>
        <w:rPr>
          <w:rStyle w:val="FootnoteAnchor"/>
          <w:rtl w:val="true"/>
        </w:rPr>
        <w:footnoteReference w:id="587"/>
      </w:r>
      <w:bookmarkStart w:id="158" w:name="pg10255_117034"/>
    </w:p>
    <w:p>
      <w:pPr>
        <w:pStyle w:val="BookText"/>
        <w:rPr/>
      </w:pPr>
      <w:bookmarkEnd w:id="158"/>
      <w:r>
        <w:rPr>
          <w:rFonts w:ascii="IRNazanin" w:hAnsi="IRNazanin" w:eastAsia="IRNazanin"/>
          <w:color w:val="111111"/>
          <w:sz w:val="28"/>
          <w:sz w:val="28"/>
          <w:szCs w:val="28"/>
          <w:rtl w:val="true"/>
          <w:lang w:bidi="fa-IR"/>
        </w:rPr>
        <w:t xml:space="preserve">همچنین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فرقه‌ای از یهود که در زمان داود پیامبر به خدمت هیکل می‌پرداخت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ابو یوحنّای تعمید دهنده ، از این فرقه است </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شخصی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 ، ابن صامغان ، از پادشاهان طوایفی است که در زمان اسکندر ، در عراق حکومت می‌کردند و از نبطی‌ها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و نیاکان حمران بود و حُمران به اسم جدّش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سکونت وی در این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ماکولا از قومی نقل می‌کند که 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به نظر می‌رسد این واژه ، تحریف شده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Heading6"/>
        <w:numPr>
          <w:ilvl w:val="5"/>
          <w:numId w:val="1"/>
        </w:numPr>
        <w:rPr/>
      </w:pPr>
      <w:bookmarkStart w:id="159" w:name="__RefHeading___Toc3573579_1067777946"/>
      <w:bookmarkStart w:id="160" w:name="_Toc54"/>
      <w:bookmarkEnd w:id="159"/>
      <w:r>
        <w:rPr>
          <w:rtl w:val="true"/>
        </w:rPr>
        <w:t>حُمران عرب است یا عجم ؟</w:t>
      </w:r>
      <w:bookmarkEnd w:id="160"/>
    </w:p>
    <w:p>
      <w:pPr>
        <w:pStyle w:val="BookText"/>
        <w:rPr/>
      </w:pPr>
      <w:r>
        <w:rPr>
          <w:rFonts w:ascii="IRNazanin" w:hAnsi="IRNazanin" w:eastAsia="IRNazanin"/>
          <w:color w:val="111111"/>
          <w:sz w:val="28"/>
          <w:sz w:val="28"/>
          <w:szCs w:val="28"/>
          <w:rtl w:val="true"/>
          <w:lang w:bidi="fa-IR"/>
        </w:rPr>
        <w:t xml:space="preserve">این پرسش در ذهن خلجان دارد و باید آن را روشن ساخت ؛ زیرا متونی ، عرب بودن حُمران را ادعا دارند و نصوص دیگری بر عجمی بودن وی پا می‌فشارند و متونی نیز مشترک‌اند ، هر دو را می‌توان از آنها استفاده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نخست اقوال و سپس شیوه استدلال به آنها را از سوی قائلان می‌آوریم و آنچه را در ردّ و پاسخ آنها می‌توان گفت بیان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عرب بودن حُمران قائل‌اند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کسی که حمران را عرب دانست و نَسَب او را به نَمِر بن قاسط </w:t>
      </w:r>
    </w:p>
    <w:p>
      <w:pPr>
        <w:pStyle w:val="BookText"/>
        <w:rPr/>
      </w:pPr>
      <w:r>
        <w:rPr>
          <w:rFonts w:ascii="Amiri" w:hAnsi="Amiri" w:eastAsia="Amiri" w:cs="Amiri"/>
          <w:color w:val="111111"/>
          <w:sz w:val="28"/>
          <w:sz w:val="28"/>
          <w:szCs w:val="28"/>
          <w:rtl w:val="true"/>
          <w:lang w:bidi="ar-SA"/>
        </w:rPr>
        <w:t xml:space="preserve">رساند ، ابو منذر ، هشام بن محمّد بن سائب بن بِشْر کَلْبی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الیمن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ابن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را در ضمن محدّثان طبقه اوّل می‌آورد </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نیز ابن 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العقد الفرید هنگام ذکر قبیله نَمِر بن قاسط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نَمِر بن قاسط است ، حُمران بن اَبان </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یا ناقص ، نسب حُمران را به مَعَدّ بن عدنان می‌رسانند که بر عرب بودن وی 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اَبان بن خالد</w:t>
      </w:r>
      <w:r>
        <w:rPr>
          <w:rStyle w:val="FootnoteAnchor"/>
          <w:rtl w:val="true"/>
        </w:rPr>
        <w:footnoteReference w:id="592"/>
      </w:r>
      <w:r>
        <w:rPr>
          <w:rFonts w:ascii="Amiri" w:hAnsi="Amiri" w:eastAsia="Amiri" w:cs="Amiri"/>
          <w:color w:val="111111"/>
          <w:sz w:val="28"/>
          <w:sz w:val="28"/>
          <w:szCs w:val="28"/>
          <w:rtl w:val="true"/>
          <w:lang w:bidi="ar-SA"/>
        </w:rPr>
        <w:t>بن عبد عَمْرو</w:t>
      </w:r>
      <w:r>
        <w:rPr>
          <w:rStyle w:val="FootnoteAnchor"/>
          <w:rtl w:val="true"/>
        </w:rPr>
        <w:footnoteReference w:id="593"/>
      </w:r>
      <w:r>
        <w:rPr>
          <w:rFonts w:ascii="Amiri" w:hAnsi="Amiri" w:eastAsia="Amiri" w:cs="Amiri"/>
          <w:color w:val="111111"/>
          <w:sz w:val="28"/>
          <w:sz w:val="28"/>
          <w:szCs w:val="28"/>
          <w:rtl w:val="true"/>
          <w:lang w:bidi="ar-SA"/>
        </w:rPr>
        <w:t>بن عقیل بن عامر بن جَنْدلة بن جُذَیمة بن کَعْب بن سَعْد بن اَسْلَم بن اَوْس بن اَوْس بن مَناة بن نَمِر بن قاسط</w:t>
      </w:r>
      <w:r>
        <w:rPr>
          <w:rStyle w:val="FootnoteAnchor"/>
          <w:rtl w:val="true"/>
        </w:rPr>
        <w:footnoteReference w:id="594"/>
      </w:r>
      <w:r>
        <w:rPr>
          <w:rFonts w:ascii="Amiri" w:hAnsi="Amiri" w:eastAsia="Amiri" w:cs="Amiri"/>
          <w:color w:val="111111"/>
          <w:sz w:val="28"/>
          <w:sz w:val="28"/>
          <w:szCs w:val="28"/>
          <w:rtl w:val="true"/>
          <w:lang w:bidi="ar-SA"/>
        </w:rPr>
        <w:t>بن هِنْب بن أفصَی</w:t>
      </w:r>
      <w:r>
        <w:rPr>
          <w:rStyle w:val="FootnoteAnchor"/>
          <w:rtl w:val="true"/>
        </w:rPr>
        <w:footnoteReference w:id="595"/>
      </w:r>
      <w:r>
        <w:rPr>
          <w:rFonts w:ascii="Amiri" w:hAnsi="Amiri" w:eastAsia="Amiri" w:cs="Amiri"/>
          <w:color w:val="111111"/>
          <w:sz w:val="28"/>
          <w:sz w:val="28"/>
          <w:szCs w:val="28"/>
          <w:rtl w:val="true"/>
          <w:lang w:bidi="ar-SA"/>
        </w:rPr>
        <w:t xml:space="preserve">بن دُعْمی بن جَدِیْلَة بن اَسد بن ربیعة بن نِزار بن مَعَدّ بن عدنان </w:t>
      </w:r>
      <w:r>
        <w:rPr>
          <w:rFonts w:eastAsia="Amiri" w:cs="Amiri" w:ascii="Amiri" w:hAnsi="Amiri"/>
          <w:color w:val="111111"/>
          <w:sz w:val="28"/>
          <w:szCs w:val="28"/>
          <w:rtl w:val="true"/>
          <w:lang w:bidi="ar-SA"/>
        </w:rPr>
        <w:t>.</w:t>
      </w:r>
      <w:r>
        <w:rPr>
          <w:rStyle w:val="FootnoteAnchor"/>
          <w:rtl w:val="true"/>
        </w:rPr>
        <w:footnoteReference w:id="596"/>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التمهید می‌نگارد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ادّعا شده است که حُمران بن اَبان ، پسر عموی صُهَیب 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صهیب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در خالد بن عبد عمرو ، به هم می‌رسند </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لیکن وی در نام پدر حُمران خطا می‌کند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گمان می‌رود این خطا از سوی ناسخان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بن اَعین بن خالد بن عبد عمرو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زیرا ابن عبدالبر ، نَسب حُمران را در دو کتاب الاستیعاب و الاستذکار صحیح می‌آورد و می‌نگارد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حمران بن اَبان </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 xml:space="preserve">و این دو کتاب را وی بعد از التمهید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00"/>
      </w:r>
      <w:r>
        <w:rPr>
          <w:rFonts w:ascii="Amiri" w:hAnsi="Amiri" w:eastAsia="Amiri" w:cs="Amiri"/>
          <w:color w:val="111111"/>
          <w:sz w:val="28"/>
          <w:sz w:val="28"/>
          <w:szCs w:val="28"/>
          <w:rtl w:val="true"/>
          <w:lang w:bidi="ar-SA"/>
        </w:rPr>
        <w:t xml:space="preserve">مِزِّی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601"/>
      </w:r>
      <w:r>
        <w:rPr>
          <w:rFonts w:ascii="IRNazanin" w:hAnsi="IRNazanin" w:eastAsia="IRNazanin"/>
          <w:color w:val="111111"/>
          <w:sz w:val="28"/>
          <w:sz w:val="28"/>
          <w:szCs w:val="28"/>
          <w:rtl w:val="true"/>
          <w:lang w:bidi="fa-IR"/>
        </w:rPr>
        <w:t xml:space="preserve">در شرح حال حُمران ، او را عرب دانسته‌اند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کتاب‌ها ، قدیمی‌ترین منابعی‌اند که حُمران را عرب و از نسل نَمِر بن قاسط شمرده‌اند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همه این مصادر بر کلام ابن کَلْبی وابن خیّاط تکیه کرده‌اند ؛ چراکه آن دو از امامان این فن‌اند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این سخنان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 ماجرا عرب بودن حُمران را برنمی‌تابد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بن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عثمان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بصره تغییر مکان داد و در آن سکنا گزید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فرزندانش ادّعا کردند که آنان از قبیله نَمِر بن قاسط بن ربیعه‌اند </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وی در جای دیگر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بن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اسیران عین التمر بود ؛ کسانی که خالد بن ولید آنها را به مدینه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فرزندانش خود را به نَمِر بن قاسط نسبت دادند </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بن اَبان از اسیران عین التمر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کرد که از قبیله نَمِر بن قاسط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حمران خود را به عرب نسبت دهد و نگوید که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 xml:space="preserve">است ، گردنش را می‌زنم </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بلاذُری نقل می‌کند که گفت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عَبّاد بن حُصَین حَبَطی نزدش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چه می‌گوید ؟ اگر خود را به عرب نسبت دهد و نگوید که غلامِ عثمان بود ، گردنش را می‌زنم </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از سیاق این عبارت اخیر و از دیگر سخنان می‌فهمیم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حُمران ، فرزندانش ادّعای عرب بودن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 را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معاصران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پنداشتند ؛ زیرا هیچ یک از معاصران وی او را عرب ندانستند ، بلکه همه‌شان او را به عجم بودن و یهودیّت توصیف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می‌دارد که فرزندان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کردند که به نَمِر بن قاسط منسوب‌اند ، لیکن بَلاذُری تصریح دارد که خود حُمران ادّعای عرب بودن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اعتراض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قومیّت خود معروف بود ونسبت به عرب تعصّب داشت</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 xml:space="preserve">بر ادّعای حمران و اصرار وی بر اینکه باید حمران نام پدر حقیقی‌اش را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تصادفی بر زبان نیامد ، بلکه سببی او را بر این کار</w:t>
      </w:r>
    </w:p>
    <w:p>
      <w:pPr>
        <w:pStyle w:val="BookText"/>
        <w:rPr/>
      </w:pPr>
      <w:r>
        <w:rPr>
          <w:rFonts w:ascii="IRNazanin" w:hAnsi="IRNazanin" w:eastAsia="IRNazanin"/>
          <w:color w:val="111111"/>
          <w:sz w:val="28"/>
          <w:sz w:val="28"/>
          <w:szCs w:val="28"/>
          <w:rtl w:val="true"/>
          <w:lang w:bidi="fa-IR"/>
        </w:rPr>
        <w:t xml:space="preserve">برانگیخت و آن سبب این بود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عربی است و جز کسانی اندک ،</w:t>
      </w:r>
      <w:r>
        <w:rPr>
          <w:rStyle w:val="FootnoteAnchor"/>
          <w:rtl w:val="true"/>
        </w:rPr>
        <w:footnoteReference w:id="608"/>
      </w:r>
      <w:r>
        <w:rPr>
          <w:rFonts w:ascii="IRNazanin" w:hAnsi="IRNazanin" w:eastAsia="IRNazanin"/>
          <w:color w:val="111111"/>
          <w:sz w:val="28"/>
          <w:sz w:val="28"/>
          <w:szCs w:val="28"/>
          <w:rtl w:val="true"/>
          <w:lang w:bidi="fa-IR"/>
        </w:rPr>
        <w:t xml:space="preserve">عرب آن را به کار نمی‌برد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 اطلاق این اسم بر پدرش ، بهترین دلیل بر عرب نبودن وی و عرب نبودن پدر و جدّش می‌باشد و این ، نشانه‌ای متمایز میان عربی و عجمی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 ، نزد یهود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مَعْبَد بن کَعْب بن مالک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پیامبر صلی‌الله‌علیه‌و‌آله بر بنی قُرَیْظَه درآمد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چاه‌های</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در ناحیه‌ای از اموالشان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فرود آمد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بنی قُرَیظه عرب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نسل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موسی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جزیرة العرب فرود آمدند و با عرب هم‌قسم شدند </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از کسانی که بر عرب بودن حمران و نَسَب جدید وی طعن زد ، مصعب بن زُبَیر بن 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 xml:space="preserve">این کار هنگام مخالفت حمران با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الجُفْرَه</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 xml:space="preserve">و طرف‌داری‌اش از عبدالملک بن مروان روی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مصعب وقتی وی را دستگیر کرد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یهودی زاده ، تو یک کافر نَبَطی بودی که در عین التمر اسیر شدی ، پدرت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می‌زدند </w:t>
      </w:r>
      <w:r>
        <w:rPr>
          <w:rFonts w:eastAsia="IRNazanin" w:cs="IRNazanin"/>
          <w:color w:val="111111"/>
          <w:sz w:val="28"/>
          <w:szCs w:val="28"/>
          <w:rtl w:val="true"/>
          <w:lang w:bidi="fa-IR"/>
        </w:rPr>
        <w:t>.</w:t>
      </w:r>
      <w:r>
        <w:rPr>
          <w:rStyle w:val="FootnoteAnchor"/>
          <w:rtl w:val="true"/>
        </w:rPr>
        <w:footnoteReference w:id="613"/>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مُصْعَب بن عبداللّه زبیری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614"/>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بن اَبان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فرزندانش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Style w:val="FootnoteAnchor"/>
          <w:rtl w:val="true"/>
        </w:rPr>
        <w:footnoteReference w:id="615"/>
      </w:r>
      <w:bookmarkStart w:id="161" w:name="pg10255_117040"/>
    </w:p>
    <w:p>
      <w:pPr>
        <w:pStyle w:val="BookText"/>
        <w:rPr/>
      </w:pPr>
      <w:bookmarkEnd w:id="161"/>
      <w:r>
        <w:rPr>
          <w:rFonts w:ascii="IRNazanin" w:hAnsi="IRNazanin" w:eastAsia="IRNazanin"/>
          <w:color w:val="111111"/>
          <w:sz w:val="28"/>
          <w:sz w:val="28"/>
          <w:szCs w:val="28"/>
          <w:rtl w:val="true"/>
          <w:lang w:bidi="fa-IR"/>
        </w:rPr>
        <w:t xml:space="preserve">این سخن را ابن عساکر نیز در تاریخ خویش می‌آورد </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مِزّی درباره اسم پدر حُمران اقوال را ذکر می‌کند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اَبان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افزون بر این ، غلبه سرخ و سفیدی بر پوست حُمران ، از صفات فرس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الکوفة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می‌شد ؛ زیرا موالیان فرس در آن وجود داشتند که پوستشان سرخ و سفید بود ، بر خلاف عرب که رو گندمی بودند و گندم‌گونی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سبزه می‌نامیدند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رنگ‌هایی است که عرب بدان افتخار می‌کرد تا آنجا که فضل لَهَبی می‌سراید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 نا الأَخْضر مَن یَعْرِفنی</w:t>
      </w:r>
    </w:p>
    <w:p>
      <w:pPr>
        <w:pStyle w:val="BookText"/>
        <w:rPr/>
      </w:pPr>
      <w:r>
        <w:rPr>
          <w:rFonts w:ascii="Amiri" w:hAnsi="Amiri" w:eastAsia="Amiri" w:cs="Amiri"/>
          <w:color w:val="111111"/>
          <w:sz w:val="28"/>
          <w:sz w:val="28"/>
          <w:szCs w:val="28"/>
          <w:rtl w:val="true"/>
          <w:lang w:bidi="ar-SA"/>
        </w:rPr>
        <w:t>أَخْضرُ الجَلْدَةِ مِن بَیْتِ العَرَب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منم سبزه‌رو ، هرکه مرا می‌شناسد پوست من سبزه است از نژاد 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سخنانی است که بر عَجَم بودن حُمران دلالت دارد </w:t>
      </w:r>
      <w:r>
        <w:rPr>
          <w:rFonts w:eastAsia="IRNazanin" w:cs="IRNazanin"/>
          <w:color w:val="111111"/>
          <w:sz w:val="28"/>
          <w:szCs w:val="28"/>
          <w:rtl w:val="true"/>
          <w:lang w:bidi="fa-IR"/>
        </w:rPr>
        <w:t>.</w:t>
      </w:r>
    </w:p>
    <w:p>
      <w:pPr>
        <w:pStyle w:val="Heading6"/>
        <w:numPr>
          <w:ilvl w:val="5"/>
          <w:numId w:val="1"/>
        </w:numPr>
        <w:rPr/>
      </w:pPr>
      <w:bookmarkStart w:id="162" w:name="__RefHeading___Toc3573581_1067777946"/>
      <w:bookmarkStart w:id="163" w:name="_Toc55"/>
      <w:bookmarkEnd w:id="162"/>
      <w:r>
        <w:rPr>
          <w:rtl w:val="true"/>
        </w:rPr>
        <w:t>ادلّه عرب بودن حُمران و نقض آنها</w:t>
      </w:r>
      <w:bookmarkEnd w:id="163"/>
    </w:p>
    <w:p>
      <w:pPr>
        <w:pStyle w:val="BookText"/>
        <w:rPr/>
      </w:pPr>
      <w:r>
        <w:rPr>
          <w:rFonts w:ascii="IRNazanin" w:hAnsi="IRNazanin" w:eastAsia="IRNazanin"/>
          <w:color w:val="111111"/>
          <w:sz w:val="28"/>
          <w:sz w:val="28"/>
          <w:szCs w:val="28"/>
          <w:rtl w:val="true"/>
          <w:lang w:bidi="fa-IR"/>
        </w:rPr>
        <w:t xml:space="preserve">اکنون ادلّه‌ای را می‌آوریم که عُروبت حُمران را ادّعا دارند ، سپس هریک از آنها را نقض می‌کنیم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اوّل</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عین التمر ، شهر عربی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هرکه در آن اسیر شود باید از اهل آن باشد ؛ یعنی بی‌هیچ چون و چرایی عرب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این دلیل با دو مطلب نقض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شهری عربی باشد ، از زندگی بعضی از عجم‌ها در آن یا وجود حامیان فارسی آنها باز نمی‌دارد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تکذیب عرب بودن حُمران از سوی مُصْعَب بن زبیر و عامر بن قیس و حجّاج بن یوسف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مجالی برای شک در فارس بودن وی باقی نمی‌گذارد ؛ زیرا آنان از معاصران او بودند و عهد و دوران آنها به حُمران نزدیک بود ، او و سابقه‌اش را می‌شناختند ؛ زیرا قومیّت و دین ، دو امری‌اند که امکان ندارد کسی به آسانی و راحتی آن دو را انکار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اینان ادّعای عرب بودن حمران را انکار کردند و حُمران خاموش ماند و از ردّ آنها دست کشید و به سوراخ خود خزید ، ادّعای عُروبت وی را تکذیب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دوّم</w:t>
      </w:r>
    </w:p>
    <w:p>
      <w:pPr>
        <w:pStyle w:val="BookText"/>
        <w:rPr/>
      </w:pPr>
      <w:r>
        <w:rPr>
          <w:rFonts w:ascii="IRNazanin" w:hAnsi="IRNazanin" w:eastAsia="IRNazanin"/>
          <w:color w:val="111111"/>
          <w:sz w:val="28"/>
          <w:sz w:val="28"/>
          <w:szCs w:val="28"/>
          <w:rtl w:val="true"/>
          <w:lang w:bidi="fa-IR"/>
        </w:rPr>
        <w:t xml:space="preserve">در کتاب‌های نسب‌شناسان آمده است که حُمران از قبیله نَمِر بن قاسط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کَلْبی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نسب مَعَدّ بن عدنان اسامی فرزندان نَمِر بن قاسط را می‌آورد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تیم اللّه ، اَوس مَنات ، عبد 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قاسط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سپس فرزندان اوس بن مَنات را ذکر می‌کند که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اَسْلَم ، صَعْب ، معاویه ، اسود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اولاد اَسْلَم بن زید بن مَنات را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 عائده ، عامر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به ذکر فرزندان سعد بن اَسْلَم بن زید بن مَنات می‌پردازد ومی‌گوید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صُهَیْب بن سِنان بن مالک بن عبد عَمْرو بن عقیل بن جَنْدَلَة بن جَذیْمَة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سعد بن اَسْلَم بن اَوس مَنات بن نَمِر بن قاسط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پیامبر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از آنهاست حُمران بن اَبان بن خالد بن عبد عمرو بن عقیل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جَنْدَلة بن جَذیْمَة بن کَعْب بن سعد بن اَسْلَم بن اَوس مَنات بن نَمِر بن قاسط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به او</w:t>
      </w:r>
    </w:p>
    <w:p>
      <w:pPr>
        <w:pStyle w:val="BookText"/>
        <w:rPr/>
      </w:pPr>
      <w:r>
        <w:rPr>
          <w:rFonts w:ascii="IRNazanin" w:hAnsi="IRNazanin" w:eastAsia="IRNazanin"/>
          <w:color w:val="111111"/>
          <w:sz w:val="28"/>
          <w:sz w:val="28"/>
          <w:szCs w:val="28"/>
          <w:rtl w:val="true"/>
          <w:lang w:bidi="fa-IR"/>
        </w:rPr>
        <w:t xml:space="preserve">غلام عثمان بن عفّان و کاتب او گفته می‌شد </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این متن بر عرب بودن حُمران و انتساب وی بدین قبیله 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این دلیل را با امور چهارگانه زیر می‌توان رد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معاصران حمران ، در بودن حمران از نَمِر بن قاسط تشکیک کردند و از وی خواستند از این انتساب دست بکشد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انکار معاصران حمران ، پیش از انتساب حُمران به عُروبت از سوی اثبات‌گران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ادّعا ، نصّ مورّخان و نسب‌شناسان دیگری قرار دارد که این نسبت را برای حُمران نپذیرفتند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اشعری یمنی ، در التعریف بالأنساب نَسَب نَمِر بن قاسط را می‌آورد و حُمران بن اَبان را از آنها نمی‌شمارد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ابن خلدون ، حُمران را در فهرست کسانی که آنها را از رجال نَمِر بن قاسط می‌شمارد ، نمی‌آورد </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بسیاری از نَسَب شناسان و مورّخان ، همین رویکرد را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تاریخ آمده است که چون اسیران عین التمر به مدینه رسیدند ، ابوبکر از اَنساب یکایک آنها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کدامشان به اندازه شناختی که از نسب خویش داشت ، او را باخبر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به کیسان که رسید گفت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رِفاعه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بنی هَدْم بن عَنْزة بن اَسد بن ربیعة بن نِزار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 نزد ابوبکر حضور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کیسان به طور خالص مال ابوبکر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از ابوبکر خواست او را به وی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کیسان را به عباد بخشید و عباد او را آزاد کرد </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کیسان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ابوبکر به عَبّاد بن رِفاعه عَنَزی ، بخشیده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حُمران از بنی نمر بن قاسط به شمار 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 و عشیره‌اش نزد آنها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یکی از بنی نمر را نمی‌بینیم که از ابوبکر بخواهد او را به وی هبه کند ؟</w:t>
      </w:r>
    </w:p>
    <w:p>
      <w:pPr>
        <w:pStyle w:val="BookText"/>
        <w:rPr/>
      </w:pPr>
      <w:r>
        <w:rPr>
          <w:rFonts w:ascii="IRNazanin" w:hAnsi="IRNazanin" w:eastAsia="IRNazanin"/>
          <w:color w:val="111111"/>
          <w:sz w:val="28"/>
          <w:sz w:val="28"/>
          <w:szCs w:val="28"/>
          <w:rtl w:val="true"/>
          <w:lang w:bidi="fa-IR"/>
        </w:rPr>
        <w:t>آیا اینکه چنین درخواستی از ابوبکر نشد بدان خاطر بود که این قبیله از میان رفته بود ؟ یا از رجال آنها در مجلس ابوبکر وجود نداشت ؟</w:t>
      </w:r>
    </w:p>
    <w:p>
      <w:pPr>
        <w:pStyle w:val="BookText"/>
        <w:rPr/>
      </w:pPr>
      <w:r>
        <w:rPr>
          <w:rFonts w:ascii="IRNazanin" w:hAnsi="IRNazanin" w:eastAsia="IRNazanin"/>
          <w:color w:val="111111"/>
          <w:sz w:val="28"/>
          <w:sz w:val="28"/>
          <w:szCs w:val="28"/>
          <w:rtl w:val="true"/>
          <w:lang w:bidi="fa-IR"/>
        </w:rPr>
        <w:t>اگر ابوبکر موالی را در میان قبایل آنها تقسیم کرد ، چرا نام حُمران را در میانِ قبیله نَمِر بن قاسط نمی‌بینیم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ابن کَلْبی از موالی است ، جدش از اسیران عین التَّمر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سنگ خودش را به سینه می‌زند </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 xml:space="preserve">از این رو ، سخنش در اینجا پذیرفته نیست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دلیل سوّم</w:t>
      </w:r>
    </w:p>
    <w:p>
      <w:pPr>
        <w:pStyle w:val="BookText"/>
        <w:rPr/>
      </w:pPr>
      <w:r>
        <w:rPr>
          <w:rFonts w:ascii="IRNazanin" w:hAnsi="IRNazanin" w:eastAsia="IRNazanin"/>
          <w:color w:val="111111"/>
          <w:sz w:val="28"/>
          <w:sz w:val="28"/>
          <w:szCs w:val="28"/>
          <w:rtl w:val="true"/>
          <w:lang w:bidi="fa-IR"/>
        </w:rPr>
        <w:t xml:space="preserve">بعضی از مورّخان و نویسندگان ، تصریح دارند که اسیران عین التمر از غلامان عرب بودند که کسرا اسیرشان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 ما استعجم بیان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کنیسه عین التمر ، خالد بن ولید غلامانی از عرب را یافت که در دستِ کسرا گرو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شام و عراق توزیع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آنهاست جدّ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نسب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جدّ ابن اَبی اسحاق حَضْرَمی نحوی ، جدّ 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المغازی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اسیران عین التمر است حسن بن ابی الحسن بصری و محمّد بن سیرین ، هر دو غلامه جمیله ، دختر ابو قطبه انصاری </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این ادّعا را می‌توان در چهار نکته پاسخ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بکری این ادّعا را دارد و عینی در عمدة القاری آن را از وی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دست کسرا گروگان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خود بکری یا سخن مشایخ مورّخ اوست ، نه سخن حمران یا دیگر اسیران ، ؛ زیرا آنان به صراحت نگفتند که آنها غلامان عرب گروگان در دست کسرا بودند ، بلکه فقط اشاره کردند که آنها گروگان بودند و گروگان اعم از این است که از غلامان عرب باشند یا از غیر عرب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حُمران با این سخن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رَهْنُ أهل مَمْلکة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گروگان اهل </w:t>
      </w:r>
    </w:p>
    <w:p>
      <w:pPr>
        <w:pStyle w:val="BookText"/>
        <w:rPr/>
      </w:pPr>
      <w:r>
        <w:rPr>
          <w:rFonts w:ascii="IRNazanin" w:hAnsi="IRNazanin" w:eastAsia="IRNazanin"/>
          <w:color w:val="111111"/>
          <w:sz w:val="28"/>
          <w:sz w:val="28"/>
          <w:szCs w:val="28"/>
          <w:rtl w:val="true"/>
          <w:lang w:bidi="fa-IR"/>
        </w:rPr>
        <w:t>مملکتیم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کاری کند که او و رفیقانش در دام بردگی خالد نیفتند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به معنای راست بودن ادّعای حمران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حمران می‌خواست به خالد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بندگان جنگجویان فارس و عربی که با شما می‌ستیزند نیستیم تا بتوان ما را به بردگی گرفت ، بلکه آنان ما را در مقابل چیزی گرو گرفتند و اکنون میانمان فکّ رهن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می‌خواستند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فرزندانِ کسانی که با شما می‌جنگند نیستیم تا ما را به بردگی بگیرید ، بلکه نزد فرس گروگان بودیم ، اهل مملکت ، قدرت در اختیارشان بود ، ما را برده خود ساختند ؛ یعنی ما بنده حکومتی آنها بودیم ، نه برده خالص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این دو فرق آشکاری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مملُکت یا عبد مملَکت ، این است که حکوت بر مردمی چیره شود و اشخاصی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آزادند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بردگی بگیرد ،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ملک خالص و محض مولاست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پوشیده نماند که کلام حمران ، شبیه سخن اهل نجران به عُمَر است ؛ چراکه آنان به عمر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بنده مملکتیم ، برده خالص نمی‌باشیم </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این سخن را گفتند تا به بردگی درنیایند ، لیکن خالد به کلام حُمران اهمیّتی نداد و او همه اسیران همراه او را به بردگی گرفت و میان غنیمت‌گیرانِ عرب تقسیم کرد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بَکْری حُمران را در میان کسانی که ادّعای عرب بودن آنها شده است ، نمی‌آورد و اگر هم ذکر می‌کرد او را سودی نمی‌بخشید ؛ زیرا دیگر اسیران </w:t>
      </w:r>
    </w:p>
    <w:p>
      <w:pPr>
        <w:pStyle w:val="BookText"/>
        <w:rPr/>
      </w:pPr>
      <w:r>
        <w:rPr>
          <w:rFonts w:ascii="IRNazanin" w:hAnsi="IRNazanin" w:eastAsia="IRNazanin"/>
          <w:color w:val="111111"/>
          <w:sz w:val="28"/>
          <w:sz w:val="28"/>
          <w:szCs w:val="28"/>
          <w:rtl w:val="true"/>
          <w:lang w:bidi="fa-IR"/>
        </w:rPr>
        <w:t xml:space="preserve">عین التمر را که به عنوان عرب ذکر کرده است ، همه‌شان عجم بودند ، هرچند بعضی از آنها جز این را ادّعا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است جدّ عبداللّه بن ابی اسحاق حضرمی که فَرَزْدق ، عُروبتِ وی را تکذیب می‌کند ، بلکه تصریح دارد که وی از موالی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کان عبداللّه مولی هَجَوْتُه</w:t>
      </w:r>
    </w:p>
    <w:p>
      <w:pPr>
        <w:pStyle w:val="BookText"/>
        <w:rPr/>
      </w:pPr>
      <w:r>
        <w:rPr>
          <w:rFonts w:ascii="IRNazanin" w:hAnsi="IRNazanin" w:eastAsia="IRNazanin"/>
          <w:color w:val="111111"/>
          <w:sz w:val="28"/>
          <w:sz w:val="28"/>
          <w:szCs w:val="28"/>
          <w:rtl w:val="true"/>
          <w:lang w:bidi="fa-IR"/>
        </w:rPr>
        <w:t>ولکنّ عبداللّه مولی موالیا</w:t>
      </w:r>
      <w:r>
        <w:rPr>
          <w:rStyle w:val="FootnoteAnchor"/>
          <w:rtl w:val="true"/>
        </w:rPr>
        <w:footnoteReference w:id="6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عبداللّه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هجوش می‌کردم ، لیکن عبداللّه مولای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برده‌ها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می‌نگریم که معاصرانِ اسیران عین التمر ، کسانی از آنها را که ادّعای عرب بودن داشتند ، تکذیب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نمی‌باشد که آنچه را درباره حمران گفته‌اند و او را پسر عموی صُهَیب دانسته‌اند به خاطر شباهتی است که میان آن دو وجود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نظر که حمران در عرب بودن مشکوک بود و متّهم شد که عرب بودن را به خود نسبت می‌دهد ، شبیه صُهَیب رومی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عُروبتِ صُهَیب هم مشکوک بود و از سوی عمر به عجم بودن متّهم شد </w:t>
      </w:r>
      <w:r>
        <w:rPr>
          <w:rFonts w:eastAsia="IRNazanin" w:cs="IRNazanin"/>
          <w:color w:val="111111"/>
          <w:sz w:val="28"/>
          <w:szCs w:val="28"/>
          <w:rtl w:val="true"/>
          <w:lang w:bidi="fa-IR"/>
        </w:rPr>
        <w:t>.</w:t>
      </w:r>
      <w:r>
        <w:rPr>
          <w:rStyle w:val="FootnoteAnchor"/>
          <w:rtl w:val="true"/>
        </w:rPr>
        <w:footnoteReference w:id="625"/>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 قول عُمَر به صُهَیب آمده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جز سه چیز را در تو نمی‌بینم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کردی که از نمر بن قاسط می‌باشی ، در حالی که تو از مهاجرانی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الأولیاء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کسی که به عُرُوبت صُهَیب قائل است ، ادّعا کرده است که پدر وی ، سنان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عموی صُهَیْب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 کسرا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منازل آنها در سرزمین موصل در روستایی ، در کنار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جزیره و موصل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بر این ناحیه شبیخون زد و صُهَیب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پسری خُردسال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صُهَیب در روم پرورش یافت</w:t>
      </w:r>
      <w:r>
        <w:rPr>
          <w:rStyle w:val="FootnoteAnchor"/>
          <w:rtl w:val="true"/>
        </w:rPr>
        <w:footnoteReference w:id="626"/>
      </w:r>
      <w:r>
        <w:rPr>
          <w:rFonts w:ascii="IRNazanin" w:hAnsi="IRNazanin" w:eastAsia="IRNazanin"/>
          <w:color w:val="111111"/>
          <w:sz w:val="28"/>
          <w:sz w:val="28"/>
          <w:szCs w:val="28"/>
          <w:rtl w:val="true"/>
          <w:lang w:bidi="fa-IR"/>
        </w:rPr>
        <w:t xml:space="preserve">و از این رو ، صُهیب رومی لقب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می‌خواست همین را به خالد بن ولید بگوید ؛ اینکه وی فرزند یکی از رجال عرب است ، فرس آنها را گروگان گرفت تا پدرانشان در خدمت به کسرا سستی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نزد فرس بنده حکومت بودند ، نه برده خالص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می‌توان گفت که این سخن با تعلیم یهود به آنان جور درنمی‌آید ، زیرا کسرا مجوسی بود ، نه یهودی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است که زرتشتی بودن کسرا بدان معنا نیست که در فارس دیانت دیگری وجود نداشت ؛ به ویژه آنکه می‌دانیم دوستی نزدیکی میان یهود و فرس حکم‌فرما بود و این فارسیان بودند که یهود را از اسارت بابلی رهانیدند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ادّعای حمران و اولادش را در انتساب به نَمِر بن قاسط ، به ویژه اَوس مَنات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شاخه‌های قبیله نَمِر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و راحت ساخت این بود که افراد این بطن پیش از هجوم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رفتند یا خالد بقیّه آنها را نابود ساخت ؛</w:t>
      </w:r>
    </w:p>
    <w:p>
      <w:pPr>
        <w:pStyle w:val="BookText"/>
        <w:rPr/>
      </w:pPr>
      <w:r>
        <w:rPr>
          <w:rFonts w:ascii="Amiri" w:hAnsi="Amiri" w:eastAsia="Amiri" w:cs="Amiri"/>
          <w:color w:val="111111"/>
          <w:sz w:val="28"/>
          <w:sz w:val="28"/>
          <w:szCs w:val="28"/>
          <w:rtl w:val="true"/>
          <w:lang w:bidi="ar-SA"/>
        </w:rPr>
        <w:t xml:space="preserve">زیرا سرآمد آنها ، لبید بن عُتْبَة بن عبد عَمْرو بن عُقَیل را از میان بُرد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لَبید ، جدّ حُمران بن اَبان و نیز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اساس این ادّعا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صُهَیب بن سنان ، است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بنو نَمِر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شاخه‌ای از ربیعه عدنانی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بنو نَمِر بن قاسط‌اند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نَمِر ،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اللّه ، اَوس منات ، عبد مَنات ، قاسط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اَوس بن مَنات را ، که حُمران و صُهَیب ادّعا کردند که از آنهایند ، خالد از میان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یکی از افراد این قبیله که انتساب حُمران و صُهیب را به خود برنتابد ، آنان را واداشت که انتساب به این قبیله را ادّعا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باید مناسبت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داشت ؛ زیرا در متون اولیّه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از عین التَّمر اسیر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غیر عرب و از عُلُوج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نفح الطیب در شرح حال موسی بن نصیر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عبدالملک ، موسی بن 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عمویش ، عبدالعزیز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گماشت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می‌شد که وی بَکْری است ؛ زیرا اصالتِ پدرش نصیر ، از</w:t>
      </w:r>
    </w:p>
    <w:p>
      <w:pPr>
        <w:pStyle w:val="BookText"/>
        <w:rPr/>
      </w:pPr>
      <w:r>
        <w:rPr>
          <w:rFonts w:ascii="IRNazanin" w:hAnsi="IRNazanin" w:eastAsia="IRNazanin"/>
          <w:color w:val="111111"/>
          <w:sz w:val="28"/>
          <w:sz w:val="28"/>
          <w:szCs w:val="28"/>
          <w:rtl w:val="true"/>
          <w:lang w:bidi="fa-IR"/>
        </w:rPr>
        <w:t xml:space="preserve">علوج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ولید در عین التَّمر به آ نها دست یافت ، ادّعا کردند که گروگان‌اند و از قبیله بکر بن وائل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نصیر ، برده عبدالعزیز بن مروان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او را آزاد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خاطر ، در وی اختلاف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لخمی بود </w:t>
      </w:r>
      <w:r>
        <w:rPr>
          <w:rFonts w:eastAsia="IRNazanin" w:cs="IRNazanin"/>
          <w:color w:val="111111"/>
          <w:sz w:val="28"/>
          <w:szCs w:val="28"/>
          <w:rtl w:val="true"/>
          <w:lang w:bidi="fa-IR"/>
        </w:rPr>
        <w:t>.</w:t>
      </w:r>
      <w:r>
        <w:rPr>
          <w:rStyle w:val="FootnoteAnchor"/>
          <w:rtl w:val="true"/>
        </w:rPr>
        <w:footnoteReference w:id="627"/>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نیز سردرگمی در نَسَبِ عربی اسیرانی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شدند ، </w:t>
      </w:r>
    </w:p>
    <w:p>
      <w:pPr>
        <w:pStyle w:val="BookText"/>
        <w:rPr/>
      </w:pPr>
      <w:r>
        <w:rPr>
          <w:rFonts w:ascii="IRNazanin" w:hAnsi="IRNazanin" w:eastAsia="IRNazanin"/>
          <w:color w:val="111111"/>
          <w:sz w:val="28"/>
          <w:sz w:val="28"/>
          <w:szCs w:val="28"/>
          <w:rtl w:val="true"/>
          <w:lang w:bidi="fa-IR"/>
        </w:rPr>
        <w:t xml:space="preserve">ملاحظه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راست و چپ می‌روند و خود را گاه به این قبیله و گاه به آن قبیله می‌چسبانند ، و این نیست مگر به خاطر عدم عُرُوبت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p>
    <w:p>
      <w:pPr>
        <w:pStyle w:val="BookText"/>
        <w:rPr/>
      </w:pPr>
      <w:r>
        <w:rPr>
          <w:rFonts w:ascii="IRNazanin" w:hAnsi="IRNazanin" w:eastAsia="IRNazanin"/>
          <w:color w:val="111111"/>
          <w:sz w:val="28"/>
          <w:sz w:val="28"/>
          <w:szCs w:val="28"/>
          <w:rtl w:val="true"/>
          <w:lang w:bidi="fa-IR"/>
        </w:rPr>
        <w:t xml:space="preserve">در شرح حال ابو العَتاهِیه در بغیة الطلب فی اخبار حلب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اولاد عجم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به توزیع آنها دستور داد ، در میان عشیره‌هاشان تقسیم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سُوَید به عباد بن رِفاعه عَنَزی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بنی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 ؛ زیرا گفت از عَنَزه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او را به فرزندی پذیرفت و با وی در کوفه بود </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این سخن ، دلیل عُرُوبت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نقض آنچه گفته‌اند ،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ادّعای شما درست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ادّعا که بیشتر اسیران از عرب بودند و از اولاد عجم جز سیرین میان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گزارش‌های تاریخی ،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عرب نام نمی‌برد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عربی غیر او در میان آنها بود ، نامش برده می‌شد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ابن عدیم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دیگران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تنهایی آن را می‌گوید و همین گویاست به اینکه این سخن ، نظر شخصی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روایت از 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این سخن ، به عنوان دلیلِ تاریخی عُروبت دیگر اسیران ، نمی‌توان تکیه کرد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کردیم که میان اسیران عین التمر ، عجم‌های دیگری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موسی که از علوجی بود که خالد بن ولید بر آنها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بعضی از این اسیران ، مانند عبدالرحمان بن 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کیسان ، معروف به ابو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نمی‌توانست الفاظ عربی را درست ادا کند و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عثمان ، ردّ مظالم کن</w:t>
      </w:r>
      <w:r>
        <w:rPr>
          <w:rFonts w:eastAsia="IRNazanin" w:cs="IRNazanin"/>
          <w:color w:val="111111"/>
          <w:sz w:val="28"/>
          <w:szCs w:val="28"/>
          <w:rtl w:val="true"/>
          <w:lang w:bidi="fa-IR"/>
        </w:rPr>
        <w:t>»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بالاتر از این ، میان آنها کسانی بودند که به عجم بودن افتخار می‌کردند و جز به ازدواج در میان موالی تن نمی‌دادند ؛ مانند ابو بحر حَضْرَمی نحوی که بر عرب طعن می‌زد </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اینها مهم‌ترین دلیل‌هایی‌اند که ادّعا شده است یا گاه برای استدلال بر عُروبت حمران ادّعا می‌شود و حال آنها به دست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نصوص دیگری که در عجم بودن وی صراحت دارند از این ادلّه بسنده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متون ، بیان می‌دارند که وی علج غیر عربی بود و بعدها خود را به عرب نسبت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تصریح می‌کند که حُمران ، فقیه فارسی است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نسبت از سوی حمران و فرزندانش ، پس از ازدواج با زنی از بنی سعد و ازدواج فرزندانش در میان عرب ، ثابت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بن زبیر ، پس از رویداد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w:t>
      </w:r>
      <w:r>
        <w:rPr>
          <w:rStyle w:val="FootnoteAnchor"/>
          <w:rtl w:val="true"/>
        </w:rPr>
        <w:footnoteReference w:id="631"/>
      </w:r>
      <w:r>
        <w:rPr>
          <w:rFonts w:ascii="IRNazanin" w:hAnsi="IRNazanin" w:eastAsia="IRNazanin"/>
          <w:color w:val="111111"/>
          <w:sz w:val="28"/>
          <w:sz w:val="28"/>
          <w:szCs w:val="28"/>
          <w:rtl w:val="true"/>
          <w:lang w:bidi="fa-IR"/>
        </w:rPr>
        <w:t xml:space="preserve">به خاطر این کار به حُمران گوشه 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حجّاج بن یوسف ثقفی ، سخنش را به‌طور رسمی درباره وی ، در دوران پایانی زندگی‌اش گفت </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افزون بر این ، در المعرفة والتاریخ اثر فَسَوی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حمران و عامر بن عبدالقیس ، پیش زیاد بگو مگو کردند ، آمده است که حمران به 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مانند تو را زیاد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مثل تو را میان ما فراوان سازد تا خیّاط و دَبَّاغ و کفّاش ما باشید </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در العقد الفرید اثر 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به عامر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مثل تو را در میان ما فراوان نگرداند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عامر به حمران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مثل تو را در میان ما زیاد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عامر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نفرین می‌کند و تو دعایش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راه‌های ما را جاروب کنند ، کفش‌های ما را بدوزند و لباس‌هایمان را ببافند </w:t>
      </w:r>
      <w:r>
        <w:rPr>
          <w:rFonts w:eastAsia="IRNazanin" w:cs="IRNazanin"/>
          <w:color w:val="111111"/>
          <w:sz w:val="28"/>
          <w:szCs w:val="28"/>
          <w:rtl w:val="true"/>
          <w:lang w:bidi="fa-IR"/>
        </w:rPr>
        <w:t>.</w:t>
      </w:r>
      <w:r>
        <w:rPr>
          <w:rStyle w:val="FootnoteAnchor"/>
          <w:rtl w:val="true"/>
        </w:rPr>
        <w:footnoteReference w:id="634"/>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 ادّعای عُروبت حمران از سوی خودش ، و فرزندانش مطرح شد و پس از درآمدن وی در میانِ رجال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آنکه به بصره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افتاد ؛ زیرا آنها می‌خواستند نزد عرب دارای شأنی باشند و این شأن برای آنها به دست نمی‌آمد مگر اینکه از آنان به شمار آیند ؛ چراکه نسبتِ فارسی به آنها ، از جایگاه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حاصل کلام این است که حُمران عرب نبود و انتساب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انتساب</w:t>
      </w:r>
    </w:p>
    <w:p>
      <w:pPr>
        <w:pStyle w:val="BookText"/>
        <w:rPr/>
      </w:pPr>
      <w:r>
        <w:rPr>
          <w:rFonts w:ascii="IRNazanin" w:hAnsi="IRNazanin" w:eastAsia="IRNazanin"/>
          <w:color w:val="111111"/>
          <w:sz w:val="28"/>
          <w:sz w:val="28"/>
          <w:szCs w:val="28"/>
          <w:rtl w:val="true"/>
          <w:lang w:bidi="fa-IR"/>
        </w:rPr>
        <w:t>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قبیله نَمِر بن قاسط ، به خاطر یکی از سه عامل زیر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انقراض رجال این قبیله بر اثر جنگ‌های پیاپی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نبود رئیسی که از منافع این قبیله دفاع کند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ضعف این قبیله و امکان انتساب هر کسی به آن ؛ چراکه در غالب موارد ضعیف می‌خواهد جایگاه خویش را با انتساب به این و آن ، قوی سازد </w:t>
      </w:r>
      <w:r>
        <w:rPr>
          <w:rFonts w:eastAsia="IRNazanin" w:cs="IRNazanin"/>
          <w:color w:val="111111"/>
          <w:sz w:val="28"/>
          <w:szCs w:val="28"/>
          <w:rtl w:val="true"/>
          <w:lang w:bidi="fa-IR"/>
        </w:rPr>
        <w:t xml:space="preserve">. </w:t>
      </w:r>
      <w:bookmarkStart w:id="164" w:name="pg10255_117053"/>
    </w:p>
    <w:p>
      <w:pPr>
        <w:pStyle w:val="Heading6"/>
        <w:numPr>
          <w:ilvl w:val="5"/>
          <w:numId w:val="1"/>
        </w:numPr>
        <w:rPr/>
      </w:pPr>
      <w:bookmarkStart w:id="165" w:name="__RefHeading___Toc3573583_1067777946"/>
      <w:bookmarkStart w:id="166" w:name="_Toc56"/>
      <w:bookmarkEnd w:id="164"/>
      <w:bookmarkEnd w:id="165"/>
      <w:r>
        <w:rPr>
          <w:rtl w:val="true"/>
        </w:rPr>
        <w:t>یهودی بودن حُمران</w:t>
      </w:r>
      <w:bookmarkEnd w:id="166"/>
    </w:p>
    <w:p>
      <w:pPr>
        <w:pStyle w:val="BookText"/>
        <w:rPr/>
      </w:pPr>
      <w:r>
        <w:rPr>
          <w:rFonts w:ascii="IRNazanin" w:hAnsi="IRNazanin" w:eastAsia="IRNazanin"/>
          <w:color w:val="111111"/>
          <w:sz w:val="28"/>
          <w:sz w:val="28"/>
          <w:szCs w:val="28"/>
          <w:rtl w:val="true"/>
          <w:lang w:bidi="fa-IR"/>
        </w:rPr>
        <w:t xml:space="preserve">نقش‌های مهمّی که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عهده‌دار شد ، بر اهمیتِ شخصیّت و نقش‌های سلبی او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اَدوار همراه است با مماشات وی با جاسوس‌های یهود و موالیانی که کینه اسلام را به دل داشتند ، همان‌ها که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یهودی بود ، سرانجام در زمان عثمان اسلام آورد و در سایه حکومت عثمان و دولت اموی و مروانی ، از نردبان ترقّی بالا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ادلّه یهودی بودن حُمران را در پیِ هم می‌آوریم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مُصعب بن زبیر به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یهودی ، تو یک علج نَبَطی بودی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شدی ،</w:t>
      </w:r>
      <w:r>
        <w:rPr>
          <w:rStyle w:val="FootnoteAnchor"/>
          <w:rtl w:val="true"/>
        </w:rPr>
        <w:footnoteReference w:id="635"/>
      </w:r>
      <w:r>
        <w:rPr>
          <w:rFonts w:ascii="IRNazanin" w:hAnsi="IRNazanin" w:eastAsia="IRNazanin"/>
          <w:color w:val="111111"/>
          <w:sz w:val="28"/>
          <w:sz w:val="28"/>
          <w:szCs w:val="28"/>
          <w:rtl w:val="true"/>
          <w:lang w:bidi="fa-IR"/>
        </w:rPr>
        <w:t xml:space="preserve">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 xml:space="preserve">صدا زده می‌شد </w:t>
      </w:r>
      <w:r>
        <w:rPr>
          <w:rFonts w:eastAsia="IRNazanin" w:cs="IRNazanin"/>
          <w:color w:val="111111"/>
          <w:sz w:val="28"/>
          <w:szCs w:val="28"/>
          <w:rtl w:val="true"/>
          <w:lang w:bidi="fa-IR"/>
        </w:rPr>
        <w:t>.</w:t>
      </w:r>
      <w:r>
        <w:rPr>
          <w:rStyle w:val="FootnoteAnchor"/>
          <w:rtl w:val="true"/>
        </w:rPr>
        <w:footnoteReference w:id="637"/>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چون خالد دژ عین التمر را فتح کرد ، در آن چهل غلام ختنه شده یافت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ختنه از سنّت‌های یهود است </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آنان فرزندانشان را ختنه می‌کنند برخلاف نصارا که به ختنه ایمان ندارند و این کار در نزد آنها واجب نیست ،</w:t>
      </w:r>
      <w:r>
        <w:rPr>
          <w:rStyle w:val="FootnoteAnchor"/>
          <w:rtl w:val="true"/>
        </w:rPr>
        <w:footnoteReference w:id="642"/>
      </w:r>
      <w:r>
        <w:rPr>
          <w:rFonts w:ascii="IRNazanin" w:hAnsi="IRNazanin" w:eastAsia="IRNazanin"/>
          <w:color w:val="111111"/>
          <w:sz w:val="28"/>
          <w:sz w:val="28"/>
          <w:szCs w:val="28"/>
          <w:rtl w:val="true"/>
          <w:lang w:bidi="fa-IR"/>
        </w:rPr>
        <w:t xml:space="preserve">بلکه در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برنابا</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آمده است که ختنه را رد می‌کند </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در این انجیل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شاگردانش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ختنه مفید است یا سودمند نیست ؟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مفید بود ، پدر پسران ، آنان را از مادرانشان ختنه شده به دنیا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دلالت دارد که همه غلامانی که در عین التمر به اسارت درآمدند ، از یهود بودند ؛ زیرا همه‌شان ختنه شده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عبدالبر در التمهید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بن اَبان از اسیران عین التّمر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اوّلین اسیری است که در خلافت ابوبکر به مدینه درآمدند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او را اسیر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غلامی سفید پوست ، ختنه شده و باهوش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برای عثمان فرستاد و عثمان او را آزاد کرد </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غلامانی که در کنیسه یهود در یکی از قریه‌های عین التّمر به اسارت درآمدند ، نوشتن و احکام دین را در مدارسشان می‌آموختند </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در تاریخ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است که این امر را بیان می‌دارد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اسیران بسیاری از آنها را گرد آورد و به مدینه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کنیسه یهود گروهی را مأموریّت داد و از آنها بیست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ابن حِبّان از مالک نقل می‌کند که وی ، تتبّعُ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غزوات پیامبر را از اولاد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ماجراها را به خاطر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ابن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برنمی‌تافت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معتقد بود که راوی باید راست‌گو ،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این امر اشاره دارد که دیگر اسیران هم یهودی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شلبی از کتاب العجائب والغرائب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موسی بن نصیر نقل می‌کند که وی از اهل کتاب یهودی بود ، اسلام آورد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ابن اَبی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کردیم که کَعْب بن سَوَّار ، محمّد بن سیرین را به کنیسه می‌آورد و تورات بر سرش می‌گذاشت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 در یهودی بودنِ این اسیر صراحت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این ، قول مرزبانی درباره عبداللّه بن عبدالأعلی است به اینکه وی در دینش متّهم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آورده‌اند این اسیران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می‌آموختند ، تسامحی است ؛ زیرا بر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نیز اطلاق می‌شود ، چراکه هم عهد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عهد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 دارد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همین حال جاری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در اصل ، محلّ عبادت یهود بود ، سپس بر محلّ عبادت نصارا اطلاق 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مدارس علمی یهودی در اطراف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می‌شد و اسارت حمران در آن ، به یهودی بودن وی اشاره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مُصعب بن زبیر ، حجّاج بن یوسف و اَقوال بزرگانی مانند ابن قُتَیبه ، ابن حجر ، ابن عبدالبر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یهودی بودن حُمران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المعارف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ختنه شده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یهودی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نزهة الألباب فی الألقاب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طورط ، لقب حُمران بن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یهودی بود ، سپس اسلام آورد </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نقلِ وضویی حُمران با نقلِ وضویی اهل بیت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رسول</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صلی‌الله‌علیه‌و‌آله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تشابه وضویی را که حُمران از عثمان نقل می‌کند با وضوی یهود ، به یهودیّت حمران رهنمون است و همه موارد پیشین را تأکید می‌کند </w:t>
      </w:r>
      <w:r>
        <w:rPr>
          <w:rFonts w:eastAsia="IRNazanin" w:cs="IRNazanin"/>
          <w:color w:val="111111"/>
          <w:sz w:val="28"/>
          <w:szCs w:val="28"/>
          <w:rtl w:val="true"/>
          <w:lang w:bidi="fa-IR"/>
        </w:rPr>
        <w:t xml:space="preserve">. </w:t>
      </w:r>
      <w:bookmarkStart w:id="167" w:name="pg10255_117057"/>
    </w:p>
    <w:p>
      <w:pPr>
        <w:pStyle w:val="Heading6"/>
        <w:numPr>
          <w:ilvl w:val="5"/>
          <w:numId w:val="1"/>
        </w:numPr>
        <w:rPr/>
      </w:pPr>
      <w:bookmarkStart w:id="168" w:name="__RefHeading___Toc3573585_1067777946"/>
      <w:bookmarkStart w:id="169" w:name="_Toc57"/>
      <w:bookmarkEnd w:id="167"/>
      <w:bookmarkEnd w:id="168"/>
      <w:r>
        <w:rPr>
          <w:rtl w:val="true"/>
        </w:rPr>
        <w:t>نصرانی بودن حُمران</w:t>
      </w:r>
      <w:bookmarkEnd w:id="169"/>
    </w:p>
    <w:p>
      <w:pPr>
        <w:pStyle w:val="BookText"/>
        <w:rPr/>
      </w:pPr>
      <w:r>
        <w:rPr>
          <w:rFonts w:ascii="IRNazanin" w:hAnsi="IRNazanin" w:eastAsia="IRNazanin"/>
          <w:color w:val="111111"/>
          <w:sz w:val="28"/>
          <w:sz w:val="28"/>
          <w:szCs w:val="28"/>
          <w:rtl w:val="true"/>
          <w:lang w:bidi="fa-IR"/>
        </w:rPr>
        <w:t xml:space="preserve">متون دیگری هست که می‌توان از آنها نصرانی بودن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یهودی بودن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استفاده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گزارش‌هایی بیان می‌دارند که اسیرانی را که در آن معبد یافتند ، انجیل می‌آموختند </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این امر ، بیانگر نصرانی بودن آنهاست ؛ زیرا یهود انجیل را نمی‌آموزند ، به عکس نصارا که هم‌عهد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عهد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این کلام ، حرف باطلی است ؛ زیرا همه نقل‌ها به طبری باز می‌گردد و طبری این سخن را از سیف بن عُمَر ضَبّی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بسیار حدیث جعل می‌کرد و به بی‌دینی متّهم است و متروک می‌باشد و احادیث او ، در شمار احادیث ضعیف‌اند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زیادات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یتعلّمون الإنجیل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 انجیل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دیگر متونی که دیگر مورّخان نقل کرده‌اند ،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سخنی که سیف بن عُمَر حکایت می‌کند ، چنین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در بیعه آنها چهل غلام یافت که انجیل می‌آموختند</w:t>
      </w:r>
      <w:r>
        <w:rPr>
          <w:rFonts w:eastAsia="IRNazanin" w:cs="IRNazanin"/>
          <w:color w:val="111111"/>
          <w:sz w:val="28"/>
          <w:szCs w:val="28"/>
          <w:rtl w:val="true"/>
          <w:lang w:bidi="fa-IR"/>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یهود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ذکر انجیل ، تحریفی از سوی سیف یا تساهُلی آسیب‌زاست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دیانتِ غالب در میان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قبیله نَمِر بن قاسط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حمران ، عرب و از نَمِر بن قاسط به شمار آید ، باید نصرانی باشد ، نه یهودی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این ادّعا ثابت نشده است ، حتّی اگر به عُروبت حُمران قائل شویم و او را از قبیله نَمِر بن قاسط بدانیم ، ضرورتی ندارد که هر عربی و پیروان این یا آن قبیله عرب ، از نصارا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 نصرانی ، صابئی ، مشرک در میان اعراب و در هر یک از قبایل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قبیله نَمِر بن قاسط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بسیاری از متون ، تنها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مُعَرَّب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بلکه اصل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محلّ عبادت یهود به کار می‌رفت ، سپس به محلّ عبادت نصارا اطلاق شد </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بغدادی در خزانة الأدب در قول اَخطل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کانت کنیسة الروم إذ</w:t>
      </w:r>
    </w:p>
    <w:p>
      <w:pPr>
        <w:pStyle w:val="BookText"/>
        <w:rPr/>
      </w:pPr>
      <w:r>
        <w:rPr>
          <w:rFonts w:ascii="IRNazanin" w:hAnsi="IRNazanin" w:eastAsia="IRNazanin"/>
          <w:color w:val="111111"/>
          <w:sz w:val="28"/>
          <w:sz w:val="28"/>
          <w:szCs w:val="28"/>
          <w:rtl w:val="true"/>
          <w:lang w:bidi="fa-IR"/>
        </w:rPr>
        <w:t>ذاک علینا قطیفة وخباء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 کنیسه روم می‌بود ؛ زیرا ما را می‌پوشاند و پنهان می‌ساخت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عبادتگاه نصاراست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عبادتگاه یهود بود ،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فارسی </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در مصباح المنیر می‌خوانیم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کنیسه محلّ عبادت یهود است و بر محلّ عبادت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می‌شود </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بنابراین ، متون تراثی ، از انجیل آموختنِ حُمران تهی است ، به جز آنچه را سیف بن عُمَر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یک نص را هم در مسیحیّت حمران نمی‌یابیم ، همه نصوص یهودی بودن او را بیان می‌دارند و قرائن فراوان ، مجالی برای شک در یهودیّت او باقی نمی‌گذارند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بدین‌سان ، دریافتیم که شخصیّت حُمران و کسانی که با او اسیر شدند ، شخصیّت‌های خطیری‌اند که باید در آنها درنگ کرد و از یادشان نبرد ؛ به ویژه حُمران که ناشر وضوی عثمان بن عفّان و راوی آن تا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درباره حمران ، بحث تاریخی ، اعتقادی و رجالی است که به علم حدیث ارتباط می‌یابد ؛ زیرا حمران از رجال حدیث از رسول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جَرح و تعدیل ، این شخصیّت را خوب نمی‌کاوند و به اَدای حقّ وی نمی‌پردازند ، تنها به عبارات کلّی اکتفا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راویان ثقه تابعی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دیگری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بزرگ و اهل رأی و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این پژوهش روشن ساخت که وی نه فقیه است و نه فردی ثقه می‌باشد و آن گونه که گفته‌اند ، از علمای بزرگ به شمار نمی‌آید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روایات چندی را از افراد معدودی روایت می‌کند که شمار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تعداد انگشتان یک دست فراتر نمی‌رود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رشوه گرفت و اسرار خلافت را فاش کرد و نقش‌های مهمّی را در سیاست و حکومت ایفا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حُمران به طور به راستی متمرکز ، وضوی عثمانی را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از خلال کثرت روایتش و خلوت با این و آن به دست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پیش از آنکه از او درباره وضوی عثمان و وضوی پیامبر صلی‌الله‌علیه‌و‌آله بپرسند ، آن را روایت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اینها همه به دست می‌دهد که اقوال مدح درباره حمران ، عاطفی و برای اَغراض خاصّی است و در ورای آنها مقاصد و اهداف معلومی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اینکه می‌گویند وی عرب بود یا در عجم بودن و یهودیّت او تشکیک می‌کنند ، برای دو چندان ساختن معلوماتی است که درباره او هست و این معلومات را خاکستری ساختن تا نتوان بر آنها اعتماد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نگارنده ، بهترین شخصی که حمران را از نظر رجالی معرّفی می‌کند ، بشّار عوّاد است ، آنجا که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اَحَدی جز ابن حِبّان و ذهبی را ندیدم که حُمران را توثیق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شرح حال وی به دست می‌آید که این شخص بدان پایه امین نبود که این امانت ، به توثیقِ مطلق وی بینجامد </w:t>
      </w:r>
      <w:r>
        <w:rPr>
          <w:rFonts w:eastAsia="IRNazanin" w:cs="IRNazanin"/>
          <w:color w:val="111111"/>
          <w:sz w:val="28"/>
          <w:szCs w:val="28"/>
          <w:rtl w:val="true"/>
          <w:lang w:bidi="fa-IR"/>
        </w:rPr>
        <w:t>..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سؤال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 حُمران بدین‌گونه است ، چرا روایت او را در وضو ، از صحیح‌ترین روایات شمرده‌اند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پژوهشگر در سیره حمران نیک بیندیشد و درنگ ورزد ، درمی‌یابد که وی در قتلِ عثمان نقش مهمّی داشت ؛ زیرا وی به دستور مروان به والی عثمان در مصر نوشت که شورشیان بر عثمان را هنگام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برساند ، سپس بی‌آنکه عثمان بداند ، مُهر عثمان را بر آن نامه 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کار اینان ، بر خلاف وعده‌ای بود که عثمان به آنها داد که والی را برکنار سازد و خواسته‌هایشان را برآورد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البدء والتاریخ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عثمان به آن قوم آنچه را می‌خواستند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 مروان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انگشتر عثمان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حُمران بن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شیخ سست و خرفت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به ابن اَبی سَرْح بنویس که گردن کسانی را که علیه عثمان شوریدند ،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این کار را انجام دادند </w:t>
      </w:r>
      <w:r>
        <w:rPr>
          <w:rFonts w:eastAsia="IRNazanin" w:cs="IRNazanin"/>
          <w:color w:val="111111"/>
          <w:sz w:val="28"/>
          <w:szCs w:val="28"/>
          <w:rtl w:val="true"/>
          <w:lang w:bidi="fa-IR"/>
        </w:rPr>
        <w:t>..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در تاریخ المدینه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اهل مصر از نزد عثمان بازگشتند ، سواری را دیدند که هم‌عرض آنها راه می‌پیماید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کردند ، او را گرفتند و تفتیش کردند ، امّا چیزی نیافتند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حاجت شما در آن مَشک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مشک را نگاه کردند ، دیدند نامه‌ای به ابن اَبی سَرْح در آن هست و در آن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فلا نی و فلا نی بر تو درآمد ، گردنشان را بزن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پیش عثمان بازگشتند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مهر تو بر این نامه است ، آیا توبه‌ات این بود ؟ </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ننوشتم و بدان امر نکردم و سوگند خورد که این نامه از او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تو بر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 به دستِ فلا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یا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در اَنساب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بیان احتجاج شورشیان علیه عثمان درباره نامه‌ای که نوشت و انکار آن از سوی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نخست در دست حُمران بن اَبان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هنگامی که حمران به بصره کوچید ، مروان آن را گرفت و همراه او بود </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حُمران بن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تحقیق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عثمانی و اَموی باشد ، مروانی بود ؛ زیرا منافع مروان و اولادش را بر منافع عثمان و اموی‌ها ترجیح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صلح امام حسن با معاویه ، ضدّ معاویه دست به کار شد و خطّ مروانی را در مقابل خطّ اموی ، یاری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وی در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عبدالملک بن مروان علیه مُصْعب بن زبیر به پا 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ابن اَعْثَم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جهیدن حُمران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امارت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 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یاری مروانی‌ها از سوی او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می‌خوانیم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بیعت حسن با معاویه به اهل بصره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نمی‌دهیم که حکومت به دست معاویه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آنها که </w:t>
      </w:r>
    </w:p>
    <w:p>
      <w:pPr>
        <w:pStyle w:val="BookText"/>
        <w:rPr/>
      </w:pPr>
      <w:r>
        <w:rPr>
          <w:rFonts w:ascii="IRNazanin" w:hAnsi="IRNazanin" w:eastAsia="IRNazanin"/>
          <w:color w:val="111111"/>
          <w:sz w:val="28"/>
          <w:sz w:val="28"/>
          <w:szCs w:val="28"/>
          <w:rtl w:val="true"/>
          <w:lang w:bidi="fa-IR"/>
        </w:rPr>
        <w:t xml:space="preserve">حُمران بن اَبان نامیده می‌شد ، به پا خاست و حکومت بصره را به دست گرفت و سوی حسین بن علی فراخواند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به معاویه رسید ، عمرو بن اَبی اَرطات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فراخواند ، لشکری به دستش داد و به بصره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با لشکرش پیش می‌آمد ، آشوبگران پراکنده شدند و از منزل‌هاشان بیرون نیامدند </w:t>
      </w:r>
      <w:r>
        <w:rPr>
          <w:rFonts w:eastAsia="IRNazanin" w:cs="IRNazanin"/>
          <w:color w:val="111111"/>
          <w:sz w:val="28"/>
          <w:szCs w:val="28"/>
          <w:rtl w:val="true"/>
          <w:lang w:bidi="fa-IR"/>
        </w:rPr>
        <w:t>..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نیز بنگرید به ، تاریخ طبری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فی التاریخ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المنتظم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البدایة والنهایه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این خبر اگر راست باشد ، موضع تخریبی از سوی حُمران است ؛ چراکه وی امام حسن علیه‌السلام و امام حسین علیه‌السلام را دوست نداشت ، بدون آگاهی امام حسین علیه‌السلام سوی او دعوت کرد تا در صفِ اسلام شکاف ایجاد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تنها ابن اعثم این خبر را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روایت کرده‌اند که وی پس از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بصره تسلّط یافت ، سپس آن را به بُسر بن ارطات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معاویه به بصره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 بار دیگر پس از قتل مصعب بن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بصره سیطره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 عبیداللّه بن اَبی بَکْرَه ، بر سر ولایت بصره کشمکش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از عبداللّه بن اَهْتَم یاری خواست و ولایت بر بصره را به دست آورد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حمران نزد بنی اُمیّة منزلتی داشت ، از این رو ، بصره را به خالد بن عبداللّه تسلیم کرد</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bookmarkStart w:id="170" w:name="pg10255_117064"/>
    </w:p>
    <w:p>
      <w:pPr>
        <w:pStyle w:val="BookText"/>
        <w:rPr/>
      </w:pPr>
      <w:bookmarkEnd w:id="170"/>
      <w:r>
        <w:rPr>
          <w:rFonts w:ascii="IRNazanin" w:hAnsi="IRNazanin" w:eastAsia="IRNazanin"/>
          <w:color w:val="111111"/>
          <w:sz w:val="28"/>
          <w:sz w:val="28"/>
          <w:szCs w:val="28"/>
          <w:rtl w:val="true"/>
          <w:lang w:bidi="fa-IR"/>
        </w:rPr>
        <w:t xml:space="preserve">در هر حال ، مروان و حمران ، پشت فتنه‌هایی بودند که از فتنه قتل عثمان آغاز شد و به تقسیم مسلمانان در وضو ، ختم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نگارنده ، وارسی نقش حمران و مروان در 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است و آرزومندیم بتوانیم آن را در بحثی جداگانه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بیاوریم </w:t>
      </w:r>
      <w:r>
        <w:rPr>
          <w:rFonts w:eastAsia="IRNazanin" w:cs="IRNazanin"/>
          <w:color w:val="111111"/>
          <w:sz w:val="28"/>
          <w:szCs w:val="28"/>
          <w:rtl w:val="true"/>
          <w:lang w:bidi="fa-IR"/>
        </w:rPr>
        <w:t>.</w:t>
      </w:r>
    </w:p>
    <w:p>
      <w:pPr>
        <w:pStyle w:val="Heading6"/>
        <w:numPr>
          <w:ilvl w:val="5"/>
          <w:numId w:val="1"/>
        </w:numPr>
        <w:rPr/>
      </w:pPr>
      <w:bookmarkStart w:id="171" w:name="__RefHeading___Toc3573587_1067777946"/>
      <w:bookmarkStart w:id="172" w:name="_Toc58"/>
      <w:bookmarkEnd w:id="171"/>
      <w:r>
        <w:rPr>
          <w:rtl w:val="true"/>
        </w:rPr>
        <w:t>حُمران و افشای اَسرار خلافت</w:t>
      </w:r>
      <w:bookmarkEnd w:id="172"/>
    </w:p>
    <w:p>
      <w:pPr>
        <w:pStyle w:val="BookText"/>
        <w:rPr/>
      </w:pPr>
      <w:r>
        <w:rPr>
          <w:rFonts w:ascii="IRNazanin" w:hAnsi="IRNazanin" w:eastAsia="IRNazanin"/>
          <w:color w:val="111111"/>
          <w:sz w:val="28"/>
          <w:sz w:val="28"/>
          <w:szCs w:val="28"/>
          <w:rtl w:val="true"/>
          <w:lang w:bidi="fa-IR"/>
        </w:rPr>
        <w:t xml:space="preserve">باری ، حمران بن اَبان با اینکه دربان و کاتب عثمان و مورد اعتماد وی بود ، چندین بار به مولایش خیانت کرد ، از مهم‌ترین آنها افشای اَسرار خلافت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یعقوبی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است که عثمان مریض شد و بیماری‌اش شدّت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بن ابان را خواست و عهدنامه‌ای را برای شخص بعد از خود نوشت و جای اسم را خالی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عثمان به دست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جای 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عبدالرحمان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نامه را پیچید و بست و سوی اُمّ حبیبه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در راه نامه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نام پی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عبدالرَحمان</w:t>
      </w:r>
    </w:p>
    <w:p>
      <w:pPr>
        <w:pStyle w:val="BookText"/>
        <w:rPr/>
      </w:pPr>
      <w:r>
        <w:rPr>
          <w:rFonts w:ascii="IRNazanin" w:hAnsi="IRNazanin" w:eastAsia="IRNazanin"/>
          <w:color w:val="111111"/>
          <w:sz w:val="28"/>
          <w:sz w:val="28"/>
          <w:szCs w:val="28"/>
          <w:rtl w:val="true"/>
          <w:lang w:bidi="fa-IR"/>
        </w:rPr>
        <w:t xml:space="preserve">آمد و او را از ماجرا باخبر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 به شدّت خشمناک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آشکارا به کار گماشتم و او مرا مخفیانه ولایت می‌دهد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پر و بال یافت و در مدینه انتشار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به خشم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حُمران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غلام آزاد شده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خواند و او </w:t>
      </w:r>
    </w:p>
    <w:p>
      <w:pPr>
        <w:pStyle w:val="BookText"/>
        <w:rPr/>
      </w:pPr>
      <w:r>
        <w:rPr>
          <w:rFonts w:ascii="IRNazanin" w:hAnsi="IRNazanin" w:eastAsia="IRNazanin"/>
          <w:color w:val="111111"/>
          <w:sz w:val="28"/>
          <w:sz w:val="28"/>
          <w:szCs w:val="28"/>
          <w:rtl w:val="true"/>
          <w:lang w:bidi="fa-IR"/>
        </w:rPr>
        <w:t xml:space="preserve">را صد ضربه تازیانه زد و به بصره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امر ، سبب دشمنی میان او و عبدالرَّحمان بن عوف شد </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در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لَیْث بن سعد روایت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عفّان از بیماری‌ای رنج می‌برد ، ترسید که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وصیّت کرد و عبدالرّحمان بن عوف را جانشین خود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 در حج به سر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کتابت این وصیّت را عهده‌دار شد ،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آزاد شده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حُمران گفت که اَحَدی را از این وصیّت باخبر نسازد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از آن بیماری بهبود یافت و عبدالرّحمان از حج باز آمد ، حمران را دید و از او حال عثمان را جویا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او را از مرضی که عثمان گرفت خبر داد و پنهانی به وی گفت که عثمان او را جانشین خود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 به حُمران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که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او خبر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این راز را به من گفتی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حُمران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 واللّه ، مرا هلاک می‌سازی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نمی‌توانم این کار را وانهم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او</w:t>
      </w:r>
    </w:p>
    <w:p>
      <w:pPr>
        <w:pStyle w:val="BookText"/>
        <w:rPr/>
      </w:pPr>
      <w:r>
        <w:rPr>
          <w:rFonts w:ascii="IRNazanin" w:hAnsi="IRNazanin" w:eastAsia="IRNazanin"/>
          <w:color w:val="111111"/>
          <w:sz w:val="28"/>
          <w:sz w:val="28"/>
          <w:szCs w:val="28"/>
          <w:rtl w:val="true"/>
          <w:lang w:bidi="fa-IR"/>
        </w:rPr>
        <w:t xml:space="preserve">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چون تویی را در چنین امری امین خویش نسازد ، لیکن تا برایت امان نگیرم این کار را نخواهم کرد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عبدالرّحمان به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کسانت گناهی کرده است که </w:t>
      </w:r>
    </w:p>
    <w:p>
      <w:pPr>
        <w:pStyle w:val="BookText"/>
        <w:rPr/>
      </w:pPr>
      <w:r>
        <w:rPr>
          <w:rFonts w:ascii="IRNazanin" w:hAnsi="IRNazanin" w:eastAsia="IRNazanin"/>
          <w:color w:val="111111"/>
          <w:sz w:val="28"/>
          <w:sz w:val="28"/>
          <w:szCs w:val="28"/>
          <w:rtl w:val="true"/>
          <w:lang w:bidi="fa-IR"/>
        </w:rPr>
        <w:t xml:space="preserve">وبالی بر تو در عفو از او نیست ، گناهش را به تو نگویم مگر اینکه او را امان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امانش دادم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عبدالرّحمان رازی را که حمران به او گفت به عثمان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حُمران را صدا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تو را صد تازیانه بزنم یا از پیشم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برگزید و سوی کوفه بیرون آمد </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إلی الکوفه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سوی کوفه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لیکن با متون دیگر سازگار نمی‌افتد که در آنها آمده است عثمان حمران را به بصره تبعید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ابن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پیشتر از متن ابن عساکر و 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فاختار الخروج إلی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خروج سوی عراق را برگزید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وارسی درمی‌یابیم که اولاد حُمران و اراضی و اَنهار و حمّام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در دو سوی نهرند ، نه در کوفه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تاریخ المدینه ماجرای افشای راز عثمان را به وسیله حُمران می‌آورد ، سپس می‌نویسد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حمران خروج سوی عراق را انتخاب کرد و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مکانتی که پیش عثمان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فرزندانی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p>
    <w:p>
      <w:pPr>
        <w:pStyle w:val="BookText"/>
        <w:rPr/>
      </w:pPr>
      <w:r>
        <w:rPr>
          <w:rFonts w:ascii="IRNazanin" w:hAnsi="IRNazanin" w:eastAsia="IRNazanin"/>
          <w:color w:val="111111"/>
          <w:sz w:val="28"/>
          <w:sz w:val="28"/>
          <w:szCs w:val="28"/>
          <w:rtl w:val="true"/>
          <w:lang w:bidi="fa-IR"/>
        </w:rPr>
        <w:t xml:space="preserve">در عراق ، دارای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شَرَف و اموال شدند </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همچنین خبر را به سند دیگری می‌آورد و در آن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عفّان به خون ْ دماغی مبتلا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را صدا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پس از من برای عبدالرّحمان بنویس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کار را کرد ، سپس نزد عبدالرّحمان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مژده چیست ؟ حمران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خلافت را پس از خود برای تو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 پیش عثمان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سزامند توست که عهد خلافت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می‌داند که می‌ترسم بدان خاطر که در میان خانواده‌ام عدالت نورزیده باشم ، مرا حسابرسی کند ، چه رسد به امّت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را برایت گرفتم ، آیا حُمران خبرت داد ؟</w:t>
      </w:r>
    </w:p>
    <w:p>
      <w:pPr>
        <w:pStyle w:val="BookText"/>
        <w:rPr/>
      </w:pPr>
      <w:r>
        <w:rPr>
          <w:rFonts w:ascii="IRNazanin" w:hAnsi="IRNazanin" w:eastAsia="IRNazanin"/>
          <w:color w:val="111111"/>
          <w:sz w:val="28"/>
          <w:sz w:val="28"/>
          <w:szCs w:val="28"/>
          <w:rtl w:val="true"/>
          <w:lang w:bidi="fa-IR"/>
        </w:rPr>
        <w:t xml:space="preserve">عبدالرحمان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را فراخواند و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حُمران با خدا عهد بستم که تا ابد در جایی که من ساکنم تو نباشی ، سپس او را از مدینه تبعید کرد </w:t>
      </w:r>
      <w:r>
        <w:rPr>
          <w:rFonts w:eastAsia="IRNazanin" w:cs="IRNazanin"/>
          <w:color w:val="111111"/>
          <w:sz w:val="28"/>
          <w:szCs w:val="28"/>
          <w:rtl w:val="true"/>
          <w:lang w:bidi="fa-IR"/>
        </w:rPr>
        <w:t>..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ابن سعد در الطبقات الکبری می‌نگارد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نزول حُمران به بصره این شد که وی بعضی از اَسرار عثمان </w:t>
      </w:r>
      <w:bookmarkStart w:id="173" w:name="pg10255_117068"/>
    </w:p>
    <w:p>
      <w:pPr>
        <w:pStyle w:val="BookText"/>
        <w:rPr/>
      </w:pPr>
      <w:bookmarkEnd w:id="173"/>
      <w:r>
        <w:rPr>
          <w:rFonts w:ascii="IRNazanin" w:hAnsi="IRNazanin" w:eastAsia="IRNazanin"/>
          <w:color w:val="111111"/>
          <w:sz w:val="28"/>
          <w:sz w:val="28"/>
          <w:szCs w:val="28"/>
          <w:rtl w:val="true"/>
          <w:lang w:bidi="fa-IR"/>
        </w:rPr>
        <w:t xml:space="preserve">را فاش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به عثمان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سکونت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از مدینه کوچید و در بصره فرود آمد و در آنجا اموالی به دست آورد و دارای نسلی شد </w:t>
      </w:r>
      <w:r>
        <w:rPr>
          <w:rFonts w:eastAsia="IRNazanin" w:cs="IRNazanin"/>
          <w:color w:val="111111"/>
          <w:sz w:val="28"/>
          <w:szCs w:val="28"/>
          <w:rtl w:val="true"/>
          <w:lang w:bidi="fa-IR"/>
        </w:rPr>
        <w:t>.</w:t>
      </w:r>
      <w:r>
        <w:rPr>
          <w:rStyle w:val="FootnoteAnchor"/>
          <w:rtl w:val="true"/>
        </w:rPr>
        <w:footnoteReference w:id="664"/>
      </w:r>
    </w:p>
    <w:p>
      <w:pPr>
        <w:pStyle w:val="Heading6"/>
        <w:numPr>
          <w:ilvl w:val="5"/>
          <w:numId w:val="1"/>
        </w:numPr>
        <w:rPr/>
      </w:pPr>
      <w:bookmarkStart w:id="174" w:name="__RefHeading___Toc3573589_1067777946"/>
      <w:bookmarkStart w:id="175" w:name="_Toc59"/>
      <w:bookmarkEnd w:id="174"/>
      <w:r>
        <w:rPr>
          <w:rtl w:val="true"/>
        </w:rPr>
        <w:t>حُمران و افشای راز جانشینی سعد بن اَبی وقّاص بر کوفه</w:t>
      </w:r>
      <w:bookmarkEnd w:id="175"/>
    </w:p>
    <w:p>
      <w:pPr>
        <w:pStyle w:val="BookText"/>
        <w:rPr/>
      </w:pPr>
      <w:r>
        <w:rPr>
          <w:rFonts w:ascii="IRNazanin" w:hAnsi="IRNazanin" w:eastAsia="IRNazanin"/>
          <w:color w:val="111111"/>
          <w:sz w:val="28"/>
          <w:sz w:val="28"/>
          <w:szCs w:val="28"/>
          <w:rtl w:val="true"/>
          <w:lang w:bidi="fa-IR"/>
        </w:rPr>
        <w:t xml:space="preserve">ابن شَبَّه ، برای تازیانه زدنِ عثمان غلامش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سبب دیگری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که در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عثمان غلام و دربانی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ما حدیث کرد علی بن محمّد ، از عیسی بن یزید ، از شیخی از اهل مکّه ، از عبدالملک بن حُذَیفه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مُغیرة بن شعبه با مالی از کوفه بر عثمان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اصحابش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مالی که به امیر مؤمنان پیشکش کردی ، شادی‌اش را چگونه دیدی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صورتی را دیدم که مرا هرگز به کوفه باز نخواهد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را دانستی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شما نخواهم گفت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مُغیره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جعاله قرار داد که هرگاه عثمان کسی را بر کوفه گماشت ، خبرش را به او بدهد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عثمان این کار را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دربان عثمان پیش مُغیره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سعد بن اَبی وقّاص را بر کوفه گماشت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مُغیره نزد عثمان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 آیا کسی از من به تو شکایت کرد ؟ آیا از من خبر ناخوشایندی به تو رسید ؟</w:t>
      </w:r>
    </w:p>
    <w:p>
      <w:pPr>
        <w:pStyle w:val="BookText"/>
        <w:rPr/>
      </w:pPr>
      <w:r>
        <w:rPr>
          <w:rFonts w:ascii="IRNazanin" w:hAnsi="IRNazanin" w:eastAsia="IRNazanin"/>
          <w:color w:val="111111"/>
          <w:sz w:val="28"/>
          <w:sz w:val="28"/>
          <w:szCs w:val="28"/>
          <w:rtl w:val="true"/>
          <w:lang w:bidi="fa-IR"/>
        </w:rPr>
        <w:t xml:space="preserve">عثمان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پرسش‌ها را می‌کنی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مُغیره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برکنار کردی و سعد را به کار گرفتی ؟</w:t>
      </w:r>
    </w:p>
    <w:p>
      <w:pPr>
        <w:pStyle w:val="BookText"/>
        <w:rPr/>
      </w:pPr>
      <w:r>
        <w:rPr>
          <w:rFonts w:ascii="IRNazanin" w:hAnsi="IRNazanin" w:eastAsia="IRNazanin"/>
          <w:color w:val="111111"/>
          <w:sz w:val="28"/>
          <w:sz w:val="28"/>
          <w:szCs w:val="28"/>
          <w:rtl w:val="true"/>
          <w:lang w:bidi="fa-IR"/>
        </w:rPr>
        <w:t xml:space="preserve">عثمان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شده است ؟</w:t>
      </w:r>
    </w:p>
    <w:p>
      <w:pPr>
        <w:pStyle w:val="BookText"/>
        <w:rPr/>
      </w:pPr>
      <w:r>
        <w:rPr>
          <w:rFonts w:ascii="IRNazanin" w:hAnsi="IRNazanin" w:eastAsia="IRNazanin"/>
          <w:color w:val="111111"/>
          <w:sz w:val="28"/>
          <w:sz w:val="28"/>
          <w:szCs w:val="28"/>
          <w:rtl w:val="true"/>
          <w:lang w:bidi="fa-IR"/>
        </w:rPr>
        <w:t xml:space="preserve">مُغیره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را به تو خبر داد ؟</w:t>
      </w:r>
    </w:p>
    <w:p>
      <w:pPr>
        <w:pStyle w:val="BookText"/>
        <w:rPr/>
      </w:pPr>
      <w:r>
        <w:rPr>
          <w:rFonts w:ascii="IRNazanin" w:hAnsi="IRNazanin" w:eastAsia="IRNazanin"/>
          <w:color w:val="111111"/>
          <w:sz w:val="28"/>
          <w:sz w:val="28"/>
          <w:szCs w:val="28"/>
          <w:rtl w:val="true"/>
          <w:lang w:bidi="fa-IR"/>
        </w:rPr>
        <w:t xml:space="preserve">مُغیره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شایع‌تر از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نفر خبر 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عثمان سوی سعد پیک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اَحَدی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باخبر ساختی ؟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سوی مُغیره مأمور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یا خبر می‌دهی که چه کسی این را به تو خبر داد یا خونت را می‌ریزم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مُغیره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را برایت می‌گویم و او را از ماجرا خبر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بحران را فراخواند و او را شصت تازیانه زد و سرش را تراشید و دستور داد در بازار بگردانند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هُوذه سُلَمی ، سرود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بَعْدَ بحران یُفْشِی سِرَّنا ملکٌ</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سِتُّون سوطاً وَرَأْس بعد مَحْلُوق </w:t>
      </w:r>
      <w:bookmarkStart w:id="176" w:name="pg10255_117070"/>
    </w:p>
    <w:p>
      <w:pPr>
        <w:pStyle w:val="BookText"/>
        <w:rPr/>
      </w:pPr>
      <w:bookmarkEnd w:id="176"/>
      <w:r>
        <w:rPr>
          <w:rFonts w:ascii="Amiri" w:hAnsi="Amiri" w:eastAsia="Amiri" w:cs="Amiri"/>
          <w:color w:val="111111"/>
          <w:sz w:val="28"/>
          <w:sz w:val="28"/>
          <w:szCs w:val="28"/>
          <w:rtl w:val="true"/>
          <w:lang w:bidi="ar-SA"/>
        </w:rPr>
        <w:t>وَطیف فی السُّوق أَعلاها وأَسفلِها</w:t>
      </w:r>
    </w:p>
    <w:p>
      <w:pPr>
        <w:pStyle w:val="BookText"/>
        <w:rPr/>
      </w:pPr>
      <w:r>
        <w:rPr>
          <w:rFonts w:ascii="Amiri" w:hAnsi="Amiri" w:eastAsia="Amiri" w:cs="Amiri"/>
          <w:color w:val="111111"/>
          <w:sz w:val="28"/>
          <w:sz w:val="28"/>
          <w:szCs w:val="28"/>
          <w:rtl w:val="true"/>
          <w:lang w:bidi="ar-SA"/>
        </w:rPr>
        <w:t>لم یَلْقَه قبله فی النّاس مَخلوق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بحران راز ما را غلامی فاش نمی‌سازد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که فاش ساخت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خورد و سرش تراشیده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بالا و پایین بازار او را گرداندند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 در میان مردم مخلوقی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مردمانی از اصحاب رسول خدا صلی‌الله‌علیه‌و‌آله این کار را بر عثمان عیب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عثمان او را آزاد ساخت </w:t>
      </w:r>
      <w:r>
        <w:rPr>
          <w:rFonts w:eastAsia="IRNazanin" w:cs="IRNazanin"/>
          <w:color w:val="111111"/>
          <w:sz w:val="28"/>
          <w:szCs w:val="28"/>
          <w:rtl w:val="true"/>
          <w:lang w:bidi="fa-IR"/>
        </w:rPr>
        <w:t>.</w:t>
      </w:r>
      <w:r>
        <w:rPr>
          <w:rStyle w:val="FootnoteAnchor"/>
          <w:rtl w:val="true"/>
        </w:rPr>
        <w:footnoteReference w:id="665"/>
      </w:r>
    </w:p>
    <w:p>
      <w:pPr>
        <w:pStyle w:val="Heading6"/>
        <w:numPr>
          <w:ilvl w:val="5"/>
          <w:numId w:val="1"/>
        </w:numPr>
        <w:rPr/>
      </w:pPr>
      <w:bookmarkStart w:id="177" w:name="__RefHeading___Toc3573591_1067777946"/>
      <w:bookmarkStart w:id="178" w:name="_Toc60"/>
      <w:bookmarkEnd w:id="177"/>
      <w:r>
        <w:rPr>
          <w:rtl w:val="true"/>
        </w:rPr>
        <w:t>حُمران و ازدواج در عدّه</w:t>
      </w:r>
      <w:bookmarkEnd w:id="178"/>
    </w:p>
    <w:p>
      <w:pPr>
        <w:pStyle w:val="BookText"/>
        <w:rPr/>
      </w:pPr>
      <w:r>
        <w:rPr>
          <w:rFonts w:ascii="IRNazanin" w:hAnsi="IRNazanin" w:eastAsia="IRNazanin"/>
          <w:color w:val="111111"/>
          <w:sz w:val="28"/>
          <w:sz w:val="28"/>
          <w:szCs w:val="28"/>
          <w:rtl w:val="true"/>
          <w:lang w:bidi="fa-IR"/>
        </w:rPr>
        <w:t xml:space="preserve">حُمران که ذهبی او را فقیه می‌شمارد ، با زنی در حال عدّه ازدواج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دو روایت از سیف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این دو روایت را برای سرپوش گذاشتن بر رسوایی عثمان و نقشه‌اش با عبدالرّحمان بن عوف ، جعل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و آن دو ، بدین گونه‌اند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با زنی در عدّه ازدواج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میان آن دو جدایی</w:t>
      </w:r>
    </w:p>
    <w:p>
      <w:pPr>
        <w:pStyle w:val="BookText"/>
        <w:rPr/>
      </w:pPr>
      <w:r>
        <w:rPr>
          <w:rFonts w:ascii="IRNazanin" w:hAnsi="IRNazanin" w:eastAsia="IRNazanin"/>
          <w:color w:val="111111"/>
          <w:sz w:val="28"/>
          <w:sz w:val="28"/>
          <w:szCs w:val="28"/>
          <w:rtl w:val="true"/>
          <w:lang w:bidi="fa-IR"/>
        </w:rPr>
        <w:t xml:space="preserve">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را تازیانه زد و به بصره تبعید کرد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آنچه را خدا خواست انجام یافت و خبرهای خوشی از حمران به عثمان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اجازه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مدینه ، برعثمان درآمد </w:t>
      </w:r>
      <w:r>
        <w:rPr>
          <w:rFonts w:eastAsia="IRNazanin" w:cs="IRNazanin"/>
          <w:color w:val="111111"/>
          <w:sz w:val="28"/>
          <w:szCs w:val="28"/>
          <w:rtl w:val="true"/>
          <w:lang w:bidi="fa-IR"/>
        </w:rPr>
        <w:t>.</w:t>
      </w:r>
      <w:r>
        <w:rPr>
          <w:rStyle w:val="FootnoteAnchor"/>
          <w:rtl w:val="true"/>
        </w:rPr>
        <w:footnoteReference w:id="666"/>
      </w:r>
      <w:bookmarkStart w:id="179" w:name="pg10255_117071"/>
    </w:p>
    <w:p>
      <w:pPr>
        <w:pStyle w:val="Heading6"/>
        <w:numPr>
          <w:ilvl w:val="5"/>
          <w:numId w:val="1"/>
        </w:numPr>
        <w:rPr/>
      </w:pPr>
      <w:bookmarkStart w:id="180" w:name="__RefHeading___Toc3573593_1067777946"/>
      <w:bookmarkStart w:id="181" w:name="_Toc61"/>
      <w:bookmarkEnd w:id="179"/>
      <w:bookmarkEnd w:id="180"/>
      <w:r>
        <w:rPr>
          <w:rtl w:val="true"/>
        </w:rPr>
        <w:t>حُمران و عامر بن عبد قَیْس زاهد</w:t>
      </w:r>
      <w:bookmarkEnd w:id="181"/>
    </w:p>
    <w:p>
      <w:pPr>
        <w:pStyle w:val="BookText"/>
        <w:rPr/>
      </w:pPr>
      <w:r>
        <w:rPr>
          <w:rFonts w:ascii="IRNazanin" w:hAnsi="IRNazanin" w:eastAsia="IRNazanin"/>
          <w:color w:val="111111"/>
          <w:sz w:val="28"/>
          <w:sz w:val="28"/>
          <w:szCs w:val="28"/>
          <w:rtl w:val="true"/>
          <w:lang w:bidi="fa-IR"/>
        </w:rPr>
        <w:t xml:space="preserve">در تاریخ طبری از سیف بن عُمَر نقل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بن اَبان زنی را در عدّه به عقد خود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وی را تنبیه کرد و میانشان جدایی انداخت و حُمران را به بصره تبعید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در بصره با عبداللّه بن عامر بن کُرَیز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برای رفتن پیش عامر بن عبدالقیس مذاکره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عامر بن عبدالقیس از مردم کناره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 xml:space="preserve">نمی‌پسندید که من بر شما سبقت گیرم و به او خبر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رهسپار شد و بر عامر بن عبدالقیس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روی</w:t>
      </w:r>
    </w:p>
    <w:p>
      <w:pPr>
        <w:pStyle w:val="BookText"/>
        <w:rPr/>
      </w:pPr>
      <w:r>
        <w:rPr>
          <w:rFonts w:ascii="IRNazanin" w:hAnsi="IRNazanin" w:eastAsia="IRNazanin"/>
          <w:color w:val="111111"/>
          <w:sz w:val="28"/>
          <w:sz w:val="28"/>
          <w:szCs w:val="28"/>
          <w:rtl w:val="true"/>
          <w:lang w:bidi="fa-IR"/>
        </w:rPr>
        <w:t xml:space="preserve">مصحف قرآن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پیش شما بیاید ، دوست داشتم باخبرت 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عامر بن عبدالقیس ، قرائتش را قطع نکرد و به وی رو ننمود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از نزد وی برخاست و بیرون آمد ، چون به در خانه رسید ، ابن عامر او را دیدار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کسی می‌آیم که برای آل ابراهیم فضلی بر خود نمی‌بیند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عامر از عامر بن عبدالقیس اجازه گرفت ، بر او درآمد و کنارش</w:t>
      </w:r>
    </w:p>
    <w:p>
      <w:pPr>
        <w:pStyle w:val="BookText"/>
        <w:rPr/>
      </w:pPr>
      <w:r>
        <w:rPr>
          <w:rFonts w:ascii="IRNazanin" w:hAnsi="IRNazanin" w:eastAsia="IRNazanin"/>
          <w:color w:val="111111"/>
          <w:sz w:val="28"/>
          <w:sz w:val="28"/>
          <w:szCs w:val="28"/>
          <w:rtl w:val="true"/>
          <w:lang w:bidi="fa-IR"/>
        </w:rPr>
        <w:t xml:space="preserve">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مصحف را بست و ساعتی با وی سخن گفت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عامر به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سایه‌ات را بر سر ما نمی‌اندازی ؟ عامر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اَبی العرجاء ،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و ریاست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عامر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کارگزار نسازیم ؟ عامر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حُصَین بن ابی الحُر کارگزاری را دوست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عامر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تو زن ندهیم ؟ عامر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بن عسل</w:t>
      </w:r>
    </w:p>
    <w:p>
      <w:pPr>
        <w:pStyle w:val="BookText"/>
        <w:rPr/>
      </w:pPr>
      <w:r>
        <w:rPr>
          <w:rFonts w:ascii="IRNazanin" w:hAnsi="IRNazanin" w:eastAsia="IRNazanin"/>
          <w:color w:val="111111"/>
          <w:sz w:val="28"/>
          <w:sz w:val="28"/>
          <w:szCs w:val="28"/>
          <w:rtl w:val="true"/>
          <w:lang w:bidi="fa-IR"/>
        </w:rPr>
        <w:t xml:space="preserve">شیفته زنان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عامر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می‌پندارد که تو برای آل ابراهیم بر خود</w:t>
      </w:r>
    </w:p>
    <w:p>
      <w:pPr>
        <w:pStyle w:val="BookText"/>
        <w:rPr/>
      </w:pPr>
      <w:r>
        <w:rPr>
          <w:rFonts w:ascii="IRNazanin" w:hAnsi="IRNazanin" w:eastAsia="IRNazanin"/>
          <w:color w:val="111111"/>
          <w:sz w:val="28"/>
          <w:sz w:val="28"/>
          <w:szCs w:val="28"/>
          <w:rtl w:val="true"/>
          <w:lang w:bidi="fa-IR"/>
        </w:rPr>
        <w:t xml:space="preserve">فضلی نمی‌بینی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مصحف را گشود ، در آغاز صفحه این آیه بود و وی از همان جا شروع به خواندن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اصْطَفَی آدَمَ وَنُوحاً وَآلَ إِبْرَاهِیمَ وَآلَ عِمْرَانَ 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 xml:space="preserve">خدا آدم و نوح وآل ابراهیم و آل عمران را بر جهانیان برگزید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حُمران بی‌اعتنایی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آن را به دل گرفت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تفتیش عقاید عامر پرداخت و از وی سعایت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اقوامی برایش شهادت دادند و عثمان او را به شام تبعید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به علمِ وی پی بردند ، به وی اجازه بازگشت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عامر سرباز زد و در شام ماند </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در تاریخ ابن خلدون آمده است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حُمران بن ابان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خاطر که عثمان او را برای ازدواج با زنی در عدّه ، تازیانه زد و به بصره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عثمان را به دل گرفت و در بصره ، ملازم ابن عامر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بصره ، عامر بن عبدالقیس می‌زیست که زاهدی تارک دنیا و ریاضت‌کش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 ابن عامر را علیه او تحریک کرد ، امّا سعایت وی در او</w:t>
      </w:r>
    </w:p>
    <w:p>
      <w:pPr>
        <w:pStyle w:val="BookText"/>
        <w:rPr/>
      </w:pPr>
      <w:r>
        <w:rPr>
          <w:rFonts w:ascii="IRNazanin" w:hAnsi="IRNazanin" w:eastAsia="IRNazanin"/>
          <w:color w:val="111111"/>
          <w:sz w:val="28"/>
          <w:sz w:val="28"/>
          <w:szCs w:val="28"/>
          <w:rtl w:val="true"/>
          <w:lang w:bidi="fa-IR"/>
        </w:rPr>
        <w:t xml:space="preserve">نگرفت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عثمان به حمران اجازه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تبعید درآید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همراه قومی به مدینه آمد ، آنان از عامر بن عبدالقیس بدگویی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نمی‌کند ، گوشت نمی‌خورد و به نماز جمعه حضور نمی‌یابد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 عامر را پیش معاویه فرستاد و در آنجا ماند تا بی‌گناهی‌اش</w:t>
      </w:r>
    </w:p>
    <w:p>
      <w:pPr>
        <w:pStyle w:val="BookText"/>
        <w:rPr/>
      </w:pPr>
      <w:r>
        <w:rPr>
          <w:rFonts w:ascii="IRNazanin" w:hAnsi="IRNazanin" w:eastAsia="IRNazanin"/>
          <w:color w:val="111111"/>
          <w:sz w:val="28"/>
          <w:sz w:val="28"/>
          <w:szCs w:val="28"/>
          <w:rtl w:val="true"/>
          <w:lang w:bidi="fa-IR"/>
        </w:rPr>
        <w:t xml:space="preserve">روشن گردید و معاویه فضل و حقّ او را شناخت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صاحبت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شهری که اهل آن نسبت به من نارواها بستند ، باز</w:t>
      </w:r>
    </w:p>
    <w:p>
      <w:pPr>
        <w:pStyle w:val="BookText"/>
        <w:rPr/>
      </w:pPr>
      <w:r>
        <w:rPr>
          <w:rFonts w:ascii="IRNazanin" w:hAnsi="IRNazanin" w:eastAsia="IRNazanin"/>
          <w:color w:val="111111"/>
          <w:sz w:val="28"/>
          <w:sz w:val="28"/>
          <w:szCs w:val="28"/>
          <w:rtl w:val="true"/>
          <w:lang w:bidi="fa-IR"/>
        </w:rPr>
        <w:t xml:space="preserve">نمی‌گردم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عامر در شام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عبادت می‌کرد و تا زمان مرگ تنها در سواحل زیست </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 xml:space="preserve">در العقد الفرید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است که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عبداللّه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بدگویی عامر بن عبدالقیس از عثمان و طعن بر او ، سخن‌چینی کرد ، امّا عامر ، آن را انکار کرد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حمران به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مثل تو را در میان ما زیاد نگرداند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عامر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مثل تو را میان ما فراوان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عامر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 را نفرین می‌فرستد و تو او را دعا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راه‌های ما را بروبند ، کفش‌هایمان را بدوزند ، لباس‌هایمان را ببافند </w:t>
      </w:r>
      <w:r>
        <w:rPr>
          <w:rFonts w:eastAsia="IRNazanin" w:cs="IRNazanin"/>
          <w:color w:val="111111"/>
          <w:sz w:val="28"/>
          <w:szCs w:val="28"/>
          <w:rtl w:val="true"/>
          <w:lang w:bidi="fa-IR"/>
        </w:rPr>
        <w:t>..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از لوط بن یحیی و ابن عَوانه روایت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عامر بن عبد قَیْس بر امارت عثمان و سیره او خُرده 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بن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وی را به عثمان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عبداللّه بن عامر بن کُرَیْز نوشت ، عامر را سوی وی رهسپار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این کار را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عامر بر عثمان درآمد ، عثمان دید مردم به خاطر عبادت و زهد عامر ، آوارگی و پریشان‌سازی او را کاری نادرست می‌دانند ، با عامر مهربانی کرد و او را گرامی داشت و به بصره بازگرداند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 عامر را به شام تبعید کرد ، سپس به بصره</w:t>
      </w:r>
    </w:p>
    <w:p>
      <w:pPr>
        <w:pStyle w:val="BookText"/>
        <w:rPr/>
      </w:pPr>
      <w:r>
        <w:rPr>
          <w:rFonts w:ascii="IRNazanin" w:hAnsi="IRNazanin" w:eastAsia="IRNazanin"/>
          <w:color w:val="111111"/>
          <w:sz w:val="28"/>
          <w:sz w:val="28"/>
          <w:szCs w:val="28"/>
          <w:rtl w:val="true"/>
          <w:lang w:bidi="fa-IR"/>
        </w:rPr>
        <w:t xml:space="preserve">بازگرداند </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سبب حقیقی در تبعید عامر بن عبدالقیس ، انتقاد وی از عثمان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جاسوس عثمان به شمار می‌آمد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را سَیْف جعل کرده است و طبری و دیگران از وی نقل می‌کنند در برابر حقیقت پایدار نمی‌ماند </w:t>
      </w:r>
      <w:r>
        <w:rPr>
          <w:rFonts w:eastAsia="IRNazanin" w:cs="IRNazanin"/>
          <w:color w:val="111111"/>
          <w:sz w:val="28"/>
          <w:szCs w:val="28"/>
          <w:rtl w:val="true"/>
          <w:lang w:bidi="fa-IR"/>
        </w:rPr>
        <w:t xml:space="preserve">. </w:t>
      </w:r>
      <w:bookmarkStart w:id="182" w:name="pg10255_117075"/>
    </w:p>
    <w:p>
      <w:pPr>
        <w:pStyle w:val="Heading6"/>
        <w:numPr>
          <w:ilvl w:val="5"/>
          <w:numId w:val="1"/>
        </w:numPr>
        <w:rPr/>
      </w:pPr>
      <w:bookmarkStart w:id="183" w:name="__RefHeading___Toc3573595_1067777946"/>
      <w:bookmarkStart w:id="184" w:name="_Toc62"/>
      <w:bookmarkEnd w:id="182"/>
      <w:bookmarkEnd w:id="183"/>
      <w:r>
        <w:rPr>
          <w:rtl w:val="true"/>
        </w:rPr>
        <w:t>رشوه ولید به حُمران</w:t>
      </w:r>
      <w:bookmarkEnd w:id="184"/>
    </w:p>
    <w:p>
      <w:pPr>
        <w:pStyle w:val="BookText"/>
        <w:rPr/>
      </w:pPr>
      <w:r>
        <w:rPr>
          <w:rFonts w:ascii="IRNazanin" w:hAnsi="IRNazanin" w:eastAsia="IRNazanin"/>
          <w:color w:val="111111"/>
          <w:sz w:val="28"/>
          <w:sz w:val="28"/>
          <w:szCs w:val="28"/>
          <w:rtl w:val="true"/>
          <w:lang w:bidi="fa-IR"/>
        </w:rPr>
        <w:t xml:space="preserve">در فتوح البلدان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بن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عین التّمر به اسارت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مُسَیَّب بن نَجَبَه فزاری تعلّق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او را خرید ، به وی کتابت آموخت و او را کاتب خویش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عثمان بر حمران خشم گرفت ؛ زیرا عثمان ، وی را برای وارسی ماجرای ولید بن عُقْبَة بن اَبی مُعَیط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برایش خبر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از ولید رشوه گرفت و آنچه را درباره‌اش گفته بودند ، تکذیب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 عثمان به صحّت ماجرای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خواری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یقین یافت و بر حمران خشم گرفت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در اینجا ننشین</w:t>
      </w:r>
    </w:p>
    <w:p>
      <w:pPr>
        <w:pStyle w:val="BookText"/>
        <w:rPr/>
      </w:pPr>
      <w:r>
        <w:rPr>
          <w:rFonts w:ascii="IRNazanin" w:hAnsi="IRNazanin" w:eastAsia="IRNazanin"/>
          <w:color w:val="111111"/>
          <w:sz w:val="28"/>
          <w:sz w:val="28"/>
          <w:szCs w:val="28"/>
          <w:rtl w:val="true"/>
          <w:lang w:bidi="fa-IR"/>
        </w:rPr>
        <w:t>و 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به شهری غیر از مدینه مخیّر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بصره را انتخاب کرد و از عثمان خواست خانه بزرگی به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این درخواست را زیاده‌خواهی دانست و به ابن عامر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خانه‌ای مانند منزل خویش را به او ارزانی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عامر خانه‌ای را که در بصره داشت به او داد </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در مختصر تاریخ دمشق می‌خوانیم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حُمران را به کوفه فرستاد تا درباره کارگزار آن پرس و جو </w:t>
      </w:r>
    </w:p>
    <w:p>
      <w:pPr>
        <w:pStyle w:val="BookText"/>
        <w:rPr/>
      </w:pP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عثمان دروغ گفت ، عثمان هم او را از جوار خویش بیرون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وی در بصره سکنا گزید </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در معجم البلدان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بر حُمران خشمناک شد ؛ زیرا خبرهایی از ولید بن عُقْبَه بن اَبی مُعَیط به عثمان رسید ، وی حُمران را برای وارسی ماجرا فرستاد ، حُمران از ولید رشوه گرفت و آنچه را درباره‌اش گفته بودند ، تکذیب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صحت آن خبرها برای عثمان ثابت شد ، بر حُمران خشم گرفت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نزدم سکونت مورز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مخیر ساخت که شهری غیر از مدینه را برگزیند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بصره را انتخاب کرد و از عثمان خواست خانه‌ای بسیار بزرگ در بصره به او واگذارد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آن را زیاده‌خواهی دانست و به ابن عامر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خانه‌ای مثل یکی از خانه‌هایت را به او بده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عامر ، دار حمران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آن عُتْبَة بن عبداللّه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وا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خانه در بصره در کوچه بنی سَمُرَه قرار داشت</w:t>
      </w:r>
      <w:r>
        <w:rPr>
          <w:rFonts w:eastAsia="IRNazanin" w:cs="IRNazanin"/>
          <w:color w:val="111111"/>
          <w:sz w:val="28"/>
          <w:szCs w:val="28"/>
          <w:rtl w:val="true"/>
          <w:lang w:bidi="fa-IR"/>
        </w:rPr>
        <w:t>) .</w:t>
      </w:r>
      <w:r>
        <w:rPr>
          <w:rStyle w:val="FootnoteAnchor"/>
          <w:rtl w:val="true"/>
        </w:rPr>
        <w:footnoteReference w:id="674"/>
      </w:r>
      <w:bookmarkStart w:id="185" w:name="pg10255_117077"/>
    </w:p>
    <w:p>
      <w:pPr>
        <w:pStyle w:val="Heading6"/>
        <w:numPr>
          <w:ilvl w:val="5"/>
          <w:numId w:val="1"/>
        </w:numPr>
        <w:rPr/>
      </w:pPr>
      <w:bookmarkStart w:id="186" w:name="__RefHeading___Toc3573597_1067777946"/>
      <w:bookmarkStart w:id="187" w:name="_Toc63"/>
      <w:bookmarkEnd w:id="185"/>
      <w:bookmarkEnd w:id="186"/>
      <w:r>
        <w:rPr>
          <w:rtl w:val="true"/>
        </w:rPr>
        <w:t>ضرب سکّه به نام حُمران</w:t>
      </w:r>
      <w:bookmarkEnd w:id="187"/>
    </w:p>
    <w:p>
      <w:pPr>
        <w:pStyle w:val="BookText"/>
        <w:rPr/>
      </w:pPr>
      <w:r>
        <w:rPr>
          <w:rFonts w:ascii="IRNazanin" w:hAnsi="IRNazanin" w:eastAsia="IRNazanin"/>
          <w:color w:val="111111"/>
          <w:sz w:val="28"/>
          <w:sz w:val="28"/>
          <w:szCs w:val="28"/>
          <w:rtl w:val="true"/>
          <w:lang w:bidi="fa-IR"/>
        </w:rPr>
        <w:t xml:space="preserve">ضرب سکّه ، در میان اعراب ، در زمان عثمان رواج یافت و این کار با اندکی تغییر در سکه‌های دوران ساسانی صورت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روی سکه ، بیشتر تصویر نیم 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پرویز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علت فراوانی و دسترسی به قالب‌های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که درون یک دایره و نیم دایره محصور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پادشاه ساسانی ، نام خلیفه یا حاکم اموی ، به خط پهلوی و گاه به خط کوفی ، نقش بسته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حاشیه خارجی دایره ، تصاویر ماه و ستاره ، حک شده‌اند و در فاصله‌های میان آنها ، شعارهای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 بسم اللّه ربّی ، ربّی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خط کوفی نوشته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ویژگی‌ها و نشانه‌هایی دیگری نیز در پشت و روی این سکه‌های درهم و دینار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می‌خورد که ذکر آنها در اینجا سودمند به نظر نمی‌رسد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این است که خلفای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 عبدالملک بن مروان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ضرب سکه دست یازیدند و حاکمان و والیانی که از طرف آنها منصوب می‌شدند ، به نام خود سکه ضرب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 عبدالملک بن مروان ، عبداللّه بن زبیر ، مصعب بن زبیر ، سَمُرَة بن جُنْدَب ، حَکَم بن عاص ، حَجّاج بن یوسف ، مُصَلَّب بن ابی صفره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کسانی‌اند که به نام آنها سکه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سبک سکه‌های ساسانی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شد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سکه‌ها ، حدود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را در بر می‌گیرد و شمار کسانی که </w:t>
      </w:r>
    </w:p>
    <w:p>
      <w:pPr>
        <w:pStyle w:val="BookText"/>
        <w:rPr/>
      </w:pPr>
      <w:r>
        <w:rPr>
          <w:rFonts w:ascii="IRNazanin" w:hAnsi="IRNazanin" w:eastAsia="IRNazanin"/>
          <w:color w:val="111111"/>
          <w:sz w:val="28"/>
          <w:sz w:val="28"/>
          <w:szCs w:val="28"/>
          <w:rtl w:val="true"/>
          <w:lang w:bidi="fa-IR"/>
        </w:rPr>
        <w:t xml:space="preserve">به نام آنها سکه ضرب شده است ، به حدود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می‌رسد </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در این میان ، حُمران بن اَبان ، از کسانی است که در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نام خود سکه ضرب کرد و سندی انکار ناپذیر از جاه طلبی خویش را در تاریخ به یادگار گذاشت که به نوبه خود ، برگ مهمی از تاریخ زندگی او را ورق می‌زند و گویای شخصیت مرموز و چند لایه و موزیانه و فرصت طلب اوست که به تحقیقات باستان شناسنانه و اطلاعاتی نیازمند است که متخصصان این رشته با مطالعه شرح حال حُمران ، می‌توانند تفسیرهای واقع بینانه‌تری را ارائه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توجه است که در بیشتر این سکه‌ها و نیز در سکه حُمران بن اَبان ، نمادهای آیین زرتشت ، نمایان است که نشان از ارتباط او با فارسیان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تصاویر ماه و ستاره ، سمبل‌های مذهب زرتشت‌اند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و مفهوم بعضی از نقش‌ها و کلمه‌های حک شده بر روی این سکه‌ها ، هنوز به درستی روشن نشده است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عکس روی و پشتِ سکه حُمران بن اَبان را می‌آوریم </w:t>
      </w:r>
      <w:r>
        <w:rPr>
          <w:rFonts w:eastAsia="IRNazanin" w:cs="IRNazanin"/>
          <w:color w:val="111111"/>
          <w:sz w:val="28"/>
          <w:szCs w:val="28"/>
          <w:rtl w:val="true"/>
          <w:lang w:bidi="fa-IR"/>
        </w:rPr>
        <w:t>:</w:t>
      </w:r>
      <w:r>
        <w:rPr>
          <w:rStyle w:val="FootnoteAnchor"/>
          <w:rtl w:val="true"/>
        </w:rPr>
        <w:footnoteReference w:id="676"/>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10255_117080"/>
      <w:bookmarkStart w:id="189" w:name="pg10255_117080"/>
      <w:bookmarkEnd w:id="189"/>
    </w:p>
    <w:p>
      <w:pPr>
        <w:pStyle w:val="Heading6"/>
        <w:numPr>
          <w:ilvl w:val="5"/>
          <w:numId w:val="1"/>
        </w:numPr>
        <w:rPr/>
      </w:pPr>
      <w:bookmarkStart w:id="190" w:name="pg10255_117080"/>
      <w:bookmarkStart w:id="191" w:name="__RefHeading___Toc3573599_1067777946"/>
      <w:bookmarkStart w:id="192" w:name="_Toc64"/>
      <w:bookmarkEnd w:id="190"/>
      <w:bookmarkEnd w:id="191"/>
      <w:r>
        <w:rPr>
          <w:rtl w:val="true"/>
        </w:rPr>
        <w:t>چکیده</w:t>
      </w:r>
      <w:bookmarkEnd w:id="192"/>
    </w:p>
    <w:p>
      <w:pPr>
        <w:pStyle w:val="BookText"/>
        <w:rPr/>
      </w:pPr>
      <w:r>
        <w:rPr>
          <w:rFonts w:ascii="IRNazanin" w:hAnsi="IRNazanin" w:eastAsia="IRNazanin"/>
          <w:color w:val="111111"/>
          <w:sz w:val="28"/>
          <w:sz w:val="28"/>
          <w:szCs w:val="28"/>
          <w:rtl w:val="true"/>
          <w:lang w:bidi="fa-IR"/>
        </w:rPr>
        <w:t xml:space="preserve">آنچه را بیان شد ، می‌توان در نکات زیر خلاصه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وارسی شخصیّت حمران ، ده‌ها بلکه صدها برابر مهم‌تر از بررسی عبداللّه بن سبا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از یاد برده‌اند و ابن سبا را ساخته‌اند یا بیش از حد باد و</w:t>
      </w:r>
    </w:p>
    <w:p>
      <w:pPr>
        <w:pStyle w:val="BookText"/>
        <w:rPr/>
      </w:pPr>
      <w:r>
        <w:rPr>
          <w:rFonts w:ascii="IRNazanin" w:hAnsi="IRNazanin" w:eastAsia="IRNazanin"/>
          <w:color w:val="111111"/>
          <w:sz w:val="28"/>
          <w:sz w:val="28"/>
          <w:szCs w:val="28"/>
          <w:rtl w:val="true"/>
          <w:lang w:bidi="fa-IR"/>
        </w:rPr>
        <w:t xml:space="preserve">بزرگش کرده‌اند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حُمران فارسی یهودی ، در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در عین التمر به اسارت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فرزندان جنگ‌جویان بود ، نه از گروگان‌ها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حمران کشف عورت شد تا معلوم شود در ناحیه شرمگاهی مو درآورده است یا نه ، اشاره دارد به اینکه وی نوجوان بود و نه مرد بالغ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حُمران ، حصّه مسیَّب بن نَجَبَه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عثمان خریداری گردید و دربان و کاتب او شد و کسی که اشتباهات عثمان را در نماز می‌گرفت و واژه و عبارت درست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سر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القا می‌کرد و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در مدینه می‌زیست ، سپس در بصره و پس از آن در دمشق ساکن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مأموریّتی به کوفه رفت ، امّا رشوه گرفت و خیانت کرد و بازگشت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حمران 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دیگر در کنیسه یهود به اسارت درآمدند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تورات را یاد می‌گرفت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پدرانش تا آخرین نفس با خالد جنگیدند و حمران با رفیقانش در 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پایگاه نظامی عجمان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اسارت درآمدند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اوّل اسیرانی بودند که بعد از پیامبر صلی‌الله‌علیه‌و‌آله از سمتِ عراق ، به مدینه درآمدند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پندار که حُمران ، عمو زاده صُهیب بن سنان رومی و از اولاد اَوس بن مَنات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فرزندان نَمِر بن قاسط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پنداری پوچ و باطل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حُمران از سوی عثمان دو بار به بصره تبعید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برای افشای راز و بار دیگر برای رشوه‌گیری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ادّعا شده است که بار سوّمی نیز به خاطر ازدواج با زنی در عدّه ، نفی بلد شد ، امّا این ادّعا ، ادعای پوچ و دروغ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این است که در هر بار ، عثمان ، ملکی‌هایی را به وی واگذارْد و این بدان معناست که تبعید وی ، تبعید سیاسی بود ، نه مانند تبعید ابوذر به رَبَذَه و در تنهایی زیستن و مُردن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التمهید اثر ابن عبدالبر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حمران در بصره به صحن مسجد جامع مشرف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آن را به وی واگذارْد و نیز زمینی را در آن سوی رود ، در چند فرسخی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اختیارش گذاشت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حمران در بصره ماند و تیول‌ها و املاک خویش را اداره می‌کرد و در جایی نیامده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دفاع از عثمان بپردازد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وی هم چنان تیره و تار ماند و در جنگ جَمَل و صفّین و نهروان مورد توجه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نشانی از او به چشم نمی‌خورد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صلح امام حسن با معاویه ، 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حمران به بصره هجوم آورد و زمام این شهر را گرفت و بر آن چیره شد </w:t>
      </w:r>
      <w:r>
        <w:rPr>
          <w:rFonts w:eastAsia="IRNazanin" w:cs="IRNazanin"/>
          <w:color w:val="111111"/>
          <w:sz w:val="28"/>
          <w:szCs w:val="28"/>
          <w:rtl w:val="true"/>
          <w:lang w:bidi="fa-IR"/>
        </w:rPr>
        <w:t>.</w:t>
      </w:r>
      <w:r>
        <w:rPr>
          <w:rStyle w:val="FootnoteAnchor"/>
          <w:rtl w:val="true"/>
        </w:rPr>
        <w:footnoteReference w:id="677"/>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حمران در دوران اموی و مروانی محترم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گزارش‌های تاریخی آمده است که وی پایش را دراز می‌کرد و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مالش پای او پیشی می‌جستند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اَصمعی از شیخی که حمران را دید حکایت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را دیدم که عبا از دوشش کج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سعید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راست کردن آن از هم سبقت می‌گرفتند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و احترام برای بنده آزاد شده‌ای که سرّ خلافت را فاش می‌ساخت ، رشوه می‌ستاند ، برای چیست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فتوح البلدان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یزید بن معاویه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زیاد بر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نخلستانی را دید ، دستور داد</w:t>
      </w:r>
    </w:p>
    <w:p>
      <w:pPr>
        <w:pStyle w:val="BookText"/>
        <w:rPr/>
      </w:pPr>
      <w:r>
        <w:rPr>
          <w:rFonts w:ascii="IRNazanin" w:hAnsi="IRNazanin" w:eastAsia="IRNazanin"/>
          <w:color w:val="111111"/>
          <w:sz w:val="28"/>
          <w:sz w:val="28"/>
          <w:szCs w:val="28"/>
          <w:rtl w:val="true"/>
          <w:lang w:bidi="fa-IR"/>
        </w:rPr>
        <w:t xml:space="preserve">آنها را قطع کنند ، و این کار انجام شد و حمّام حمران بن اَبان را خراب کرد </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این نقل به مخالفت حُمران با خطّ اُموی در دوره‌های پسین و سپس گرایش به خطّ مروانی ، رهنمون است و به وجود حمّامی اشاره دارد که درآمد فراوانی داشت به گونه‌ای که از نظر مالی خطری برای اُمویان به شمار می‌آمد و به همین خاطر ، عبیداللّه بن زیاد دستور داد آن را ویران سازند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تاریخ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حُمران در عهد حجّاج بن یوسف ، والی نیشابور</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در پی‌نوشت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لغت نامه دهخدا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22953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شاپور شاه آنجا را بدید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 جایی است ، شهری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در آنجا نیزاری بود ، فرمان داد تا نی‌ها را برگیرند و به جای آن شهری بنا کردند و نیشابورش نامیدند ، مرکّب از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حُمران صد هزار درهم غرامت 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عبدالملک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حجّاج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برادر کسی است که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مروان یا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عموی شخصی است که باقی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یکی از چهار ستون بنی اُمیّه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حُمران از سوی خالد بن اَسید ، 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درباره ولایت حمران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الوافی بالوفیات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تنها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الکاشف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از سوی حجّاج به امارت شاپور گماشته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یافت و این کار برای قدردانی از وی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انساب الأشراف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حجّاج او را زندانی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شعری نوشت و سوی عبدالملک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 ، عبدالملک سخنی را که در رقم پیشین آمد ، برای حجّاج نوشت </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حُمران به خاطر خبری که عَبّاد بن حُصَین از حجّاج برای او آورد ، سمت غربی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آبادان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عَبّاد واگذارد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 به وسعت اراضی و املاک وی در بصره و پیرامون آن ، رهنمون است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عبدالملک بن مروان ، ضدّ مصعب همکاری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مصعب در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بصره درآمد ، به عبیداللّه بن اَبی بَکْرَه روی کرد </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مسروح ، تو سگ توله‌ای هستی که با مادرش سگان به نوبت جفت می‌شدند و انواع توله سگ‌های سرخ و سیاه و 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نر سگ ، سگی شبیه خود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می‌زایید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حمران را صدا زد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یهودی زاده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سخن وی که اندکی پیش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به حَکَم بن مُنذر بن جارود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خبیث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آنان را واداشت زنانشان را طلاق دهند و اولادشان را در لشکرگاه گرد آورْد و آنان را در نواحی بصره گرداند </w:t>
      </w:r>
      <w:r>
        <w:rPr>
          <w:rFonts w:eastAsia="IRNazanin" w:cs="IRNazanin"/>
          <w:color w:val="111111"/>
          <w:sz w:val="28"/>
          <w:szCs w:val="28"/>
          <w:rtl w:val="true"/>
          <w:lang w:bidi="fa-IR"/>
        </w:rPr>
        <w:t>..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بدین سان روشن شد که درازگویی در شخصیّت حمران ، بجا و مناسب بود ؛ زیرا وی یک شخص عادی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و زندگی وی آکنده از ماجراهای سیاسی مهم‌اند که در رأس آنها پذیرش و نشر وضوی عثمان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پیش این و آن می‌نشست و وضوی عثمانی را باز می‌گفت ، وضویی که بسیاری از صحابه در آن شک داشتند ؛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 و پسر عموی پیامبر صلی‌الله‌علیه‌و‌آله علی بن اَبی طالب</w:t>
      </w:r>
    </w:p>
    <w:p>
      <w:pPr>
        <w:pStyle w:val="BookText"/>
        <w:rPr/>
      </w:pP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خادم رسول خدا صلی‌الله‌علیه‌و‌آله انس بن مالک </w:t>
      </w:r>
      <w:r>
        <w:rPr>
          <w:rFonts w:eastAsia="IRNazanin" w:cs="IRNazanin"/>
          <w:color w:val="111111"/>
          <w:sz w:val="28"/>
          <w:szCs w:val="28"/>
          <w:rtl w:val="true"/>
          <w:lang w:bidi="fa-IR"/>
        </w:rPr>
        <w:t>.</w:t>
      </w:r>
      <w:r>
        <w:rPr>
          <w:rStyle w:val="FootnoteAnchor"/>
          <w:rtl w:val="true"/>
        </w:rPr>
        <w:footnoteReference w:id="684"/>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امّت و عمو زاده محمّد صلی‌الله‌علیه‌و‌آله ابن عبّاس </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اَوس بن ابی اَوس ثقفی </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بر قناتِ قومی درآمد ، وضو گرفت و پاهایش را 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 بن تمیم بن عاصم مازنی </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از عباد بن تمیم ، از عمویش عبداللّه مازنی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وضو گرفت و بر پاها مسح کشید و عروه این کار را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را دیدم که وضو گرفت و آب را بر پاهایش 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طبرانی از عبادة بن تمیم از پدرش 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را دیدم که وضو گرفت و پاهایش را مسح کشید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رِفاعة بن رافع </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سنن دارقطنی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شستن پاها امری ثابت و نزد همه صحابه مورد اتفاق بود ، سخن در آن جا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اختلاف صحابه و تابعان را در آن می‌نگریم </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روایتی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مصنّف عبدالرزّاق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مصنّف ابن ابی شیبه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طحاوی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عباد بن تمیم ، از عمویش می آورد ،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وضو گرفت و پاها را مسح کشید ، و عروه همین کار را انجام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معانی الآثار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حسن بصری به مسح پاها عقیده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بنگرید به ، مصنّف ابن اَبی شیبه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مصنّف عبدالرزّاق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همچنین ، مذهب ابراهیم نخعی مسح بر پاها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فقه ابراهیم نخعی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مذهب شَعْبی هم ، همین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بنگرید به ، تفسیر طبری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مصنّف عبدالرزّاق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غرائب القرآن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557</w:t>
      </w:r>
      <w:r>
        <w:rPr>
          <w:rFonts w:eastAsia="IRNazanin" w:cs="IRNazanin"/>
          <w:color w:val="111111"/>
          <w:sz w:val="28"/>
          <w:szCs w:val="28"/>
          <w:rtl w:val="true"/>
          <w:lang w:bidi="fa-IR"/>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عِکرمه نیز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بنگرید به ، تفسیر طبری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قرطبی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فخر رازی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غرائب القرآن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یکی به مسح پاها عقیده دارد و دیگری به شستن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به وضوی دیگری اعتراض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ظرفی که پیامبر صلی‌الله‌علیه‌و‌آله در آن وضو می‌گرفت ، محاکمه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ورای شستن پاها کسانی چون اینان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طویدای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عایشه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عمرو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دو لنگه بار از کتاب‌های یهود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علیه‌السلام دست او را کف یهودی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معاویه که ارتباطات مهمّی با اهل کتاب داشت </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با توجّه به دیدگاه و نظر این افراد ، باید وضوی غسلی ثلاثی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ورای آن عقاید یهود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افکنیم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بِدعی بودن این وضو ، هنگامی بیشتر ثابت می‌شود که دریابیم بدعت‌های </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آنها همین وضوی غسلی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 سال پایانی خلافت عثمان روی داد و در این سال‌ها ، عملکرد عثمان نزد صحابه مقبول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طلحه و زبیر ،</w:t>
      </w:r>
      <w:r>
        <w:rPr>
          <w:rStyle w:val="FootnoteAnchor"/>
          <w:rtl w:val="true"/>
        </w:rPr>
        <w:footnoteReference w:id="691"/>
      </w:r>
      <w:r>
        <w:rPr>
          <w:rFonts w:ascii="IRNazanin" w:hAnsi="IRNazanin" w:eastAsia="IRNazanin"/>
          <w:color w:val="111111"/>
          <w:sz w:val="28"/>
          <w:sz w:val="28"/>
          <w:szCs w:val="28"/>
          <w:rtl w:val="true"/>
          <w:lang w:bidi="fa-IR"/>
        </w:rPr>
        <w:t>ابن مسعود ،</w:t>
      </w:r>
      <w:r>
        <w:rPr>
          <w:rStyle w:val="FootnoteAnchor"/>
          <w:rtl w:val="true"/>
        </w:rPr>
        <w:footnoteReference w:id="692"/>
      </w:r>
      <w:r>
        <w:rPr>
          <w:rFonts w:ascii="IRNazanin" w:hAnsi="IRNazanin" w:eastAsia="IRNazanin"/>
          <w:color w:val="111111"/>
          <w:sz w:val="28"/>
          <w:sz w:val="28"/>
          <w:szCs w:val="28"/>
          <w:rtl w:val="true"/>
          <w:lang w:bidi="fa-IR"/>
        </w:rPr>
        <w:t>عمرو بن عاص ،</w:t>
      </w:r>
      <w:r>
        <w:rPr>
          <w:rStyle w:val="FootnoteAnchor"/>
          <w:rtl w:val="true"/>
        </w:rPr>
        <w:footnoteReference w:id="693"/>
      </w:r>
      <w:r>
        <w:rPr>
          <w:rFonts w:ascii="IRNazanin" w:hAnsi="IRNazanin" w:eastAsia="IRNazanin"/>
          <w:color w:val="111111"/>
          <w:sz w:val="28"/>
          <w:sz w:val="28"/>
          <w:szCs w:val="28"/>
          <w:rtl w:val="true"/>
          <w:lang w:bidi="fa-IR"/>
        </w:rPr>
        <w:t>مالک اشتر ،</w:t>
      </w:r>
      <w:r>
        <w:rPr>
          <w:rStyle w:val="FootnoteAnchor"/>
          <w:rtl w:val="true"/>
        </w:rPr>
        <w:footnoteReference w:id="694"/>
      </w:r>
      <w:r>
        <w:rPr>
          <w:rFonts w:ascii="IRNazanin" w:hAnsi="IRNazanin" w:eastAsia="IRNazanin"/>
          <w:color w:val="111111"/>
          <w:sz w:val="28"/>
          <w:sz w:val="28"/>
          <w:szCs w:val="28"/>
          <w:rtl w:val="true"/>
          <w:lang w:bidi="fa-IR"/>
        </w:rPr>
        <w:t>ابوذر ،</w:t>
      </w:r>
      <w:r>
        <w:rPr>
          <w:rStyle w:val="FootnoteAnchor"/>
          <w:rtl w:val="true"/>
        </w:rPr>
        <w:footnoteReference w:id="695"/>
      </w:r>
      <w:r>
        <w:rPr>
          <w:rFonts w:ascii="IRNazanin" w:hAnsi="IRNazanin" w:eastAsia="IRNazanin"/>
          <w:color w:val="111111"/>
          <w:sz w:val="28"/>
          <w:sz w:val="28"/>
          <w:szCs w:val="28"/>
          <w:rtl w:val="true"/>
          <w:lang w:bidi="fa-IR"/>
        </w:rPr>
        <w:t>عبدالرّحمان بن عوف ،</w:t>
      </w:r>
      <w:r>
        <w:rPr>
          <w:rStyle w:val="FootnoteAnchor"/>
          <w:rtl w:val="true"/>
        </w:rPr>
        <w:footnoteReference w:id="696"/>
      </w:r>
      <w:r>
        <w:rPr>
          <w:rFonts w:ascii="IRNazanin" w:hAnsi="IRNazanin" w:eastAsia="IRNazanin"/>
          <w:color w:val="111111"/>
          <w:sz w:val="28"/>
          <w:sz w:val="28"/>
          <w:szCs w:val="28"/>
          <w:rtl w:val="true"/>
          <w:lang w:bidi="fa-IR"/>
        </w:rPr>
        <w:t xml:space="preserve">بر عثمان اعتراض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زبیر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را بکشید ، وی دینتان را عوض کرد </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از عایشه رسیده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نعثل را به قتل رسانید ، خدا نعثل را بکشد </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از جبلة بن عمرو ساعدی روایت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نعثل ، واللّه تو را می‌کشم و بر شتری دراز پا و گر سوارت می‌کنم و سوی ریگزاری داغ می‌فرستم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ابی بکر ، ریش عثمان 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نعثل ، خدا تو را خوار و ذلیل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جَهْجهاه غفاری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نعثل ، از این منبر فرود آی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نامه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مدینه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شهرها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محمّد را خلیفه‌تان تباه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پا دارید </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دفن عثمان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کوکب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قبرستان یهود</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 xml:space="preserve">در بیرون بقیع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این وضو ، در شش سال آخر خلافت عثمان پدید آمد و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صحابه مقبول نبود و حال راوی وضوی عثمان ، حُمران را دانستیم ، چگونه حدیث وی صحیح‌ترین احادیث از رسول خدا صلی‌الله‌علیه‌و‌آله در وضو به شمار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همه اینها ، این وضو بر خلاف صریح قرآن و سنّت پیامبر صلی‌الله‌علیه‌و‌آله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دانستن آن ، از عجایب روزگار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 ، دانستیم که اصل وضوی غسلی ، به سرزمین رافدی‌ها و وجود آب فراوان و به یهود و دیگر ادیان که پاها را در وضو می‌شویند ، ارتباط می‌یابد ؛ زیرا راوی آن ، یک یهودی و از ساکنان آن منطقه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وضو با اوضاع عربستان و جغرافیای آن ساز نمی‌افتد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این وضو از صریح قرآن و روایاتی که شیعه و سنّی از پیامبر نقل کرده‌اند ، فاصله دارد مگر آنچه را حمران از عثمان از پیامبر روایت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قرآن چند وجه در 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زبان قرآن را در معارف دینی بر وجوه متعدّد حمل کرد ، لیکن این امر را در آیات احکام و وظایف متکلّمان نمی‌توان تصوّر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معقول نیست که آیات احکام پیچیده باشد یا بیرون از سیاق و ظهور لغوی فرض شود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وَامْسَحُوا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درمسح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وَأَرْجُلَکُمْ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بِرُؤُوسِکُمْ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می‌باشد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را هر انسانی که فطرتش سالم و زبانش راست و درست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پیچ و خم املاهای نحویان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آن را بر احتمال دور حمل کرد و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را از آن اراده نمود یا قائل شد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شستن سبک است </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 xml:space="preserve">و دیگر ترفندها و بهانه‌های مشابه این ، که بر خلاف ظواهر الفاظ است و برای فرار از دیدگاه مکتب اهل بیت علیهم‌السلام بر زبان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خدا و در سنّت پیامبر صلی‌الله‌علیه‌و‌آله وضو عبارت است از دو شستن و دو مسح ؛ شستن صورت و دست‌ها ، مسح سر و پاها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خدای متعال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إِذَا قُمْتُمْ إِلَی الصَّلاَةِ فَاغْسِلُوا وُجُوهَکُمْ وَأَیْدِیَکُمْ إِلَی الْمَرَافِقِ وَامْسَحُوا بِرُؤُوسِکُمْ وَأَرْجُلَکُمْ إِلَی الْکَعْبَیْنِ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02"/>
      </w:r>
      <w:r>
        <w:rPr>
          <w:rFonts w:ascii="IRNazanin" w:hAnsi="IRNazanin" w:eastAsia="IRNazanin"/>
          <w:color w:val="111111"/>
          <w:sz w:val="28"/>
          <w:sz w:val="28"/>
          <w:szCs w:val="28"/>
          <w:rtl w:val="true"/>
          <w:lang w:bidi="fa-IR"/>
        </w:rPr>
        <w:t xml:space="preserve">ای کسانی که ایمان آوردید، هنگامی که سوی نماز برخاستید ، صورت ودست‌هاتان را تا آرنج بشویید و سر و پاها را تا قوزک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برآمدگی روی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 ظاهر و محکم و صریح در مسح سر و پاهاست ، لیکن اهل سنّت آن را تأویل کردند و با تأویلات دور و وجوه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سوی علمای ادب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متشابه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همین بهانه‌تراشی‌ها و مانند آن ، امام صادق علیه‌السلام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أصحابُ العَربیّة یُحَرِّفُون الکَلِمَ عن مَواضِعِه ؛</w:t>
      </w:r>
      <w:r>
        <w:rPr>
          <w:rStyle w:val="FootnoteAnchor"/>
          <w:rtl w:val="true"/>
        </w:rPr>
        <w:footnoteReference w:id="703"/>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عربی‌دان‌ها ، کلمه‌ها را از جای خودش تحریف می‌کنند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روایات صحیح شیعه و سنّی در شستن صورت و دست‌ها و مسح سر و پاها تواتر دارد ، لیکن مکتب حمرانی عثمانی ، به شستن سر و پاها اعتقاد یافت و سه بار شستن را بر آن افزود و با قرآن و سنّت ثابت پیامبر مخالفت ورزید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حولَ ولا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هیچ حرکت و نیرویی جز به مدد خدای بلند مرتبه و بزرگ نیست </w:t>
      </w:r>
      <w:r>
        <w:rPr>
          <w:rFonts w:eastAsia="IRNazanin" w:cs="IRNazanin"/>
          <w:color w:val="111111"/>
          <w:sz w:val="28"/>
          <w:szCs w:val="28"/>
          <w:rtl w:val="true"/>
          <w:lang w:bidi="fa-IR"/>
        </w:rPr>
        <w:t xml:space="preserve">. </w:t>
      </w:r>
      <w:bookmarkStart w:id="193" w:name="pg10255_117091"/>
    </w:p>
    <w:p>
      <w:pPr>
        <w:pStyle w:val="Heading6"/>
        <w:numPr>
          <w:ilvl w:val="5"/>
          <w:numId w:val="1"/>
        </w:numPr>
        <w:rPr/>
      </w:pPr>
      <w:bookmarkStart w:id="194" w:name="__RefHeading___Toc3573601_1067777946"/>
      <w:bookmarkStart w:id="195" w:name="_Toc65"/>
      <w:bookmarkEnd w:id="193"/>
      <w:bookmarkEnd w:id="194"/>
      <w:r>
        <w:rPr>
          <w:rtl w:val="true"/>
        </w:rPr>
        <w:t>(</w:t>
      </w:r>
      <w:r>
        <w:rPr/>
        <w:t>2</w:t>
      </w:r>
      <w:r>
        <w:rPr>
          <w:rtl w:val="true"/>
        </w:rPr>
        <w:t xml:space="preserve">) </w:t>
      </w:r>
      <w:r>
        <w:rPr>
          <w:rtl w:val="true"/>
        </w:rPr>
        <w:t>وارسی سندی روایات غیر حُمران از عثمان</w:t>
      </w:r>
      <w:bookmarkEnd w:id="195"/>
    </w:p>
    <w:p>
      <w:pPr>
        <w:pStyle w:val="BookText"/>
        <w:rPr/>
      </w:pPr>
      <w:r>
        <w:rPr>
          <w:rFonts w:ascii="IRNazanin" w:hAnsi="IRNazanin" w:eastAsia="IRNazanin"/>
          <w:color w:val="111111"/>
          <w:sz w:val="28"/>
          <w:sz w:val="28"/>
          <w:szCs w:val="28"/>
          <w:rtl w:val="true"/>
          <w:lang w:bidi="fa-IR"/>
        </w:rPr>
        <w:t xml:space="preserve">پس از آنکه بررسی روایات سیزده‌گانه‌ای را که در سند آنها حُمران بود به پایان رساندیم ، اکنون روایات پانزده‌گانه باقی مانده را که از غیر حمران‌اند ، می‌آوریم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بدان خاطر روایت شده‌اند که بر فراوانی طُرُق از عثمان دلالت کنند و اینکه روایتِ وضوی غسلی از عثمان به حُمران اختصاص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این روایات ، گرچه نزد آنها مورد اعتماد نیستند ، لیکن آنها را آورده‌اند تا بر انتشار آن از عثمان رهنمون باشد و بدین معناست که در اینجا اشخاص دیگری هست که وضوی غسلی را از عثمان روایت کرده‌اند و آنها عبارتند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اَبی مُلَیْکه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عَلْقَمه مصری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شقیق بن سَلَمَه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وائل</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جعفر بن اَبی طالب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یا عبداللّه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عبدالرّحمان بَیْلمانی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جدّ عُمَر بن عبدالرّحمان بن سعید مخزومی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بُسْر بن سعید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عَطاء بن اَبی رَباح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از انصار ، از پدرش ، از عثمان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اجمال و سریع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ارقامی که در اوّل کتاب آوردیم ، به بررسی اسانید این روایات می‌پردازیم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مُلَیْکَه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روایت چهاردهم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سند این حدیث ، سعید بن زیاد 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جُهَیْنَة بن زُهره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 ابن حِبّان وی را توثیق نمی‌کند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بارها بیان شد ، که توثیق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این شخص ، مجهول الحال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سعید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یحیی بن مَعین درباره سعید مُؤذِّن پرسیدم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نمی‌شناسم </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نیز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عبداللّه بن عبیداللّه بن اَبی مُلَیکه تیمی اَحول ، از عثمان حدیث نشنید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زُرعه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عبداللّه بن اَبی مُلَیکه از عُمر و از عثمان ، مُرسل است </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عَلْقَمه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روایتِ پانزدهم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سند این روایت ، عبیداللّه بن اَبی زیاد قَدَّاح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اقوالی که درباره وی وارد شده است ، دلالت دارد بر اینکه وی ضعیف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روایاتِ مُرسل را می‌آورد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استوار</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نمی‌سازد </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ابن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روایت معاویة بن صالح و دوری و جعفر بن اَبان از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ضعیف است </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 xml:space="preserve">ابو داود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 xml:space="preserve">نسائی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 اشکالی نیست ،</w:t>
      </w:r>
      <w:r>
        <w:rPr>
          <w:rStyle w:val="FootnoteAnchor"/>
          <w:rtl w:val="true"/>
        </w:rPr>
        <w:footnoteReference w:id="709"/>
      </w:r>
      <w:r>
        <w:rPr>
          <w:rFonts w:ascii="IRNazanin" w:hAnsi="IRNazanin" w:eastAsia="IRNazanin"/>
          <w:color w:val="111111"/>
          <w:sz w:val="28"/>
          <w:sz w:val="28"/>
          <w:szCs w:val="28"/>
          <w:rtl w:val="true"/>
          <w:lang w:bidi="fa-IR"/>
        </w:rPr>
        <w:t xml:space="preserve">، نیز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 قوی نمی‌باشد ،</w:t>
      </w:r>
      <w:r>
        <w:rPr>
          <w:rStyle w:val="FootnoteAnchor"/>
          <w:rtl w:val="true"/>
        </w:rPr>
        <w:footnoteReference w:id="710"/>
      </w:r>
      <w:r>
        <w:rPr>
          <w:rFonts w:ascii="IRNazanin" w:hAnsi="IRNazanin" w:eastAsia="IRNazanin"/>
          <w:color w:val="111111"/>
          <w:sz w:val="28"/>
          <w:sz w:val="28"/>
          <w:szCs w:val="28"/>
          <w:rtl w:val="true"/>
          <w:lang w:bidi="fa-IR"/>
        </w:rPr>
        <w:t xml:space="preserve">و در قولی دیگر بیان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ثقه نیست </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 xml:space="preserve">یحیی بن سعید قطّان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قوی و نه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پایه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حدّ کمال ثقه نمی‌باشد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بخاری وی را در شمار ضعفا می‌آورد </w:t>
      </w:r>
      <w:r>
        <w:rPr>
          <w:rFonts w:eastAsia="IRNazanin" w:cs="IRNazanin"/>
          <w:color w:val="111111"/>
          <w:sz w:val="28"/>
          <w:szCs w:val="28"/>
          <w:rtl w:val="true"/>
          <w:lang w:bidi="fa-IR"/>
        </w:rPr>
        <w:t>.</w:t>
      </w:r>
      <w:r>
        <w:rPr>
          <w:rStyle w:val="FootnoteAnchor"/>
          <w:rtl w:val="true"/>
        </w:rPr>
        <w:footnoteReference w:id="713"/>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که این شخص ضعیف است ؛ به ویژه با این ملاحظه که ذهبی وی را در کتاب‌های سه‌گانه‌اش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الإعتدال ،</w:t>
      </w:r>
      <w:r>
        <w:rPr>
          <w:rStyle w:val="FootnoteAnchor"/>
          <w:rtl w:val="true"/>
        </w:rPr>
        <w:footnoteReference w:id="714"/>
      </w:r>
      <w:r>
        <w:rPr>
          <w:rFonts w:ascii="IRNazanin" w:hAnsi="IRNazanin" w:eastAsia="IRNazanin"/>
          <w:color w:val="111111"/>
          <w:sz w:val="28"/>
          <w:sz w:val="28"/>
          <w:szCs w:val="28"/>
          <w:rtl w:val="true"/>
          <w:lang w:bidi="fa-IR"/>
        </w:rPr>
        <w:t>دیوان الضعفاء ،</w:t>
      </w:r>
      <w:r>
        <w:rPr>
          <w:rStyle w:val="FootnoteAnchor"/>
          <w:rtl w:val="true"/>
        </w:rPr>
        <w:footnoteReference w:id="715"/>
      </w:r>
      <w:r>
        <w:rPr>
          <w:rFonts w:ascii="IRNazanin" w:hAnsi="IRNazanin" w:eastAsia="IRNazanin"/>
          <w:color w:val="111111"/>
          <w:sz w:val="28"/>
          <w:sz w:val="28"/>
          <w:szCs w:val="28"/>
          <w:rtl w:val="true"/>
          <w:lang w:bidi="fa-IR"/>
        </w:rPr>
        <w:t>المغنی فی الضعفاء</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و از وی دفاع نمی‌کند ، در حالی که به دفاع از رُوات مقدوح می‌پردازد و می‌کوشد آنها را توثیق نماید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آنجا که ذهبی وی را می‌آورد و در برابر قدح او خاموش می‌ماند و در صدد دفاع از وی برنمی‌آید ، می‌فهمیم که وی به اَقوال کسانی گرایش دارد که او را تضعیف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این روایات پانزده‌گانه ، از دیگر احادیث بهتر است و به آنها بر وضوی عثمانی ثلاثی غسلی استدلال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پیداست همه این روایات نقص‌هایی دارند که نمی‌توانند حجّت به پا دارند ؛ به ویژه با این آگاهی که سَرْ نیزه سیزه روایت اوّل ، حُمران بن اَبان یهودی</w:t>
      </w:r>
    </w:p>
    <w:p>
      <w:pPr>
        <w:pStyle w:val="BookText"/>
        <w:rPr/>
      </w:pPr>
      <w:r>
        <w:rPr>
          <w:rFonts w:ascii="Amiri" w:hAnsi="Amiri" w:eastAsia="Amiri" w:cs="Amiri"/>
          <w:color w:val="111111"/>
          <w:sz w:val="28"/>
          <w:sz w:val="28"/>
          <w:szCs w:val="28"/>
          <w:rtl w:val="true"/>
          <w:lang w:bidi="ar-SA"/>
        </w:rPr>
        <w:t xml:space="preserve">تمری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طویدا بن 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دیگر روایات ، تنها برای فراوان نمایی روایات وضویی عثمان‌اند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این فراوان نمایی از عثمان برای چیست ؟ قیمتِ این روایات وضویی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قرون نخست انتشار یافتند و همواره صفحات و اوراق را پر ساختند با اینکه باید به حالشان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است ؟</w:t>
      </w:r>
    </w:p>
    <w:p>
      <w:pPr>
        <w:pStyle w:val="BookText"/>
        <w:rPr/>
      </w:pPr>
      <w:r>
        <w:rPr>
          <w:rFonts w:ascii="IRNazanin" w:hAnsi="IRNazanin" w:eastAsia="IRNazanin"/>
          <w:color w:val="111111"/>
          <w:sz w:val="28"/>
          <w:sz w:val="28"/>
          <w:szCs w:val="28"/>
          <w:rtl w:val="true"/>
          <w:lang w:bidi="fa-IR"/>
        </w:rPr>
        <w:t xml:space="preserve">با آگاهی بر اسانید این روایات فراوان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محتوای خدشه‌دار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درمی‌یابیم که در انتشار آنها رازی نهفته بود که انگیزه‌هایی را در خود پنهان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شقیق بن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وائل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روایت شانزدهم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سند ، از دو جهت تضعیف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آن عامر بن شقیق بن جَمْرَه اسدی قرار دارد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بن معین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ضعیف الحدیث است </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ابو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قوی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برای توثیق او نیست </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ابن حجر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لیّن الحدیث است </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احمد درباره وی چیزی گفت </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ابن حَزْم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درباره آب دواندن میان موهای ریش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صحیح نمی‌باشد ؛ زیرا عامر به قوّت نقل مشهور نیست </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 xml:space="preserve">از اموری که احتجاج به این روایت را ناممکن می‌سازد ، متن معلولِ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صدور چنین متن آشفته‌ای از یک شخص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وارسی متن این روایت ، بیان آن خواهد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دوّمی که سند این روایت بدان تضعیف می‌شود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وائل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شقیق بن سلمه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ناپیدا تدلیس می‌کرد</w:t>
      </w:r>
      <w:r>
        <w:rPr>
          <w:rStyle w:val="FootnoteAnchor"/>
          <w:rtl w:val="true"/>
        </w:rPr>
        <w:footnoteReference w:id="722"/>
      </w:r>
      <w:r>
        <w:rPr>
          <w:rFonts w:ascii="IRNazanin" w:hAnsi="IRNazanin" w:eastAsia="IRNazanin"/>
          <w:color w:val="111111"/>
          <w:sz w:val="28"/>
          <w:sz w:val="28"/>
          <w:szCs w:val="28"/>
          <w:rtl w:val="true"/>
          <w:lang w:bidi="fa-IR"/>
        </w:rPr>
        <w:t>یا مخفیانه به</w:t>
      </w:r>
    </w:p>
    <w:p>
      <w:pPr>
        <w:pStyle w:val="BookText"/>
        <w:rPr/>
      </w:pPr>
      <w:r>
        <w:rPr>
          <w:rFonts w:ascii="IRNazanin" w:hAnsi="IRNazanin" w:eastAsia="IRNazanin"/>
          <w:color w:val="111111"/>
          <w:sz w:val="28"/>
          <w:sz w:val="28"/>
          <w:szCs w:val="28"/>
          <w:rtl w:val="true"/>
          <w:lang w:bidi="fa-IR"/>
        </w:rPr>
        <w:t>ارسال می‌پرداخت ،</w:t>
      </w:r>
      <w:r>
        <w:rPr>
          <w:rStyle w:val="FootnoteAnchor"/>
          <w:rtl w:val="true"/>
        </w:rPr>
        <w:footnoteReference w:id="723"/>
      </w:r>
      <w:r>
        <w:rPr>
          <w:rFonts w:ascii="IRNazanin" w:hAnsi="IRNazanin" w:eastAsia="IRNazanin"/>
          <w:color w:val="111111"/>
          <w:sz w:val="28"/>
          <w:sz w:val="28"/>
          <w:szCs w:val="28"/>
          <w:rtl w:val="true"/>
          <w:lang w:bidi="fa-IR"/>
        </w:rPr>
        <w:t xml:space="preserve">از اصحاب قدرت وحکومت و از واعظانِ سلاطین به شمار می‌رفت و طبق نظر حکومت فتوا می‌داد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شقیق بن سَلَمَه ، نخست علی علیه‌السلام را بر عثمان ترجیح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مذهب حق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تغییر موضع داد و عثمان را از علی علیه‌السلام برتر می‌دانست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حمّاد بن زید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عاصم بن بَهْدَلَه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وائل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پیش تو محبوب‌تر است یا عثمان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برایم محبوب‌تر بود ، سپس عثمان برایم از علی محبوب‌تر شد </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همچنین این شخص از حجّاج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یاریگر وضوی غسلی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زِبْرِقان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ابو 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شقیق بن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را ناسزا گفتم و کارهای زشت او را یادآور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وائل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ناسزا نگو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می‌دانی ؟ شاید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او را آمرزیده باشد </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 xml:space="preserve">ابو وائل به ارسال دست می‌یازید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زرعه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ابو وائل از ابوبکر صدّیق ، مُرسل است </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 xml:space="preserve">ابن ابی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ابو وائل از ابو درداء حدیث شنید ؟ وی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درک کرد و سماع چیزی را حکایت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درداء در شام بود و ابو وائل در کوفه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وائل تدلیس می‌کرد ؟ وی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چنان است که احمد بن حنبل می‌گفت ؛ یعنی روایت را مُرسل می‌آورد ولی تدلیس نمی‌کرد </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احمد بن محمّد اَثْرَم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عبداللّه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ابو وائل از عایشه حدیث شنید ؟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میان ابو وائل و عایشه ، مسروق در سند چند روایت گنجانده شد </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با وجود همه اینها ، بعید نمی‌نماید که ابو وائل حدیث وضو را از عثمان تدلیس یا ارسالی خفی و نهفته کرده باشد ؛ زیرا همین را درباره‌اش گفته‌اند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ابو حاتم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وائل ارسال می‌کرد ، نه 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عجیبی است ؛ زیرا اینکه ابو وائل به شکلی که بر شنونده مخفی بماند از صحابی حدیث می‌کرد ، عین تدلیس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تدلیس این است که راوی از شخص معاصر خود روایتی را حدیث کند که از او نشنیده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این احتمال را به ذهن نزدیک‌تر می‌کند این است که ابو وائل ، کوفی است و عثمان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 ، کی وضوی عثمان را دید و آن را از او روایت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همان گونه که روایت ابو وائل از ابو درداء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شام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نمی‌باشد ، روایت وی از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مدینه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جعفر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روایت هفدهم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سند این روایت عبدالحمید بن عبداللّه بن عبداللّه بن اُوَیس ، ابوبکر بن اَبی اُوَیس اَعشی قرار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نسائی وی را تضعیف می‌کند </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اَزْدی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حدیث جعل می‌کرد </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 xml:space="preserve">امّا از آنجا که اهل سنّت این سخن را خوش ندارند بشنوند ، حملات ویرانگری را به اَزْدی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لغزش زشتی است که از وی سر زده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 عوّاد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تقریب 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اَزدی ذکر نشود ،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مَعین گاه او را ثقه می‌داند و گاه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وی اشکالی نیست </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 xml:space="preserve">ابن حزم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ابوبکر حرف و حدیث‌هایی هست ،</w:t>
      </w:r>
      <w:r>
        <w:rPr>
          <w:rStyle w:val="FootnoteAnchor"/>
          <w:rtl w:val="true"/>
        </w:rPr>
        <w:footnoteReference w:id="732"/>
      </w:r>
      <w:r>
        <w:rPr>
          <w:rFonts w:ascii="IRNazanin" w:hAnsi="IRNazanin" w:eastAsia="IRNazanin"/>
          <w:color w:val="111111"/>
          <w:sz w:val="28"/>
          <w:sz w:val="28"/>
          <w:szCs w:val="28"/>
          <w:rtl w:val="true"/>
          <w:lang w:bidi="fa-IR"/>
        </w:rPr>
        <w:t xml:space="preserve">نیز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به او گوشه و کنایه زده‌اند ،</w:t>
      </w:r>
      <w:r>
        <w:rPr>
          <w:rStyle w:val="FootnoteAnchor"/>
          <w:rtl w:val="true"/>
        </w:rPr>
        <w:footnoteReference w:id="733"/>
      </w:r>
      <w:r>
        <w:rPr>
          <w:rFonts w:ascii="IRNazanin" w:hAnsi="IRNazanin" w:eastAsia="IRNazanin"/>
          <w:color w:val="111111"/>
          <w:sz w:val="28"/>
          <w:sz w:val="28"/>
          <w:szCs w:val="28"/>
          <w:rtl w:val="true"/>
          <w:lang w:bidi="fa-IR"/>
        </w:rPr>
        <w:t xml:space="preserve">و در جایی می‌نگارد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وی ، امر عظیمی هست </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نیز در سند این روایت ، اسحاق بن یحیی بن طلحة بن عبیداللّه تیمی هست که به راستی شخصی ضعیف می‌باشد ، نه در اصول می‌توان به وی احتجاج کرد و نه در امور اعتباری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مَدینی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یحیی بن سعید قطّان درباره اسحاق بن یحیی پرسیدم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نبودش یکی است ، هیچ ارزشی ندارد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نیز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چیزی را روایت نمی‌کنیم </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 xml:space="preserve">احمد بن حنبل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مُنکر الحدیث است ، قابل اعتنا نیست </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نیز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متروک الحدیث می‌باشد </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 xml:space="preserve">یحیی بن مَعین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شخصی ضعیف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ضعیف است ، قابل اعتنا نیست ، حدیثش نوشته نمی‌شود </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 xml:space="preserve">عمرو بن علی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متروک الحدیث ، منکر الحدیث است </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 xml:space="preserve">نسائی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ثقه نمی‌باشد ،</w:t>
      </w:r>
      <w:r>
        <w:rPr>
          <w:rStyle w:val="FootnoteAnchor"/>
          <w:rtl w:val="true"/>
        </w:rPr>
        <w:footnoteReference w:id="741"/>
      </w:r>
      <w:r>
        <w:rPr>
          <w:rFonts w:ascii="IRNazanin" w:hAnsi="IRNazanin" w:eastAsia="IRNazanin"/>
          <w:color w:val="111111"/>
          <w:sz w:val="28"/>
          <w:sz w:val="28"/>
          <w:szCs w:val="28"/>
          <w:rtl w:val="true"/>
          <w:lang w:bidi="fa-IR"/>
        </w:rPr>
        <w:t xml:space="preserve">نیز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متروک الحدیث است </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ابو زُرعه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واهی الحدیث است </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ابو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ضعیف الحدیث است ، قوی نیست ، نمی‌توانیم حدیث او را معتبر بدانیم </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دارقطنی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یحیی شخصی ضعیف است </w:t>
      </w:r>
      <w:r>
        <w:rPr>
          <w:rFonts w:eastAsia="IRNazanin" w:cs="IRNazanin"/>
          <w:color w:val="111111"/>
          <w:sz w:val="28"/>
          <w:szCs w:val="28"/>
          <w:rtl w:val="true"/>
          <w:lang w:bidi="fa-IR"/>
        </w:rPr>
        <w:t>.</w:t>
      </w:r>
      <w:r>
        <w:rPr>
          <w:rStyle w:val="FootnoteAnchor"/>
          <w:rtl w:val="true"/>
        </w:rPr>
        <w:footnoteReference w:id="745"/>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این اقوال ، می‌توان به میزانِ جفای بخاری و ترمذی به حقیقت پی برد ؛ زیرا می‌گویند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وی از ناحیه حِفظش بگو مگو کرده‌اند ، در حالی که دانستیم وی افزون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 خودی خود ، ضعیف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 عوّاد نیز تصریح می‌کند که وی شخصی ضعیف است </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 xml:space="preserve">نیز در سند این حدیث ایّوب بن سلیمان بن بلال تیمی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عبداللّه بن محمّد بن عبدالرّحمان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مخدوش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ساجی و ابوالفتح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را حدیث می‌کرد که متابعی برای آنها نبود سپس اَزْدی احادیث غریب صحیحی را برای او نقل کرد </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ابن عبدالبر در التمهید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بن سلیمان بن بلال ، شخصی ضعیف است </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 xml:space="preserve">دارقطنی وی را با این سخن تلیین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که در وی اشکالی نیست </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 xml:space="preserve">نیز باجی با این سخن به تلیین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می‌پردازد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شخص صالحی است ، در او اشکالی وجود ندارد </w:t>
      </w:r>
      <w:r>
        <w:rPr>
          <w:rFonts w:eastAsia="IRNazanin" w:cs="IRNazanin"/>
          <w:color w:val="111111"/>
          <w:sz w:val="28"/>
          <w:szCs w:val="28"/>
          <w:rtl w:val="true"/>
          <w:lang w:bidi="fa-IR"/>
        </w:rPr>
        <w:t>.</w:t>
      </w:r>
      <w:r>
        <w:rPr>
          <w:rStyle w:val="FootnoteAnchor"/>
          <w:rtl w:val="true"/>
        </w:rPr>
        <w:footnoteReference w:id="750"/>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توثیق وی از سوی ابن حِبّان</w:t>
      </w:r>
      <w:r>
        <w:rPr>
          <w:rStyle w:val="FootnoteAnchor"/>
          <w:rtl w:val="true"/>
        </w:rPr>
        <w:footnoteReference w:id="751"/>
      </w:r>
      <w:r>
        <w:rPr>
          <w:rFonts w:ascii="IRNazanin" w:hAnsi="IRNazanin" w:eastAsia="IRNazanin"/>
          <w:color w:val="111111"/>
          <w:sz w:val="28"/>
          <w:sz w:val="28"/>
          <w:szCs w:val="28"/>
          <w:rtl w:val="true"/>
          <w:lang w:bidi="fa-IR"/>
        </w:rPr>
        <w:t xml:space="preserve">و ابو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روایت آجری از وی</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 xml:space="preserve">بهترین سخنی که درباره وی می‌توان گفت این است که روایتی که ایّوب بن سلیمان در سندش باشد ، برای شواهد و متابعات صلاحیّت دارد ، احتجاج به آن امکان 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هرگاه به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یحیی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تضعیف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عبدالحمید بن عبداللّه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گفته‌اند حدیث جعل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کنیم ، درمی‌یابیم که قیمتِ سند این حدیث از بین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روایت هیجدهم</w:t>
      </w:r>
    </w:p>
    <w:p>
      <w:pPr>
        <w:pStyle w:val="BookText"/>
        <w:rPr/>
      </w:pPr>
      <w:r>
        <w:rPr>
          <w:rFonts w:ascii="IRNazanin" w:hAnsi="IRNazanin" w:eastAsia="IRNazanin"/>
          <w:color w:val="111111"/>
          <w:sz w:val="28"/>
          <w:sz w:val="28"/>
          <w:szCs w:val="28"/>
          <w:rtl w:val="true"/>
          <w:lang w:bidi="fa-IR"/>
        </w:rPr>
        <w:t xml:space="preserve">در سند این حدیث ، طلحه ، وابسته آل سراقه قرار دارد که مجهول الشخص و مجهول الحال است </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 xml:space="preserve">احتمال داده‌اند وی با طلحة بن سَمُرَه وطلحة بن اَبی شهده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مجهول‌اند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 xml:space="preserve">نیز در سند این روایت ، عطّاف بن خالد بن عبداللّه بن عاص مخزومی قرار دارد ، شخصی که امام مالک بن انس ، او را نمی‌پسندید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مُطَرِّف می‌گوید ، مالک از من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عطّاف حدیث می‌کند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آن را گران دانست </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مالک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عطّاف حدیث می‌کند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لِلَّهِ وَإِنَّا إِلَیْهِ رَاجِعُونَ </w:t>
      </w:r>
      <w:r>
        <w:rPr>
          <w:rFonts w:eastAsia="IRNazanin" w:cs="IRNazanin"/>
          <w:color w:val="111111"/>
          <w:sz w:val="28"/>
          <w:szCs w:val="28"/>
          <w:rtl w:val="true"/>
          <w:lang w:bidi="fa-IR"/>
        </w:rPr>
        <w:t>»</w:t>
      </w:r>
      <w:r>
        <w:rPr>
          <w:rStyle w:val="FootnoteAnchor"/>
          <w:rtl w:val="true"/>
        </w:rPr>
        <w:footnoteReference w:id="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خداییم و سوی او باز می‌گردیم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 مصیبتا </w:t>
      </w:r>
      <w:r>
        <w:rPr>
          <w:rFonts w:eastAsia="IRNazanin" w:cs="IRNazanin"/>
          <w:color w:val="111111"/>
          <w:sz w:val="28"/>
          <w:szCs w:val="28"/>
          <w:rtl w:val="true"/>
          <w:lang w:bidi="fa-IR"/>
        </w:rPr>
        <w:t>] .</w:t>
      </w:r>
      <w:r>
        <w:rPr>
          <w:rStyle w:val="FootnoteAnchor"/>
          <w:rtl w:val="true"/>
        </w:rPr>
        <w:footnoteReference w:id="757"/>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حنبل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مهدی او را نمی‌پسندید </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عُقَیلی و بَیْهقی او را تضعیف کردند</w:t>
      </w:r>
      <w:r>
        <w:rPr>
          <w:rStyle w:val="FootnoteAnchor"/>
          <w:rtl w:val="true"/>
        </w:rPr>
        <w:footnoteReference w:id="759"/>
      </w:r>
      <w:r>
        <w:rPr>
          <w:rFonts w:ascii="IRNazanin" w:hAnsi="IRNazanin" w:eastAsia="IRNazanin"/>
          <w:color w:val="111111"/>
          <w:sz w:val="28"/>
          <w:sz w:val="28"/>
          <w:szCs w:val="28"/>
          <w:rtl w:val="true"/>
          <w:lang w:bidi="fa-IR"/>
        </w:rPr>
        <w:t xml:space="preserve">و ابن جوزی او را در شمار ضعفا می‌آورد </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 xml:space="preserve">یحیی بن مَعین ، بَزّار ، ابو زُرعه رازی ، ابو حاتم رازی ، ابن عدی ، ابن داود و نسائی ، او را لَیِّنُ الحدیث دانسته‌اند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اَندلسی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عَطّاف بن خالد ، از اعتبار ساقط است ، روایت از وی روا نیست مگر با این بیان که وی شخصی ضعیف می‌باشد </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با وجود ضعف طلحه و عَطّاف ، می‌بینیم که عَطّاف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شخصی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این روایت را از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آل سراقه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شخصی ناشناخته است ،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را که شخص غیر ثقه روایت کند و منفرد هم باشد ، روایت ضعیف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طَبَرانی پس از آنکه این حدیث را در المعجم الأوسط می‌آورد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از معاویة بن عبداللّه بن جعفر روایت نکرده است مگر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آل سراقه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روایت می‌کند </w:t>
      </w:r>
      <w:r>
        <w:rPr>
          <w:rFonts w:eastAsia="IRNazanin" w:cs="IRNazanin"/>
          <w:color w:val="111111"/>
          <w:sz w:val="28"/>
          <w:szCs w:val="28"/>
          <w:rtl w:val="true"/>
          <w:lang w:bidi="fa-IR"/>
        </w:rPr>
        <w:t>.</w:t>
      </w:r>
      <w:r>
        <w:rPr>
          <w:rStyle w:val="FootnoteAnchor"/>
          <w:rtl w:val="true"/>
        </w:rPr>
        <w:footnoteReference w:id="762"/>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پس از آنکه این حدیث را در العجم الصغیر می‌آورد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نکرده است مگر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معاویه روایت نکرده است مگر 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فقط عطّاف روایت می‌کند </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بدین سان این حدیث ، به عطّاف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شخصی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فردی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تفرُّد مبتلاست و از اعتبار می‌افتد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یا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روایت نوزدهم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سند این روایت ، ابن 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که مجهول الشخص و مجهول الحال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اطلاعی در دست نیست جز اینکه وی از موالیان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مخترع وضوی سه‌گانه غَسْلی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کسی که در اینجا و آنجا با افراد خلوت می‌کرد و حدیث وضویی عثمان را برایشان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دارَه ، مجهول الحال است </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شوکانی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دارَه ، مجهول الحال است </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 xml:space="preserve">اهل سنّت کوشیده‌اند وی را در شمار صحابه درآورند تا بتوانند بگویند که وی صحابی ثقه است ، لیکن پوشیده بودن حال این شخص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خفای اسم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فریبشان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 وی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مَنْدَه ، وی را جزو صحابه می‌آورد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می‌نامد و دلیلی بر صحابی بودنش نمی‌آورد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می‌نامد </w:t>
      </w:r>
      <w:r>
        <w:rPr>
          <w:rFonts w:eastAsia="IRNazanin" w:cs="IRNazanin"/>
          <w:color w:val="111111"/>
          <w:sz w:val="28"/>
          <w:szCs w:val="28"/>
          <w:rtl w:val="true"/>
          <w:lang w:bidi="fa-IR"/>
        </w:rPr>
        <w:t>.</w:t>
      </w:r>
      <w:r>
        <w:rPr>
          <w:rStyle w:val="FootnoteAnchor"/>
          <w:rtl w:val="true"/>
        </w:rPr>
        <w:footnoteReference w:id="766"/>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اسم وی اختلاف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داره</w:t>
      </w:r>
      <w:r>
        <w:rPr>
          <w:rFonts w:eastAsia="IRNazanin" w:cs="IRNazanin"/>
          <w:color w:val="111111"/>
          <w:sz w:val="28"/>
          <w:szCs w:val="28"/>
          <w:rtl w:val="true"/>
          <w:lang w:bidi="fa-IR"/>
        </w:rPr>
        <w:t>»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 xml:space="preserve">نیز از نظر متن ، روایت مضطرب است ؛ زیرا گاه ابن دارَه بر عثمان وارد می‌شود و می‌شنود که عثمان مضمضه می‌کند و او را برای تعلیم وضو فرا می‌خواند ، و گاه محمّد بن عبداللّه بن اَبی مریم بر ابن دارَه داخل می‌شود و می‌شنود که ابن داره مضمضه می‌کند و او را برای تعلیم وضو فرا می‌خواند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عبدالرحمان بَیْلَمانی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روایت بیستم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سند این روایت ، صالح بن عبدالجبّار حَضْرمی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قطّان درباره‌اش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صالح بن عبدالجبّار را جز در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مجهول الحال است </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 xml:space="preserve">ابن حجر می‌نگارد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عُقَیلی در شرح حال ابن بَیْلَمانی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عبدالجبّار ، احادیث منکری را از او روایت می‌کند </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 xml:space="preserve">بعضی از این احادیث منکر را ذهبی در میزان الاعتدال و ابن عدی در الکامل فی الضعفاء می‌آورد </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 xml:space="preserve">ابن حجر این سخن عُقَیلی را می‌آورد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عبدالجبّار از ابن بَیْلَمانی نسخه‌ای را حدیث می‌کند که در آن احادیث منکری هست </w:t>
      </w:r>
      <w:r>
        <w:rPr>
          <w:rFonts w:eastAsia="IRNazanin" w:cs="IRNazanin"/>
          <w:color w:val="111111"/>
          <w:sz w:val="28"/>
          <w:szCs w:val="28"/>
          <w:rtl w:val="true"/>
          <w:lang w:bidi="fa-IR"/>
        </w:rPr>
        <w:t>.</w:t>
      </w:r>
      <w:r>
        <w:rPr>
          <w:rStyle w:val="FootnoteAnchor"/>
          <w:rtl w:val="true"/>
        </w:rPr>
        <w:footnoteReference w:id="771"/>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سند این حدیث ، محمّد بن عبدالرّحمان بن بَیْلَمانی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شخصی ضعیف و منکر الحدیث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حدیث وی ، هیچ کس احتجاج نمی‌کند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حِبّان در المجروحین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بَیْلَمانی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شبیه به دویست حدیث را روایت می‌کند که همه‌شان جعلی‌اند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به آنها و آوردن آنها در کتاب‌ها جایز نیست مگر برای تعجُّب </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 xml:space="preserve">ابن عدی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ابن بَیْلَمانی روایت شده است ، بلا در آن از سوی ابن بیلمانی است </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ابن مَعین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بَیْلَمانی ، در زمره هیچ است </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ابو حاتم و بخاری و نسائی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منکر الحدیث می‌باشد </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 xml:space="preserve">بخاری می‌افزاید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حمیدی در وی بگومگو داشت ، او را تضعیف می‌کرد </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 xml:space="preserve">ابو نُعَیم وی را در الضعفاء می‌آورد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منکر الحدیث است </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ابو زُرعه رازی ، ابن بَیْلَمانی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اَسامی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می‌کند </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 xml:space="preserve">هَیْثمی در مجمع الزوائد پس از نقل این حدیث ، می‌نویسد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سند این حدیث ، محمّد بن عبدالرّحمان بن بَیْلَمانی قرار دارد که بر ضعف وی اجماع هست </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ابن حَجَر در تقریب التهذیب می‌نویسد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بَیْلَمانی ضعیف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بشّار عوّاد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سخن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ابن بیلمانی متروک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حاتم و بخاری و نسائی و ابو نُعَیم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منکر الحدیث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نسخه‌ای را روایت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هم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 این شخص نمی‌توان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است </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 xml:space="preserve">نیز عبدالرّحمان بن بَیْلَمانی ضعیف است ؛ به ویژه در روایاتی که فرزندش محمّد از او روایت می‌کند </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 xml:space="preserve">بَزَّار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احادیث منکری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نزد اهل علم ضعیف است </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دارقطنی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ضعیف است ، حجّت به روایت او به پا نمی‌شود </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 xml:space="preserve">ابن حجر در تقریب التهذیب او را ضعیف می‌داند </w:t>
      </w:r>
      <w:r>
        <w:rPr>
          <w:rFonts w:eastAsia="IRNazanin" w:cs="IRNazanin"/>
          <w:color w:val="111111"/>
          <w:sz w:val="28"/>
          <w:szCs w:val="28"/>
          <w:rtl w:val="true"/>
          <w:lang w:bidi="fa-IR"/>
        </w:rPr>
        <w:t>.</w:t>
      </w:r>
      <w:r>
        <w:rPr>
          <w:rStyle w:val="FootnoteAnchor"/>
          <w:rtl w:val="true"/>
        </w:rPr>
        <w:footnoteReference w:id="784"/>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ابن حجر در تلخیص الحبیر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بَیْلَمانی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است و نیز پدرش ضعیف می‌باشد </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 xml:space="preserve">زَیْلَعی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محمّد بن حارث ، به راستی ضعیف است و بدحال‌تر از ابن بَیْلَمانی و پدرش می‌باشد </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 xml:space="preserve">صالح جَزَرَه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وی مُنکر است ، به دست نیامد که وی از یکی از صحابه حدیث شنیده باشد مگر از سُرَّق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می‌گوید ،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اطلاق این سخن ، حدیث ابن بَیْلَمانی از صحابه‌ای که اولاً نام برده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 ابن عُمَر ، ابن عَمْرو ، معاویه ، عَمْرو بن اَوس ، عَمْرو بن عَنْبَسَه ، عثمان بن عفّان ، سعید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صالح ،</w:t>
      </w:r>
    </w:p>
    <w:p>
      <w:pPr>
        <w:pStyle w:val="BookText"/>
        <w:rPr/>
      </w:pPr>
      <w:r>
        <w:rPr>
          <w:rFonts w:ascii="Amiri" w:hAnsi="Amiri" w:eastAsia="Amiri" w:cs="Amiri"/>
          <w:color w:val="111111"/>
          <w:sz w:val="28"/>
          <w:sz w:val="28"/>
          <w:szCs w:val="28"/>
          <w:rtl w:val="true"/>
          <w:lang w:bidi="ar-SA"/>
        </w:rPr>
        <w:t xml:space="preserve">مُرسل است </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 xml:space="preserve">باری ، این راوی ضعیف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وی از هیچ یک از صحابه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این حدیث مُرسل است و از جهت محمّد بن بَیْلَمانی و پدرش عبدالرّحمان و صالح بن عبدالجبّار 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ضعیف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 عُمر بن عبدالرّحمان بن سعید مخزومی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روایت بیست و 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سند این حدیث ، عمر بن عبدالرّحمان بن سعید مخزومی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شخصی مجهول الحال است ؛ زیرا درباره وی جز قول ابو حاتم رازی بیان نشده است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عبدالرّحمان بن سعید صِرْم مخزومی ، از جدّش روایت می‌کند و زید بن حُباب ، از وی روایت آورده است </w:t>
      </w:r>
      <w:r>
        <w:rPr>
          <w:rFonts w:eastAsia="IRNazanin" w:cs="IRNazanin"/>
          <w:color w:val="111111"/>
          <w:sz w:val="28"/>
          <w:szCs w:val="28"/>
          <w:rtl w:val="true"/>
          <w:lang w:bidi="fa-IR"/>
        </w:rPr>
        <w:t>.</w:t>
      </w:r>
      <w:r>
        <w:rPr>
          <w:rStyle w:val="FootnoteAnchor"/>
          <w:rtl w:val="true"/>
        </w:rPr>
        <w:footnoteReference w:id="788"/>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در تقریب التهذیب می‌کوشد ، حال وی را بالا بیاورد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مقبول است ، امّا بشّار عوّاد این سخن را در پی آن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وی مجهول </w:t>
      </w:r>
    </w:p>
    <w:p>
      <w:pPr>
        <w:pStyle w:val="BookText"/>
        <w:rPr/>
      </w:pPr>
      <w:r>
        <w:rPr>
          <w:rFonts w:ascii="IRNazanin" w:hAnsi="IRNazanin" w:eastAsia="IRNazanin"/>
          <w:color w:val="111111"/>
          <w:sz w:val="28"/>
          <w:sz w:val="28"/>
          <w:szCs w:val="28"/>
          <w:rtl w:val="true"/>
          <w:lang w:bidi="fa-IR"/>
        </w:rPr>
        <w:t xml:space="preserve">الحال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دو نفر از او روایت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 واقدی است و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شمار افراد ثقه می‌آورد</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افزون بر این ، سعید بن یَرْبوع مخزومی در خلافت عُمَر نابینا شد ،</w:t>
      </w:r>
      <w:r>
        <w:rPr>
          <w:rStyle w:val="FootnoteAnchor"/>
          <w:rtl w:val="true"/>
        </w:rPr>
        <w:footnoteReference w:id="791"/>
      </w:r>
      <w:r>
        <w:rPr>
          <w:rFonts w:ascii="IRNazanin" w:hAnsi="IRNazanin" w:eastAsia="IRNazanin"/>
          <w:color w:val="111111"/>
          <w:sz w:val="28"/>
          <w:sz w:val="28"/>
          <w:szCs w:val="28"/>
          <w:rtl w:val="true"/>
          <w:lang w:bidi="fa-IR"/>
        </w:rPr>
        <w:t xml:space="preserve">امکان نداشت وی وضوی عثمانی را ببیند ، سپس روایت کند </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 xml:space="preserve">لیکن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تنها یک احتمال است ؛ ثانیاً به فرض این گونه باشد ،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عثمان به قتل رسید ، عبدالرحمان شش ساله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روایت وی اعتنا نمی‌شود مگر بر وجهی که قابل اعتنا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النَّضْر ، سالم از بُسْر بن سعید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روایت بیست و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سند این روایت ، احمد بن محمّد بن زیاد بصری صوفی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وی را خلیلی و سلمی توثیق می‌کند ،</w:t>
      </w:r>
      <w:r>
        <w:rPr>
          <w:rStyle w:val="FootnoteAnchor"/>
          <w:rtl w:val="true"/>
        </w:rPr>
        <w:footnoteReference w:id="793"/>
      </w:r>
      <w:r>
        <w:rPr>
          <w:rFonts w:ascii="IRNazanin" w:hAnsi="IRNazanin" w:eastAsia="IRNazanin"/>
          <w:color w:val="111111"/>
          <w:sz w:val="28"/>
          <w:sz w:val="28"/>
          <w:szCs w:val="28"/>
          <w:rtl w:val="true"/>
          <w:lang w:bidi="fa-IR"/>
        </w:rPr>
        <w:t xml:space="preserve">لیکن بر وی عیب گرفته‌اند که برای نقل حدیث اُجرت 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شخصی ثقه بود و حدیث را نیک ادا می‌کرد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نقل حدیث اُجرت می‌ستاند </w:t>
      </w:r>
      <w:r>
        <w:rPr>
          <w:rFonts w:eastAsia="IRNazanin" w:cs="IRNazanin"/>
          <w:color w:val="111111"/>
          <w:sz w:val="28"/>
          <w:szCs w:val="28"/>
          <w:rtl w:val="true"/>
          <w:lang w:bidi="fa-IR"/>
        </w:rPr>
        <w:t>.</w:t>
      </w:r>
      <w:r>
        <w:rPr>
          <w:rStyle w:val="FootnoteAnchor"/>
          <w:rtl w:val="true"/>
        </w:rPr>
        <w:footnoteReference w:id="794"/>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قطّان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حدیث وی اعتنا نمی‌شود مگر از باب رشوه گرفتن بر سماع </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 xml:space="preserve">ابن حَجَر تصریح می‌کند که وی دارای اَوهامی است </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 xml:space="preserve">دارقطنی از وی حدیثی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سمی از اَنس روایت می‌کند ، سپس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اشتباهی قبیح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سمی از اَنس چیزی صحیح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در اینجا از شیخ ماست </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 xml:space="preserve">نیز در سند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اَشجعی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میان دو شخص زیر مُردّد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عُبیدة بن عبیداللّه بن عبیدالرّحمان اشجعی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 بن عبیداللّه بن عبیدالرحمان اشجعی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دانسته نشده است که این دو اسم یک شخص‌اند یا دو شخص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مِزّی در تهذیب الکمال تصریح می‌کند که دانسته نمی‌شود این دو ، دو نفرند یا یک نفر </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 xml:space="preserve">ذَهَبی در شرح حال اَشجعی تصریح می‌کند که این دو ، دو نفرند ؛ زیرا در شمار کسانی که از اَشجعی روایت می‌کنند ،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عُبَیده و عباد </w:t>
      </w:r>
      <w:r>
        <w:rPr>
          <w:rFonts w:eastAsia="IRNazanin" w:cs="IRNazanin"/>
          <w:color w:val="111111"/>
          <w:sz w:val="28"/>
          <w:szCs w:val="28"/>
          <w:rtl w:val="true"/>
          <w:lang w:bidi="fa-IR"/>
        </w:rPr>
        <w:t>.</w:t>
      </w:r>
      <w:r>
        <w:rPr>
          <w:rStyle w:val="FootnoteAnchor"/>
          <w:rtl w:val="true"/>
        </w:rPr>
        <w:footnoteReference w:id="799"/>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این دیدگاه را تقویت می‌کند که این دو ، یک شخص‌اند ، سپس می‌کوشد وی را بالا ببرد با این سخن که وی مقبول است </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 xml:space="preserve">لیکن حق این است که وی مجهول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 هیثمی در مجمع الزوائد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حدیثی را از بُرَیده از پیامبر صلی‌الله‌علیه‌و‌آله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این روایت ، ابو عُبَیدة بن اشجعی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از او نام ببرد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حالش را نیافتم </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 xml:space="preserve">با ملاحظه روایت احمد که در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سر و پاهایش را سه بار سه بار مسح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دارقطنی که در آن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صورت را سه بار و دست‌ها را سه بار سه بار و پاها را سه بار سه بار ،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سرش را مسح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 دریافت که بازیگر در نقل این وضو کیست ؟</w:t>
      </w:r>
    </w:p>
    <w:p>
      <w:pPr>
        <w:pStyle w:val="BookText"/>
        <w:rPr/>
      </w:pPr>
      <w:r>
        <w:rPr>
          <w:rFonts w:ascii="IRNazanin" w:hAnsi="IRNazanin" w:eastAsia="IRNazanin"/>
          <w:color w:val="111111"/>
          <w:sz w:val="28"/>
          <w:sz w:val="28"/>
          <w:szCs w:val="28"/>
          <w:rtl w:val="true"/>
          <w:lang w:bidi="fa-IR"/>
        </w:rPr>
        <w:t xml:space="preserve">این مطلب ، هنگام وارسی متن روایات روشن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روایت بیست و سوّم</w:t>
      </w:r>
    </w:p>
    <w:p>
      <w:pPr>
        <w:pStyle w:val="BookText"/>
        <w:rPr/>
      </w:pPr>
      <w:r>
        <w:rPr>
          <w:rFonts w:ascii="Amiri" w:hAnsi="Amiri" w:eastAsia="Amiri" w:cs="Amiri"/>
          <w:color w:val="111111"/>
          <w:sz w:val="28"/>
          <w:sz w:val="28"/>
          <w:szCs w:val="28"/>
          <w:rtl w:val="true"/>
          <w:lang w:bidi="ar-SA"/>
        </w:rPr>
        <w:t xml:space="preserve">در سند این روایت ، ابو نَضْر ، سالم بن اَبی اُمیّه تیمی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وابسته عُمَر بن عبیداللّه</w:t>
      </w:r>
    </w:p>
    <w:p>
      <w:pPr>
        <w:pStyle w:val="BookText"/>
        <w:rPr/>
      </w:pPr>
      <w:r>
        <w:rPr>
          <w:rFonts w:ascii="IRNazanin" w:hAnsi="IRNazanin" w:eastAsia="IRNazanin"/>
          <w:color w:val="111111"/>
          <w:sz w:val="28"/>
          <w:sz w:val="28"/>
          <w:szCs w:val="28"/>
          <w:rtl w:val="true"/>
          <w:lang w:bidi="fa-IR"/>
        </w:rPr>
        <w:t>بن مَعْمَر 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از عثمان حدیث نشنید ، بلکه به طور مُرسل از عثمان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روایت وی از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هَیْثَمی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نَضْر ، از ده نفری که بهشت به آنها بشارت داده شد ، حدیث نشنید </w:t>
      </w:r>
      <w:r>
        <w:rPr>
          <w:rFonts w:eastAsia="IRNazanin" w:cs="IRNazanin"/>
          <w:color w:val="111111"/>
          <w:sz w:val="28"/>
          <w:szCs w:val="28"/>
          <w:rtl w:val="true"/>
          <w:lang w:bidi="fa-IR"/>
        </w:rPr>
        <w:t>.</w:t>
      </w:r>
      <w:r>
        <w:rPr>
          <w:rStyle w:val="FootnoteAnchor"/>
          <w:rtl w:val="true"/>
        </w:rPr>
        <w:footnoteReference w:id="802"/>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دارقطنی در خصوص این حدیث ، می 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یزید بن اَبی حبیب از ابو 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عثمان روایت می‌کند و حجّتی را نمی‌آورد </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 xml:space="preserve">چنان که ابو نَضْر از ده نفری که به آنها بهشت بشارت داده شد ، به طور مُرسل روایت می‌کند ، از عثمان بن اَبی العاص و از عوف بن مالک ، به طور مُرسل روایت می‌کند </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 xml:space="preserve">نیز در سند این حدیث ، غَسّان بن ربیع هست ، کسی که دارقطنی گاهی او را ضعیف می‌داند و گاه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 xml:space="preserve">ابن حَجَر و ذَهَبی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حدیث حجّت نیست </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 xml:space="preserve">ذهبی و ابن جوزی ، وی را در شمار ضعفا آورده‌اند </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 xml:space="preserve">افزون بر همه اینها ، طُرُقی که نزد ایشان مورد اعتماد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نَضْر از بُسْر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وکیع بن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سه بار وضو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 نه وضوی بیانی که ابن اشجعی آن را می‌افزاید و نه وضوی بیانی و نام بردن کسانی که دیدند عثمان آن‌گونه وضو گرفت، که ابونَضْر به طور مرسل از عثمان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زودی درخواهیم یافت ، بازیگری که این اضافات را در نقل وضوی عثمان می‌آورد ، کیست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عطاء بن اَبی رَباح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روایت بیست و چهارم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سند این روایت ، عطاء بن اَبی رَباح هست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شهرهای </w:t>
      </w:r>
    </w:p>
    <w:p>
      <w:pPr>
        <w:pStyle w:val="BookText"/>
        <w:rPr/>
      </w:pPr>
      <w:r>
        <w:rPr>
          <w:rFonts w:ascii="IRNazanin" w:hAnsi="IRNazanin" w:eastAsia="IRNazanin"/>
          <w:color w:val="111111"/>
          <w:sz w:val="28"/>
          <w:sz w:val="28"/>
          <w:szCs w:val="28"/>
          <w:rtl w:val="true"/>
          <w:lang w:bidi="fa-IR"/>
        </w:rPr>
        <w:t xml:space="preserve">مرکزی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خلافت عثمان به دنیا آمد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یافت و بزرگ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وی متولّد شد ، دو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بیشتر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خلافت عثمان می‌گذشت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عثمان روایت نشنید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روایت وی از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روایتش از بسیاری از صحابه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ارسال وی از پیامبر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عثمان روایت می‌کند </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 xml:space="preserve">ذَهَبی می‌نگارد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از پیامبر صلی‌الله‌علیه‌و‌آله از ابوبکر ، از عَتَّاب بن اَسید ، از عثمان بن عفّان ، به طور مُرسل روایت می‌کند </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 xml:space="preserve">احمد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روایات مُرسل ، ضعیف‌تر از مُرسل حسن بصری و عطاء بن ابی رَباح ، وجود ندارد ، چراکه این دو از هر کسی روایت دریافت می‌کردند </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 xml:space="preserve">علی بن مَدینی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از هر نوع آدمی حدیث می‌ستاند </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 xml:space="preserve">همچنین در این روایت ، همّام بن یحیی بصری هست ، کسی که بیان داشته‌اند وی ضعیف الحافظه و بد حافظه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روی کتاب حدیث می‌کرد ، صالح الحدیث بود ، لیکن نزدش دفتری از عطاء بن اَبی رباح بود ، از دستش افتاد و گم شد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وی در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حافظه وی است از این رو ضعیف </w:t>
      </w:r>
    </w:p>
    <w:p>
      <w:pPr>
        <w:pStyle w:val="BookText"/>
        <w:rPr/>
      </w:pP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یحیی بن سعید قطّان ، او را هم از نظر حفظ و هم از نظر کتابت ، ضعیف الحدیث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بَرْدِیْجی و ابو زُرْعه و ساجی او را لیّن الحدیث دانسته‌اند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سوء حفظ 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 بن مهدی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همّام از کتابش حدیث کند ، حدیث وی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حدیثش را از کتاب می‌پسندید و نه از حفظش </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یحیی بن سعید به هَمّام اعتنا نداشت و از او حدیث نمی‌کرد</w:t>
      </w:r>
      <w:r>
        <w:rPr>
          <w:rStyle w:val="FootnoteAnchor"/>
          <w:rtl w:val="true"/>
        </w:rPr>
        <w:footnoteReference w:id="813"/>
      </w:r>
      <w:r>
        <w:rPr>
          <w:rFonts w:ascii="IRNazanin" w:hAnsi="IRNazanin" w:eastAsia="IRNazanin"/>
          <w:color w:val="111111"/>
          <w:sz w:val="28"/>
          <w:sz w:val="28"/>
          <w:szCs w:val="28"/>
          <w:rtl w:val="true"/>
          <w:lang w:bidi="fa-IR"/>
        </w:rPr>
        <w:t xml:space="preserve">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همّام بن یحیی روایت نمی‌کنم </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 xml:space="preserve">عمرو بن علی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ابراهیم بن عَرْعَرَه به یحیی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ما حدیث کرد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ما حدیث کرد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 ، وای بر تو </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 xml:space="preserve">یزید بن زُرَیْع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همّام ، بد بود و کتابش خوب </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 xml:space="preserve">در سخن ذهبی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روی کتاب می‌خواند ، خوب بود امّا از حفظ ، احادیث را راست و درست ادا نمی‌کرد </w:t>
      </w:r>
      <w:r>
        <w:rPr>
          <w:rFonts w:eastAsia="IRNazanin" w:cs="IRNazanin"/>
          <w:color w:val="111111"/>
          <w:sz w:val="28"/>
          <w:szCs w:val="28"/>
          <w:rtl w:val="true"/>
          <w:lang w:bidi="fa-IR"/>
        </w:rPr>
        <w:t>.</w:t>
      </w:r>
      <w:r>
        <w:rPr>
          <w:rStyle w:val="FootnoteAnchor"/>
          <w:rtl w:val="true"/>
        </w:rPr>
        <w:footnoteReference w:id="817"/>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ساجی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صدوق و بد حافظه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روی کتابش </w:t>
      </w:r>
    </w:p>
    <w:p>
      <w:pPr>
        <w:pStyle w:val="BookText"/>
        <w:rPr/>
      </w:pPr>
      <w:r>
        <w:rPr>
          <w:rFonts w:ascii="IRNazanin" w:hAnsi="IRNazanin" w:eastAsia="IRNazanin"/>
          <w:color w:val="111111"/>
          <w:sz w:val="28"/>
          <w:sz w:val="28"/>
          <w:szCs w:val="28"/>
          <w:rtl w:val="true"/>
          <w:lang w:bidi="fa-IR"/>
        </w:rPr>
        <w:t xml:space="preserve">حدیث کرده است ، نیک است و آنچه را از حفظ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بَرْدِیْجی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هَمَّام صدوق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وی را باید نوشت امّا نباید بدان احتجاج کرد </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 xml:space="preserve">از ابو زُرْعَه درباره وی سؤال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در وی نیست </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 xml:space="preserve">همه این افراد ، بر بد حافظه بودن همّام اتفاق نظر دارند و اینکه وی هرگاه از روی کتابش حدیث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820"/>
      </w:r>
      <w:r>
        <w:rPr>
          <w:rFonts w:ascii="IRNazanin" w:hAnsi="IRNazanin" w:eastAsia="IRNazanin"/>
          <w:color w:val="111111"/>
          <w:sz w:val="28"/>
          <w:sz w:val="28"/>
          <w:szCs w:val="28"/>
          <w:rtl w:val="true"/>
          <w:lang w:bidi="fa-IR"/>
        </w:rPr>
        <w:t xml:space="preserve">مگر یحیی بن سعید قَطَّان که نه احادیث وی را از روی کتابش می‌پسندید و نه از حفظش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هَمَّام روایاتی را که از عطاء بن اَبی رَباح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روایات را مُرسل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 گم کرد و از دست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عفّان که هَمَّام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عطا دفتری را نوشتم از دستم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دادم ، گم شد </w:t>
      </w:r>
      <w:r>
        <w:rPr>
          <w:rFonts w:eastAsia="IRNazanin" w:cs="IRNazanin"/>
          <w:color w:val="111111"/>
          <w:sz w:val="28"/>
          <w:szCs w:val="28"/>
          <w:rtl w:val="true"/>
          <w:lang w:bidi="fa-IR"/>
        </w:rPr>
        <w:t>]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 xml:space="preserve">وی پس از زمان درازی اعتراف کرد که به سبب عدم مراجعه به کتاب‌هایش ، خطا می‌کرد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عَلی حُلْوانی می‌گوید ، شنیدم عفّان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همّام به کتابش رجوع نمی‌کرد و در آن نمی‌نگریست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حدیث‌هایی بر زبان می‌آرود که بر خلاف واقع بود ، امّا به کتابش مراجعه نمی‌کرد ، بعدها به کتاب‌هایش نگاه کرد و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عفّان ، ما فراوان نادرست حدیث گفتیم ، از خدای متعال آمرزش می‌طلبیم </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 xml:space="preserve">نیز در سند این حدیث عبدالملک بن عبدالعزیز بن جُرَیْج اموی هست ، شخصی که بنده امّ حبیب یا غلام اُمیّة بن خالد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تدلیس و ارسال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رجالی اجماع دارند که به حدیث وی نباید احتجاج شود مگر زمانی که به سماع تصریح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سماع تصریح نکند ، نباید به حدیث وی احتجاج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اینجا وی به سماع تصریح ندارد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می‌کند ؛ یعنی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حدیث کرد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عطا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روایت وی در اینجا در حکم روایتِ منقطع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اَثْرَم می‌گوید ، احمد بن حنبل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ابن جُرَیْج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منکری را می‌آورد و هرگاه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وی تو را کفایت می‌کند </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 xml:space="preserve">ابوالحسن میمونی ، از احمد بن حنبل نقل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ابن جُرَیج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 از حدیث وی بپرهیزید و هرگاه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می‌آورد که در نفس نسبت به آن جای نگرانی نیست </w:t>
      </w:r>
      <w:r>
        <w:rPr>
          <w:rFonts w:eastAsia="IRNazanin" w:cs="IRNazanin"/>
          <w:color w:val="111111"/>
          <w:sz w:val="28"/>
          <w:szCs w:val="28"/>
          <w:rtl w:val="true"/>
          <w:lang w:bidi="fa-IR"/>
        </w:rPr>
        <w:t>.</w:t>
      </w:r>
      <w:r>
        <w:rPr>
          <w:rStyle w:val="FootnoteAnchor"/>
          <w:rtl w:val="true"/>
        </w:rPr>
        <w:footnoteReference w:id="824"/>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بن سعید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ابن جُرَیْج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 شنیده است و اگر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می‌باشد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 حدیث وی شبیه باد است </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 xml:space="preserve">دارقطنی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تدلیس ابن جُرَیْج بپرهیزید ؛ چراکه وی قبیح التدلیس است ، تدلیس نمی‌کند مگر در آنچه که آن را از مجروح شنید </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 xml:space="preserve">پوشیده نماند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ایجا به معنای عدم تصریح به سماع است و در نتیجه ، روایت وی به منزله روایت منقطع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همه با چشم‌پوشی از قول یزید بن زُرَیْع درباره وی است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جُرَیْج صاحب غثاء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 تفاله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 xml:space="preserve">از مالک بن انس روایت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جُرَیْج ، حاطب لیل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سیاهی شب هیزم گرد می‌آورد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هرچه به دستش آمد حدیث می‌کند </w:t>
      </w:r>
      <w:r>
        <w:rPr>
          <w:rFonts w:eastAsia="IRNazanin" w:cs="IRNazanin"/>
          <w:color w:val="111111"/>
          <w:sz w:val="28"/>
          <w:szCs w:val="28"/>
          <w:rtl w:val="true"/>
          <w:lang w:bidi="fa-IR"/>
        </w:rPr>
        <w:t>]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سند روایت بیست و پنجم</w:t>
      </w:r>
    </w:p>
    <w:p>
      <w:pPr>
        <w:pStyle w:val="BookText"/>
        <w:rPr/>
      </w:pPr>
      <w:r>
        <w:rPr>
          <w:rFonts w:ascii="IRNazanin" w:hAnsi="IRNazanin" w:eastAsia="IRNazanin"/>
          <w:color w:val="111111"/>
          <w:sz w:val="28"/>
          <w:sz w:val="28"/>
          <w:szCs w:val="28"/>
          <w:rtl w:val="true"/>
          <w:lang w:bidi="fa-IR"/>
        </w:rPr>
        <w:t xml:space="preserve">در سند این روایت عطاء بن اَبی رَباحِ مُرسِل است که از عثمان حدیث نشنید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اندکی پیش درباره‌اش سخن گفتیم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نیز در سند این حدیث ، حَجَّاج بن اَرطاة بن ثور است ، کسی که خطا و تدلیس فراوان می‌کرد </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 xml:space="preserve">یحیی بن مَعین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وی قوی نیست ، تدلیس می‌کرد</w:t>
      </w:r>
      <w:r>
        <w:rPr>
          <w:rStyle w:val="FootnoteAnchor"/>
          <w:rtl w:val="true"/>
        </w:rPr>
        <w:footnoteReference w:id="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شخصی ضعیف است </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 xml:space="preserve">عِجْلی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صاحب ارسال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خاطر تدلیس حدیث ، بر وی عیب گرفته‌اند </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 xml:space="preserve">ابو زُرْعَه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مدلّس است </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 xml:space="preserve">نسائی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قوی نیست </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ابن سعد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ضعیف است </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 xml:space="preserve">دارقطنی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احتجاج نمی‌شود </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 xml:space="preserve">یحیی بن سعید قطّان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را عمداً وانهادم ، و هرگز از وی حدیث ننوشتم </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 xml:space="preserve">عبداللّه بن مبارک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تدلیس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عَمْرو بن شعیب برای ما حدیث می‌گفت ، احادیثی را که عَرْزَمی او را حدیث کرد و عَرْزَمی شخصی متروک است ، به وی اقرار نمی‌کنیم </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 xml:space="preserve">یعقوب بن اَبی شَیْبَه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وی اضطراب فراوانی هست </w:t>
      </w:r>
      <w:r>
        <w:rPr>
          <w:rFonts w:eastAsia="IRNazanin" w:cs="IRNazanin"/>
          <w:color w:val="111111"/>
          <w:sz w:val="28"/>
          <w:szCs w:val="28"/>
          <w:rtl w:val="true"/>
          <w:lang w:bidi="fa-IR"/>
        </w:rPr>
        <w:t>.</w:t>
      </w:r>
      <w:r>
        <w:rPr>
          <w:rStyle w:val="FootnoteAnchor"/>
          <w:rtl w:val="true"/>
        </w:rPr>
        <w:footnoteReference w:id="839"/>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حافظان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وی نزد مردم بدان پایه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او حدیث بشنوند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حدیث وی </w:t>
      </w:r>
    </w:p>
    <w:p>
      <w:pPr>
        <w:pStyle w:val="BookText"/>
        <w:rPr/>
      </w:pPr>
      <w:r>
        <w:rPr>
          <w:rFonts w:ascii="IRNazanin" w:hAnsi="IRNazanin" w:eastAsia="IRNazanin"/>
          <w:color w:val="111111"/>
          <w:sz w:val="28"/>
          <w:sz w:val="28"/>
          <w:szCs w:val="28"/>
          <w:rtl w:val="true"/>
          <w:lang w:bidi="fa-IR"/>
        </w:rPr>
        <w:t xml:space="preserve">زیادتی بر حدیث مردم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حدیثی است که وی بیاورد و در آن زیادت نباشد </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 xml:space="preserve">احمد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تدلیس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او می‌پرسیدند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تو را حدیث کرد ،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نگویید ،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را ذکر کردی </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 xml:space="preserve">ابو حاتم رازی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صدوق است ، از ضعفا تدلیس می‌کرد </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 xml:space="preserve">این راوی ضعیف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فرض این است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همه این موارد ، وی مُدَلِّس است و آن‌گاه که به سماع تصریح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همین روایت ،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می‌کند و به سماع تصریح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روایتش به منزله روایت منقطع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روایت بیست و ششم</w:t>
      </w:r>
    </w:p>
    <w:p>
      <w:pPr>
        <w:pStyle w:val="BookText"/>
        <w:rPr/>
      </w:pPr>
      <w:r>
        <w:rPr>
          <w:rFonts w:ascii="IRNazanin" w:hAnsi="IRNazanin" w:eastAsia="IRNazanin"/>
          <w:color w:val="111111"/>
          <w:sz w:val="28"/>
          <w:sz w:val="28"/>
          <w:szCs w:val="28"/>
          <w:rtl w:val="true"/>
          <w:lang w:bidi="fa-IR"/>
        </w:rPr>
        <w:t xml:space="preserve">در سند این روایت عطاء بن اَبی رَباح مُرسِل است که از عثمان حدیث نشنید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ا ین درباره‌اش سخن گفتیم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نیز در سند این روایت ، حَجَّاج بن اَرطاة بن ثور می‌باشد که شخصی ضعیف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قوی نیست و اجماع وجود دارد که وی مُدَلّس است و در اینجا نیز به سماع تصریح نمی‌کند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سند این حدیث ابو معاویه ضَریر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غیر اَعْمَش مضطرب الحدیث می‌باشد ، تدلیس و خطا می‌کند و دانستیم که مدلّس هرگاه به سماع تصریح نکند ، حدیث وی مانند حدیث منقطع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احمد بن حنبل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ابو معاویه ضَریر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حدیث از 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مضطرب است ، آن را خوب حفظ ندارد </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 xml:space="preserve">ابن خِراش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صدوق است و در حدیث از اَعْمَش ، ثقه می‌باشد و در غیر حدیث از اَعْمَش ، حدیث وی مضطرب است </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 xml:space="preserve">ابن نُمَیْر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اَعْمَش ، حدیث وی اضطراب شدیدی دارد </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 xml:space="preserve">ابو داود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معاویه هرگاه از حدیث از اعمش فراتر رود ، خطایش فراوان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هشام بن عروه و ابن اسماعیل و عبداللّه بن عمر را نادرست روایت می‌کرد </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 xml:space="preserve">یحیی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معاویه از عبیداللّه بن عمر اَحادیث منکری را می‌آورد </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 xml:space="preserve">ابو داود می‌گوید ، از احمد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ابو معاویه از هشام بن عروه چگونه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احادیث مضطرب است ، از آنها احادیثی را به پیامبر صلی‌الله‌علیه‌و‌آله رفع می‌دهد </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 xml:space="preserve">دارقطنی وی را به تدلیس توصیف می‌کند </w:t>
      </w:r>
      <w:r>
        <w:rPr>
          <w:rFonts w:eastAsia="IRNazanin" w:cs="IRNazanin"/>
          <w:color w:val="111111"/>
          <w:sz w:val="28"/>
          <w:szCs w:val="28"/>
          <w:rtl w:val="true"/>
          <w:lang w:bidi="fa-IR"/>
        </w:rPr>
        <w:t>.</w:t>
      </w:r>
      <w:r>
        <w:rPr>
          <w:rStyle w:val="FootnoteAnchor"/>
          <w:rtl w:val="true"/>
        </w:rPr>
        <w:footnoteReference w:id="849"/>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کثیر الحدیث است ، تدلیس می‌کرد </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 xml:space="preserve">یعقوب بن شیبه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تدلیس می‌نمود </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 xml:space="preserve">بنابراین ، ابو معاویه در حدیث از اَعْمَش ثقه است و در غیر اعمش ، حدیث وی مضطرب می‌باشد ، وی تدلیس می‌کرد و در حدیث به اشتباه می‌افتاد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روایت بیست و هفتم</w:t>
      </w:r>
    </w:p>
    <w:p>
      <w:pPr>
        <w:pStyle w:val="BookText"/>
        <w:rPr/>
      </w:pPr>
      <w:r>
        <w:rPr>
          <w:rFonts w:ascii="IRNazanin" w:hAnsi="IRNazanin" w:eastAsia="IRNazanin"/>
          <w:color w:val="111111"/>
          <w:sz w:val="28"/>
          <w:sz w:val="28"/>
          <w:szCs w:val="28"/>
          <w:rtl w:val="true"/>
          <w:lang w:bidi="fa-IR"/>
        </w:rPr>
        <w:t xml:space="preserve">در سند این روایت ، عطاء بن اَبی رَباح مُرسِل است که از عثمان حدیث نشنید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وضوح بیشتر در اینجا این است که بَیْهَقی پس از اینکه این روایت را می‌آورد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 xml:space="preserve">و قول زَیْلَعی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میان عطاء بن اَبی رَباح و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 xml:space="preserve">و سخن ابن حجر که می‌نگارد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این روایت را از عطاء بن ابی رَباح از عثمان روایت می‌کند و در آن انقطاع هست </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نیز در سند این روایت یحیی بن عبداللّه بن بُکَیر</w:t>
      </w:r>
      <w:r>
        <w:rPr>
          <w:rStyle w:val="FootnoteAnchor"/>
          <w:rtl w:val="true"/>
        </w:rPr>
        <w:footnoteReference w:id="855"/>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بنی مخزوم ، ابو زکریّا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شخصی ضعیف است </w:t>
      </w:r>
      <w:r>
        <w:rPr>
          <w:rFonts w:eastAsia="IRNazanin" w:cs="IRNazanin"/>
          <w:color w:val="111111"/>
          <w:sz w:val="28"/>
          <w:szCs w:val="28"/>
          <w:rtl w:val="true"/>
          <w:lang w:bidi="fa-IR"/>
        </w:rPr>
        <w:t>.</w:t>
      </w:r>
      <w:r>
        <w:rPr>
          <w:rStyle w:val="FootnoteAnchor"/>
          <w:rtl w:val="true"/>
        </w:rPr>
        <w:footnoteReference w:id="856"/>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 دیگر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ثقه نیست </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 xml:space="preserve">ابو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حدیثش را می‌نویسند و بدان احتجاج نمی‌شود </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 xml:space="preserve">یحیی بن مَعین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مصر درباره‌اش از من پرسیدند ،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اعتنا نیست </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 xml:space="preserve">از نظر ساجی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چراکه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صدوق است ، از لیث روایت می‌کند و بیش از اندازه حدیث می‌آورد </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 xml:space="preserve">یحیی بن مَعین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بُکیر ، المُوَطَّأ را به وسیله عرضه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 کرد و بد عَرضه‌ای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مالک خطوط مردم را می‌خواند ، دو ورق را سه ورق می‌کرد </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 xml:space="preserve">مَسْلَمة بن قاسم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وی اختلاف نظر است ؛ زیرا سماع وی از مالک با عرضه حبیب صورت گرفت </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 xml:space="preserve">با وجود این ، گروهی وی را توثیق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آنهاست یعقوب بن سفیان ، ابن قانع ، خلیلی و ذهبی </w:t>
      </w:r>
      <w:r>
        <w:rPr>
          <w:rFonts w:eastAsia="IRNazanin" w:cs="IRNazanin"/>
          <w:color w:val="111111"/>
          <w:sz w:val="28"/>
          <w:szCs w:val="28"/>
          <w:rtl w:val="true"/>
          <w:lang w:bidi="fa-IR"/>
        </w:rPr>
        <w:t>.</w:t>
      </w:r>
      <w:r>
        <w:rPr>
          <w:rStyle w:val="FootnoteAnchor"/>
          <w:rtl w:val="true"/>
        </w:rPr>
        <w:footnoteReference w:id="863"/>
      </w:r>
      <w:r>
        <w:rPr>
          <w:rFonts w:ascii="IRNazanin" w:hAnsi="IRNazanin" w:eastAsia="IRNazanin"/>
          <w:color w:val="111111"/>
          <w:sz w:val="28"/>
          <w:sz w:val="28"/>
          <w:szCs w:val="28"/>
          <w:rtl w:val="true"/>
          <w:lang w:bidi="fa-IR"/>
        </w:rPr>
        <w:t xml:space="preserve">ابن حِبّان وی را در الثقات می‌آورد </w:t>
      </w:r>
      <w:r>
        <w:rPr>
          <w:rFonts w:eastAsia="IRNazanin" w:cs="IRNazanin"/>
          <w:color w:val="111111"/>
          <w:sz w:val="28"/>
          <w:szCs w:val="28"/>
          <w:rtl w:val="true"/>
          <w:lang w:bidi="fa-IR"/>
        </w:rPr>
        <w:t>.</w:t>
      </w:r>
      <w:r>
        <w:rPr>
          <w:rStyle w:val="FootnoteAnchor"/>
          <w:rtl w:val="true"/>
        </w:rPr>
        <w:footnoteReference w:id="864"/>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سخن درباره وی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وی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آنچه را با راویان ثقات سازگار باشد ، می‌توان گرفت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شاید ابن حجر در هدی الساری به همین نکته اشاره دارد ، چراکه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از حدیث وی آنچه را ثقات بر آن موافقت داشتند ، می‌چید </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و ما دریافتیم که راویان وضوی عثمان ثقه نیستند ، بدین معنا که تاکنون هیچ یک از اسانید وضو به عثمان ، صحیح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سند این روایت ، سعید بن ابی هلال لیثی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العلاء مصری ، وابسته عروة بن شُیَیْم 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درباره 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چه چیزی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مرض و انگیزه‌ای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خلط می‌کند </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 xml:space="preserve">ابو حاتم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با این سخن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وی اشکالی نیست </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 xml:space="preserve">ابن حَزْم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قوی نمی‌باشد </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 xml:space="preserve">ساجی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صدوق است </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با توثیقات کسانی که وی را توثیق کرده‌اند ، حال وی چنان که ابن حجر می‌نگارد ، صدوق است جز اینکه ساجی از احمد حکایت می‌کند که وی خلط می‌کرد</w:t>
      </w:r>
      <w:r>
        <w:rPr>
          <w:rStyle w:val="FootnoteAnchor"/>
          <w:rtl w:val="true"/>
        </w:rPr>
        <w:footnoteReference w:id="870"/>
      </w:r>
      <w:r>
        <w:rPr>
          <w:rFonts w:ascii="IRNazanin" w:hAnsi="IRNazanin" w:eastAsia="IRNazanin"/>
          <w:color w:val="111111"/>
          <w:sz w:val="28"/>
          <w:sz w:val="28"/>
          <w:szCs w:val="28"/>
          <w:rtl w:val="true"/>
          <w:lang w:bidi="fa-IR"/>
        </w:rPr>
        <w:t xml:space="preserve">و در نتیجه روایت وی صحیح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زمانی است که در سند روایت تنها او باشد ، چه رسد به وقتی که یحیی بن عبداللّه بن بُکَیر هم باشد و نیز عطا که اهل سنّت اتفاق دارند وی از عثمان حدیث نشنید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از انصار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بیست و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ناشناختگی شخصی از انصار و ناشناس بودن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عدم اعتبار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می‌کند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اهل سنّت می‌خواهند وضوی عثمان را به هر حیله و وسیله‌ای نشر دهند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همچنین عروة بن قَبیصَه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سند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مجهول الحال و</w:t>
      </w:r>
    </w:p>
    <w:p>
      <w:pPr>
        <w:pStyle w:val="BookText"/>
        <w:rPr/>
      </w:pPr>
      <w:r>
        <w:rPr>
          <w:rFonts w:ascii="IRNazanin" w:hAnsi="IRNazanin" w:eastAsia="IRNazanin"/>
          <w:color w:val="111111"/>
          <w:sz w:val="28"/>
          <w:sz w:val="28"/>
          <w:szCs w:val="28"/>
          <w:rtl w:val="true"/>
          <w:lang w:bidi="fa-IR"/>
        </w:rPr>
        <w:t>مجهول الهویه است و اینکه ابن حِبّان به تنهایی وی را در الثقات می‌آورد ،</w:t>
      </w:r>
      <w:r>
        <w:rPr>
          <w:rStyle w:val="FootnoteAnchor"/>
          <w:rtl w:val="true"/>
        </w:rPr>
        <w:footnoteReference w:id="871"/>
      </w:r>
      <w:r>
        <w:rPr>
          <w:rFonts w:ascii="IRNazanin" w:hAnsi="IRNazanin" w:eastAsia="IRNazanin"/>
          <w:color w:val="111111"/>
          <w:sz w:val="28"/>
          <w:sz w:val="28"/>
          <w:szCs w:val="28"/>
          <w:rtl w:val="true"/>
          <w:lang w:bidi="fa-IR"/>
        </w:rPr>
        <w:t xml:space="preserve">ارزشی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یزید بن هارون و خالد بن عبداللّه ، از سعید بن ایاس جَریری بصری پس از آشفتگی فکری‌اش ، حدیث شنیدند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اَیّام طاعون ، دچار اختلاط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Style w:val="FootnoteAnchor"/>
          <w:rtl w:val="true"/>
        </w:rPr>
        <w:footnoteReference w:id="872"/>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مطالب ، خلاصه‌ای در مناقشه سندی روایات عثمان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ترس از طولانی شدن سخن نداشتیم ، در نقد رجال سند این روایات ، بیش از این سخن می‌گفتیم </w:t>
      </w:r>
      <w:r>
        <w:rPr>
          <w:rFonts w:eastAsia="IRNazanin" w:cs="IRNazanin"/>
          <w:color w:val="111111"/>
          <w:sz w:val="28"/>
          <w:szCs w:val="28"/>
          <w:rtl w:val="true"/>
          <w:lang w:bidi="fa-IR"/>
        </w:rPr>
        <w:t xml:space="preserve">. </w:t>
      </w:r>
      <w:bookmarkStart w:id="196" w:name="pg10255_117124"/>
    </w:p>
    <w:p>
      <w:pPr>
        <w:pStyle w:val="Heading5"/>
        <w:numPr>
          <w:ilvl w:val="4"/>
          <w:numId w:val="1"/>
        </w:numPr>
        <w:rPr/>
      </w:pPr>
      <w:bookmarkStart w:id="197" w:name="__RefHeading___Toc3573603_1067777946"/>
      <w:bookmarkStart w:id="198" w:name="_Toc66"/>
      <w:bookmarkEnd w:id="196"/>
      <w:bookmarkEnd w:id="197"/>
      <w:r>
        <w:rPr>
          <w:rtl w:val="true"/>
        </w:rPr>
        <w:t>وارسی دلالت روایات وضوی غَسلی</w:t>
      </w:r>
      <w:bookmarkEnd w:id="198"/>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99" w:name="__RefHeading___Toc3573605_1067777946"/>
      <w:bookmarkStart w:id="200" w:name="_Toc67"/>
      <w:bookmarkEnd w:id="199"/>
      <w:r>
        <w:rPr>
          <w:rtl w:val="true"/>
        </w:rPr>
        <w:t>اشاره</w:t>
      </w:r>
      <w:bookmarkEnd w:id="200"/>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10255_117126"/>
      <w:bookmarkStart w:id="202" w:name="pg10255_117126"/>
      <w:bookmarkEnd w:id="202"/>
    </w:p>
    <w:p>
      <w:pPr>
        <w:pStyle w:val="Heading6"/>
        <w:numPr>
          <w:ilvl w:val="5"/>
          <w:numId w:val="1"/>
        </w:numPr>
        <w:rPr/>
      </w:pPr>
      <w:bookmarkStart w:id="203" w:name="pg10255_117126"/>
      <w:bookmarkStart w:id="204" w:name="__RefHeading___Toc3573607_1067777946"/>
      <w:bookmarkStart w:id="205" w:name="_Toc68"/>
      <w:bookmarkEnd w:id="203"/>
      <w:bookmarkEnd w:id="204"/>
      <w:r>
        <w:rPr>
          <w:rtl w:val="true"/>
        </w:rPr>
        <w:t>مناقشه دلالی</w:t>
      </w:r>
      <w:bookmarkEnd w:id="205"/>
    </w:p>
    <w:p>
      <w:pPr>
        <w:pStyle w:val="BookText"/>
        <w:rPr/>
      </w:pPr>
      <w:r>
        <w:rPr>
          <w:rFonts w:ascii="IRNazanin" w:hAnsi="IRNazanin" w:eastAsia="IRNazanin"/>
          <w:color w:val="111111"/>
          <w:sz w:val="28"/>
          <w:sz w:val="28"/>
          <w:szCs w:val="28"/>
          <w:rtl w:val="true"/>
          <w:lang w:bidi="fa-IR"/>
        </w:rPr>
        <w:t xml:space="preserve">از خلالِ بررسی سریع و مناقشه اسانید وضوی عثمانی روشن شد که همه روایات حُمران از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وجود حمران و بعضی از افراد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ضعیف‌اند و نیز روایات غیر حُمران از عثمان ضعیف می‌باشند ؛ به خاطر ضعف بعضی از راویان آنها یا بدان سبب که مُرسَل‌اند یا در آنها تدلیس بعضی از مُدَلِّسان هست یا از بعضی از آنها رایحه جعل به مشام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روایات حُمران از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اهل سنّت صحیح‌ترین روایات در وضویند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راوی‌اش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طویدا</w:t>
      </w:r>
      <w:r>
        <w:rPr>
          <w:rFonts w:eastAsia="IRNazanin" w:cs="IRNazanin"/>
          <w:color w:val="111111"/>
          <w:sz w:val="28"/>
          <w:szCs w:val="28"/>
          <w:rtl w:val="true"/>
          <w:lang w:bidi="fa-IR"/>
        </w:rPr>
        <w:t>)</w:t>
      </w:r>
      <w:r>
        <w:rPr>
          <w:rStyle w:val="FootnoteAnchor"/>
          <w:rtl w:val="true"/>
        </w:rPr>
        <w:footnoteReference w:id="873"/>
      </w:r>
      <w:r>
        <w:rPr>
          <w:rFonts w:ascii="IRNazanin" w:hAnsi="IRNazanin" w:eastAsia="IRNazanin"/>
          <w:color w:val="111111"/>
          <w:sz w:val="28"/>
          <w:sz w:val="28"/>
          <w:szCs w:val="28"/>
          <w:rtl w:val="true"/>
          <w:lang w:bidi="fa-IR"/>
        </w:rPr>
        <w:t xml:space="preserve">باشد ، دیگر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ضعفی که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فزونی بیان نیاز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مرحله مناقشه سندی بگذریم و به مرحله مناقشه متن و دلالت روایات برسیم ، می‌بینیم که روایات عثمان با روایات وضویی دیگر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از مؤیّدان وضوی عثمان باشند و خواه از مخالفان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چند جنبه برخورد دارد و همین امر به ضعف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بالاتر از آن ، به صحیح نبودن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است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وضوی علیّ بن اَبی طالب علیه‌السلام و عبداللّه بن عبّاس و اَنس بن مالک ، بیان می‌دارد که شستن صورت و دست‌ها یکبار واجب است و دو بار آن ، سُنّت مستحب می‌باشد و سه بار شستن بدعت است و وضو را باطل می‌سازد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نیز بیان می‌دارد که واجب در سر و پاها ، مسح است نه شستن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این وضو را در وضوی مؤیّدان عثمان می‌بینیم و بعض دیگر آن را نزد آنها نمی‌نگریم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وضویی که به عبداللّه بن زید بن عاصم انصاری نسبت داده‌اند ،</w:t>
      </w:r>
      <w:r>
        <w:rPr>
          <w:rStyle w:val="FootnoteAnchor"/>
          <w:rtl w:val="true"/>
        </w:rPr>
        <w:footnoteReference w:id="874"/>
      </w:r>
      <w:r>
        <w:rPr>
          <w:rFonts w:ascii="IRNazanin" w:hAnsi="IRNazanin" w:eastAsia="IRNazanin"/>
          <w:color w:val="111111"/>
          <w:sz w:val="28"/>
          <w:sz w:val="28"/>
          <w:szCs w:val="28"/>
          <w:rtl w:val="true"/>
          <w:lang w:bidi="fa-IR"/>
        </w:rPr>
        <w:t>بیان می‌دارد</w:t>
      </w:r>
    </w:p>
    <w:p>
      <w:pPr>
        <w:pStyle w:val="BookText"/>
        <w:rPr/>
      </w:pPr>
      <w:r>
        <w:rPr>
          <w:rFonts w:ascii="IRNazanin" w:hAnsi="IRNazanin" w:eastAsia="IRNazanin"/>
          <w:color w:val="111111"/>
          <w:sz w:val="28"/>
          <w:sz w:val="28"/>
          <w:szCs w:val="28"/>
          <w:rtl w:val="true"/>
          <w:lang w:bidi="fa-IR"/>
        </w:rPr>
        <w:t xml:space="preserve">که پیامبر صلی‌الله‌علیه‌و‌آله دست‌ها را تا آرنج دو بار دو بار می‌شست ، لیکن همه روایات عثمان ، جز سه بار سه بار را نقل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بیشتر روایات عثمان چگونگی مسح سر یا بعض آن را مُهمل می‌گذارد و بعضی از آنها مسح سر را با حکم گوش‌ها روشن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 از این تفصیل نمی‌دهد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اینجا روایاتی را می‌بینیم که اهل سنّت آنها را از عبداللّه</w:t>
      </w:r>
    </w:p>
    <w:p>
      <w:pPr>
        <w:pStyle w:val="BookText"/>
        <w:rPr/>
      </w:pPr>
      <w:r>
        <w:rPr>
          <w:rFonts w:ascii="IRNazanin" w:hAnsi="IRNazanin" w:eastAsia="IRNazanin"/>
          <w:color w:val="111111"/>
          <w:sz w:val="28"/>
          <w:sz w:val="28"/>
          <w:szCs w:val="28"/>
          <w:rtl w:val="true"/>
          <w:lang w:bidi="fa-IR"/>
        </w:rPr>
        <w:t xml:space="preserve">بن زید بن عاصم انصاری و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مُعَوِّذ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می‌کنند که پیامبر صلی‌الله‌علیه‌و‌آله با دو دست ، جلو و پشت سر را مسح کشید یا از جلو سر شروع کرد و به پشت سر رساند ، سپس دست‌ها را به مکانی که از آنجا آغازید برگرداند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راویان وضوی ثلاثی غَسلی در آب دواندن لای موهای ریش ، روایتِ صحیحی نزد اهل سنّت وجود ندارد مگر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تخلیل اللحیه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عثمان رسیده است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اختلافات وضوی عثمان با وضوی دیگر صحابه بگذریم ، اضطراب آشکاری را در روایات خود عثمان می‌نگریم و پس از آن ، دلایل و نشانه‌ها و آثارِ پیشرفتِ تدریجی در چگونگی بنای هرم وضوی عثمانی را مشاهده می‌کنیم که </w:t>
      </w:r>
    </w:p>
    <w:p>
      <w:pPr>
        <w:pStyle w:val="BookText"/>
        <w:rPr/>
      </w:pPr>
      <w:r>
        <w:rPr>
          <w:rFonts w:ascii="IRNazanin" w:hAnsi="IRNazanin" w:eastAsia="IRNazanin"/>
          <w:color w:val="111111"/>
          <w:sz w:val="28"/>
          <w:sz w:val="28"/>
          <w:szCs w:val="28"/>
          <w:rtl w:val="true"/>
          <w:lang w:bidi="fa-IR"/>
        </w:rPr>
        <w:t xml:space="preserve">از عثمان شروع می‌شود و با حُمران و حجّاج وابن 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می‌یابد و به سیاست خلفای اموی و عبّاسی برای شناسایی طالبیان از رهگذر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احکام فقهی اختلافی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معالم این وضوی جدید حتّی نزد خود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پیروان او و کسانی که وضویش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دقیق و مشخص ، واضح نبود ، روایات وضو از عثمان و اَتباع وی مشوّش و آشفته است ، دوره‌ای پس از دورای غربال می‌شد تا اینکه در عصر زُهری ، دائره اختلاف آن به حداقلّ ممکن چیده شد و به صورت وضوی عثمانی که امروزه معمول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اختلافاتی که در آن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روشن‌تر شدن این ادّعا ، تنها ده نمونه از اضطرابات در وضوی عثمانی را می‌آوریم ،</w:t>
      </w:r>
      <w:r>
        <w:rPr>
          <w:rStyle w:val="FootnoteAnchor"/>
          <w:rtl w:val="true"/>
        </w:rPr>
        <w:footnoteReference w:id="875"/>
      </w:r>
      <w:r>
        <w:rPr>
          <w:rFonts w:ascii="IRNazanin" w:hAnsi="IRNazanin" w:eastAsia="IRNazanin"/>
          <w:color w:val="111111"/>
          <w:sz w:val="28"/>
          <w:sz w:val="28"/>
          <w:szCs w:val="28"/>
          <w:rtl w:val="true"/>
          <w:lang w:bidi="fa-IR"/>
        </w:rPr>
        <w:t xml:space="preserve">و اینکه چگونه پیروان عثمان برای پراکندن وضوی او و خفه کردن نفس‌های وضوی ثنایی مسحی اصیل ، کوشیدند و همه توانشان را به کار بستند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از ابو عَلْقَمَه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وضوی ثلاثی را ذکر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مسح کشید ، سپس پاهایش را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مانند حدیث زهری ، روایت را ادامه می‌دهد و به پایان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زُهری ، روایتِ شماره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سرش را مسح کشید ، آن گاه پای راستش را سه بار شست ، پس از آن ، پای چپ را مثل پای راست ، شست و شو داد</w:t>
      </w:r>
      <w:r>
        <w:rPr>
          <w:rFonts w:eastAsia="IRNazanin" w:cs="IRNazanin"/>
          <w:color w:val="111111"/>
          <w:sz w:val="28"/>
          <w:szCs w:val="28"/>
          <w:rtl w:val="true"/>
          <w:lang w:bidi="fa-IR"/>
        </w:rPr>
        <w:t>»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در متنِ روایت دارقطنی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طریق آن ، همان طریقی </w:t>
      </w:r>
    </w:p>
    <w:p>
      <w:pPr>
        <w:pStyle w:val="BookText"/>
        <w:rPr/>
      </w:pPr>
      <w:r>
        <w:rPr>
          <w:rFonts w:ascii="IRNazanin" w:hAnsi="IRNazanin" w:eastAsia="IRNazanin"/>
          <w:color w:val="111111"/>
          <w:sz w:val="28"/>
          <w:sz w:val="28"/>
          <w:szCs w:val="28"/>
          <w:rtl w:val="true"/>
          <w:lang w:bidi="fa-IR"/>
        </w:rPr>
        <w:t xml:space="preserve">است که ابو داود از عبیداللّه بن اَبی زیاد از قدّاح روایت می‌کند ،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سرش را مسح کشید ، آنگاه پاهایش را تمیز و پاکیزه ساخت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روایت دارقطنی از ابو عَلْقَمه ، در مسح سر و پاها ظهور دارد ؛ زیرا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مسح و شستن است و گاه در مسح صراحت بیشتر دارد ؛ زیرا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سرش را مسح کشید ، آن گاه پاهایش 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لیکن در روایت ابو داود از ابو عَلْقَمه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دو متن می‌توان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متأخّران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بعضی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باروایت بازی کردند و فهم خویش را بر آن تحمیل نمودند یا ابو عَلْقَمَه ، هر روزی آن را به شکلی حدیث می‌کرد که با آنچه پیش از آن آورد ، هماهنگ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شاهدی که بیان می‌دارد اهل سنّت روایت را بازیچه خویش ساختند و اَفهام خویش را بر روایت تحمیل کردند ،</w:t>
      </w:r>
      <w:r>
        <w:rPr>
          <w:rStyle w:val="FootnoteAnchor"/>
          <w:rtl w:val="true"/>
        </w:rPr>
        <w:footnoteReference w:id="876"/>
      </w:r>
      <w:r>
        <w:rPr>
          <w:rFonts w:ascii="IRNazanin" w:hAnsi="IRNazanin" w:eastAsia="IRNazanin"/>
          <w:color w:val="111111"/>
          <w:sz w:val="28"/>
          <w:sz w:val="28"/>
          <w:szCs w:val="28"/>
          <w:rtl w:val="true"/>
          <w:lang w:bidi="fa-IR"/>
        </w:rPr>
        <w:t xml:space="preserve">متقی هندی متوفّای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کتابش کنز العمّال روایت دارقطنی را نقل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تمیز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 گرد می‌آورد 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سرش را شست ، آن گاه پاهایش را شست و پاکیزه‌شان ساخت</w:t>
      </w:r>
      <w:r>
        <w:rPr>
          <w:rFonts w:eastAsia="IRNazanin" w:cs="IRNazanin"/>
          <w:color w:val="111111"/>
          <w:sz w:val="28"/>
          <w:szCs w:val="28"/>
          <w:rtl w:val="true"/>
          <w:lang w:bidi="fa-IR"/>
        </w:rPr>
        <w:t>»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دو</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روایت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عامر بن شقیق ، از ابو وائل ، به اشکال مختلف 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شقیق ، سببِ اضطراب در این روایت است ؛ چراکه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ابن حزم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قوّت نقل ، مشهور نمی‌باشد </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هارون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 جایی هست که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است ؛ زیرا ابتدا به شستنِ صورت پیش از مضمضه و استنشاق ، می‌باشد </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هارون به تصحیح این اضطراب دست می‌یازد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عبدالرّحمان بن مهدی از اسرائیل با همین اسناد می‌آورد و در آن ، مضمضه و استنشاق ، قبل از شستن صورت هست </w:t>
      </w:r>
      <w:r>
        <w:rPr>
          <w:rFonts w:eastAsia="IRNazanin" w:cs="IRNazanin"/>
          <w:color w:val="111111"/>
          <w:sz w:val="28"/>
          <w:szCs w:val="28"/>
          <w:rtl w:val="true"/>
          <w:lang w:bidi="fa-IR"/>
        </w:rPr>
        <w:t>..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 xml:space="preserve">لیکن روایت ابن مهدی که اشکال تأخیر مضمضه و استنشاق را برطرف می‌سازد ، در اشکال دیگری می‌افتد و آن این است که وضو را می‌آورد و در آن شستنِ ذراعین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 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ما حدیث کرد اسحاق 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ما خبر داد</w:t>
      </w:r>
    </w:p>
    <w:p>
      <w:pPr>
        <w:pStyle w:val="BookText"/>
        <w:rPr/>
      </w:pPr>
      <w:r>
        <w:rPr>
          <w:rFonts w:ascii="IRNazanin" w:hAnsi="IRNazanin" w:eastAsia="IRNazanin"/>
          <w:color w:val="111111"/>
          <w:sz w:val="28"/>
          <w:sz w:val="28"/>
          <w:szCs w:val="28"/>
          <w:rtl w:val="true"/>
          <w:lang w:bidi="fa-IR"/>
        </w:rPr>
        <w:t xml:space="preserve">عبدالرّحمان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اسرائیل ، از عامر بن شقیق ، از شقیق بن سَلَمَه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دیدم عثمان وضو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دستانش را سه بار شست ، مضمضه و استنشاق کرد ، صورت را سه بار شست و سر و برون و درون گوش‌هایش را مسح کشید و پاهایش را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اسحاق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 شستنِ ذراعین نیست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نزدم بود ، به تو دادم </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 xml:space="preserve">در این جا احتمال نمی‌رود که اسحاق سهو و اشتباه کرده باشد ؛ زیرا تصریح می‌کند که آنچه را نزدش بود ارزانی داشت ؛ یعنی آنان را به آنچه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گونه که شنفت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و در آن ، شستن ذراعین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این مطلب را تأکید می‌کند این است که عبدالرزّاق از اسرائیل ، از عامر بن شقیق از ابو 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شقیق بن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وضو را روایت می‌کند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کف دست را سه بار سه بار شست ، مضمضه و استنشاق و فین کرد ، صورت را سه بار سه بار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می‌کنم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ذراعین را سه بار سه بار شست </w:t>
      </w:r>
      <w:r>
        <w:rPr>
          <w:rFonts w:eastAsia="IRNazanin" w:cs="IRNazanin"/>
          <w:color w:val="111111"/>
          <w:sz w:val="28"/>
          <w:szCs w:val="28"/>
          <w:rtl w:val="true"/>
          <w:lang w:bidi="fa-IR"/>
        </w:rPr>
        <w:t>..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 xml:space="preserve">وی چون این وضو را بدون ذکر شستن ذراعین می‌شنود و می‌بیند وضوی ناقصی هست ، می‌کوشد این شکاف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خُزَیمه این روایت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اسحاق بن منصور ، از عبدالرّحمان بن مهدی ، از اسرائیل ، از عامر بن شقیق ، از شقیق بن سَلَمَه ، می‌آورد و در آن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عبدالرّحمان بن مهدی ، می‌گوید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شستن دو دست را تا آرنج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چگونه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اصل روایت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روایات ابو وائل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سرش را سه بار مسح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ظاهر و باطن گوش‌ها را مسح کشید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اینکه سه بار مسح سر ، بر خلافِ سخن حافظانِ ثقه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بَیْهقی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وجه‌های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عثمان روایت شده است مسح سه بار سر است جز اینکه این کار بر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ثقه</w:t>
      </w:r>
    </w:p>
    <w:p>
      <w:pPr>
        <w:pStyle w:val="BookText"/>
        <w:rPr/>
      </w:pPr>
      <w:r>
        <w:rPr>
          <w:rFonts w:ascii="IRNazanin" w:hAnsi="IRNazanin" w:eastAsia="IRNazanin"/>
          <w:color w:val="111111"/>
          <w:sz w:val="28"/>
          <w:sz w:val="28"/>
          <w:szCs w:val="28"/>
          <w:rtl w:val="true"/>
          <w:lang w:bidi="fa-IR"/>
        </w:rPr>
        <w:t xml:space="preserve">می‌باشد ، نزد اهل معرفت حجّت نیست </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 xml:space="preserve">ابو داود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احادیث صحیح عثمان ، دلالت دارند که مسح سر یک بار است </w:t>
      </w:r>
      <w:r>
        <w:rPr>
          <w:rFonts w:eastAsia="IRNazanin" w:cs="IRNazanin"/>
          <w:color w:val="111111"/>
          <w:sz w:val="28"/>
          <w:szCs w:val="28"/>
          <w:rtl w:val="true"/>
          <w:lang w:bidi="fa-IR"/>
        </w:rPr>
        <w:t>..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و مسلم و ترمذی وابو داود و نسائی و ابن ماجَه و دارِمی و مالک و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بیانی مفصّل را از ابو وائل روایت نکرده‌اند ؛ زیرا آنان از عامر بن شقیق ، از ابو وائل ، بعضی از جزئیّات وضو را آورده‌اند و بیشترشان به این قول ابو وائل از عثمان بسنده کرده‌اند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وضو گرفت و میان ریش خویش آب 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سه بار وضو گرفت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اینان ، این وضوی مفصّل مضطرب را نیاورده‌اند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همه روایاتی راکه به عامر بن شقیق از ابو وائل از عثمان منتهی می‌شود بنگریم و اضطراب‌های آنها را ملاحظه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طرق همه آنها به عامر بن شقیق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می‌یابیم که بازی کننده در نقل این وضو ، عامر یا ابو وائل یا عثمان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جعفر ، از عثمان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طبرانی در المعجم الأوسط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ومسح برأسه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سرش را مسح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بی‌آنکه عدد مسح را بیان دارد ، لیکن همین روایت را طبرانی در المعجم الصغیر می‌آورد و در آن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ومسح برأسه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سرش را یک بار مسح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قید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اضافه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سرش را سه بار مسح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قید سه بار را در مسح سر می‌افزاید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با روایات وضو بازی می‌کند ؟</w:t>
      </w:r>
    </w:p>
    <w:p>
      <w:pPr>
        <w:pStyle w:val="BookText"/>
        <w:rPr/>
      </w:pPr>
      <w:r>
        <w:rPr>
          <w:rFonts w:ascii="IRNazanin" w:hAnsi="IRNazanin" w:eastAsia="IRNazanin"/>
          <w:color w:val="111111"/>
          <w:sz w:val="28"/>
          <w:sz w:val="28"/>
          <w:szCs w:val="28"/>
          <w:rtl w:val="true"/>
          <w:lang w:bidi="fa-IR"/>
        </w:rPr>
        <w:t xml:space="preserve">این کار از دو شخص بیرون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یحیی بن طلحة بن عبیداللّه تیمی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فردی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طلحة ، وابسته آل سُراقه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فردی مجهول می‌باشد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چهار</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مضطرب است ؛ زیرا متن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روایت 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دارد بر اینکه ابن داره ، وابسته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شخصی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عثمان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عثمان مضمضه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وی را برای تعلیم وضو فراخواند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متن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 احمد و طَحاوی و 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دارد بر اینکه محمّد بن عبداللّه بن اَبی مریم ، بر ابن دارَه داخل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ابن دارَه مضمضه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دارَه وی را برای تعلیم وضو صدا 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افزون بر این ، ادّعای تثلیث در مسح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نظر حافظان ثقه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از محمّد بن عبدالرّحمان بن بَیْلَمانی ، از پدرش ، از عثمان روایت می‌کند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سه بار مسح کشید و پاهایش را سه بار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روایت را ابو یعلی 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از محمّد بن عبدالرّحمان بن بَیْلَمانی ، از پدرش ، از عثمان روایت می‌کند و در 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سرش را مسح کشید ، سپس پاهایش را شست </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 xml:space="preserve">در روایت ابو یعلی ، تثلیث مسح سر و سه بار شستن پاها نیست ، لیکن پس از گذشتِ مدّتی ، نزد دارقطنی ، تثلیث در مسح سر و شستن پاها به آن اضافه می‌شود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بازی کننده در اینجا صالح بن عبدالجبّار حَضْرَمی است که </w:t>
      </w:r>
    </w:p>
    <w:p>
      <w:pPr>
        <w:pStyle w:val="BookText"/>
        <w:rPr/>
      </w:pPr>
      <w:r>
        <w:rPr>
          <w:rFonts w:ascii="IRNazanin" w:hAnsi="IRNazanin" w:eastAsia="IRNazanin"/>
          <w:color w:val="111111"/>
          <w:sz w:val="28"/>
          <w:sz w:val="28"/>
          <w:szCs w:val="28"/>
          <w:rtl w:val="true"/>
          <w:lang w:bidi="fa-IR"/>
        </w:rPr>
        <w:t xml:space="preserve">شخصی مجهول الحال می‌باشد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دارقطنی قرار دارد یا محمّد بن عبدالرّحمان بن بَیْلَمانی است که هر روز به شکلی حدیث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اصل روایت ، فقط شستن پاها آمده است ، امّا چون در همه روایات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اهل سنّت مورد اعتماد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شستن پاها هست ، این روایت را در قالب وضوی عثمانی ریختند و قید تثلیث را در شستن پاها بر آن افزودند و آن را به تثلیثِ مسح سر نیز تعمیم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تثلیث مسح سر ، گرچه به نظر آنان از عثمان محفوظ نمی‌باشد ، لیکن کسانی وجود دارند که به آن عمل کردند و به صدور آن از عثمان قائل شدند ؛ چراکه بیهقی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به مسح سه بار سر قائل‌اند ، بر خلاف دیدگاه حافظان ثقه‌اند و نزد اهل معرفت حجّت نمی‌باشند ، گرچه بعضی از اصحاب ما بدان احتجاج کرده است </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 xml:space="preserve">نیز هنگام ذکر روایت هِشام بن عُرْوَه از پدرش از حُمران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عثمان در مقاعد ، سه بار سه بار وضو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در تکرار مسح ، بر این روایت اعتماد کرده است </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 xml:space="preserve">نیز بنگرید به ، شرح النووی علی صحیح مسلم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به حدیث عثمان که در صحیح مسلم است احتجاج می‌کند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صلی‌الله‌علیه‌و‌آله سه بار سه بار وضو گرفت</w:t>
      </w:r>
      <w:r>
        <w:rPr>
          <w:rFonts w:eastAsia="IRNazanin" w:cs="IRNazanin"/>
          <w:color w:val="111111"/>
          <w:sz w:val="28"/>
          <w:szCs w:val="28"/>
          <w:rtl w:val="true"/>
          <w:lang w:bidi="fa-IR"/>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صالح حَضْرَمی به تثلیث مسح سر عقیده یافت ، سپس این روایت را در راستای منافع خود به کار گرفت یا امر وضو ، نزد محمّد بن </w:t>
      </w:r>
    </w:p>
    <w:p>
      <w:pPr>
        <w:pStyle w:val="BookText"/>
        <w:rPr/>
      </w:pPr>
      <w:r>
        <w:rPr>
          <w:rFonts w:ascii="IRNazanin" w:hAnsi="IRNazanin" w:eastAsia="IRNazanin"/>
          <w:color w:val="111111"/>
          <w:sz w:val="28"/>
          <w:sz w:val="28"/>
          <w:szCs w:val="28"/>
          <w:rtl w:val="true"/>
          <w:lang w:bidi="fa-IR"/>
        </w:rPr>
        <w:t xml:space="preserve">عبدالرَّحمان بن بَیْلَمانی ، به طور کامل استقرار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در نقلش به پریشانی و اضطراب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آن را از سالم ، ابو نَضْر ، از بُسْر بن سعید ، از عثمان روایت می‌کند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 و پاهایش را سه بار سه بار 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روایت را دارقطنی ، از استادش ، احمد بن محمّد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تحریفِ اصل آن ، روایت می‌کند ؛ زیرا روایت به این صورت در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صورت را سه بار و دستانش را سه بار سه بار ، و پاهایش را سه بار سه بار شست ، آن گاه سرش را 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اوّل در مسح سر و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دارد ، لیکن به نظر می‌رسد احمد بن محمّد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منقول خوشش نمی‌آید و از فهم خود به آن می‌افزاید ، پاها را بر شستن صورت و دست‌ها معطوف می‌سازد و عبارت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سه بار سه بار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ناچار می‌شود مسح سر را در آخر بیاورد و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سرش را مسح کشید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بدین سان وضویی را آورد که هیچ مسلمانی بدان قائل نیست ؛ زیرا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پذیرفت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سر از مسح یا شستن پاها به تأخیر افتد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 بنگرید که چگونه روایتی که به مسح سر و پاها قائل است در خلال صد سال ، به روایتی دگرگون می‌شود که به شستنِ سه بار سه بار 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مسح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در وضوی ثابت از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مسح سر هست و روایت احمد در مسح سه بار سر ظهور دارد ، احمد بن محمّد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درصدد برمی‌آید که روایت را در این مَصب بریزد ،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سرش را مسح کشید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بدین ترتیب ، در این روایت در دو عرصه بازی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تثلیث مسح سر و پاها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زیاد ، آن را به یک بار مسح سر تغییر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تثلیث مسح پاها را به سه بار شستن آن دو ، دگرگون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اثنای این تبدیل ، مسح سر را پس از شستنِ پاها می‌آورد و از این رو ، دارقطنی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صحیح است مگر در تأخیر مسح سر که غیر محفوظ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اَشجعی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پدرش روایت می‌کند </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 xml:space="preserve">افزون بر این ، در روایاتی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طُرُق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نیامده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سه بار سه بار وضو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وضوی بیانی مفصّل در آنها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دارقطنی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به همین اسناد ، دو تن از عَدَنی‌ها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ولید و یزید 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فِرْیابی و ابو احمد و ابو حُذَیفه ، از سفیان ثَوْری روایت کرده‌اند و همه‌شان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سه بار سه بار وضو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را دیدم این چنین وضو گرفت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این ، نیفزودند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وَکیع بر خلاف اینان روایت می‌کند از ثوری ، از ابو نضر ، از ابو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اَبی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عثمان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سه بار سه بار وضو می‌گرفت </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 xml:space="preserve">وضویی که ابو نضر آن را روایت می‌کند ، وضوی مُجملی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تفصیل چگونگی شستن و مسح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روایت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ابن اَشجعی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شخصی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روایت می‌کند ، ادّعای تفصیل و اشهاد بعضی از صحابه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دارقُطنی به دست بردن ابن اَشجعی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افزون بر آن ، ساحتِ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ابو نَضْر را از این بازی ، بَری نمی‌دانیم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حارث بن اَبی اُسامه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سندش از سالم ابو نضر ، از عثمان روایت می‌کند ،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 پای راستش آب پاشید ، آن گاه آن را سه بار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بر پای چپش آب پاشاند ، بعد آن را سه بار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روایت را ابو یَعْلی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و در آن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سه بار بر پای راست آب پاشاند ، بعد آن را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 پای چپ آب افشاند ، بعد آن را سه بار شست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هیثمی همین روایت ابو نَضْر را نقل می‌کند و در آن مانند روایتِ ابو یَعْلی را می‌آورد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روایت حارث ، اوّل آب پاشیدن است ، سپس سه بار شستن ، در حالی که روایت ابو یَعْلی در سه بار آب افشاندن و یک بار شستن ظهور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کسانی که برای عثمان شهادت دادند که وضوی وی مانند وضوی پیامبر صلی‌الله‌علیه‌و‌آله است وجود ندارد و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لِنَفَر مِن أصحاب رسول اللّه صلی‌الله‌علیه‌و‌آله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گروهی از اصحاب رسول خدا که نزدش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روایت رقم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عَلْقَمه ، از عثمان به این سخن بسنده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استشهد ناساً من أصحاب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اینکه مردمانی از اصحاب پیامبر را شاهد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خاطر آمده است که ادّعا کند کسانی که برای عثمان شهادت دادند ،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 طلحه ، زُبیر ، سعد بن اَبی وقّاص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در روایت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ابو داود آن را در سنن خویش می‌آورد ، نامی از صحابه‌ای که برای عثمان شهادت دادند ،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روایت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روایت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شده است ؛ چراکه در آن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عثمان خرج فی نفر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عثمان به همراه چند تن از اصحابش بیرون آمد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نَضْر سالم و ابو عَلْقَمه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کردند و ابو نَضْر در روایت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چهار تن از صحابه را می‌آورد که همه آنها دشمنان سیاسی و فقهی عثمان بن عفّان‌اند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نکته‌ای که این امر را روشن می‌سازد این است که هیچ یک از این چهار تن ، </w:t>
      </w:r>
    </w:p>
    <w:p>
      <w:pPr>
        <w:pStyle w:val="BookText"/>
        <w:rPr/>
      </w:pPr>
      <w:r>
        <w:rPr>
          <w:rFonts w:ascii="IRNazanin" w:hAnsi="IRNazanin" w:eastAsia="IRNazanin"/>
          <w:color w:val="111111"/>
          <w:sz w:val="28"/>
          <w:sz w:val="28"/>
          <w:szCs w:val="28"/>
          <w:rtl w:val="true"/>
          <w:lang w:bidi="fa-IR"/>
        </w:rPr>
        <w:t xml:space="preserve">وضوی ثلاثی غسلی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وضوی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روایت نکرده‌اند ، بلکه امام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اساس این روایت یکی از چهار نفری است که عثمان بر وضویش شاهد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وضوی عثمان مخالفت می‌ورزید و به وضوی نبوی ، ثُنایی مسحی پایبند بود </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 xml:space="preserve">افزون بر این ، مسلم نیشابوری تصریح دارد به اینکه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وَعِنْدَه رجالٌ مِن أَصْحاب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نزد عثمان رجالی از اصحاب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روایت نکرده است مگر قُتَیبه از وکیع ، از سفیان ، از ابو نَضْر ، از ابو انس ، از عثمان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ابوبکر بن اَبی شَیْبَه و زُهَیر بن حَرْب ، جز این را روایت نکرده‌اند که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عثمان توضّأ بالمقاعد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أُریکم وضوء رسول اللّه ؟ ثمّ توضّأ ثلاثاً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92"/>
      </w:r>
      <w:r>
        <w:rPr>
          <w:rFonts w:ascii="IRNazanin" w:hAnsi="IRNazanin" w:eastAsia="IRNazanin"/>
          <w:color w:val="111111"/>
          <w:sz w:val="28"/>
          <w:sz w:val="28"/>
          <w:szCs w:val="28"/>
          <w:rtl w:val="true"/>
          <w:lang w:bidi="fa-IR"/>
        </w:rPr>
        <w:t xml:space="preserve">عثمان در مقاعد وضو می‌گرفت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وضوی رسول خدا را به شما ننمایم ؟ سپس سه بار سه بار وضو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روایتی را که احمد و بزّار در مسندشان و ابن اَبی شَیْبَه در المُصنّف می‌آورد ، به نقل از حُمران بن اَبان از عثمان ، بیان می‌دارد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آبی خواست ، سپس وضو گرفت ، مضمضه و استنشاق کرد و صورت را سه بار و ذراع دو دست را سه بار شست و سر و پشت پاها را مسح کشید ، آن گاه خندید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اصحابش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نمی‌پرسید که چرا خندیدم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 از چه چیزی خندیدی ؟ </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را دیدم که نزدیک به همین مکان ، آبی خواست ، همان‌گونه که من وضو گرفتم وضو ساخت ، سپس خندید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اصحابش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نمی‌پرسید چه چیزی مرا خنداند ؟</w:t>
      </w:r>
    </w:p>
    <w:p>
      <w:pPr>
        <w:pStyle w:val="BookText"/>
        <w:rPr/>
      </w:pPr>
      <w:r>
        <w:rPr>
          <w:rFonts w:ascii="IRNazanin" w:hAnsi="IRNazanin" w:eastAsia="IRNazanin"/>
          <w:color w:val="111111"/>
          <w:sz w:val="28"/>
          <w:sz w:val="28"/>
          <w:szCs w:val="28"/>
          <w:rtl w:val="true"/>
          <w:lang w:bidi="fa-IR"/>
        </w:rPr>
        <w:t xml:space="preserve">آنان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 چه چیز شما را خنداند </w:t>
      </w:r>
      <w:r>
        <w:rPr>
          <w:rFonts w:eastAsia="IRNazanin" w:cs="IRNazanin"/>
          <w:color w:val="111111"/>
          <w:sz w:val="28"/>
          <w:szCs w:val="28"/>
          <w:rtl w:val="true"/>
          <w:lang w:bidi="fa-IR"/>
        </w:rPr>
        <w:t>.. .</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 xml:space="preserve">در اینجا ، عثمان به اصحاب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اصحاب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را نشان می‌دهد سپس ادّعا می‌کند که رسول‌خدا صلی‌الله‌علیه‌و‌آله آن را برای اصحاب خویش نمایاند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اهل سنّت از این ادّعای عثمان سوء استفاده کردند و به چهار نفر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دادند که به وضوی جدید عثمان شهادت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w:t>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طریق مُقَدَّمی و ابو رَبیع زَهْرانی ، نزد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عطاء از عثمان آمده است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رأیت رسولَ اللّه توضّأ ، فَغَسل وجهه ثلاثاً ویدیه ثلاثاً وغسل ذراعیه ثلاثاً ثلاثاً ، ومسح برأسه وغسل رجلیه غسلاً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 xml:space="preserve">رسول خدا را دیدم که وضو گرفت ، صورتش را سه بار و دستانش را سه بار و دو ذراعش را سه بار سه بار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 را مسح کشید و پاهایش را یک بار شست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شستن دست‌ها پیش از سه بار شستن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استحبابی </w:t>
      </w:r>
    </w:p>
    <w:p>
      <w:pPr>
        <w:pStyle w:val="BookText"/>
        <w:rPr/>
      </w:pPr>
      <w:r>
        <w:rPr>
          <w:rFonts w:ascii="IRNazanin" w:hAnsi="IRNazanin" w:eastAsia="IRNazanin"/>
          <w:color w:val="111111"/>
          <w:sz w:val="28"/>
          <w:sz w:val="28"/>
          <w:szCs w:val="28"/>
          <w:rtl w:val="true"/>
          <w:lang w:bidi="fa-IR"/>
        </w:rPr>
        <w:t xml:space="preserve">را در نظر دارد ، آنچه همه مسلمانان بر آن هم عقیده‌اند ، استحباب شستن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کف 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وضوی صورت است ، نه بعد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چیز دیگری را قصد می‌کند ، آن چیست ؟</w:t>
      </w:r>
    </w:p>
    <w:p>
      <w:pPr>
        <w:pStyle w:val="BookText"/>
        <w:rPr/>
      </w:pPr>
      <w:r>
        <w:rPr>
          <w:rFonts w:ascii="IRNazanin" w:hAnsi="IRNazanin" w:eastAsia="IRNazanin"/>
          <w:color w:val="111111"/>
          <w:sz w:val="28"/>
          <w:sz w:val="28"/>
          <w:szCs w:val="28"/>
          <w:rtl w:val="true"/>
          <w:lang w:bidi="fa-IR"/>
        </w:rPr>
        <w:t xml:space="preserve">امّا روایت دوّمی که احمد آن را از مُقَدَّمی روایت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حمّاد ، از حجّاج ، از عطا ، از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رسول خدا را دیدم که وضو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را سه بار و دست‌ها را سه بار شست ، سرش را مسح کشید و پاهایش را یک بار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مقصود از دست‌ها ، کف دست‌هاست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روایت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ذکری از شستن ذراعین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مقصود از شستنِ دو دست ، دو ذراع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پیشین چیست ؟</w:t>
      </w:r>
    </w:p>
    <w:p>
      <w:pPr>
        <w:pStyle w:val="BookText"/>
        <w:rPr/>
      </w:pPr>
      <w:r>
        <w:rPr>
          <w:rFonts w:ascii="IRNazanin" w:hAnsi="IRNazanin" w:eastAsia="IRNazanin"/>
          <w:color w:val="111111"/>
          <w:sz w:val="28"/>
          <w:sz w:val="28"/>
          <w:szCs w:val="28"/>
          <w:rtl w:val="true"/>
          <w:lang w:bidi="fa-IR"/>
        </w:rPr>
        <w:t xml:space="preserve">می‌نگریم که روایاتِ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عطاء بن اَبی رباح از عثمان روایت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چشم‌پوشی از اینکه عطا از عثمان روایت نشنید و او را ندید ، در اینجا اضطراب‌ها و اختلافاتی را در روایاتی می‌نگریم که در مراحل وضوی اختراعی عثمان پدید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دو را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ومسح برأسه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سرش را مسح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از عدد ذکری به میان نمی‌آید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ابن اَبی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می‌آورد ،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ومسح برأسه مسحة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سرش را یک بار مسح کشید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این روایت ، مسح سر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می‌آورد ، بر آن است تا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برأسه ثلاثاً حتّی قفاه وأُذُنیه ظاهرهما وباطنهما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سرش را سه بار تا پشت سر و ظاهر و باطن گوش‌ها را 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زیادتِ مسح سر تا پشت آن و مسح ظاهر و باطن گوش‌ها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تثلیث را در مسح سر می‌افزاید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همه این روایات از عطاء بن اَبی رباح است ، این دگرگونی و تکامل در فاصله دو قرن برای چیست ؟ چه کسی با این روایات بازی می‌کند ؟</w:t>
      </w:r>
    </w:p>
    <w:p>
      <w:pPr>
        <w:pStyle w:val="BookText"/>
        <w:rPr/>
      </w:pPr>
      <w:r>
        <w:rPr>
          <w:rFonts w:ascii="IRNazanin" w:hAnsi="IRNazanin" w:eastAsia="IRNazanin"/>
          <w:color w:val="111111"/>
          <w:sz w:val="28"/>
          <w:sz w:val="28"/>
          <w:szCs w:val="28"/>
          <w:rtl w:val="true"/>
          <w:lang w:bidi="fa-IR"/>
        </w:rPr>
        <w:t xml:space="preserve">به نظر می‌رسد بعضی از راویان آنچه را خوش داشتند و در وضو به نظرشان درست می‌آمد ، حدیث می‌کردند یا عطا هر بار به شکلی حدیث می‌کرد که برخلاف بار دیگر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این اختلاف را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وَوَضَّأَ قَدَمَیْه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پاهایش را وضو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بیان دارد</w:t>
      </w:r>
    </w:p>
    <w:p>
      <w:pPr>
        <w:pStyle w:val="BookText"/>
        <w:rPr/>
      </w:pPr>
      <w:r>
        <w:rPr>
          <w:rFonts w:ascii="IRNazanin" w:hAnsi="IRNazanin" w:eastAsia="IRNazanin"/>
          <w:color w:val="111111"/>
          <w:sz w:val="28"/>
          <w:sz w:val="28"/>
          <w:szCs w:val="28"/>
          <w:rtl w:val="true"/>
          <w:lang w:bidi="fa-IR"/>
        </w:rPr>
        <w:t xml:space="preserve">مراد از وضو دادن پاها ، مسح است یا شستن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وَغَسَلَ رِجْلَیه غَسْلاً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پاهایش را یک بار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نتیجه ، وضو دادن به معنای شستن یک بار تغییر می‌یابد و شستن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می‌شود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بیهقی آن را پس از دو قرن می‌آورد ، 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وَغَسَلَ </w:t>
      </w:r>
    </w:p>
    <w:p>
      <w:pPr>
        <w:pStyle w:val="BookText"/>
        <w:rPr/>
      </w:pPr>
      <w:r>
        <w:rPr>
          <w:rFonts w:ascii="Amiri" w:hAnsi="Amiri" w:eastAsia="Amiri" w:cs="Amiri"/>
          <w:color w:val="111111"/>
          <w:sz w:val="28"/>
          <w:sz w:val="28"/>
          <w:szCs w:val="28"/>
          <w:rtl w:val="true"/>
          <w:lang w:bidi="ar-SA"/>
        </w:rPr>
        <w:t>رِجْلَیه الیمنی ثلاثاً ، ثُمَّ غَسَلَ الیُسری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95"/>
      </w:r>
      <w:r>
        <w:rPr>
          <w:rFonts w:ascii="IRNazanin" w:hAnsi="IRNazanin" w:eastAsia="IRNazanin"/>
          <w:color w:val="111111"/>
          <w:sz w:val="28"/>
          <w:sz w:val="28"/>
          <w:szCs w:val="28"/>
          <w:rtl w:val="true"/>
          <w:lang w:bidi="fa-IR"/>
        </w:rPr>
        <w:t xml:space="preserve">پای راست را سه بار شست ، آن گاه پای چپ را سه بار شست و شو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پیشرفت قدم به قدم در پی‌ریزی وضوی غَسْلی ثلاثی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خلاف وضوی اصیل ثنائی مَسْحی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بنگرید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جا بازیچه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طریق یزید بن هارون از جَریری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چشم‌پوشی از ضعف سند ، این اِدراج دیده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 الأُذنین مِنَ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بدانید که گوش‌ها جزو سرند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این جمله از زبان پیامبر صلی‌الله‌علیه‌و‌آله ثابت نیست ، امّا عثمان یا یکی از راویان آن را در حدیث وضو ، درآورده‌اند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درباره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الأُذنان من الرأس</w:t>
      </w:r>
      <w:r>
        <w:rPr>
          <w:rFonts w:eastAsia="IRNazanin" w:cs="IRNazanin"/>
          <w:color w:val="111111"/>
          <w:sz w:val="28"/>
          <w:szCs w:val="28"/>
          <w:rtl w:val="true"/>
          <w:lang w:bidi="fa-IR"/>
        </w:rPr>
        <w:t>»</w:t>
      </w:r>
      <w:r>
        <w:rPr>
          <w:rStyle w:val="FootnoteAnchor"/>
          <w:rtl w:val="true"/>
        </w:rPr>
        <w:footnoteReference w:id="8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 جزو 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خاطرنشان می‌سازد که این حدیث از هشت نفر از صحابه روایت است که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اُمامَه ، عبداللّه بن زید ، ابن عبّاس ، ابو هُرَیره ، ابو موسی ، عبداللّه بن عمر ، عایشه ، اَنس بن مالک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هرگز با ایشان ، این حدیث عثمان را ذکر نمی‌کند و تصریح دارد به اینکه در حدیث ابو اُمامَه و عبداللّه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دیگر اسانید صحیح </w:t>
      </w:r>
    </w:p>
    <w:p>
      <w:pPr>
        <w:pStyle w:val="BookText"/>
        <w:rPr/>
      </w:pPr>
      <w:r>
        <w:rPr>
          <w:rFonts w:ascii="IRNazanin" w:hAnsi="IRNazanin" w:eastAsia="IRNazanin"/>
          <w:color w:val="111111"/>
          <w:sz w:val="28"/>
          <w:sz w:val="28"/>
          <w:szCs w:val="28"/>
          <w:rtl w:val="true"/>
          <w:lang w:bidi="fa-IR"/>
        </w:rPr>
        <w:t xml:space="preserve">نمی‌باشد ؛ چراکه میان ضعیف و مُرسل و منقطع و مُعَلَّل در نوسان‌اند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سند ضعیف است و اگر از این ضعف چشم پوشیم در آن ادراج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یزید بن هارون ، به این تلاعُب دست یازید ؛ زیرا در روایت دیگر از طریق خالد بن عبداللّه ، این تصرّف وجود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روایت از طریق خالد بن عبداللّه از جَریری ، مقدّم داشتن شست صورت بر مضمضه و استنشاق هست و این کار ، بر خلاف سیره و عمل همه مسلمانان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را سه بار شست ، و سه بار مضمضه و استنشاق کرد ، آن گاه دست‌ها را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w:t>
      </w:r>
    </w:p>
    <w:p>
      <w:pPr>
        <w:pStyle w:val="BookText"/>
        <w:rPr/>
      </w:pPr>
      <w:r>
        <w:rPr>
          <w:rFonts w:ascii="IRNazanin" w:hAnsi="IRNazanin" w:eastAsia="IRNazanin"/>
          <w:color w:val="111111"/>
          <w:sz w:val="28"/>
          <w:sz w:val="28"/>
          <w:szCs w:val="28"/>
          <w:rtl w:val="true"/>
          <w:lang w:bidi="fa-IR"/>
        </w:rPr>
        <w:t xml:space="preserve">روایات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برخورد با دیگر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خودشان نیز ناسازند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 عثمان آمده است که وی سرش را مسح کشید ، بی‌آنکه سخن از یک بار یا سه بار بر زبان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آنها بیان می‌دارد که عثمان ، فقط یک بار سرش را 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آمده است که وی سر را سه بار 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آنها بیان می‌دارد که عثمان سر و ظاهر و باطن گوش‌ها را 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می‌خوانیم وی دست‌ها را بر ظاهر گوش‌ها کشید ، نه باطن آن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این عمل را از عثمان نمی‌آورد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روایتی آمده است که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گوش‌ها جزو سرند ، لیکن باقی روایات این سخن را از وی ذکر نمی‌کنند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 عثمان می‌خوانیم که وی پاهایش را تطهیر کرد و سخن از مَسْح و غَسْل در میان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 می‌خوانیم که وی گاه پاهایش را مسح می‌کشید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 روایت خواهد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بعضی از روایات آمده است که وی پاهایش را مسح کشید و تمیز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روایات هست که عثمان پاهایش را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آنها می‌خوانیم وی پاهایش را سه بار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روایات بیان می‌دارد که وی بر پایش آب افشاند ، سپس آنها را سه بار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آنها آمده است که سه بار آب پاشید ، سپس آنها را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روایات عثمان ذکر می‌کند که وی هنگامی که پاهایش را شست ، میان انگشتان پا آب دواند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آنها تخلیل مذکور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 آمده است که وی سه بار میان موهای ریش خویش آب دواند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آنها تخلیل لحیه نیامده است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آنها می‌خوانیم که وی تخلیل لحیه نکرد ، لیکن دو دست را بر ریش خود کشید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روایات نزد همه مسلمانان بیان می‌دارد که وضو یک بار کفایت می‌کند و دو بار نیز مستحب و سنّت است و در جواز تثلیث و عدم آن اختلاف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اینجاست که همه روایات عثمان جز تثلیث را ذکر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صورت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دست‌ها را شست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بیشتر آنها بیان می‌دارد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 را سه بار شست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میان این روایات حتّی یک روایت ، در یک یا دو بار شستن صورت و دست‌ها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 از این ، می‌بینیم بعضی روایات تثلیث را حتّی در مسح سر بیان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این پافشاری بر تثلیث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توحید و تثنیه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p>
    <w:p>
      <w:pPr>
        <w:pStyle w:val="BookText"/>
        <w:rPr/>
      </w:pPr>
      <w:r>
        <w:rPr>
          <w:rFonts w:ascii="IRNazanin" w:hAnsi="IRNazanin" w:eastAsia="IRNazanin"/>
          <w:color w:val="111111"/>
          <w:sz w:val="28"/>
          <w:sz w:val="28"/>
          <w:szCs w:val="28"/>
          <w:rtl w:val="true"/>
          <w:lang w:bidi="fa-IR"/>
        </w:rPr>
        <w:t xml:space="preserve">بیشتر از این ، می‌بینیم معاویه سرش را مسح نمی‌کشد ، بلکه می‌شوید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سنن ابو داود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برای مردم وضو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سرش رسید ، مشتی آب گرفت و با دست چپ آن را بر وسط سرش ریخت تا حدّی که آب از سرش می‌چکید یا نزدیک بود بچکد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جلو سر تا پس آن و از انتها تا جلو سرش مسح کشید </w:t>
      </w:r>
      <w:r>
        <w:rPr>
          <w:rFonts w:eastAsia="IRNazanin" w:cs="IRNazanin"/>
          <w:color w:val="111111"/>
          <w:sz w:val="28"/>
          <w:szCs w:val="28"/>
          <w:rtl w:val="true"/>
          <w:lang w:bidi="fa-IR"/>
        </w:rPr>
        <w:t>.</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 xml:space="preserve">از خلال همین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عبداللّه بن زید بن عاصم و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تثلیث مسح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بگو شستن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استفاده کردند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فعل معاویه با حقیقت مسح اختلاف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مسح در ایّام معاویه حکمش را از دست داد تا اینکه فقهای مذاهب چهارگانه ، شستن سر را به جای مسح آن اجازه دادند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می‌توانیم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الزامی به مسح را در وضوی مسلمانان</w:t>
      </w:r>
    </w:p>
    <w:p>
      <w:pPr>
        <w:pStyle w:val="BookText"/>
        <w:rPr/>
      </w:pPr>
      <w:r>
        <w:rPr>
          <w:rFonts w:ascii="IRNazanin" w:hAnsi="IRNazanin" w:eastAsia="IRNazanin"/>
          <w:color w:val="111111"/>
          <w:sz w:val="28"/>
          <w:sz w:val="28"/>
          <w:szCs w:val="28"/>
          <w:rtl w:val="true"/>
          <w:lang w:bidi="fa-IR"/>
        </w:rPr>
        <w:t xml:space="preserve">نمی‌بینیم ؛ زیرا جَزَری در الفقه علی المذاهب الأربعه هنگام نقل وضوی حنفیّه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شخص سرش را با صورت بشوید ، از مسح کفایت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وضوی مالکیّه می‌نگارد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همه سر از رستنگاه موی سر تا گودی پشت 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می‌دانیم آنان آب جدیدی را برای سر شرط می‌دانند و با کشیدن مکلّف دستش را از رستنگاه موی جلو سر تا گودی پشت آن ، شستن حاصل می‌شود </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 xml:space="preserve">درباره وضوی شافعی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جای مسح سرش را بشوید ، کفایت می‌کند ، لیکن خلاف اَولی است </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 xml:space="preserve">و درباره وضوی حنابله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سر از مسح آن کفایت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کشیدن دست بر سر ، و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است </w:t>
      </w:r>
      <w:r>
        <w:rPr>
          <w:rFonts w:eastAsia="IRNazanin" w:cs="IRNazanin"/>
          <w:color w:val="111111"/>
          <w:sz w:val="28"/>
          <w:szCs w:val="28"/>
          <w:rtl w:val="true"/>
          <w:lang w:bidi="fa-IR"/>
        </w:rPr>
        <w:t>.</w:t>
      </w:r>
      <w:r>
        <w:rPr>
          <w:rStyle w:val="FootnoteAnchor"/>
          <w:rtl w:val="true"/>
        </w:rPr>
        <w:footnoteReference w:id="900"/>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این وضو ، روند تکاملی را پیمود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تثلیث شستن اعضا و شستن پاها شروع شد تا بدان جا رسید که ابن عُمَر هفت بار پاهایش را می‌شست و وضو را همان تمیز ساختن می‌شمرد </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 xml:space="preserve">و ابو هُرَیره ، دست‌ها را تا زیر بغلش می‌شست </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 xml:space="preserve">همه اینها از یک سوست و از سوی دیگر می‌بینیم که روایات عثمان ثواب را فلّه‌ای برای وضوی سه‌گانه غَسْلی کیل می‌کند و در مشخص کردن مدّت فاعلیّت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ثواب ، مختلف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عثمان می‌گوید ، هرکه مانند این وضویم وضو بگیرد ، سپس دو رکعت نماز گزارد و در آن دو رکعت ، هیچ حدیث نفس نکند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حاشیه سندی بر سنن نسائی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جای ممکن وسوسه را از خود دور سازد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اینکه به قلب و وجه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همه وجودش به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سبل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نفس خود را به امور دنیا و اموری که ربطی به نماز ندارند ، مشغول نسازد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سنن نسائی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اثر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ترمذی در روایتی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افزوده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که نفس خود را به چیزی از امور دنیا و آنچه به نماز تعلّق ندارند حدیث نکند و اگر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عارض شد ، به مجرّد عروضش ، از آن روی گرداند 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گناهان گذشته‌اش را بیامرزند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بیان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کمتر از این وضوی مرا بگیرد ، او را کفایت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نماز بعد از آن ، سخنی به میان نمی‌آورد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گاه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میان این نماز و نماز دیگرش آمرزیده شود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 بیان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گناهانش بیرون می‌آید ، مانند روزی که مادرش او را </w:t>
      </w:r>
    </w:p>
    <w:p>
      <w:pPr>
        <w:pStyle w:val="BookText"/>
        <w:rPr/>
      </w:pPr>
      <w:r>
        <w:rPr>
          <w:rFonts w:ascii="IRNazanin" w:hAnsi="IRNazanin" w:eastAsia="IRNazanin"/>
          <w:color w:val="111111"/>
          <w:sz w:val="28"/>
          <w:sz w:val="28"/>
          <w:szCs w:val="28"/>
          <w:rtl w:val="true"/>
          <w:lang w:bidi="fa-IR"/>
        </w:rPr>
        <w:t xml:space="preserve">زایید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پدیده کیل ثواب بی‌حساب ، از نشانه‌های جعل حدیث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یَقْظان ، عطیّه جُبُوری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نشانه‌های وضع در حدیث ، فراون آوردن پاداش بی‌حساب است </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 xml:space="preserve">دکتر سباعی ، ضمن بیان علامت وضع در متن حدیث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اشتمال حدیث بر افراط در ثواب عظیم بر فعلِ صغیر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نماز ضحی را فلان و فلان رکعت بگزارد ، ثواب هفتاد پیامبر به او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 خدای متعال برایش پرنده‌ای خلق می‌کند که هفتاد هزار زبان دارد ، برای هر زبانی هفتاد هزار لغت هست که برای او آمرزش می‌طلبند </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 xml:space="preserve">ناسازگاری‌ها و اضطرابات دیگری در اینجا هست که خواننده هشیار ، به محضِ دقّت در روایات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کتاب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آنها پی ببرد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 اگر دیگر روایاتی را که از عثمان نیاوردیم ، ملاحظه کنیم ، انبوهی از اختلالاتی را می‌بینیم که بی‌هیچ شک و شبهه‌ای دلالت دارند وضویی را که عثمان نقل می‌کند ، وضوی اصیل پیامبر صلی‌الله‌علیه‌و‌آله نیست ، بلکه وضوی خاص عثمان می‌باشد که به نظرش رسید و ایادی اُموی و مروانی و دست‌های موالیان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دست‌پرورده‌های اُموی‌ها و مروانی‌ها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خدمت گرفتند ، سپس آن را میان مسلمانان پراکندند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انتشار یافت و شایع شد </w:t>
      </w:r>
      <w:r>
        <w:rPr>
          <w:rFonts w:eastAsia="IRNazanin" w:cs="IRNazanin"/>
          <w:color w:val="111111"/>
          <w:sz w:val="28"/>
          <w:szCs w:val="28"/>
          <w:rtl w:val="true"/>
          <w:lang w:bidi="fa-IR"/>
        </w:rPr>
        <w:t xml:space="preserve">. </w:t>
      </w:r>
      <w:bookmarkStart w:id="206" w:name="pg10255_117151"/>
    </w:p>
    <w:p>
      <w:pPr>
        <w:pStyle w:val="Heading6"/>
        <w:numPr>
          <w:ilvl w:val="5"/>
          <w:numId w:val="1"/>
        </w:numPr>
        <w:rPr/>
      </w:pPr>
      <w:bookmarkStart w:id="207" w:name="__RefHeading___Toc3573609_1067777946"/>
      <w:bookmarkStart w:id="208" w:name="_Toc69"/>
      <w:bookmarkEnd w:id="206"/>
      <w:bookmarkEnd w:id="207"/>
      <w:r>
        <w:rPr>
          <w:rtl w:val="true"/>
        </w:rPr>
        <w:t>مرحله انتقالی</w:t>
      </w:r>
      <w:bookmarkEnd w:id="208"/>
    </w:p>
    <w:p>
      <w:pPr>
        <w:pStyle w:val="BookText"/>
        <w:rPr/>
      </w:pPr>
      <w:r>
        <w:rPr>
          <w:rFonts w:ascii="IRNazanin" w:hAnsi="IRNazanin" w:eastAsia="IRNazanin"/>
          <w:color w:val="111111"/>
          <w:sz w:val="28"/>
          <w:sz w:val="28"/>
          <w:szCs w:val="28"/>
          <w:rtl w:val="true"/>
          <w:lang w:bidi="fa-IR"/>
        </w:rPr>
        <w:t xml:space="preserve">پس از آنکه از مناقشات سندی روایات عثمان فارغ شدیم و دیدیم که هیچ کدام از آنها حجّت به پا نمی‌دارند و جاهای ضعف و خدشه در آنها را دانستیم و به نشانه‌های وضع و جعل و پذیرش وضوی جدیدی که در عهد پیامبر صلی‌الله‌علیه‌و‌آله و در زمانِ ابوبکر و عُمَر وجود نداشت ، پی بردیم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همه اینها می‌گوییم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اموری که میان مسلمانان در آن اختلافی نیست این است که عثمان در شش سال آخر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شش سال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بدعت‌های دینی و سیاسی دست یازید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حکومت را به دست گرفت و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قتل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بدعت‌هایش از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آغاز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درباره رویدادهای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واقدی روایت می‌کند از عمر بن صالح بن نافع ، از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تُؤمَه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ابن عبّاس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بار که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عثمان بگومگو کردند این بود که وی در زمان حکومتش نماز را در منا دو رکعت می‌گزارد تا اینکه در سال ششم حکومتش آن را تمام خواند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شماری از اصحاب پیامبر صلی‌الله‌علیه‌و‌آله این کار را بر وی خُرده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کسانی که پیش او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نزدش رفت و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خدا سوگند ، امری حادث نشد و عهدی قدیم 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داری که پیامبر صلی‌الله‌علیه‌و‌آله نماز را در منا دو رکعت می‌گزارد ، سپس ابوبکر و پس از او عُمَر آن را انجام می‌دادند و تو در آغاز حکومت ، همین کار را می‌کردی ، نمی‌دانم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آن دست کشیدی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چه روی آوردی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رأیی است که به نظرم رسید </w:t>
      </w:r>
      <w:r>
        <w:rPr>
          <w:rFonts w:eastAsia="IRNazanin" w:cs="IRNazanin"/>
          <w:color w:val="111111"/>
          <w:sz w:val="28"/>
          <w:szCs w:val="28"/>
          <w:rtl w:val="true"/>
          <w:lang w:bidi="fa-IR"/>
        </w:rPr>
        <w:t>.</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 xml:space="preserve">ابن سعد ،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ما خبر داد محمّد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برایم حدیث کرد محمّد بن عبداللّه ، از زُهری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عثمان عهده‌دار حکومت شد ، دوازده سال امارت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عملکرد شش سال اوّل امارت وی ، مردم چیزی را بر وی خرده نگرفتند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در امر مردم توانی کرد و در شش سال آخر ، خویشاوندان و خاندانش را به کار گماشت </w:t>
      </w:r>
      <w:r>
        <w:rPr>
          <w:rFonts w:eastAsia="IRNazanin" w:cs="IRNazanin"/>
          <w:color w:val="111111"/>
          <w:sz w:val="28"/>
          <w:szCs w:val="28"/>
          <w:rtl w:val="true"/>
          <w:lang w:bidi="fa-IR"/>
        </w:rPr>
        <w:t>.. .</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 xml:space="preserve">مؤرّخان و سیره نویسان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حقیقت متفق‌اند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نمونه از بدعت‌های فقهی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خواندن نماز در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مورد از بدعت‌های سیاسی‌اش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کارگیری خویشان و وابستگان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آوردیم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مورد در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شروع شد ؛ یعنی در شش سال آخر حکومت عثمان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می‌رسد عثمان در سال‌های آغازین حکومتش وضوی ثُنائی مَسْحی</w:t>
      </w:r>
    </w:p>
    <w:p>
      <w:pPr>
        <w:pStyle w:val="BookText"/>
        <w:rPr/>
      </w:pPr>
      <w:r>
        <w:rPr>
          <w:rFonts w:ascii="IRNazanin" w:hAnsi="IRNazanin" w:eastAsia="IRNazanin"/>
          <w:color w:val="111111"/>
          <w:sz w:val="28"/>
          <w:sz w:val="28"/>
          <w:szCs w:val="28"/>
          <w:rtl w:val="true"/>
          <w:lang w:bidi="fa-IR"/>
        </w:rPr>
        <w:t xml:space="preserve">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وضوی ثلاثی غَسْلی بالا آمد و پلّکان آن را پیمود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و طرز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وضو نزد خود عثمان هم مشوّش و درهم برهم است ؛ زیرا نمی‌داند آیا می‌تواند مشاهدات خویش را از فعل پیامبر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یا دو بار شستن اعضای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سنّت آن حضرت شمرده می‌شد ، از نظر بیندازد یا نه ؟</w:t>
      </w:r>
    </w:p>
    <w:p>
      <w:pPr>
        <w:pStyle w:val="BookText"/>
        <w:rPr/>
      </w:pPr>
      <w:r>
        <w:rPr>
          <w:rFonts w:ascii="IRNazanin" w:hAnsi="IRNazanin" w:eastAsia="IRNazanin"/>
          <w:color w:val="111111"/>
          <w:sz w:val="28"/>
          <w:sz w:val="28"/>
          <w:szCs w:val="28"/>
          <w:rtl w:val="true"/>
          <w:lang w:bidi="fa-IR"/>
        </w:rPr>
        <w:t xml:space="preserve">وی گاه می‌توانست این امر را با رفقا و موالیانش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حُمران و ابن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کند و سخن ایشان که فعل رسول خدا با وضوی ادیان دیگر نزدیک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به وی جرأت داد که رأی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اینکه آن را از رسول خدا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دائمی پیامبر صلی‌الله‌علیه‌و‌آله قرار دهد ؛ به ویژه پس از این ادّعا که شنید پیامبر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وضوی من و وضوی انبیای قبل از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نشر این وضو ، گروهی از پیروان عثمان و در رأس آنها حمران بن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طویدای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ملتزم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وضوی جدید را نشر دادند یا بگو به آن وجه شرعی و آسمانی دادند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کمّ و 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این وضو پریشان و سردرگم بود و در جزئیّات و تفاصیل اختلاف داشت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کسی که دایره تشویش و اضطراب را در این وضوی جدید تنگ کرد ، حُمران بن اَبان بود ، لیکن این کار مطلوب را بسنده نمی‌نمود و 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و کیفیّت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وضو تا حدّ زیادی مه‌آلود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 ، امّا با درجه کمتر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ابن شهاب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دستمال اُمَرای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دائره تناقض‌های</w:t>
      </w:r>
    </w:p>
    <w:p>
      <w:pPr>
        <w:pStyle w:val="BookText"/>
        <w:rPr/>
      </w:pPr>
      <w:r>
        <w:rPr>
          <w:rFonts w:ascii="IRNazanin" w:hAnsi="IRNazanin" w:eastAsia="IRNazanin"/>
          <w:color w:val="111111"/>
          <w:sz w:val="28"/>
          <w:sz w:val="28"/>
          <w:szCs w:val="28"/>
          <w:rtl w:val="true"/>
          <w:lang w:bidi="fa-IR"/>
        </w:rPr>
        <w:t xml:space="preserve">موجود در متون را به حدّاقل ممکن رساند و وضوی عثمان را از تناقض پیراست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خاطر روایت زُهری از عطاء بن یزید لیثی شامی ، از حُمران بن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طویدای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عثمان ، از بهترین روایات وضویی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 همان ده روایت اوّل است که همواره اعتماد اهل سنّت بر آنهاست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و انتقال وی از مَسح به غَسْل</w:t>
      </w:r>
    </w:p>
    <w:p>
      <w:pPr>
        <w:pStyle w:val="BookText"/>
        <w:rPr/>
      </w:pPr>
      <w:r>
        <w:rPr>
          <w:rFonts w:ascii="IRNazanin" w:hAnsi="IRNazanin" w:eastAsia="IRNazanin"/>
          <w:color w:val="111111"/>
          <w:sz w:val="28"/>
          <w:sz w:val="28"/>
          <w:szCs w:val="28"/>
          <w:rtl w:val="true"/>
          <w:lang w:bidi="fa-IR"/>
        </w:rPr>
        <w:t xml:space="preserve">برای روشن ساختن این حقیقت ، اکنون بعضی از روایات عثمان را که به مسح گرایش دارند ، می‌آوریم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به نظر ما در نیمه دوّم از شش سال اوّل حکومت عثمان صادر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مَسْحی که در آنها تثلیث مغسولات هست ، مرحله انتقالی را نزد عثمان شکل می‌دهند و منظومه وی از وضوی مَسْحی به وضوی غَسْلی است ؛ یعنی بدعت‌ها را با تثلیث آغازید ، سپس شستن پاها را در پی آن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p>
    <w:p>
      <w:pPr>
        <w:pStyle w:val="BookText"/>
        <w:rPr/>
      </w:pPr>
      <w:r>
        <w:rPr>
          <w:rFonts w:ascii="IRNazanin" w:hAnsi="IRNazanin" w:eastAsia="IRNazanin"/>
          <w:color w:val="111111"/>
          <w:sz w:val="28"/>
          <w:sz w:val="28"/>
          <w:szCs w:val="28"/>
          <w:rtl w:val="true"/>
          <w:lang w:bidi="fa-IR"/>
        </w:rPr>
        <w:t xml:space="preserve">عبداللّه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حدیث کرد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محمّد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سعید ، از قَتاده ، از مُسلم بن یسار ، از حُمران بن اَبان ، از عثمان بن عفّان که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آب وضویی خواست ، مضمضه و استنشاق کرد ، سپس صورت را سه بار و دو ذراع دستش را سه بار شست و سر و پشت پا را مسح کشید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خندید و به اصحابش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آنچه مرا خنداند نمی‌پرسید ؟</w:t>
      </w:r>
    </w:p>
    <w:p>
      <w:pPr>
        <w:pStyle w:val="BookText"/>
        <w:rPr/>
      </w:pPr>
      <w:r>
        <w:rPr>
          <w:rFonts w:ascii="IRNazanin" w:hAnsi="IRNazanin" w:eastAsia="IRNazanin"/>
          <w:color w:val="111111"/>
          <w:sz w:val="28"/>
          <w:sz w:val="28"/>
          <w:szCs w:val="28"/>
          <w:rtl w:val="true"/>
          <w:lang w:bidi="fa-IR"/>
        </w:rPr>
        <w:t xml:space="preserve">اصحاب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 از چه چیزی خندیدی ؟</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رسول خدا صلی‌الله‌علیه‌و‌آله در جایی نزدیک به همین مکان ، آبی خواست ، همان گونه که من وضو گرفتم وضو گرفت ، سپس خندید و به اصحاب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نمی‌پرسید که چه چیزی مرا خنداند ؟</w:t>
      </w:r>
    </w:p>
    <w:p>
      <w:pPr>
        <w:pStyle w:val="BookText"/>
        <w:rPr/>
      </w:pPr>
      <w:r>
        <w:rPr>
          <w:rFonts w:ascii="IRNazanin" w:hAnsi="IRNazanin" w:eastAsia="IRNazanin"/>
          <w:color w:val="111111"/>
          <w:sz w:val="28"/>
          <w:sz w:val="28"/>
          <w:szCs w:val="28"/>
          <w:rtl w:val="true"/>
          <w:lang w:bidi="fa-IR"/>
        </w:rPr>
        <w:t xml:space="preserve">اصحاب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 چه چیز تو را خنداند ؟</w:t>
      </w:r>
    </w:p>
    <w:p>
      <w:pPr>
        <w:pStyle w:val="BookText"/>
        <w:rPr/>
      </w:pPr>
      <w:r>
        <w:rPr>
          <w:rFonts w:ascii="IRNazanin" w:hAnsi="IRNazanin" w:eastAsia="IRNazanin"/>
          <w:color w:val="111111"/>
          <w:sz w:val="28"/>
          <w:sz w:val="28"/>
          <w:szCs w:val="28"/>
          <w:rtl w:val="true"/>
          <w:lang w:bidi="fa-IR"/>
        </w:rPr>
        <w:t xml:space="preserve">پیامبر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هرگاه آب وضویی بخواهد ، وقتی صورت را بشوید ، خدا هر خطایی را که با آن مرتکب شده است ، پاک می‌سازد ، و آن گاه که دو ذراع خویش را بشوید ،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گناهانی را که او با دست انجام داده است ، می‌زداید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سرش را مسح کشد ، چنین است و هنگامی که پاهایش را تطهیر کند ، چنین است </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روایت دوّم</w:t>
      </w:r>
    </w:p>
    <w:p>
      <w:pPr>
        <w:pStyle w:val="BookText"/>
        <w:rPr/>
      </w:pPr>
      <w:r>
        <w:rPr>
          <w:rFonts w:ascii="IRNazanin" w:hAnsi="IRNazanin" w:eastAsia="IRNazanin"/>
          <w:color w:val="111111"/>
          <w:sz w:val="28"/>
          <w:sz w:val="28"/>
          <w:szCs w:val="28"/>
          <w:rtl w:val="true"/>
          <w:lang w:bidi="fa-IR"/>
        </w:rPr>
        <w:t xml:space="preserve">دارقطنی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قاضی حسین بن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احمد بن مِقْدام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محمّد بن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عُبَیداللّه بن اَبی زیاد قَدّاح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عبداللّه بن عُبَید بن عُمیر ، از ابو عَلْقَمه ، از عثمان بن عفّان ، گفت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عثمان آب وضویی خواست ، سپس تنی چند از اصحاب پیامبر را فراخواند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وضویش بنگرند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راست بر دست چپ آب ریخت </w:t>
      </w:r>
    </w:p>
    <w:p>
      <w:pPr>
        <w:pStyle w:val="BookText"/>
        <w:rPr/>
      </w:pPr>
      <w:r>
        <w:rPr>
          <w:rFonts w:ascii="IRNazanin" w:hAnsi="IRNazanin" w:eastAsia="IRNazanin"/>
          <w:color w:val="111111"/>
          <w:sz w:val="28"/>
          <w:sz w:val="28"/>
          <w:szCs w:val="28"/>
          <w:rtl w:val="true"/>
          <w:lang w:bidi="fa-IR"/>
        </w:rPr>
        <w:t xml:space="preserve">و آن را سه بار شست ، سپس سه بار مضمضه و سه بار استنشاق کرد و صورت را سه بار شست ، آن گاه دستش را تا آرنج سه بار سه بار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سر را مسح کشید ، سپس پاهایش را تمیز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را دیدم که مانند این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از من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گرفت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وضوی بگیرد و این کار را خوب انجام دهد ، سپس دو رکعت نماز گزارد ، مانند روزی که مادرش او را زایید ، از گناهان پاک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 نی ، آیا چنین نبود ؟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 دیگر رو کرد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 نی ، آیا این گونه نبود ؟ وی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گروهی از اصحاب پیامبر صلی‌الله‌علیه‌و‌آله را شاهد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بر این کار با من موافقت کردید</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روایت سوّم</w:t>
      </w:r>
    </w:p>
    <w:p>
      <w:pPr>
        <w:pStyle w:val="BookText"/>
        <w:rPr/>
      </w:pPr>
      <w:r>
        <w:rPr>
          <w:rFonts w:ascii="IRNazanin" w:hAnsi="IRNazanin" w:eastAsia="IRNazanin"/>
          <w:color w:val="111111"/>
          <w:sz w:val="28"/>
          <w:sz w:val="28"/>
          <w:szCs w:val="28"/>
          <w:rtl w:val="true"/>
          <w:lang w:bidi="fa-IR"/>
        </w:rPr>
        <w:t xml:space="preserve">عبداللّه بن احمد بن حنبل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حدیث کرد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ابن اَشجعی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پدرم ، از سفیان ، از سالم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بُسْر بن سعید ، گفت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به مقاعد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وضویی خواست ، مضمضمه و استنشاق کرد ، سپس صورت را سه بار و دستانش را سه بار شست ، سپس سرش را مسح کشید و پاهایش را سه بار سه بار شست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را دیدم این گونه وضو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شماری از اصحاب پیامبر صلی‌الله‌علیه‌و‌آله که نزدش بودند رو کرد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چنین نبود ؟ آنان پاسخ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روایت چهارم</w:t>
      </w:r>
    </w:p>
    <w:p>
      <w:pPr>
        <w:pStyle w:val="BookText"/>
        <w:rPr/>
      </w:pPr>
      <w:r>
        <w:rPr>
          <w:rFonts w:ascii="IRNazanin" w:hAnsi="IRNazanin" w:eastAsia="IRNazanin"/>
          <w:color w:val="111111"/>
          <w:sz w:val="28"/>
          <w:sz w:val="28"/>
          <w:szCs w:val="28"/>
          <w:rtl w:val="true"/>
          <w:lang w:bidi="fa-IR"/>
        </w:rPr>
        <w:t xml:space="preserve">احمد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ابن جُرَیْج ، از عطاء ، از عثمان ، از پیامبر صلی‌الله‌علیه‌و‌آله مثل آن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است که در قبل می‌آورد و آن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عطاء ، از ابو هُرَیره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وضو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مضمضه و سه بار استنشاق کرد ، صورت را سه بار و دست‌ها را سه بار شست ، سر را مسح کشید و پاها را وضو داد </w:t>
      </w:r>
      <w:r>
        <w:rPr>
          <w:rFonts w:eastAsia="IRNazanin" w:cs="IRNazanin"/>
          <w:color w:val="111111"/>
          <w:sz w:val="28"/>
          <w:szCs w:val="28"/>
          <w:rtl w:val="true"/>
          <w:lang w:bidi="fa-IR"/>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 xml:space="preserve">مناقشه در سه روایت ازاین چهار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روایت دوّم و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مناقشه در روایت اوّل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روایتی است که در شماره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در آن عُبَیداللّه بن اَبی زیاد قَدَّاح هست که شخص ضعیفی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است که در شماره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این 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اَشْجَعی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دارد که میان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عُبَیدة بن عُبَیدالرّحمان اَشْجَعی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عُبَیداللّه بن عبیدالرّحمان اَشْجَعی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مُرَدّد است ، نمی‌توان </w:t>
      </w:r>
    </w:p>
    <w:p>
      <w:pPr>
        <w:pStyle w:val="BookText"/>
        <w:rPr/>
      </w:pPr>
      <w:r>
        <w:rPr>
          <w:rFonts w:ascii="IRNazanin" w:hAnsi="IRNazanin" w:eastAsia="IRNazanin"/>
          <w:color w:val="111111"/>
          <w:sz w:val="28"/>
          <w:sz w:val="28"/>
          <w:szCs w:val="28"/>
          <w:rtl w:val="true"/>
          <w:lang w:bidi="fa-IR"/>
        </w:rPr>
        <w:t xml:space="preserve">دانست که این دو ، یک شخص‌اند یا دو تا ، و بر فرض که یک شخص باشند ، وی مجهول الحال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روایت چهارم در اینجا ، همان روایتی است که در شماره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 عَطاء بن اَبی رَباح هست که از عثمان حدیث نشنید و به طور مُرسل از وی روایت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این روایت ، هَمَّام بن یحیی بصری وجود دارد که شخصی ضعیف الحافظه و کثیر الخطاست ، وی دفتری را که از عطا در آن روایت نوشت ، گم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این روایت ، ابن جُرَیْج قرار دارد که هر خس و خاشاکی را جمع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روایت را به طور مُعَنْعَن از عطا می‌آورد و به سماع از وی تصریح نمی‌کند و در نتیجه ، روایتش از عطا ، مانند روایتِ منقطع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حال روایت اوّل ،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 محمّد بن جعفر هُذَلی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غُنْدُر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شخصی فراموش‌کار و کودن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بیان می‌دارد وی ، سفیه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 xml:space="preserve">علی بن عَثَّام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ساده‌لوح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 xml:space="preserve">هرگاه بخواهیم به ارزش این شخص و میزان حماقت و نادانی‌اش پی ببریم ، کافی است به سخن یحیی بن مَعین در این باره بنگریم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مَعین می‌گوید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غُنْدُر یک ماهی خرید و به خانواده‌اش گفت آن را آماده سازید و </w:t>
      </w:r>
    </w:p>
    <w:p>
      <w:pPr>
        <w:pStyle w:val="BookText"/>
        <w:rPr/>
      </w:pPr>
      <w:r>
        <w:rPr>
          <w:rFonts w:ascii="IRNazanin" w:hAnsi="IRNazanin" w:eastAsia="IRNazanin"/>
          <w:color w:val="111111"/>
          <w:sz w:val="28"/>
          <w:sz w:val="28"/>
          <w:szCs w:val="28"/>
          <w:rtl w:val="true"/>
          <w:lang w:bidi="fa-IR"/>
        </w:rPr>
        <w:t xml:space="preserve">خود خوابید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عیالش ماهی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خوردند و دست غندر را به ماهی آغشتند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غندر از خواب برخاست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را بیاورید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را خوردی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بو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کار را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گفتید ، لیکن سیر نشدم </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 xml:space="preserve">صاحب بصری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غُندر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Style w:val="FootnoteAnchor"/>
          <w:rtl w:val="true"/>
        </w:rPr>
        <w:footnoteReference w:id="916"/>
      </w:r>
      <w:r>
        <w:rPr>
          <w:rFonts w:ascii="IRNazanin" w:hAnsi="IRNazanin" w:eastAsia="IRNazanin"/>
          <w:color w:val="111111"/>
          <w:sz w:val="28"/>
          <w:sz w:val="28"/>
          <w:szCs w:val="28"/>
          <w:rtl w:val="true"/>
          <w:lang w:bidi="fa-IR"/>
        </w:rPr>
        <w:t xml:space="preserve">طعنه می‌زنند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دروغ می‌بندند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درستی سلامتت را برایم حدیث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روزه گرفتم و در آن از روی فراموشی ، سه بار چیزی خوردم ، سپس روزه‌ام را به پایان رساندم </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 xml:space="preserve">یحیی بن مَعین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غندر درآمدیم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را برایتان نگویم مگر اینکه با من به بازار بیایید و راه بروید تامردم شما را ببینند و مرا گرامی بدارند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وی سوی بازار حرکت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وی می‌پرسیدند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غندر ، ابو عبداللّه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کیانند ؟ وی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اصحاب حدیث‌اند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بغداد نزدم آمده‌اند تا از من حدیث بنویسند </w:t>
      </w:r>
      <w:r>
        <w:rPr>
          <w:rFonts w:eastAsia="IRNazanin" w:cs="IRNazanin"/>
          <w:color w:val="111111"/>
          <w:sz w:val="28"/>
          <w:szCs w:val="28"/>
          <w:rtl w:val="true"/>
          <w:lang w:bidi="fa-IR"/>
        </w:rPr>
        <w:t>.</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 xml:space="preserve">نیز در سند این روایت ، قَتاده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سعید آشکارا بیان می‌دارد که وی از مُسلم بن یَسار حدیث نشنید </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 xml:space="preserve">و قبل از همه اینها ، در سند این روایت ، حُمران بن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طویدای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که حالش را دانستیم و بر بعضی از اَدوارِ وی آگاه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آنچه آوردیم این نتیجه به دست می‌آید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روایاتی که از عثمان روایت شده‌اند ، ناصحیح‌اند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قواعد علمیِ حدیثی و رجالی که اهل سنّت بیان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بر آنها اعتماد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افزون بر این دو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و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را از زاویه‌های دیگری نیز وارسی کردیم و گفتیم به اینکه مجموع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مانندی از عثمان را گویایند ، هرچند عثمان موضوع را اشتباهی فهمید و مردم را بر رأی خویش واداشت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شیوه تاریخی ، ابایی ندارد که مجموع این روایات را به عنوان اخبار تاریخی بگیریم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صرف‌نظر از ارزش حدیثی و تشریعی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عصرهای پیشین صدور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این اخبار را برمی‌گیریم و آنها را وارسی و تحلیل می‌کنیم تا صورتی واضح از حرکت و سیر وضویی را از آنها درآوریم و اینکه چگونه بدعت‌گذاران و پذیرندگان آن ، حرکت پلّکانی را در پیش گرفتند و آن را به جایی که اکنون طایفه‌ای از مسلمانان آن گونه وضو می‌گیرند ، رساندند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مبانی حدیثی ورجالی ، گاه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 روایت به خاطر وجود فلان </w:t>
      </w:r>
    </w:p>
    <w:p>
      <w:pPr>
        <w:pStyle w:val="BookText"/>
        <w:rPr/>
      </w:pPr>
      <w:r>
        <w:rPr>
          <w:rFonts w:ascii="IRNazanin" w:hAnsi="IRNazanin" w:eastAsia="IRNazanin"/>
          <w:color w:val="111111"/>
          <w:sz w:val="28"/>
          <w:sz w:val="28"/>
          <w:szCs w:val="28"/>
          <w:rtl w:val="true"/>
          <w:lang w:bidi="fa-IR"/>
        </w:rPr>
        <w:t>شخص ضعیف است و از اعتبار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بسنده می‌کند ، لیکن بر اساس روش تحلیلی تاریخی ما ، باید دید ناشر این روایت کیست ؟ چه انگیزه‌هایی داشت ؟ بار معنایی این روایت در قرن اوّل و دوّم چه بود ؟ بر مسلمانان آن زمان تا چه اندازه تأثیر نهاد ؟</w:t>
      </w:r>
    </w:p>
    <w:p>
      <w:pPr>
        <w:pStyle w:val="BookText"/>
        <w:rPr/>
      </w:pPr>
      <w:r>
        <w:rPr>
          <w:rFonts w:ascii="IRNazanin" w:hAnsi="IRNazanin" w:eastAsia="IRNazanin"/>
          <w:color w:val="111111"/>
          <w:sz w:val="28"/>
          <w:sz w:val="28"/>
          <w:szCs w:val="28"/>
          <w:rtl w:val="true"/>
          <w:lang w:bidi="fa-IR"/>
        </w:rPr>
        <w:t xml:space="preserve">شیوع این روایت در این حد از فراوانی و نشر آن از رهگذر شبکه‌های بَصْری و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اختصاص راویان آن در چهار محور قریش ، موالی قریش ، موالی غیر قریش ، فرس که مجهول‌اند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خلأ نیامده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روست که می‌بینیم امروزه طایفه بزرگی از مسلمانان به این روایات عمل می‌کنند و برای درست‌انگاری آنها به هر حیله‌ای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یا تأویل یا مشابه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می‌یازند و همین ، دلالت دارد بر اینکه وضوی غَسْلی ، ریشه‌ها و امتدادها و پذیرش خاصّی از جهات ویژه‌ای دارد که تفاصیل آن از دستشان رفت ، آنها را تدوین کردند و کتاب‌هاشان به آنها آکنده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این روایات چهارگانه ، به مرحله انتقالی رهنمون است و حلقه‌ای از زنجیره تکامل وضو را نزد عثمان ، حُمران ، زُهْری می‌نمایاند و شبکه آن را از وضوی ثُنائی مَسْحی به وضوی ثلاثی غَسْلی ، مجسّم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اوّل ، بیان می‌دارد که عثمان صورت را سه بار و دو ذراعش را سه بار شست و سر و پشت پاها را 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 وضوی اصیل را می‌آورد و در آن ، جز سه بار شستن اضافه نشده است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وقتی عثمان این وضو را گرفت ، روایت کرد که وی در آن وضوی </w:t>
      </w:r>
    </w:p>
    <w:p>
      <w:pPr>
        <w:pStyle w:val="BookText"/>
        <w:rPr/>
      </w:pPr>
      <w:r>
        <w:rPr>
          <w:rFonts w:ascii="IRNazanin" w:hAnsi="IRNazanin" w:eastAsia="IRNazanin"/>
          <w:color w:val="111111"/>
          <w:sz w:val="28"/>
          <w:sz w:val="28"/>
          <w:szCs w:val="28"/>
          <w:rtl w:val="true"/>
          <w:lang w:bidi="fa-IR"/>
        </w:rPr>
        <w:t xml:space="preserve">رسول خدا را دنبال می‌کند ، لیکن هنگامی که خواست مشاهدات خویش را از وضوی پیامبر صلی‌الله‌علیه‌و‌آله نقل کند ، آن 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داشت </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 xml:space="preserve">و مسح پشت پاها 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 ساختن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شستنِ یک بار و دو بارِ دست و صورت و مسح پاها ، با سنّتِ رسولِ خدا هماهنگ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کاری را که عثمان انجام داد ، از فعلی که از رسول خدا صلی‌الله‌علیه‌و‌آله دید و از سنّتِ</w:t>
      </w:r>
    </w:p>
    <w:p>
      <w:pPr>
        <w:pStyle w:val="BookText"/>
        <w:rPr/>
      </w:pPr>
      <w:r>
        <w:rPr>
          <w:rFonts w:ascii="IRNazanin" w:hAnsi="IRNazanin" w:eastAsia="IRNazanin"/>
          <w:color w:val="111111"/>
          <w:sz w:val="28"/>
          <w:sz w:val="28"/>
          <w:szCs w:val="28"/>
          <w:rtl w:val="true"/>
          <w:lang w:bidi="fa-IR"/>
        </w:rPr>
        <w:t xml:space="preserve">آن حضرت ، بیرون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تعارض فعل خویش را با فعل پیامبر ، در حضور گروهی نامشخص از کسانی که وضویش را دیدند ، ادّعا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 وضوی جدید عثمان را یک گام جلوتر می‌آورد و بیان می‌دارد که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برأسه ، ثمّ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 و پس از آن ، پاهایش را 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القدمین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می‌کند تا این نکته را به ذهن‌ها اندازد که ممسوح خصوص پشت پاها نیست ، بلکه همه پاهاست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فَأَنْقاهما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پاها را تمیز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می‌افزاید تا مبالغه در مسح</w:t>
      </w:r>
    </w:p>
    <w:p>
      <w:pPr>
        <w:pStyle w:val="BookText"/>
        <w:rPr/>
      </w:pPr>
      <w:r>
        <w:rPr>
          <w:rFonts w:ascii="IRNazanin" w:hAnsi="IRNazanin" w:eastAsia="IRNazanin"/>
          <w:color w:val="111111"/>
          <w:sz w:val="28"/>
          <w:sz w:val="28"/>
          <w:szCs w:val="28"/>
          <w:rtl w:val="true"/>
          <w:lang w:bidi="fa-IR"/>
        </w:rPr>
        <w:t xml:space="preserve">را بیان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نیز شاهد گرفتن تنی چند از اصحاب پیامبر صلی‌الله‌علیه‌و‌آله هست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سوّم ، اصل مسح سر و پاها حفظ می‌شود ،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تثلیث در شستن صورت و 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تثلیث را در مسح سر و پا ، می‌افزاید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روایت ، بیان می‌دارد که عثمان شماری از اصحاب رسول خدا را شاهد گرفت ، امّا اسامی آنها را بیان نمی‌دارد </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 xml:space="preserve">در حالی که دانستیم تثلیث در مسح سر ، در روایات صحیح از پیامبر ثابت نیست ، بلکه در روایات عبداللّه بن زید بن عاصم و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ascii="IRNazanin" w:hAnsi="IRNazanin" w:eastAsia="IRNazanin"/>
          <w:color w:val="111111"/>
          <w:sz w:val="28"/>
          <w:sz w:val="28"/>
          <w:szCs w:val="28"/>
          <w:rtl w:val="true"/>
          <w:lang w:bidi="fa-IR"/>
        </w:rPr>
        <w:t xml:space="preserve">و این کار را معاویة بن اَبی سفیان انجام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روایت چهارم می‌آید تا تثلیث را در شستن صورت و دست‌ها از امور مسلّم بینگارد و مسح سر را بی‌هیچ توضیحی بیاورد و حکم پاها را مبهم وانهد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آمده است که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وَضَّأَ قَدَمَیْه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پاهایش را وضو داد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لغت‌دانان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پاکیزه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نیست که آیا مرادش از توضئه ، مسح است یا شستن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مراحل است که وضوی عثمانی کامل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وضو گیرنده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 را سه بار سه بار می‌شوید و تا آنجا پیشرفت می‌کند که سر را سه بار می‌شوید و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معاویه و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 باطن گوش‌ها را مسح می‌کشد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می‌کند تا اینکه ابو هُرَیره دست‌ها را تا زیر بغل‌ها می‌شوید و از اینکه مردم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ببینند می‌ترسد و پاهایش را می‌شوید تا اینکه شستن را تا ساق پاها بالا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نسائی در سنن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حازم روایت می‌کند که گفت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ابو هُرَیره برای نماز وضو می‌گرفت ، پشت سرش </w:t>
      </w:r>
    </w:p>
    <w:p>
      <w:pPr>
        <w:pStyle w:val="BookText"/>
        <w:rPr/>
      </w:pPr>
      <w:r>
        <w:rPr>
          <w:rFonts w:ascii="IRNazanin" w:hAnsi="IRNazanin" w:eastAsia="IRNazanin"/>
          <w:color w:val="111111"/>
          <w:sz w:val="28"/>
          <w:sz w:val="28"/>
          <w:szCs w:val="28"/>
          <w:rtl w:val="true"/>
          <w:lang w:bidi="fa-IR"/>
        </w:rPr>
        <w:t xml:space="preserve">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دستانش را شست تا اینکه به زیر بغل‌ها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هُریره ، این چه وضویی است ؟</w:t>
      </w:r>
    </w:p>
    <w:p>
      <w:pPr>
        <w:pStyle w:val="BookText"/>
        <w:rPr/>
      </w:pPr>
      <w:r>
        <w:rPr>
          <w:rFonts w:ascii="IRNazanin" w:hAnsi="IRNazanin" w:eastAsia="IRNazanin"/>
          <w:color w:val="111111"/>
          <w:sz w:val="28"/>
          <w:sz w:val="28"/>
          <w:szCs w:val="28"/>
          <w:rtl w:val="true"/>
          <w:lang w:bidi="fa-IR"/>
        </w:rPr>
        <w:t xml:space="preserve">ابو هُرَیره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فرّوخ</w:t>
      </w:r>
      <w:r>
        <w:rPr>
          <w:rStyle w:val="FootnoteAnchor"/>
          <w:rtl w:val="true"/>
        </w:rPr>
        <w:footnoteReference w:id="922"/>
      </w:r>
      <w:r>
        <w:rPr>
          <w:rFonts w:ascii="IRNazanin" w:hAnsi="IRNazanin" w:eastAsia="IRNazanin"/>
          <w:color w:val="111111"/>
          <w:sz w:val="28"/>
          <w:sz w:val="28"/>
          <w:szCs w:val="28"/>
          <w:rtl w:val="true"/>
          <w:lang w:bidi="fa-IR"/>
        </w:rPr>
        <w:t>شما اینجا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می‌دانستم شما اینجایی ، این وضو را نمی‌گرفتم </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نُعیم مُجْمِر روایت کرده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ابو هُرَیره بر بام مسجد بالا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پیراهن جامه‌هایی به تن داشت، آنها را در آورد، سپس وضو گرفت وصورت ودست‌هایش را شست و آب وضو را تا بازوهایش بالا بُرد و پاها را تا ساق‌ها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امّتم در روز قیامت ، از آثار وضو ، پیشانی و دست و پا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می‌تواند شستن را به بخشی از جلو سر و ساق پاها گسترش دهد ، این کار را بکند</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 xml:space="preserve">نیز در این مأخذ و در دیگر منابع آمده است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تغلیب یا اقتصار است و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تحجیل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شستن ساق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خاطر عجیب و غریب بودن این روایت ،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الصحیح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بی‌دنباله می‌آورد و به نقل سخن نعیم مجمر بسنده می‌کند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ابوهُرَیره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درگذشت و ابو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اَشْجَعی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رأس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دنیا رفت </w:t>
      </w:r>
      <w:r>
        <w:rPr>
          <w:rStyle w:val="FootnoteAnchor"/>
          <w:rtl w:val="true"/>
        </w:rPr>
        <w:footnoteReference w:id="925"/>
      </w:r>
      <w:r>
        <w:rPr>
          <w:rFonts w:ascii="IRNazanin" w:hAnsi="IRNazanin" w:eastAsia="IRNazanin"/>
          <w:color w:val="111111"/>
          <w:sz w:val="28"/>
          <w:sz w:val="28"/>
          <w:szCs w:val="28"/>
          <w:rtl w:val="true"/>
          <w:lang w:bidi="fa-IR"/>
        </w:rPr>
        <w:t xml:space="preserve">و نُعیم مُجْمِر ، نزدیک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درگذشت </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 xml:space="preserve">این دو ، وضوی ابو هُرَیره را در عصر اموی و پس از آنکه وضوی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وضویی که موالی و امویان و دشمنان علی علیه‌السلام بدان پایبند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گام‌های وسیعی برداشت ، دیدند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روایتی را که ابن اَبی شَیْبَه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سندش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 زُرْعَه می‌آورد ، بیان می‌دارد که</w:t>
      </w:r>
    </w:p>
    <w:p>
      <w:pPr>
        <w:pStyle w:val="BookText"/>
        <w:rPr/>
      </w:pPr>
      <w:r>
        <w:rPr>
          <w:rFonts w:ascii="IRNazanin" w:hAnsi="IRNazanin" w:eastAsia="IRNazanin"/>
          <w:color w:val="111111"/>
          <w:sz w:val="28"/>
          <w:sz w:val="28"/>
          <w:szCs w:val="28"/>
          <w:rtl w:val="true"/>
          <w:lang w:bidi="fa-IR"/>
        </w:rPr>
        <w:t xml:space="preserve">ابو هُرَیره در عهد اُموی به این وضو عقیده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زُرعه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 هُرَیره به خانه مروان بن حکم درآمدم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وضویی خواست و وضو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ساق دست‌ها را شست به فراتر از آرنج کشاند و چون پاها را شست ، از مچ پا به ساق‌ها سرایت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وضویی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وضو ، مبلغ حلیه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تحجیل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927"/>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ارتباط اموی و مروانی در وضو ، نیک بنگرید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گرایش اُمَوی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وضو فراتر می‌رود و در خانه مروان بن حکم در دین تعمّق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همان شخصی است که حمران بن اَبان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 وضوی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وی پرورش یافت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نیز ابن اَبی شَیْبَه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زُرْعَه ، روایت دیگری را می‌آورد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ابو هُرَیره درآمدم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شانه‌ها و زانوهایش وضو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آنچه خدا بر تو واجب ساخت ، بسنده نمی‌کنی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لیکن شنیدم رسول خدا صلی‌الله‌علیه‌و‌آله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حلیه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تحجیل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وضوست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داشتم زیورهایم را بیفزایند </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ابو زُرْعه ، همان ابن عَمْرو بن جَریر بَجَلی است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 xml:space="preserve">چون امام علی علیه‌السلام بار خلافت را بر دوش گرفت ، جریر بعد از جنگ جمل با آن حضرت بیعت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 را پیش معاویه فرستاد تا از وی بیعت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کندی نمود و با معاویه دسیسه چید مردم او را بدین کار متهم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سپس به قرقیسا گریخت و با علی علیه‌السلام در جنگ صفّین شرکت نجست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وی در کوفه ، از مسجدهای نفرین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 اشعث به جای بیعت با علی علیه‌السلام با سوسمار بیعت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و امامشان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سوسمار محشور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 بدین‌گونه بود که وی به همراه گروهی از کوفه خارج شدند و به قرقیسا سکنا گزیدند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 که در آن عثمان سرزنش می‌شود ، اقامت نمی‌کنیم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زرعه ، نوه چنین شخصی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بنگرید به ، وقعه صفّین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الغارات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طبری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اسد الغابة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همراه جدّش جریر بر</w:t>
      </w:r>
    </w:p>
    <w:p>
      <w:pPr>
        <w:pStyle w:val="BookText"/>
        <w:rPr/>
      </w:pPr>
      <w:r>
        <w:rPr>
          <w:rFonts w:ascii="IRNazanin" w:hAnsi="IRNazanin" w:eastAsia="IRNazanin"/>
          <w:color w:val="111111"/>
          <w:sz w:val="28"/>
          <w:sz w:val="28"/>
          <w:szCs w:val="28"/>
          <w:rtl w:val="true"/>
          <w:lang w:bidi="fa-IR"/>
        </w:rPr>
        <w:t>معاویه درآمد ،</w:t>
      </w:r>
      <w:r>
        <w:rPr>
          <w:rStyle w:val="FootnoteAnchor"/>
          <w:rtl w:val="true"/>
        </w:rPr>
        <w:footnoteReference w:id="930"/>
      </w:r>
      <w:r>
        <w:rPr>
          <w:rFonts w:ascii="IRNazanin" w:hAnsi="IRNazanin" w:eastAsia="IRNazanin"/>
          <w:color w:val="111111"/>
          <w:sz w:val="28"/>
          <w:sz w:val="28"/>
          <w:szCs w:val="28"/>
          <w:rtl w:val="true"/>
          <w:lang w:bidi="fa-IR"/>
        </w:rPr>
        <w:t xml:space="preserve">و سراپا به ابو هُرَیره پیوست </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 xml:space="preserve">این راوی تصریح می‌کند که ابو هُرَیره این وضو را در زمان مروان بن حکم گرفت ؛ یعنی پس از آنکه وضوی عثمانی دوره‌هایی را پیمود و اُمویان و دنباله‌های آنها تثلیثِ مسح سر را پذیرفتند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راویان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حازم ، نُعَیم مُجْمِر ، ابو زُرْعَه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ملازمان ابو هُرَیره بودند ، تصریح دارند که ابو هریره ادّعا نکرد که رسول خدا صلی‌الله‌علیه‌و‌آله این وضوی اختراعی را گرفت ، بلکه گاه به توسعه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می‌کند و گاه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الحلیه</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 xml:space="preserve">غیر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فعل مذهب ابو هریره و از کارهایی است که تنها ابو هریره انجام داد و آن را از پیامبر صلی‌الله‌علیه‌و‌آله حکایت نکرد ، بلکه از قول پیامبر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الغرّ المحجّلون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سخن آن حضرت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تبلغ الحلیه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کرد چنان که ذکر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رو ، ابن حجر از اسناد این فعل به پیامبر صلی‌الله‌علیه‌و‌آله از سوی ابو هریره ، تعجّب می‌کند ؛ چراکه 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از نُعیم بن عبداللّه مُجْمِر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هُرَیره را دیدم که وضو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صورتش را به طور کامل شست ، سپس دست راست را شست تا اینکه آب را به بازو رساند ، آن گاه دست چپ را شست تا اینکه بازو را هم آب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سر را مسح کشید و بعد پای راست را به همراه ساق شست و سپس پای چپ را با ساق آن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را دیدم این گونه وضو گرفت ؛ و گفت ،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خاطر وضوی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 و پا سفیدید ، هر کدام از شما که می‌تواند ، شستن را تا بالای پیشانی و ساق پاها امتداد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تلخیص الحبیر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شگفت‌تر از این آن است که ابو هُرَیره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به پیامبر اسناد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ارواء الغلیل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نقل از ابن قیّم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هادی الارواح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استطاع منکم فلیُطل غرّته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جزو حدیث نیست و در آن ادراج کرده‌اند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زیادت ، سخن ابو هُرَیره است ، نه کلام پیامبر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شماری از حافظان آن را روشن ساخته‌اند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ما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نمی‌تواند کلام رسول خدا صلی‌الله‌علیه‌و‌آله باشد ؛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نیست و جز در صورت نمی‌باشد و اطاله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ناممکن است ، غرّه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داخل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در دست ، غُرّه نامیده نمی‌شود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وضویی را که در آن شستن را به</w:t>
      </w:r>
    </w:p>
    <w:p>
      <w:pPr>
        <w:pStyle w:val="BookText"/>
        <w:rPr/>
      </w:pPr>
      <w:r>
        <w:rPr>
          <w:rFonts w:ascii="IRNazanin" w:hAnsi="IRNazanin" w:eastAsia="IRNazanin"/>
          <w:color w:val="111111"/>
          <w:sz w:val="28"/>
          <w:sz w:val="28"/>
          <w:szCs w:val="28"/>
          <w:rtl w:val="true"/>
          <w:lang w:bidi="fa-IR"/>
        </w:rPr>
        <w:t xml:space="preserve">زیر بغل می‌رساند ، پنهان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همه اینها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پناه امویان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وضوی عثمان پایبند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اهل سنّت ، ابو هُریره را در این وضو پیروی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قاضی عیاض تصریح می‌کند به اینکه مردم بر خلاف آن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حکم مسئله اختلاف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نَووی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ما بر استحباب شستنِ بالای آرنج‌ها و مچ پا متفق‌اند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گروهی از آنها استحباب این کار را به طور مطلق آورده‌اند و غایت استحباب را به حدّی مشخص نکرده‌اند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دسته‌ای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نصف ساق و بازو مستحب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حسین و دیگران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به زیر بغل و زانو می‌رسد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نصف بازو و بالاتر از آن و نیمی از ساق و مافوق آن مستحب است </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بنگرید وضوی عثمان به کجا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کار ابو هُرَیره را عبداللّه بن عمر بن خطّاب انجام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شیبه ، به سندش ، از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w:t>
      </w:r>
    </w:p>
    <w:p>
      <w:pPr>
        <w:pStyle w:val="BookText"/>
        <w:rPr/>
      </w:pPr>
      <w:r>
        <w:rPr>
          <w:rFonts w:ascii="IRNazanin" w:hAnsi="IRNazanin" w:eastAsia="IRNazanin"/>
          <w:color w:val="111111"/>
          <w:sz w:val="28"/>
          <w:sz w:val="28"/>
          <w:szCs w:val="28"/>
          <w:rtl w:val="true"/>
          <w:lang w:bidi="fa-IR"/>
        </w:rPr>
        <w:t xml:space="preserve">عمر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را به زیر بغل می‌رساند </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 xml:space="preserve">و این وضو در زمان اموی‌ها نیز وجود داشت ؛ زیرا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اسیران کابل است که در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فتح شد</w:t>
      </w:r>
      <w:r>
        <w:rPr>
          <w:rStyle w:val="FootnoteAnchor"/>
          <w:rtl w:val="true"/>
        </w:rPr>
        <w:footnoteReference w:id="935"/>
      </w:r>
      <w:r>
        <w:rPr>
          <w:rFonts w:ascii="IRNazanin" w:hAnsi="IRNazanin" w:eastAsia="IRNazanin"/>
          <w:color w:val="111111"/>
          <w:sz w:val="28"/>
          <w:sz w:val="28"/>
          <w:szCs w:val="28"/>
          <w:rtl w:val="true"/>
          <w:lang w:bidi="fa-IR"/>
        </w:rPr>
        <w:t xml:space="preserve">و از آنجا او را آوردند ، سپس به مِلک عبداللّه بن عمر درآمد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وی از ابن عُمَر ، پس از این تاریخ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بنی امیّه یا بنی مروان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پیشرفت و تکامل وضو ، چهره وجیه‌تری یافت ، آن گاه که عَمْرو بن شعیب ، متوفّای سال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نبیره عمرو بن عاص ، همو که از عمر بن عبدالعزیز خواست لعن امام علی علیه‌السلام را بر منبرها ادامه دهد</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 xml:space="preserve">و بدین گونه ، لعن امیرالمؤمنین علیه‌السلام را در بالای منبرها حذف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شعیب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 سنّت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را پاس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 را به لعن علی علیه‌السلام برمی‌انگیخت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عبدالعزیز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شو ، خدا رویت را زشت گرداند، این کار بدعت است ، نه سنّت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از پدرش از جدّش روایت کرد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نزد پیامبر صلی‌الله‌علیه‌و‌آله آمد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 وضو چگونه است ؟</w:t>
      </w:r>
    </w:p>
    <w:p>
      <w:pPr>
        <w:pStyle w:val="BookText"/>
        <w:rPr/>
      </w:pP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 xml:space="preserve">صلی‌الله‌علیه‌و‌آله ظرف آب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دو دست را سه بار سه بار شست ، سپس صورت را سه بار و پس از آن ذراع دو دست را سه بار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سرش را مسح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انگشت سبّاحه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گوش‌ها فرو برد و با دو انگشت ابهام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گوش‌ها و با دو انگشت سبّاحه باطن گوش‌ها را 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پاهایش را سه بار سه بار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رسول خدا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بر این افزود یا از این کاست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انجام داد و ظلم کرد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روا داشت و بد وضو گرفت </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 xml:space="preserve">عَمْرو بن شعیب به این ادّعا دست یازید که هرکس یک یا دو بار وضو گیرد ، به وضو آسیب می‌رساند و ظلم می‌کند و جز وضوی ثلاثی عثمانی صحیح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علمای اهل سنّت در توجیه این حدیث حیران مانده‌اند </w:t>
      </w:r>
      <w:r>
        <w:rPr>
          <w:rFonts w:eastAsia="IRNazanin" w:cs="IRNazanin"/>
          <w:color w:val="111111"/>
          <w:sz w:val="28"/>
          <w:szCs w:val="28"/>
          <w:rtl w:val="true"/>
          <w:lang w:bidi="fa-IR"/>
        </w:rPr>
        <w:t>.</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 xml:space="preserve">اختلاف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آگاهی به تحیّر و سردرگمی علمای سنّی ، به منابع ذیل بنگرید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تلخیص الحبیر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مغنی المحتاج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نیل الأوطار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تحفة الأحوذی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عون المعبود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منابع</w:t>
      </w:r>
      <w:r>
        <w:rPr>
          <w:rFonts w:eastAsia="IRNazanin" w:cs="IRNazanin"/>
          <w:color w:val="111111"/>
          <w:sz w:val="28"/>
          <w:szCs w:val="28"/>
          <w:rtl w:val="true"/>
          <w:lang w:bidi="fa-IR"/>
        </w:rPr>
        <w:t>)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می‌گوید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مسلم این روایت را جزو روایات منکر عَمْرو بن شعیب می‌شمارد ؛ زیرا طاهر آن مذمّت کمتر از سه بار شستن است </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 xml:space="preserve">وی سپس در پی توجیه حدیث برمی‌آید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عالمان از یاد بُرده‌اند که این کار از پیامدهای پذیرش وضوی عثمان از سوی اموی‌ها و مروانی‌هاست و از برساخته‌های عَمْرو بن شعیب می‌باشد و حدیث ثابت از پیامبر نیست تا چاره‌اندیشی و توجیه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باید بر عَمْرو بن شعیب گریست</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 xml:space="preserve">افزون بر این ، همه احایث عَمْرو بن شُعَیب که آنها را از پدرش از جدّش روایت می‌کند آکنده از اشکالاتی است که آنها را از حیطه احتجاج خارج می‌سازد با چشم‌پوشی از سخنانی که درباره شخصیّتِ عمرو بن شعیب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 بن عُیَیْنَه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پدرش از جدّش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وی نزد مردم ، اشکالی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عَمْرو بن علاء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قَتاده و عَمْرو بن شُعیب عیبی جز این ندارند که هرچه را می‌شنیدند ، حدیث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الضعفاء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اثر عقیلی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ابوالحسن میمونی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احمد بن حنبل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شعیب دارای احادیث منکری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وی نوشته می‌شود و معتبر است ، امّا حجّت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علی بن مَدینی ، از یحیی بن سعید نقل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شعیب نزد ما شخصی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الجرح والتعدیل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1323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عبید آجرّی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داود پرسیدند آیا روایتِ عمرو بن شعیب از پدرش از جدّش نزد تو حجّت است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نصف حجّت هم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عبّاس از یحیی بن مَعین 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وی از پدرش از جدّش روایت می‌کند ،از روی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وی از همین 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معمر بن ایّوب نقل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پیش عمرو بن شعیب می‌رفتم به خاطر شرم از مردم ، سرم را می‌پوشاندم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الضعفاء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1281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حاتم البستی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وی از پدرش روایت می‌کند ، پدرش شعیب است و هرگاه از جدّش روایت می‌کند و مقصودش عبداللّه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 عبداللّه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مدّ نظر با این نقل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مقصودش جدّ نزدیک وی می‌باشد ، وی محمّد بن عبداللّه بن عمرو است و این شخص صحابی پیامبر نبود و در نتیجه روایت با این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المجروحین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اثر ابن حِبّان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کلام این است که این شخص ، ناصبی و خدشه‌دار است تا آنجا که معمر بن اَیّوب ، وقتی نزدش بود ، سرش را می‌پوشاند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سند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از 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اشکال است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وی مخترع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زاد أو</w:t>
      </w:r>
    </w:p>
    <w:p>
      <w:pPr>
        <w:pStyle w:val="BookText"/>
        <w:rPr/>
      </w:pPr>
      <w:r>
        <w:rPr>
          <w:rFonts w:ascii="IRNazanin" w:hAnsi="IRNazanin" w:eastAsia="IRNazanin"/>
          <w:color w:val="111111"/>
          <w:sz w:val="28"/>
          <w:sz w:val="28"/>
          <w:szCs w:val="28"/>
          <w:rtl w:val="true"/>
          <w:lang w:bidi="fa-IR"/>
        </w:rPr>
        <w:t>نقص فقد اَساء وظلم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بر این وضو افزود یا کاست ، به آن آسیب رساند و ظلم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بطلان آن روشن است ، در اینجا کسانی از پیروان مکتب وضویی عثمان را ببینیم که طبق آنچه عَمْرو بن شُعَیب می‌گوید ، فتوا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امور شگفت سخنی است که شیخ ابو حامد اسفرایینی از بعضی از علما حکایت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کاستن از سه بار 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وی به ظاهر حدیث مذکور تمسّک جسته است </w:t>
      </w:r>
      <w:r>
        <w:rPr>
          <w:rFonts w:eastAsia="IRNazanin" w:cs="IRNazanin"/>
          <w:color w:val="111111"/>
          <w:sz w:val="28"/>
          <w:szCs w:val="28"/>
          <w:rtl w:val="true"/>
          <w:lang w:bidi="fa-IR"/>
        </w:rPr>
        <w:t>.</w:t>
      </w:r>
      <w:r>
        <w:rPr>
          <w:rStyle w:val="FootnoteAnchor"/>
          <w:rtl w:val="true"/>
        </w:rPr>
        <w:footnoteReference w:id="941"/>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دانستیم که این فتوا جای تعجّب ندارد ؛ زیرا به چگونگی سیر پلکانی این وضو از عثمان به حمران به زُهری پی بردیم و اینکه چگونه این وضو با پشتیبانی </w:t>
      </w:r>
    </w:p>
    <w:p>
      <w:pPr>
        <w:pStyle w:val="BookText"/>
        <w:rPr/>
      </w:pPr>
      <w:r>
        <w:rPr>
          <w:rFonts w:ascii="IRNazanin" w:hAnsi="IRNazanin" w:eastAsia="IRNazanin"/>
          <w:color w:val="111111"/>
          <w:sz w:val="28"/>
          <w:sz w:val="28"/>
          <w:szCs w:val="28"/>
          <w:rtl w:val="true"/>
          <w:lang w:bidi="fa-IR"/>
        </w:rPr>
        <w:t xml:space="preserve">اموی‌ها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موالیان و دشمنان امام علی علیه‌السلام و ابو هُرَیره و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مسلمانان انتشار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عمرو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تا آنچه را برای آنها شیرین و خوشایند است ، بر زبان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دریافتیم که این وضوی غَسْلی ، وضوی سیاسی شد که امویان و مروانیان از رهگذر آن ، رقیبان خویش را شناسایی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میانِ محدّثان و اصحاب رأی و میانِ حکومت و مخالفان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سیاق ، حرص مکتب پیروان عثمان را بر قالب‌ریزی این روایات چهارگانه در قالب وضوی سه‌گانه غَسلی عثمانی ، می‌نگریم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اوّل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ومسح برأسه وظهر قدمیه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 و پشت پاها را مسح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عمد یا 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منقلب می‌شود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ومسح برأسه وطهّر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942"/>
      </w:r>
      <w:r>
        <w:rPr>
          <w:rFonts w:ascii="IRNazanin" w:hAnsi="IRNazanin" w:eastAsia="IRNazanin"/>
          <w:color w:val="111111"/>
          <w:sz w:val="28"/>
          <w:sz w:val="28"/>
          <w:szCs w:val="28"/>
          <w:rtl w:val="true"/>
          <w:lang w:bidi="fa-IR"/>
        </w:rPr>
        <w:t xml:space="preserve">و سر را مسح کشید و پاها را پاکیزه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که بیان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برأسه ، ثمّ رجلیه ، فأنقاهما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سر و آن گاه پاها را مسح کشید و آن دو را تمیز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منقلب می‌شود به روایتی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ومسح برأسه ثمّ غسل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سر را مسح کشید و پاها را شست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سوّم به شکل رسوایی تحریف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نصّ روایت چنین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غسل وجهه ثلا ثاً ویدیه ثلا ثاً ، ثمّ مسح برأسه ورجلیه ثلا ثاً ثلا 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صورت را سه بار و دستانش را سه بار شست ، آن گاه سرش و پاها را سه بار سه بار مسح کشید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نصّ ، به وضویی دگرگون می‌شود که هیچ یک از مسلمانان بدان قائل</w:t>
      </w:r>
    </w:p>
    <w:p>
      <w:pPr>
        <w:pStyle w:val="BookText"/>
        <w:rPr/>
      </w:pPr>
      <w:r>
        <w:rPr>
          <w:rFonts w:ascii="IRNazanin" w:hAnsi="IRNazanin" w:eastAsia="IRNazanin"/>
          <w:color w:val="111111"/>
          <w:sz w:val="28"/>
          <w:sz w:val="28"/>
          <w:szCs w:val="28"/>
          <w:rtl w:val="true"/>
          <w:lang w:bidi="fa-IR"/>
        </w:rPr>
        <w:t xml:space="preserve">نیست ؛ زیرا شخصی که آن را تحریف می‌کند می‌خواهد این روایت را با وضوی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نزدش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سازد و مطابقت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شستن سر را از سه بار به یک بار تغییر می‌دهد و مسح سر را پس از شستن پاها می‌آورد و در نتیجه ، روایت را بدین شکل درمی‌آورد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غسل وجهه ثلا ثاً ویدیه ثلا ثاً ثلا ثاً ورجلیه ثلا ثاً ثلا ثاً ثمّ مسح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صورت را سه بار و دست‌ها را سه بار سه بار و پاها را سه بار سه بار شست ، آن گاه سرش را 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دیگر روایات بیان می‌دارند عثمان گروهی از اصحابش را بر وضوی خویش شاهد گرفت ، این روایت بر آن است که ادّعا کند عثمان شماری از اصحاب پیامبر صلی‌الله‌علیه‌و‌آله را شاهد گرفت و آنان برایش شهادت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تحریف‌گران هنگامی که از تحریف متن حدیث درماندند ، به تحریف مفاد آن روی آوردند و گفتند مقصود از مسح ، شستن است ؛ زیرا شستن ، مسح است و زیادت بر آن یا مسح بیشتر یا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آن گاه که نصّ قرآن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وَامْسَحُوا بِرُؤُوسِکُمْ وَأَرْجُلَکُمْ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9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پاها را مسح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درمانده ساخت ، انواع قرائت‌ها را جعل کردند و اختلاف در وضو را به آنها نسبت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به وجوه اعرابی دوری روی آوردند تا آیه را از ظهور آن برگردانند </w:t>
      </w:r>
      <w:r>
        <w:rPr>
          <w:rFonts w:eastAsia="IRNazanin" w:cs="IRNazanin"/>
          <w:color w:val="111111"/>
          <w:sz w:val="28"/>
          <w:szCs w:val="28"/>
          <w:rtl w:val="true"/>
          <w:lang w:bidi="fa-IR"/>
        </w:rPr>
        <w:t>.</w:t>
      </w:r>
      <w:r>
        <w:rPr>
          <w:rStyle w:val="FootnoteAnchor"/>
          <w:rtl w:val="true"/>
        </w:rPr>
        <w:footnoteReference w:id="944"/>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دیدند این کار آنها را سودی نمی‌بخشد ، گفتند که نزول قرآنی مسح است ، لیکن سنّت به شستن می‌باشد و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آنچه آنان را به این کار واداشت ، وضوی عثمان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وضوی 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از مراحل تکامل این وضو و بازی‌هایی که در آن شکل گرفت ، پی بردیم و به بعضی از اَسامی اشخاصی که این وضو را پذیرفتند و در معرض اتهام‌اند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رأس آنها حمران بن اَبان طویدای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نتایجی را که به دست آوردیم بر ملابسات رویدادها و جزئیّاتِ ماجراها عرضه کنیم ، بر ماهیّات کسانی که وضوی عثمانی را پذیرفتند و گرایش‌های سیاسی وفقهی وعشائری آنها ووابستگی‌های اعتقادی ومذهبی‌شان و مراکز سکونت و کانون انتشار آنان ، پی می‌بریم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نتایجی را که بدان دست یافتیم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الخبر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اینها عرضه بداریم ، به نتیجه درست می‌رسیم و حقیقت ، به روشنی برایمان آشکار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نسبت خبر به شخص ، هرگاه به موارد ذیل ضمیمه شود ، نتیجه روشنی پیرامون فرق میان وضوی نبوی ثُنائی مَسْحی و وضوی عثمانی ثلاثی غَسلی ، آشکار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عدم صحّت اسانید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دریافتیم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اضطراب متون روایات عثمانی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تحریفاتی که در بعضی متون صورت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روند پلکانی این وضو در عهد معاویه ، مروان ، عبدالملک بن مروان ، و رسیدن وضو به زیر بغل‌ها و زانوها نزد ابو هُرَیره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نزدیک بودن وضوی غسلی به وضوی یهود </w:t>
      </w:r>
      <w:r>
        <w:rPr>
          <w:rFonts w:eastAsia="IRNazanin" w:cs="IRNazanin"/>
          <w:color w:val="111111"/>
          <w:sz w:val="28"/>
          <w:szCs w:val="28"/>
          <w:rtl w:val="true"/>
          <w:lang w:bidi="fa-IR"/>
        </w:rPr>
        <w:t xml:space="preserve">. </w:t>
      </w:r>
      <w:bookmarkStart w:id="209" w:name="pg10255_117176"/>
    </w:p>
    <w:p>
      <w:pPr>
        <w:pStyle w:val="Heading5"/>
        <w:numPr>
          <w:ilvl w:val="4"/>
          <w:numId w:val="1"/>
        </w:numPr>
        <w:rPr/>
      </w:pPr>
      <w:bookmarkStart w:id="210" w:name="__RefHeading___Toc3573611_1067777946"/>
      <w:bookmarkStart w:id="211" w:name="_Toc70"/>
      <w:bookmarkEnd w:id="209"/>
      <w:bookmarkEnd w:id="210"/>
      <w:r>
        <w:rPr>
          <w:rtl w:val="true"/>
        </w:rPr>
        <w:t>نسبت خبر به او</w:t>
      </w:r>
      <w:bookmarkEnd w:id="211"/>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12" w:name="__RefHeading___Toc3573613_1067777946"/>
      <w:bookmarkStart w:id="213" w:name="_Toc71"/>
      <w:bookmarkEnd w:id="212"/>
      <w:r>
        <w:rPr>
          <w:rtl w:val="true"/>
        </w:rPr>
        <w:t>اشاره</w:t>
      </w:r>
      <w:bookmarkEnd w:id="213"/>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سیاست اموی بر ظلم بدنی و روحی و تحریف فکری و اعتقادی پا گرفت و در این راستا بر زینِ سیاستِ ترهیب و ترغیب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و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در همان آغاز به دست‌گیری امور ، این سیاست را اعلان داشت ؛ چراکه بعد از صلح امام حسن علیه‌السلام و شروطی که هر دو طرف بر آن موافقت کردند و آن را امضا نمودند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هر عهدی را که به حسن بن علی سپردم ، زیر این دو پایم می‌نهم و به آن وفا نمی‌کنم </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در رز جمعه ، در نُخَیله ،</w:t>
      </w:r>
      <w:r>
        <w:rPr>
          <w:rStyle w:val="FootnoteAnchor"/>
          <w:rtl w:val="true"/>
        </w:rPr>
        <w:footnoteReference w:id="946"/>
      </w:r>
      <w:r>
        <w:rPr>
          <w:rFonts w:ascii="IRNazanin" w:hAnsi="IRNazanin" w:eastAsia="IRNazanin"/>
          <w:color w:val="111111"/>
          <w:sz w:val="28"/>
          <w:sz w:val="28"/>
          <w:szCs w:val="28"/>
          <w:rtl w:val="true"/>
          <w:lang w:bidi="fa-IR"/>
        </w:rPr>
        <w:t xml:space="preserve">آشکارا هدفش را از حکومت بیان داشت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شما نجنگیدم که روزه بگیرید و نماز گزارید و حج بروید و زکات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که این کارها را انجام می‌دهید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شما مبارزه کردم تا امیرتان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را خدا به من داد و شما آن را خوش ندارید </w:t>
      </w:r>
      <w:r>
        <w:rPr>
          <w:rFonts w:eastAsia="IRNazanin" w:cs="IRNazanin"/>
          <w:color w:val="111111"/>
          <w:sz w:val="28"/>
          <w:szCs w:val="28"/>
          <w:rtl w:val="true"/>
          <w:lang w:bidi="fa-IR"/>
        </w:rPr>
        <w:t>.</w:t>
      </w:r>
      <w:r>
        <w:rPr>
          <w:rStyle w:val="FootnoteAnchor"/>
          <w:rtl w:val="true"/>
        </w:rPr>
        <w:footnoteReference w:id="947"/>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این سیاست را به همین منوال تا اواخر اَیّام سلطنتش دنبال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برای فرزندش یزید بیعت اجباری ستاند ، به یکی از پیروانش دستور داد سخنرانی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برخاست و مردم را به بیعت یزید فراخواند و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 مؤمنان این شخص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به معاویه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وی درگذشت ، این فرد امیر مؤمنان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اشاره به یزید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از آن رو برتابد ، سروکارش با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به شمشیرش اشاره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سرامدِ خُطبایی </w:t>
      </w:r>
      <w:r>
        <w:rPr>
          <w:rFonts w:eastAsia="IRNazanin" w:cs="IRNazanin"/>
          <w:color w:val="111111"/>
          <w:sz w:val="28"/>
          <w:szCs w:val="28"/>
          <w:rtl w:val="true"/>
          <w:lang w:bidi="fa-IR"/>
        </w:rPr>
        <w:t>.</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 xml:space="preserve">مروان با همان نعره قبیله‌ای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شیفته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برجای پای عثمان و معاویه گام برمی‌داشت و مردم را به بیعتِ یزید فرا می‌خواند و این کار را مانند بیعت ابوبکر و عُمَر و سنّت آن دو ، توصیف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زیاد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معاویه برای پسرش یزید بیعت گرفت ، 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خلیفه پس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ابوبکر و عُمَر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 بن 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هرقل و قیصر می‌باشد </w:t>
      </w:r>
      <w:r>
        <w:rPr>
          <w:rFonts w:eastAsia="IRNazanin" w:cs="IRNazanin"/>
          <w:color w:val="111111"/>
          <w:sz w:val="28"/>
          <w:szCs w:val="28"/>
          <w:rtl w:val="true"/>
          <w:lang w:bidi="fa-IR"/>
        </w:rPr>
        <w:t>.. .</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 xml:space="preserve">عین همین شیوه را عبدالملک بن مروان در پیش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سیاستِ رُعب و وحشت را شدّت بخشید و در راستای پابرجا کردن افکارش و دست‌یابی به حکومت و حفظ آن ، شمشیر را به عنوان حرف اوّل و آخر ، حاکم ساخت ؛ چراکه عبدالملک دو سال پس از قتل ابن زبیر ، حج گزارد و خطبه خواند و در سخنرانی‌اش گفت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 خلفای پیش از من از بیت المال می‌خوردند و خودشان </w:t>
      </w:r>
    </w:p>
    <w:p>
      <w:pPr>
        <w:pStyle w:val="BookText"/>
        <w:rPr/>
      </w:pPr>
      <w:r>
        <w:rPr>
          <w:rFonts w:ascii="IRNazanin" w:hAnsi="IRNazanin" w:eastAsia="IRNazanin"/>
          <w:color w:val="111111"/>
          <w:sz w:val="28"/>
          <w:sz w:val="28"/>
          <w:szCs w:val="28"/>
          <w:rtl w:val="true"/>
          <w:lang w:bidi="fa-IR"/>
        </w:rPr>
        <w:t xml:space="preserve">خورده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دردهای این امّت را جز با شمشیر مداوا نمی‌کنم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خلیفه مستضعف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خلیفه چرب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خلیفه اُبنه‌ای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 ما هر غرامتی را از شما تحمّل می‌کنیم تا وقتی که پرچم برافرازی یا جهیدن بر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علیه حکومت و چشم‌داشت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شخص عَمْرو بن سعید بود ، حق و قرابتش را می‌دانید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سرش چنین گفت ، با شمشیرمان چنان کردیم </w:t>
      </w:r>
      <w:r>
        <w:rPr>
          <w:rFonts w:eastAsia="IRNazanin" w:cs="IRNazanin"/>
          <w:color w:val="111111"/>
          <w:sz w:val="28"/>
          <w:szCs w:val="28"/>
          <w:rtl w:val="true"/>
          <w:lang w:bidi="fa-IR"/>
        </w:rPr>
        <w:t>..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 xml:space="preserve">یک بار ، عبدالملک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حکومتش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حلقه درس اُمّ درداء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درداء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 خبردار شدم که پس از عبادت و انجام مراسم مذهبی ،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شیره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 ای اُمّ درداء ، گاه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آشامیدم </w:t>
      </w:r>
      <w:r>
        <w:rPr>
          <w:rFonts w:eastAsia="IRNazanin" w:cs="IRNazanin"/>
          <w:color w:val="111111"/>
          <w:sz w:val="28"/>
          <w:szCs w:val="28"/>
          <w:rtl w:val="true"/>
          <w:lang w:bidi="fa-IR"/>
        </w:rPr>
        <w:t>.</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 xml:space="preserve">عبدالملک دست حجّاج را بازگذاشت تا هرچه می‌خواهد تباهی پدید آورد و او را از مقرّبان ویژه خود ساخت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صالحان را کشت و آواره ساخت و به هر کار زشتی دست یازید تا آنجا که وقتی از حسن بصری درباره عبدالملک پرسیدند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بگویم درباره شخصی که یکی از کارهای بدش حجّاج است </w:t>
      </w:r>
      <w:r>
        <w:rPr>
          <w:rFonts w:eastAsia="IRNazanin" w:cs="IRNazanin"/>
          <w:color w:val="111111"/>
          <w:sz w:val="28"/>
          <w:szCs w:val="28"/>
          <w:rtl w:val="true"/>
          <w:lang w:bidi="fa-IR"/>
        </w:rPr>
        <w:t>.</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 xml:space="preserve">این چهار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 مروان ، عبدالملک ،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زبان شمشیر و تهدید نمی‌شناختند و دغدغه‌ای جز حفظ قدرت و حکومت در سر نداشتند ، عین همان اندیشه‌ای که عثمان به خاطر آن کشته شد ؛ زیرا از تختِ حکومت دست نکشید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به قتل رسید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لیکن اینان ، همزمان کوشیدند کاخ فقهی و عقایدی و فکری اموی را بنا کنند تا با بنای بلند مکتب تعبّد محض درافتد ؛ مکتبی که علی علیه‌السلام و حسن و حسین و امامان بعد از آنها و حامیان پیرامون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صحابه‌شان و صحابیان بزرگ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پیامبر صلی‌الله‌علیه‌و‌آله در پیش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 با فقه امام علی علیه‌السلام و صحابیان متعبّد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پیامبر حدیث می‌کردند و به سنّت مبارک آن حضرت تمسّک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می‌ورزیدند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روست که می‌بینیم عثمان حُمران بن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طویدای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محرم راز و مبلّغ وضوی جدیدش می‌سازد و مروان پشت پرده ، امور را با حُمران هماهنگ می‌نماید و عبا بر دوش حمران راست و ریست می‌کند </w:t>
      </w:r>
      <w:r>
        <w:rPr>
          <w:rFonts w:eastAsia="IRNazanin" w:cs="IRNazanin"/>
          <w:color w:val="111111"/>
          <w:sz w:val="28"/>
          <w:szCs w:val="28"/>
          <w:rtl w:val="true"/>
          <w:lang w:bidi="fa-IR"/>
        </w:rPr>
        <w:t>.</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 xml:space="preserve">و ابو هُریره این وضوی جعلی را در خانه مروان بن حکم به گونه‌ای انجام می‌دهد که شستن دست‌ها از آرنج فراتر می‌رود و شستنِ پاها به ساق‌ها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علی رغم اینکه تا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زیست و صحابیان بسیاری در مدینه و در دیگر شهرها وجود داشت ، فقط از عثمان و معاویه روایت می‌کند </w:t>
      </w:r>
      <w:r>
        <w:rPr>
          <w:rFonts w:eastAsia="IRNazanin" w:cs="IRNazanin"/>
          <w:color w:val="111111"/>
          <w:sz w:val="28"/>
          <w:szCs w:val="28"/>
          <w:rtl w:val="true"/>
          <w:lang w:bidi="fa-IR"/>
        </w:rPr>
        <w:t>.</w:t>
      </w:r>
      <w:r>
        <w:rPr>
          <w:rStyle w:val="FootnoteAnchor"/>
          <w:rtl w:val="true"/>
        </w:rPr>
        <w:footnoteReference w:id="954"/>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عبدالملک بن مروان ، حُمران و حجّاج و زُهری را برای هدفی خاص ، به گونه‌ای ویژه می‌پروراند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آنچه در نهایت شگفتی است این است که عبدالملک بن مروان ، دست‌پرورده‌اش زُهْری را به نقل حدیث و نگارش آن و نشر علم فرا می‌خواند در وقتی که کارگزارش حجّاج ، بر دست و گردن بزرگانِ صحابه ، با سُرب مهر می‌زد و آنان را از نقل حدیث از پیامبر صلی‌الله‌علیه‌و‌آله باز می‌داشت </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 xml:space="preserve">حجّاج بر گردن انس بن مالک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رسول خدا</w:t>
      </w:r>
      <w:r>
        <w:rPr>
          <w:rFonts w:eastAsia="IRNazanin" w:cs="IRNazanin"/>
          <w:color w:val="111111"/>
          <w:sz w:val="28"/>
          <w:szCs w:val="28"/>
          <w:rtl w:val="true"/>
          <w:lang w:bidi="fa-IR"/>
        </w:rPr>
        <w:t>)</w:t>
      </w:r>
      <w:r>
        <w:rPr>
          <w:rStyle w:val="FootnoteAnchor"/>
          <w:rtl w:val="true"/>
        </w:rPr>
        <w:footnoteReference w:id="956"/>
      </w:r>
      <w:r>
        <w:rPr>
          <w:rFonts w:ascii="IRNazanin" w:hAnsi="IRNazanin" w:eastAsia="IRNazanin"/>
          <w:color w:val="111111"/>
          <w:sz w:val="28"/>
          <w:sz w:val="28"/>
          <w:szCs w:val="28"/>
          <w:rtl w:val="true"/>
          <w:lang w:bidi="fa-IR"/>
        </w:rPr>
        <w:t>و بر گردن سهل</w:t>
      </w:r>
    </w:p>
    <w:p>
      <w:pPr>
        <w:pStyle w:val="BookText"/>
        <w:rPr/>
      </w:pPr>
      <w:r>
        <w:rPr>
          <w:rFonts w:ascii="IRNazanin" w:hAnsi="IRNazanin" w:eastAsia="IRNazanin"/>
          <w:color w:val="111111"/>
          <w:sz w:val="28"/>
          <w:sz w:val="28"/>
          <w:szCs w:val="28"/>
          <w:rtl w:val="true"/>
          <w:lang w:bidi="fa-IR"/>
        </w:rPr>
        <w:t>بن سعد ساعدی انصاری ،</w:t>
      </w:r>
      <w:r>
        <w:rPr>
          <w:rStyle w:val="FootnoteAnchor"/>
          <w:rtl w:val="true"/>
        </w:rPr>
        <w:footnoteReference w:id="957"/>
      </w:r>
      <w:r>
        <w:rPr>
          <w:rFonts w:ascii="IRNazanin" w:hAnsi="IRNazanin" w:eastAsia="IRNazanin"/>
          <w:color w:val="111111"/>
          <w:sz w:val="28"/>
          <w:sz w:val="28"/>
          <w:szCs w:val="28"/>
          <w:rtl w:val="true"/>
          <w:lang w:bidi="fa-IR"/>
        </w:rPr>
        <w:t xml:space="preserve">و بر دست جابر بن عبداللّه انصاری ، مُهر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می‌خواست آنها را زبون سازد و مردم از آنها بپرهیزند و از آنان حدیث نشنوند </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فرق میان این دو امر در چیست ؟ هدف از حدیث گفتن زُهری و منع این اَفراد از حدیث ، چه می‌باشد ؟</w:t>
      </w:r>
    </w:p>
    <w:p>
      <w:pPr>
        <w:pStyle w:val="BookText"/>
        <w:rPr/>
      </w:pPr>
      <w:r>
        <w:rPr>
          <w:rFonts w:ascii="IRNazanin" w:hAnsi="IRNazanin" w:eastAsia="IRNazanin"/>
          <w:color w:val="111111"/>
          <w:sz w:val="28"/>
          <w:sz w:val="28"/>
          <w:szCs w:val="28"/>
          <w:rtl w:val="true"/>
          <w:lang w:bidi="fa-IR"/>
        </w:rPr>
        <w:t xml:space="preserve">در همان زمان که کارهای زشت عبدالملک سر به آسمان می‌کشید ، می‌بینیم عبداللّه بن عُمَر از نخستین کسانی است که با وی بیعت می‌کند </w:t>
      </w:r>
      <w:r>
        <w:rPr>
          <w:rFonts w:eastAsia="IRNazanin" w:cs="IRNazanin"/>
          <w:color w:val="111111"/>
          <w:sz w:val="28"/>
          <w:szCs w:val="28"/>
          <w:rtl w:val="true"/>
          <w:lang w:bidi="fa-IR"/>
        </w:rPr>
        <w:t>.</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 xml:space="preserve">افزون بر این ، هنگامی که حکومت به عبدالملک رسید ، در حجره‌اش قرآن می‌خواند ، آن را بست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آخرین عهدم با تو بود </w:t>
      </w:r>
      <w:r>
        <w:rPr>
          <w:rFonts w:eastAsia="IRNazanin" w:cs="IRNazanin"/>
          <w:color w:val="111111"/>
          <w:sz w:val="28"/>
          <w:szCs w:val="28"/>
          <w:rtl w:val="true"/>
          <w:lang w:bidi="fa-IR"/>
        </w:rPr>
        <w:t>.</w:t>
      </w:r>
      <w:r>
        <w:rPr>
          <w:rStyle w:val="FootnoteAnchor"/>
          <w:rtl w:val="true"/>
        </w:rPr>
        <w:footnoteReference w:id="960"/>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بالاتر از این ، ابن عُمَر مردم را به اخذ دین از عبدالملک فرامی‌خواند و او را فقیه توصیف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عُبادة بن نُسَیّ نقل است که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ابن عمر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بزرگان قریش نزدیک است منقرض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 بپرسیم ؟</w:t>
      </w:r>
    </w:p>
    <w:p>
      <w:pPr>
        <w:pStyle w:val="BookText"/>
        <w:rPr/>
      </w:pPr>
      <w:r>
        <w:rPr>
          <w:rFonts w:ascii="IRNazanin" w:hAnsi="IRNazanin" w:eastAsia="IRNazanin"/>
          <w:color w:val="111111"/>
          <w:sz w:val="28"/>
          <w:sz w:val="28"/>
          <w:szCs w:val="28"/>
          <w:rtl w:val="true"/>
          <w:lang w:bidi="fa-IR"/>
        </w:rPr>
        <w:t xml:space="preserve">ابن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فرزند فقیهی دارد ، از او بپرسید </w:t>
      </w:r>
      <w:r>
        <w:rPr>
          <w:rFonts w:eastAsia="IRNazanin" w:cs="IRNazanin"/>
          <w:color w:val="111111"/>
          <w:sz w:val="28"/>
          <w:szCs w:val="28"/>
          <w:rtl w:val="true"/>
          <w:lang w:bidi="fa-IR"/>
        </w:rPr>
        <w:t>.</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 xml:space="preserve">به نظر می‌رسد ، ابو هُریره و عبداللّه بن عُمَر و نافع غلام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مشربان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مبلّغان عبدالملک بن مروان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ذهن مردم می‌انداختند که حکومت وی ، یک حکومت الهی است که از پیش به آن بشارت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کرده‌اند که ابو هُرَیره به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نوجوانی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غلام ، فرمانروایی یابد </w:t>
      </w:r>
      <w:r>
        <w:rPr>
          <w:rFonts w:eastAsia="IRNazanin" w:cs="IRNazanin"/>
          <w:color w:val="111111"/>
          <w:sz w:val="28"/>
          <w:szCs w:val="28"/>
          <w:rtl w:val="true"/>
          <w:lang w:bidi="fa-IR"/>
        </w:rPr>
        <w:t>.</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 xml:space="preserve">عبدالملک بن مروان به عبداللّه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مسجد بود و از اختلاف مردم سخن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غلام حاکم شود ، مردم بر او گرد می‌آیند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عبدالملک این کارهای ابن عُمَر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بشارت به حکومت وی ، بیعت با او ، دعوت مردم برای اخذ دین از 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یاد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حجّاج نوشت که در حج به عبداللّه بن عُمر اقتدا شود ،</w:t>
      </w:r>
      <w:r>
        <w:rPr>
          <w:rStyle w:val="FootnoteAnchor"/>
          <w:rtl w:val="true"/>
        </w:rPr>
        <w:footnoteReference w:id="963"/>
      </w:r>
      <w:r>
        <w:rPr>
          <w:rFonts w:ascii="IRNazanin" w:hAnsi="IRNazanin" w:eastAsia="IRNazanin"/>
          <w:color w:val="111111"/>
          <w:sz w:val="28"/>
          <w:sz w:val="28"/>
          <w:szCs w:val="28"/>
          <w:rtl w:val="true"/>
          <w:lang w:bidi="fa-IR"/>
        </w:rPr>
        <w:t xml:space="preserve">نیز به وی نوشت و دستور داد که در امر حج با ابن عُمَر مخالفت نورزد </w:t>
      </w:r>
      <w:r>
        <w:rPr>
          <w:rFonts w:eastAsia="IRNazanin" w:cs="IRNazanin"/>
          <w:color w:val="111111"/>
          <w:sz w:val="28"/>
          <w:szCs w:val="28"/>
          <w:rtl w:val="true"/>
          <w:lang w:bidi="fa-IR"/>
        </w:rPr>
        <w:t>.</w:t>
      </w:r>
      <w:r>
        <w:rPr>
          <w:rStyle w:val="FootnoteAnchor"/>
          <w:rtl w:val="true"/>
        </w:rPr>
        <w:footnoteReference w:id="964"/>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تار را می‌نواخت ،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جوانی را کوشاتر و فقیه‌تر و قرآن‌خوان‌تر از عبدالملک بن مروان ندیدم </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 xml:space="preserve">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 جوانی زاهدتر و با همت‌تر و نمازخوان‌تر و علم جویاتر از عبدالملک ندیدم </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 xml:space="preserve">در روایتی آمده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خوان‌تر و علم جویاتر از عبدالملک ندیدم </w:t>
      </w:r>
      <w:r>
        <w:rPr>
          <w:rFonts w:eastAsia="IRNazanin" w:cs="IRNazanin"/>
          <w:color w:val="111111"/>
          <w:sz w:val="28"/>
          <w:szCs w:val="28"/>
          <w:rtl w:val="true"/>
          <w:lang w:bidi="fa-IR"/>
        </w:rPr>
        <w:t>.</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ابو الزِّناد ، عبداللّه بن ذَکْوان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وابسته آل عثمان</w:t>
      </w:r>
      <w:r>
        <w:rPr>
          <w:rFonts w:eastAsia="Amiri" w:cs="Amiri" w:ascii="Amiri" w:hAnsi="Amiri"/>
          <w:color w:val="111111"/>
          <w:sz w:val="28"/>
          <w:szCs w:val="28"/>
          <w:rtl w:val="true"/>
          <w:lang w:bidi="ar-SA"/>
        </w:rPr>
        <w:t>)</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 xml:space="preserve">ابو الزِّناد ، کاتب خالد بن عبدالملک بن حارث بن حکم ، در مدینه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کاتب عبدالحمید بن عبدالرحمان بن زید بن خطّاب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حساب دیوان مدینه بر هشام بن عبدالملک درآمد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داود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الزِّناد نزد سلطان ، آبرومند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مالک او را نمی‌پسندید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گفته‌اند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مَعین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فقهای مدینه چهار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مُسیَّب ، عروة بن زبیر ، قَبیصَة بن ذُؤَیب ، عبدالملک بن مروان </w:t>
      </w:r>
      <w:r>
        <w:rPr>
          <w:rFonts w:eastAsia="IRNazanin" w:cs="IRNazanin"/>
          <w:color w:val="111111"/>
          <w:sz w:val="28"/>
          <w:szCs w:val="28"/>
          <w:rtl w:val="true"/>
          <w:lang w:bidi="fa-IR"/>
        </w:rPr>
        <w:t>.</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 xml:space="preserve">سیاست عبدالملک و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فقه عثمان و پذیرفتن رأی وی بود </w:t>
      </w:r>
      <w:r>
        <w:rPr>
          <w:rFonts w:eastAsia="IRNazanin" w:cs="IRNazanin"/>
          <w:color w:val="111111"/>
          <w:sz w:val="28"/>
          <w:szCs w:val="28"/>
          <w:rtl w:val="true"/>
          <w:lang w:bidi="fa-IR"/>
        </w:rPr>
        <w:t>.</w:t>
      </w:r>
      <w:r>
        <w:rPr>
          <w:rStyle w:val="FootnoteAnchor"/>
          <w:rtl w:val="true"/>
        </w:rPr>
        <w:footnoteReference w:id="970"/>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عبدالملک می‌گفت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آنچه در مصحف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مصحفی که امام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 آن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بچسبید و بر شما باد 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احکام میراثی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مظلومتان رحمه‌الله شما را بر آن گرد آورد </w:t>
      </w:r>
      <w:r>
        <w:rPr>
          <w:rFonts w:eastAsia="IRNazanin" w:cs="IRNazanin"/>
          <w:color w:val="111111"/>
          <w:sz w:val="28"/>
          <w:szCs w:val="28"/>
          <w:rtl w:val="true"/>
          <w:lang w:bidi="fa-IR"/>
        </w:rPr>
        <w:t>.</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 xml:space="preserve">از شَعْبی روایت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از وی درباره ارث خواهر و مادر و جدّ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آن‌گاه که وارث ، خواهر و مادر و جد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شعبی به اختلاف پنج تن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 زید ، ابن مسعود ، علی ،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 او را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سخن ابن عبّاس را شرح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چه می‌گوید ؟</w:t>
      </w:r>
    </w:p>
    <w:p>
      <w:pPr>
        <w:pStyle w:val="BookText"/>
        <w:rPr/>
      </w:pPr>
      <w:r>
        <w:rPr>
          <w:rFonts w:ascii="IRNazanin" w:hAnsi="IRNazanin" w:eastAsia="IRNazanin"/>
          <w:color w:val="111111"/>
          <w:sz w:val="28"/>
          <w:sz w:val="28"/>
          <w:szCs w:val="28"/>
          <w:rtl w:val="true"/>
          <w:lang w:bidi="fa-IR"/>
        </w:rPr>
        <w:t xml:space="preserve">شعبی ، نظر عثمان را بیان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قاضی امر کن ، آنچه را عثمان انجام داد ، در پیش گیرد </w:t>
      </w:r>
      <w:r>
        <w:rPr>
          <w:rFonts w:eastAsia="IRNazanin" w:cs="IRNazanin"/>
          <w:color w:val="111111"/>
          <w:sz w:val="28"/>
          <w:szCs w:val="28"/>
          <w:rtl w:val="true"/>
          <w:lang w:bidi="fa-IR"/>
        </w:rPr>
        <w:t>.</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 xml:space="preserve">در ضمن این فضای فقهی ساختگی ، می‌بینیم کسانی عهده‌دار امور مهمّ دینی شدند که جزو گمنام‌ها و طُلَقا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و معاویه و مروان و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راستای نشر افکارشان به خدمت گرفتند و حُمران از آنها برای تحقّق اهداف یهودی و شعوبی‌اش</w:t>
      </w:r>
      <w:r>
        <w:rPr>
          <w:rStyle w:val="FootnoteAnchor"/>
          <w:rtl w:val="true"/>
        </w:rPr>
        <w:footnoteReference w:id="973"/>
      </w:r>
      <w:r>
        <w:rPr>
          <w:rFonts w:ascii="IRNazanin" w:hAnsi="IRNazanin" w:eastAsia="IRNazanin"/>
          <w:color w:val="111111"/>
          <w:sz w:val="28"/>
          <w:sz w:val="28"/>
          <w:szCs w:val="28"/>
          <w:rtl w:val="true"/>
          <w:lang w:bidi="fa-IR"/>
        </w:rPr>
        <w:t xml:space="preserve">استفاده می‌کرد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بن یوسف ثقفی نیز از جمله نقشه و برنامه‌ای بود که به فقه و فکر اموی فرا می‌خواند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عبدالملک ، زُهری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دستمال اُمرا نام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رسوایی برای خدمت به فقه و سیاستِ امویان به کار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این کار چیست ؟ به پیروی از اینان ، ابو هُریره و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غسلی را روایت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راویان وضو از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عمومی‌شان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قریشی‌ها و موالی و بصریان و شامیان و یاران گروه حاکم و مبلّغان رأی و افراد خدشه‌دار و دشمنان فقه تعبّد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رهبری امام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در رأس آنها ، طویدا بن اَبّا یهودی تمری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حُمران بن اَبان نمری نام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 این فضای مه‌آلود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نگرش وضویی که نزد عثمان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انتخاب شد تا نقش نشر و تبلیغ این وضو را اَدا کند ، سپس عبدالملک ، زُهری را برگزید تا پس از حمران روایاتی را نقل کند و بنویسد که در خدمت نگرش اموی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راستا نقش بزرگی داشت و به شکل مطلوب از عهده این کار برآمد و روایات وضوی عثمانی حمرانی را پیراست و اختلافات میان آنها را بی‌اعتبار ساخت و اضطراباتی را که در وضوی عثمان وجود داشت به کمترین حدّ رساند و در این راستا تا حدودی موفّق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پیچ و خم‌ها در وضوی ثلاثی غسلی ، در سه نفر نهفته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بحث تاریخی درباره‌اش سخن گفتیم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حُمران بن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وی سخنانی گذشت</w:t>
      </w:r>
      <w:r>
        <w:rPr>
          <w:rFonts w:eastAsia="IRNazanin" w:cs="IRNazanin"/>
          <w:color w:val="111111"/>
          <w:sz w:val="28"/>
          <w:szCs w:val="28"/>
          <w:rtl w:val="true"/>
          <w:lang w:bidi="fa-IR"/>
        </w:rPr>
        <w:t>)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شهاب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که دستمال اُمرا نامیده می‌شد</w:t>
      </w:r>
      <w:r>
        <w:rPr>
          <w:rFonts w:eastAsia="IRNazanin" w:cs="IRNazanin"/>
          <w:color w:val="111111"/>
          <w:sz w:val="28"/>
          <w:szCs w:val="28"/>
          <w:rtl w:val="true"/>
          <w:lang w:bidi="fa-IR"/>
        </w:rPr>
        <w:t xml:space="preserve">) . </w:t>
      </w:r>
      <w:bookmarkStart w:id="214" w:name="pg10255_117187"/>
    </w:p>
    <w:p>
      <w:pPr>
        <w:pStyle w:val="Heading6"/>
        <w:numPr>
          <w:ilvl w:val="5"/>
          <w:numId w:val="1"/>
        </w:numPr>
        <w:rPr/>
      </w:pPr>
      <w:bookmarkStart w:id="215" w:name="__RefHeading___Toc3573615_1067777946"/>
      <w:bookmarkStart w:id="216" w:name="_Toc72"/>
      <w:bookmarkEnd w:id="214"/>
      <w:bookmarkEnd w:id="215"/>
      <w:r>
        <w:rPr>
          <w:rtl w:val="true"/>
        </w:rPr>
        <w:t>زُهری کیست ؟</w:t>
      </w:r>
      <w:bookmarkEnd w:id="216"/>
    </w:p>
    <w:p>
      <w:pPr>
        <w:pStyle w:val="BookText"/>
        <w:rPr/>
      </w:pPr>
      <w:r>
        <w:rPr>
          <w:rFonts w:ascii="IRNazanin" w:hAnsi="IRNazanin" w:eastAsia="IRNazanin"/>
          <w:color w:val="111111"/>
          <w:sz w:val="28"/>
          <w:sz w:val="28"/>
          <w:szCs w:val="28"/>
          <w:rtl w:val="true"/>
          <w:lang w:bidi="fa-IR"/>
        </w:rPr>
        <w:t xml:space="preserve">از آنجا که درباره زُهری ، سخنی نگفتیم ، اکنون به شرح حال وی می‌پردازیم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پرسش به ذهن می‌آید که زُهری کیست ؟ چرا نقل وضوی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حمران ، از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وی اختصاص یافت ؟</w:t>
      </w:r>
    </w:p>
    <w:p>
      <w:pPr>
        <w:pStyle w:val="BookText"/>
        <w:rPr/>
      </w:pPr>
      <w:r>
        <w:rPr>
          <w:rFonts w:ascii="IRNazanin" w:hAnsi="IRNazanin" w:eastAsia="IRNazanin"/>
          <w:color w:val="111111"/>
          <w:sz w:val="28"/>
          <w:sz w:val="28"/>
          <w:szCs w:val="28"/>
          <w:rtl w:val="true"/>
          <w:lang w:bidi="fa-IR"/>
        </w:rPr>
        <w:t xml:space="preserve">با اینکه زُهری با شماری از اصحاب پیامبر صلی‌الله‌علیه‌و‌آله هم‌دوره بود ؛ مانند جابر بن عبداللّه انصاری ، سهل بن سعد ساعدی ، ابن عُمَر ، عبداللّه بن عبّاس ، اَنس بن 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زُهری از اصحاب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آنها را دید و با آنها 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وضو را روایت نمی‌کند ؟</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چرا حال زُهری همچون حال حُمران است که جز از عثمان و معاویه</w:t>
      </w:r>
      <w:r>
        <w:rPr>
          <w:rStyle w:val="FootnoteAnchor"/>
          <w:rtl w:val="true"/>
        </w:rPr>
        <w:footnoteReference w:id="9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نقلی از ابن عُمَر</w:t>
      </w:r>
      <w:r>
        <w:rPr>
          <w:rFonts w:eastAsia="Amiri" w:cs="Amiri" w:ascii="Amiri" w:hAnsi="Amiri"/>
          <w:color w:val="111111"/>
          <w:sz w:val="28"/>
          <w:szCs w:val="28"/>
          <w:rtl w:val="true"/>
          <w:lang w:bidi="ar-SA"/>
        </w:rPr>
        <w:t>)</w:t>
      </w:r>
      <w:r>
        <w:rPr>
          <w:rStyle w:val="FootnoteAnchor"/>
          <w:rtl w:val="true"/>
        </w:rPr>
        <w:footnoteReference w:id="976"/>
      </w:r>
      <w:r>
        <w:rPr>
          <w:rFonts w:ascii="IRNazanin" w:hAnsi="IRNazanin" w:eastAsia="IRNazanin"/>
          <w:color w:val="111111"/>
          <w:sz w:val="28"/>
          <w:sz w:val="28"/>
          <w:szCs w:val="28"/>
          <w:rtl w:val="true"/>
          <w:lang w:bidi="fa-IR"/>
        </w:rPr>
        <w:t xml:space="preserve">روایت نمی‌کند با اینکه حُمران با بزرگان صحابه زیست و عمرش طولانی شد تا اینکه پس از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 از این ، زُهری این وضو را از اشخاص گمنام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آنها جای خدشه و بگو مگو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عطاء بن یزید لیثی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برده آزاد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حمران بن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اُمَوی روایت می‌کند و با اینکه معاصر حُمران است ، بی‌واسطه از او روایت نمی‌کند ؟ این کار چه معنا دارد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باواسطه یا بی‌واسطه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w:t>
      </w:r>
    </w:p>
    <w:p>
      <w:pPr>
        <w:pStyle w:val="BookText"/>
        <w:rPr/>
      </w:pP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 ابن عبّاس ، انس بن مالک ، جابر بن عبداللّه انصاری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وضوی مسحی روایت نمی‌کند ؟ این کار بر چه چیزی دلالت دارد ؟</w:t>
      </w:r>
    </w:p>
    <w:p>
      <w:pPr>
        <w:pStyle w:val="BookText"/>
        <w:rPr/>
      </w:pPr>
      <w:r>
        <w:rPr>
          <w:rFonts w:ascii="IRNazanin" w:hAnsi="IRNazanin" w:eastAsia="IRNazanin"/>
          <w:color w:val="111111"/>
          <w:sz w:val="28"/>
          <w:sz w:val="28"/>
          <w:szCs w:val="28"/>
          <w:rtl w:val="true"/>
          <w:lang w:bidi="fa-IR"/>
        </w:rPr>
        <w:t xml:space="preserve">بجاست اندکی در کنار زُهری به سر بریم و شخصیّت و موضع‌گیری‌ها و نقش وی را در استوار سازی فقه حاکمان بکاویم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وی ، محمّد بن مسلم بن عبیداللّه بن عبداللّه بن شهاب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زُهْرَة بن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به دنیا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این است که وی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شد و در سال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شام مُرد و در همانجا دفن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است که از زُهری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جدّت در جنگ بدر حضور یافت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لیکن ازآن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صف مشرکان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مسلم ، به همراه مُصْعَب بن زبیر بود </w:t>
      </w:r>
      <w:r>
        <w:rPr>
          <w:rFonts w:eastAsia="IRNazanin" w:cs="IRNazanin"/>
          <w:color w:val="111111"/>
          <w:sz w:val="28"/>
          <w:szCs w:val="28"/>
          <w:rtl w:val="true"/>
          <w:lang w:bidi="fa-IR"/>
        </w:rPr>
        <w:t>.</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 xml:space="preserve">زُهْری ، در شرح حال خویش و چگونگی ارتباطش با عبدالملک بن مروان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بزرگ شدم و سر درآوردم که نوجوانی بودم و سهمی از دیوان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قومم را از عبداللّه بن ثَعْلَبة بن صُعَیْر عَدَوی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نسب قومم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می‌آموختم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آمد و مسئله‌ای را درباره طلاق از وی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از پاسخ وی درماند و او را سوی سعید بن مُسیَّب رهنمون شد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وقت خود را با این مرد مُسن تلف کنم ، بیان </w:t>
      </w:r>
    </w:p>
    <w:p>
      <w:pPr>
        <w:pStyle w:val="BookText"/>
        <w:rPr/>
      </w:pPr>
      <w:r>
        <w:rPr>
          <w:rFonts w:ascii="IRNazanin" w:hAnsi="IRNazanin" w:eastAsia="IRNazanin"/>
          <w:color w:val="111111"/>
          <w:sz w:val="28"/>
          <w:sz w:val="28"/>
          <w:szCs w:val="28"/>
          <w:rtl w:val="true"/>
          <w:lang w:bidi="fa-IR"/>
        </w:rPr>
        <w:t xml:space="preserve">می‌دارد که رسول خدا بر سرش دست کشید ، در حالی که نمی‌داند پاسخ این مسئله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همراه آن شخص ، پیش سعید بن مُسَیَّب رهسپار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مسئله را پرسید و سعید جوابش را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سعید پیوستم و عبداللّه بن ثعلبه را رها کردم و از عُروة بن زبیر و عُبَیداللّه بن عبداللّه بن عُتْبَه و ابوبکر بن عبدالرحمان بن حارث ، علم آموختم تا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فراوانی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فقیه شدم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شام رفتم و به مسجد دمشق درآمدم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روی مقصوره مسجد ، حلقه‌ای از افراد بود ، در جمع آنها نشستم ، از نَسَبم پرسیدند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قریش از ساکنان مدینه‌ام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حکم اُمّ ولدها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کنیزهای فرزند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می‌دانی ؟ قول عُمر بن خطّاب را درباره اُمّ ولدها برایشان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به من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مجلس قَبیصه بن ذُؤَیْب است ، او اینجا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درباره این مسئله از او پرسید ، روایتی نزد او نیافت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قَبیصه آمد ، آنان ماجرا را برایش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نسبم پرسید ، به وی خبر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سعید بن مسیَّب و همقطارانش پرسید ، باخبرش ساختم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قَبیصه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پیش امیر مؤمنان می‌برم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صبح را خواند و به راه افتاد ، او را دنبال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عبدالملک </w:t>
      </w:r>
    </w:p>
    <w:p>
      <w:pPr>
        <w:pStyle w:val="BookText"/>
        <w:rPr/>
      </w:pPr>
      <w:r>
        <w:rPr>
          <w:rFonts w:ascii="IRNazanin" w:hAnsi="IRNazanin" w:eastAsia="IRNazanin"/>
          <w:color w:val="111111"/>
          <w:sz w:val="28"/>
          <w:sz w:val="28"/>
          <w:szCs w:val="28"/>
          <w:rtl w:val="true"/>
          <w:lang w:bidi="fa-IR"/>
        </w:rPr>
        <w:t xml:space="preserve">بن مروان درآمد ومن ساعتی دم در نشستم تا اینکه آفتاب بالا آمد ، سپس آذِن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مَدنی‌قریشی کجاست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برخاستم و به همراه او بر امیر مؤمنان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او مصحفی قرار داشت که آن را بسته بود ، دستور داد آن را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قبیصه کسی نزدش نبود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خلیفه مسلمانان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بن عُبَیداللّه بن عبداللّه بن شهاب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از مردمی که در فتنه‌ها جنجال می‌کنند </w:t>
      </w:r>
      <w:r>
        <w:rPr>
          <w:rFonts w:eastAsia="IRNazanin" w:cs="IRNazanin"/>
          <w:color w:val="111111"/>
          <w:sz w:val="28"/>
          <w:szCs w:val="28"/>
          <w:rtl w:val="true"/>
          <w:lang w:bidi="fa-IR"/>
        </w:rPr>
        <w:t>!</w:t>
      </w:r>
      <w:r>
        <w:rPr>
          <w:rStyle w:val="FootnoteAnchor"/>
          <w:rtl w:val="true"/>
        </w:rPr>
        <w:footnoteReference w:id="9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عبیداللّه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همراهان ابن زبیر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 ولدها چه داری ؟ به او خبر دادم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مُسیَّب برایم حدیث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چگونه است ؟ حالش چطور است ؟</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از موضع ابن مسیَّب با او حدیث می‌کرد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سفر بستم تا اینکه به مدینه درآمدم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سعید بن مسیَّب در مجلس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تا بر وی سلام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سینه‌ام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سلامم را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ترسیدم حرفی بزند و با آن بر من خُرده گیرد و حاضران در آنجا آن را روایت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گوشه‌ای رفتم و او را می‌پاییدم تا دورش خلوت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همه رفتند و تنها ماند ، کنارش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محمّد ، گناهم چیست ؟ من فرزند برادر تواَم و روایات تو را به دیگران می‌رسانم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عذر می‌آوردم و انکار می‌کردم ، امّا او با من حرف نمی‌زد و جواب نمی‌داد تا اینکه به منزلش رسید و در زد ، در باز شد ، پایش را داخل منزل گذاشت ، سپس رو به من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همانی که حدیث مرا پیش بنی مروان بُردی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نُعیم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حلیه‌الأولیاء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از مالک بن اَنس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بنی اُمَیّه از ابن شهاب درباره سعید بن مُسیّب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سعید را برای او ذکر کرد و از حالش خبر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این ماجرا به سعید بن مسیّب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سعید رفت تا بر او سلام دهد و احوال‌پرسی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با او حرف نزد و جواب سلامش را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 ابن شهاب با وی حرکت کرد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گناهم چیست که سلامت می‌کنم و تو با من حرف نمی‌زنی ؟ آیا جز خیر از من به تو رسیده است ؟</w:t>
      </w:r>
    </w:p>
    <w:p>
      <w:pPr>
        <w:pStyle w:val="BookText"/>
        <w:rPr/>
      </w:pPr>
      <w:r>
        <w:rPr>
          <w:rFonts w:ascii="IRNazanin" w:hAnsi="IRNazanin" w:eastAsia="IRNazanin"/>
          <w:color w:val="111111"/>
          <w:sz w:val="28"/>
          <w:sz w:val="28"/>
          <w:szCs w:val="28"/>
          <w:rtl w:val="true"/>
          <w:lang w:bidi="fa-IR"/>
        </w:rPr>
        <w:t xml:space="preserve">سعید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حال و روز مرا برای بنی مروان گفتی ؟</w:t>
      </w:r>
    </w:p>
    <w:p>
      <w:pPr>
        <w:pStyle w:val="BookText"/>
        <w:rPr/>
      </w:pPr>
      <w:r>
        <w:rPr>
          <w:rFonts w:ascii="IRNazanin" w:hAnsi="IRNazanin" w:eastAsia="IRNazanin"/>
          <w:color w:val="111111"/>
          <w:sz w:val="28"/>
          <w:sz w:val="28"/>
          <w:szCs w:val="28"/>
          <w:rtl w:val="true"/>
          <w:lang w:bidi="fa-IR"/>
        </w:rPr>
        <w:t xml:space="preserve">نیز از مالک بن انس نقل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بن مروان پیش سعید بن مسیّب پیک فرستاد ، وی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عبدالعزیز او را فراخواند ، وی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عبدالعزیز برای فراگیری علم پیش سعید بن مسیّب می‌رفت تاریخ ابو زرعه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ابو زرعه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مُسیّب بر ابن شهاب خشمگین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واداشت که حدیث مرا برای عبدالملک بن مروان بگویی ؟ پیوسته بر وی خشمناک بود تا اینکه بعدها از وی راضی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حوادث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عبدالعزیز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والی مصر و پس از عبدالملک ، ولی عهد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دو این گونه پیمان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عبدالعزیز مُرد ، عبدالملک خلافت را پس از خود ، در نسلِ خویش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کارگزارش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اسماعیل 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فرستاد که برای فرزند عبدالملک بیعت 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مسیّب از این کار خودداری ورزید و پای فشرد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او را هشتاد تازیانه زد و در شهر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ابو حازم اعرج را بر سلیمان بن هشام می‌بینیم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حازم اعرج از بنی امیّه رویگردان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حازم ، درباره خلافت ما چه می‌گویی ؟ ابو حازم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آیا مرا عفو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نصیحتی است که به من می‌رسانی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حازم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پدرانت این امر را غصب کردند و با زور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مشورت و اجتماع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دست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راه ، کشتار بزرگی انجام دادند و از دنیا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می‌دانستی چه می‌گفتند و درباره‌شان چه گفته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از همدمان 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حرفی زدی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حازم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علما پیمان گرفت تا امور را برای مردم بیان دارند و کتمان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برایم حدیث کرد ابوبکر بن عبدالرحمان بن حارث ، و برایم حدیث کرد عروة بن زُبیر ، و برایم حدیث کرد عبیداللّه بن عبداللّه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درباره اُمّ ولدها از عُمر بن خطّاب ، حدیث را برایش بیان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رو به قَبیصة بن ذُؤَیب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باید به 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 xml:space="preserve">از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وی حدیث نوشتند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نقل دیگری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شنید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می‌گویند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شام ، چرا احادیث شما دهانه و افسار ندارد ؟ ولید بن مسلم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ودستش را مچ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اصحاب ما به اسانید تمسّک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نقل دیگری آمده است که زهری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نوشتن را خوش نداشتیم تا اینکه اُمرا ما را بر آن مجبور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به نظرم آمد که مسلمانی را از آن باز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متن روشن می‌سازد که زهری در دوران هشام نقل حدیث را برای مردم اجازه داد ، لیکن با مراجعه به کتاب‌های تاریخ به دست می‌آید که پیش از این تاریخ نیز گاهی نقل حدیث را اجازه می‌داد ، امّا چنان که می‌گویند در پایان عُمر از نقل حدیث توبه کرد و در خانه و قریه‌اش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 از مرکز سلطه و 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سکنا گزید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هیچ گاه عبدالملک را در خلوت مانند این </w:t>
      </w:r>
    </w:p>
    <w:p>
      <w:pPr>
        <w:pStyle w:val="BookText"/>
        <w:rPr/>
      </w:pPr>
      <w:r>
        <w:rPr>
          <w:rFonts w:ascii="IRNazanin" w:hAnsi="IRNazanin" w:eastAsia="IRNazanin"/>
          <w:color w:val="111111"/>
          <w:sz w:val="28"/>
          <w:sz w:val="28"/>
          <w:szCs w:val="28"/>
          <w:rtl w:val="true"/>
          <w:lang w:bidi="fa-IR"/>
        </w:rPr>
        <w:t xml:space="preserve">ساعت نخواهم یافت و شاید از این پس پیش او نیایم ، بدین سبب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امیر مؤمنان مصلحت بداند پیوند خویشاوندی مرا رعایت و مقرّری اهل بیت مرا درباره‌ام برقرار فرماید که من مردی بریده از دیوانم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نامم در دیوان ثبت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عبدالملک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هنگام این سخن نیست برو پی کار خود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 در حالی که از همه چیز نومید بودم بیرون آمدم و به خدا سوگند ، سخت بینوا و نیازمند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 نشستم تا قَبیصه بیرون آمد ، او به من نگریست و مرا سرزنش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بر این کار واداشت که بدون اجازه من این کار را انجام دهی ؟ مگر نمی‌توانستی با من رایزنی کنی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گمانم این بود که ممکن است پس از این دیگر پیش او برنگردم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قَبیصه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گمانی بردی ؟ پیش او برخواهی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با خودم باش ، یا گفت به خانه‌ام 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پیاده از پی مرکوب او می‌رفتم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با او سخن می‌گفتند تا هنگامی که وارد خانه‌اش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گذشت ، خادمی با نامه کوچکی پیش من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نوشته بود این حواله صد دینار است که برای تو دستور پرداخت آن را داده‌ام و استری که بر آن سوار شوی و خدمتکاری که همراه تو باشد و تو را خدمت کند و ده دست جامه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فرستاده قَبیصه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از چه کسی باید بگیرم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نام کسی را که باید پیش او بروی و در این رقعه نوشته است نمی‌بینی ؟ بر رقعه نگریستم و دیدم بر پشت آن نوشته است پیش فلان کس برو </w:t>
      </w:r>
    </w:p>
    <w:p>
      <w:pPr>
        <w:pStyle w:val="BookText"/>
        <w:rPr/>
      </w:pPr>
      <w:r>
        <w:rPr>
          <w:rFonts w:ascii="IRNazanin" w:hAnsi="IRNazanin" w:eastAsia="IRNazanin"/>
          <w:color w:val="111111"/>
          <w:sz w:val="28"/>
          <w:sz w:val="28"/>
          <w:szCs w:val="28"/>
          <w:rtl w:val="true"/>
          <w:lang w:bidi="fa-IR"/>
        </w:rPr>
        <w:t xml:space="preserve">و از او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 آن مرد پرسیدم ، گفتند کارگزار قبیصه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حواله را پیش او بردم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و همان دم آنها را فراهم آورد و مرا خوش‌حال ساخت و کارم را رو به راه و جبران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آن روز در حالی که سوار بر استری که از قبیصه بود شدم و پیش او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استر زین نهاد و کنار قبیصه حرکت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ساعت کنار درِ کاخ امیر مؤمنان حاضر باش تا تو را پیش او ببرم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ساعتی که گفته بود حاضر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قبیصه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برحذر باش که هیچ سخنی نگویی تا او آغاز به سخن کند و از تو بپرسد و من تو را از امر او کفایت 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پیش عبدالملک رفتم به خلافت بر او سلام دادم ، اشاره کرد بنشینم و چون نشستم عبدالملک آغاز به سخن کرد و درباره نسب قریش از من پرسید و او خود در آن مسئله از من آگاه‌تر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می‌کردم که این گفت و گو قطع شود که او در علم و نسب بر من پیشی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مقرّری‌های اهل بیت تو را مقرّر 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عبدالملک به قبیصه نگریست و فرمان داد که این موضوع را در دیوان ثبت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زُهْری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روزی قبیصه بیرون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فرمان داده است که نام تو در زمره خواصّ یارانش ثبت شود و حقوق آنان برای تو منظور گردد و مقرری تو بالاتر از آنها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بر درگاه امیر المؤمنین باش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یاران و همنشینان خلیفه را بررسی می‌کرد مردی تندخو و </w:t>
      </w:r>
    </w:p>
    <w:p>
      <w:pPr>
        <w:pStyle w:val="BookText"/>
        <w:rPr/>
      </w:pPr>
      <w:r>
        <w:rPr>
          <w:rFonts w:ascii="IRNazanin" w:hAnsi="IRNazanin" w:eastAsia="IRNazanin"/>
          <w:color w:val="111111"/>
          <w:sz w:val="28"/>
          <w:sz w:val="28"/>
          <w:szCs w:val="28"/>
          <w:rtl w:val="true"/>
          <w:lang w:bidi="fa-IR"/>
        </w:rPr>
        <w:t xml:space="preserve">سخت‌گیر بود و به سختی رسیدگی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یا دو روز از موعد مقرّر تخلّف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بر من روی ترش کرد و دیگر آن کار را انجام ندادم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ملازم لشکر عبدالملک شدم و بسیار به حضورش می‌رفتم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از جمله پرسش‌هایی که از من می‌کرد این بود که چه کسی را ملاقات کرده‌ای ؟ من نام می‌بردم و فقط اشخاص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 می‌بردم </w:t>
      </w:r>
      <w:r>
        <w:rPr>
          <w:rFonts w:eastAsia="IRNazanin" w:cs="IRNazanin"/>
          <w:color w:val="111111"/>
          <w:sz w:val="28"/>
          <w:szCs w:val="28"/>
          <w:rtl w:val="true"/>
          <w:lang w:bidi="fa-IR"/>
        </w:rPr>
        <w:t>.</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 xml:space="preserve">عبدالملک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دیدار با انصار غافلی ؟ تو پیش آنان دانش فراوانی خواهی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دیدار با فرزند سالار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خارجة بن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کرده‌ای ؟ چرا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یزید بن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مانده‌ای ؟ و تنی چند از مردان نامور انصار را نام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مدینه رفتم و از ایشان چیزها پرسیدم و حدیث شنیدم </w:t>
      </w:r>
      <w:r>
        <w:rPr>
          <w:rFonts w:eastAsia="IRNazanin" w:cs="IRNazanin"/>
          <w:color w:val="111111"/>
          <w:sz w:val="28"/>
          <w:szCs w:val="28"/>
          <w:rtl w:val="true"/>
          <w:lang w:bidi="fa-IR"/>
        </w:rPr>
        <w:t>.</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 xml:space="preserve">و امّا درباره موضع عبدالملک بن مروان نسبت به علی بن اَبی طالب ، ابن شهاب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دمشق آمدم ، قصد جهاد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عبدالملک رفتم تا بر او سلام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زیر قبّه ای بر تختی که در سطح قامت افراد بلند بود ، یافتم و مردم در پایین پای او در دو صف قرار داشتند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وی سلام کردم و نشستم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شهاب ، آیا می‌دانی در صبح روز قتل فرزند ابوطالب ، در بیت المقدس چه شد ؟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من 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پشت سر مردم به راه افتادم تا اینکه به پشت قبّه رسیدم </w:t>
      </w:r>
      <w:r>
        <w:rPr>
          <w:rFonts w:eastAsia="IRNazanin" w:cs="IRNazanin"/>
          <w:color w:val="111111"/>
          <w:sz w:val="28"/>
          <w:szCs w:val="28"/>
          <w:rtl w:val="true"/>
          <w:lang w:bidi="fa-IR"/>
        </w:rPr>
        <w:t>.</w:t>
      </w:r>
      <w:r>
        <w:rPr>
          <w:rStyle w:val="FootnoteAnchor"/>
          <w:rtl w:val="true"/>
        </w:rPr>
        <w:footnoteReference w:id="983"/>
      </w:r>
      <w:r>
        <w:rPr>
          <w:rFonts w:ascii="IRNazanin" w:hAnsi="IRNazanin" w:eastAsia="IRNazanin"/>
          <w:color w:val="111111"/>
          <w:sz w:val="28"/>
          <w:sz w:val="28"/>
          <w:szCs w:val="28"/>
          <w:rtl w:val="true"/>
          <w:lang w:bidi="fa-IR"/>
        </w:rPr>
        <w:t xml:space="preserve">عبدالملک صورتش را برگرداند و به من محبت کرد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روی داد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در بیت المقدس برداشته نشد مگر اینکه زیر آن خون یافت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جز من و تو این قضیّه را نمی‌داند ، نباید کسی این را از تو بشنود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عبدالملک زنده بود ، آن را حدیث نکردم </w:t>
      </w:r>
      <w:r>
        <w:rPr>
          <w:rFonts w:eastAsia="IRNazanin" w:cs="IRNazanin"/>
          <w:color w:val="111111"/>
          <w:sz w:val="28"/>
          <w:szCs w:val="28"/>
          <w:rtl w:val="true"/>
          <w:lang w:bidi="fa-IR"/>
        </w:rPr>
        <w:t>.</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علا پس از آنکه زهری حدیثی را در ولایت امیرالمؤمنین در غدیر خم روایت کرد به زهری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در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در و دیوار دشنام علی به گوش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از فضائل علی احادیثی را به خاطر دارم که اگر آنها را باز گویم ، به قتل می‌رسم به کتمان فضائل علی از سوی وی نیک بنگرید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ابن شهاب زُهْری در خطّ مشی امویان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خوشایند آنها بود روایت می‌کرد و از آنچه خوش نداشتند دست کشید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پیداست که سیاست اموی و مروانی بر مسخ هویّت اسلامی و تحکیم روح قبیله‌ای استوار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حاکمان با احکام و دین خدا آن گونه که می‌خواستند بازی می‌کردند و مردم را به خواست خویش وامی‌داشتند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زُهْری جوانی از اهل مدینه بود که آلتِ دست خلفا شد تا به کارهای آنها شرعیّت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وضو از این احکام باشد ؛ زیرا زُهْری از یک سو و حُمران بن اَبان از سوی دیگر ، تحت امارت عبدالملک بن مروان بود و عبدالملک می‌خواست امّت را بر فقه عثمان گرد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و فقه زُهری غالباً سیاسی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یعقوبی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عبدالملک بن مروان مسلمانان را از رفتن به مکّه بازداشت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حال جنگ با ابن زبیر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آه و ناله سر دادند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حجّ خانه خدا که بر ما واجب است منع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عبدالملک 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ابن شهاب زُهْری است که برای شما حدیث می‌کند که رسول خدا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سفر مبندید مگر سوی سه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ومسجد من ومسجد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بیت المقدس برای شما به جای مسجدالحرام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صخره‌ای است که روایت کرده‌اند پیامبر چون به آسمان بالا رفت ، پا بر این صخره گذاشت برای شما قائم مقام کعبه می‌باشد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بر آن صخره ، گنبدی ساخت و پرده‌های دیبا بر آن </w:t>
      </w:r>
    </w:p>
    <w:p>
      <w:pPr>
        <w:pStyle w:val="BookText"/>
        <w:rPr/>
      </w:pPr>
      <w:r>
        <w:rPr>
          <w:rFonts w:ascii="IRNazanin" w:hAnsi="IRNazanin" w:eastAsia="IRNazanin"/>
          <w:color w:val="111111"/>
          <w:sz w:val="28"/>
          <w:sz w:val="28"/>
          <w:szCs w:val="28"/>
          <w:rtl w:val="true"/>
          <w:lang w:bidi="fa-IR"/>
        </w:rPr>
        <w:t xml:space="preserve">آویخت و برایش پرده‌دار گماشت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پیرامون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پیرامون کعبه طواف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اَیّام بنی امیّه ، این مراسم را به پا داشت </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 xml:space="preserve">زهری این حدیث را از ابن مُسیَّب از ابو هُرَیره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 و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 در حالی که در مصنّف عبدالرزّاق و مصنّف ابن اَبی شیبه از عمر روایت است که رفتن به بیت المقدس را برنمی‌تافت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عبدالرزّاق از مَعْمَر ، از عبدالکریم جَزَری ، از ابن مسیّب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عُمَر در میان شترانی از اشترهای زکات بود ، دو شخص بر وی گذشتند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می‌آیید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بیت المقدس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تازیانه را بر آنها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 مانند حجّ خانه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 ما از فلان سرزمین آمدیم ، به بیت المقدس گذشتیم ، در آن نماز گزاردیم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ماجرا چنین بود ، و آن دو را رها کرد </w:t>
      </w:r>
      <w:r>
        <w:rPr>
          <w:rFonts w:eastAsia="IRNazanin" w:cs="IRNazanin"/>
          <w:color w:val="111111"/>
          <w:sz w:val="28"/>
          <w:szCs w:val="28"/>
          <w:rtl w:val="true"/>
          <w:lang w:bidi="fa-IR"/>
        </w:rPr>
        <w:t>.</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 xml:space="preserve">از عبدالرزّاق ، از مَعْمَر ، از ابن عُیَینه ، از عبدالکریم جَزَری ، از ابن مُسیَّب روایت است که گفت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نزد عمر آمد و از او برای رفتن به بیت المقدس اجازه خواست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شو ، هرگاه فارغ شدی مرا خبر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فارغ شد پیش عمر آمد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عُمْرَه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جای بیت المقدس به مکّه و عُمْرَه برو </w:t>
      </w:r>
      <w:r>
        <w:rPr>
          <w:rFonts w:eastAsia="IRNazanin" w:cs="IRNazanin"/>
          <w:color w:val="111111"/>
          <w:sz w:val="28"/>
          <w:szCs w:val="28"/>
          <w:rtl w:val="true"/>
          <w:lang w:bidi="fa-IR"/>
        </w:rPr>
        <w:t>] .</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 xml:space="preserve">نیز مساجد فراوانی هست که بار سفر بستن سوی آنها مستحب است ؛ مانند نماز در مسجد قبا که با یک عمره برابری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بار سفر بستن برای تجارت یا طلب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مشابه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زهری روایت می‌کند ، درست نیست و هزاران اشکال بر آن 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زُهری با ده تن از خلفای اموی معاصر بود که از معاویة بن اَبی سفیان آغاز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روزگار وی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دورانِ یزید بن معاون ، معاویة بن یزید ، مروان بن حکم ، عبدالملک بن مروان ، ولید بن عبدالملک ، سلیمان بن عبدالملک ، عمر بن عبدالعزیز ، یزید بن عبدالملک ، هشام بن عبدالملک را سپری می‌سازد تا اینکه یک یادو سال مانده به آخر دورانِ هشام ، می‌میرد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ضاری می‌نویسد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زُهری 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امویان پیوست </w:t>
      </w:r>
      <w:r>
        <w:rPr>
          <w:rFonts w:eastAsia="IRNazanin" w:cs="IRNazanin"/>
          <w:color w:val="111111"/>
          <w:sz w:val="28"/>
          <w:szCs w:val="28"/>
          <w:rtl w:val="true"/>
          <w:lang w:bidi="fa-IR"/>
        </w:rPr>
        <w:t>.</w:t>
      </w:r>
      <w:r>
        <w:rPr>
          <w:rStyle w:val="FootnoteAnchor"/>
          <w:rtl w:val="true"/>
        </w:rPr>
        <w:footnoteReference w:id="988"/>
      </w:r>
      <w:r>
        <w:rPr>
          <w:rFonts w:ascii="IRNazanin" w:hAnsi="IRNazanin" w:eastAsia="IRNazanin"/>
          <w:color w:val="111111"/>
          <w:sz w:val="28"/>
          <w:sz w:val="28"/>
          <w:szCs w:val="28"/>
          <w:rtl w:val="true"/>
          <w:lang w:bidi="fa-IR"/>
        </w:rPr>
        <w:t xml:space="preserve">اوّلین نفر آنها عبدالملک بود در نخستین سفر زُهری به دمشق ؛ چراکه اَیّامی در دمشق ماند ، سپس به مدینه برگشت تا طلب علم را دنبال کند و آنچه را نزد انصار هست فراگیرد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کار بر اساس نصیحت عبدالملک صورت گرفت ؛ زیرا پس از آنکه عبدالملک به استعداد ونبوغ و ذکاوت زُهری پی برد ، او را به اخذ علم از انصار سفارش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زهری علم علمای انصار را فرا گرفت ، بار دیگر به دمشق بازگشت ، سپس هرازگاهی به دمشق در رفت و آمد بود تااینکه در این شهر سکنا گزید و این کار به نظر ما در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 </w:t>
      </w:r>
      <w:r>
        <w:rPr>
          <w:rFonts w:eastAsia="IRNazanin" w:cs="IRNazanin"/>
          <w:color w:val="111111"/>
          <w:sz w:val="28"/>
          <w:szCs w:val="28"/>
          <w:rtl w:val="true"/>
          <w:lang w:bidi="fa-IR"/>
        </w:rPr>
        <w:t>.</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 xml:space="preserve">اگر در متون گذشته درنگ ورزیم درمی‌یابیم که زهری ، جوانی بود که به همراه پدر و خانواده‌اش در مدینه سکنا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نام وی و خانواده‌اش را از دیوان زدود ؛ زیرا عبدالملک خطاب به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تو شهری است که از زمان به دست گرفتن حکومت ، برای اَحَدی در آن مُقَرّری تعیین نکرده‌ام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مدینه است</w:t>
      </w:r>
      <w:r>
        <w:rPr>
          <w:rFonts w:eastAsia="IRNazanin" w:cs="IRNazanin"/>
          <w:color w:val="111111"/>
          <w:sz w:val="28"/>
          <w:szCs w:val="28"/>
          <w:rtl w:val="true"/>
          <w:lang w:bidi="fa-IR"/>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 زُهری ، مسلم ، به همراه ابن زبیر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درگذشت و عیالات وی بر عهده ابن شهاب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در آغاز فقیر و یتیم بود ، نمی‌دانست برای زندگی خود ومادر وخواهرانش چه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خودش می‌گوید ، برای جهاد رهسپار شام شد </w:t>
      </w:r>
      <w:r>
        <w:rPr>
          <w:rFonts w:eastAsia="IRNazanin" w:cs="IRNazanin"/>
          <w:color w:val="111111"/>
          <w:sz w:val="28"/>
          <w:szCs w:val="28"/>
          <w:rtl w:val="true"/>
          <w:lang w:bidi="fa-IR"/>
        </w:rPr>
        <w:t>.</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در شام به قَبیصَة بن ذُؤَیْب بن حَلْحَلَه خُزاعی مدنی برخورد </w:t>
      </w:r>
      <w:r>
        <w:rPr>
          <w:rFonts w:eastAsia="Amiri" w:cs="Amiri" w:ascii="Amiri" w:hAnsi="Amiri"/>
          <w:color w:val="111111"/>
          <w:sz w:val="28"/>
          <w:szCs w:val="28"/>
          <w:rtl w:val="true"/>
          <w:lang w:bidi="ar-SA"/>
        </w:rPr>
        <w:t>.</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والنهایه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برادر رضاعی شیری معاویة بن ابی سفیان بود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کاتبان</w:t>
      </w:r>
    </w:p>
    <w:p>
      <w:pPr>
        <w:pStyle w:val="BookText"/>
        <w:rPr/>
      </w:pPr>
      <w:r>
        <w:rPr>
          <w:rFonts w:ascii="IRNazanin" w:hAnsi="IRNazanin" w:eastAsia="IRNazanin"/>
          <w:color w:val="111111"/>
          <w:sz w:val="28"/>
          <w:sz w:val="28"/>
          <w:szCs w:val="28"/>
          <w:rtl w:val="true"/>
          <w:lang w:bidi="fa-IR"/>
        </w:rPr>
        <w:t>عبدالملک بن مروان بود</w:t>
      </w:r>
      <w:r>
        <w:rPr>
          <w:rStyle w:val="FootnoteAnchor"/>
          <w:rtl w:val="true"/>
        </w:rPr>
        <w:footnoteReference w:id="993"/>
      </w:r>
      <w:r>
        <w:rPr>
          <w:rFonts w:ascii="IRNazanin" w:hAnsi="IRNazanin" w:eastAsia="IRNazanin"/>
          <w:color w:val="111111"/>
          <w:sz w:val="28"/>
          <w:sz w:val="28"/>
          <w:szCs w:val="28"/>
          <w:rtl w:val="true"/>
          <w:lang w:bidi="fa-IR"/>
        </w:rPr>
        <w:t xml:space="preserve">و مسئولیّت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 و دریافت نامه‌های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را بر عهده داشت </w:t>
      </w:r>
      <w:r>
        <w:rPr>
          <w:rFonts w:eastAsia="IRNazanin" w:cs="IRNazanin"/>
          <w:color w:val="111111"/>
          <w:sz w:val="28"/>
          <w:szCs w:val="28"/>
          <w:rtl w:val="true"/>
          <w:lang w:bidi="fa-IR"/>
        </w:rPr>
        <w:t>.</w:t>
      </w:r>
      <w:r>
        <w:rPr>
          <w:rStyle w:val="FootnoteAnchor"/>
          <w:rtl w:val="true"/>
        </w:rPr>
        <w:footnoteReference w:id="994"/>
      </w:r>
      <w:r>
        <w:rPr>
          <w:rFonts w:ascii="IRNazanin" w:hAnsi="IRNazanin" w:eastAsia="IRNazanin"/>
          <w:color w:val="111111"/>
          <w:sz w:val="28"/>
          <w:sz w:val="28"/>
          <w:szCs w:val="28"/>
          <w:rtl w:val="true"/>
          <w:lang w:bidi="fa-IR"/>
        </w:rPr>
        <w:t xml:space="preserve">نامه‌هایی را که از شهرها به خلیفه وارد می‌شد ، می خواند ، سپس پیش عبدالملک می‌رفت و او را به محتوای نامه‌ها خبر می‌داد </w:t>
      </w:r>
      <w:r>
        <w:rPr>
          <w:rFonts w:eastAsia="IRNazanin" w:cs="IRNazanin"/>
          <w:color w:val="111111"/>
          <w:sz w:val="28"/>
          <w:szCs w:val="28"/>
          <w:rtl w:val="true"/>
          <w:lang w:bidi="fa-IR"/>
        </w:rPr>
        <w:t>.</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 xml:space="preserve">قَبِیْصَه دست زُهْری را گرفت و پیش عبدالملک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از زندگی خسته شده بود و در پریشانی و اضطراب به سر می‌برد ، از اینجا به آنجا می‌پرید ، نمی‌دانست چه کند ، از زندگی ناامید بود ، پناهگاهی می‌جست تا بدان پناه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عبدالملک برای این جوان بی‌تجربه پناهگاه خوبی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آنچه را عبدالملک 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عُمَر درباره کنیزان 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حدیث کرد ، سپس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رحال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سفر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احادیث را بیان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عبدالملک از زُهْری خواست که به مدینه برگردد و روایات انصار را بیاموزد ؛ زیرا اکتفا به فقه قریشیان خلیفه را راضی نمی‌ساخت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زهری مشخص کرد که از چه کسانی علم فرا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خارجه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اینجا می‌بینیم که عبدالملک زهری را به فراگیری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عبداللّه انصاری واَنَس بن مالک انصاری و سَهْل بن سعد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انصاری که در آن تاریخ 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نمی‌شود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از کارگزار عبدالملک بر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معکوسی </w:t>
      </w:r>
    </w:p>
    <w:p>
      <w:pPr>
        <w:pStyle w:val="BookText"/>
        <w:rPr/>
      </w:pPr>
      <w:r>
        <w:rPr>
          <w:rFonts w:ascii="IRNazanin" w:hAnsi="IRNazanin" w:eastAsia="IRNazanin"/>
          <w:color w:val="111111"/>
          <w:sz w:val="28"/>
          <w:sz w:val="28"/>
          <w:szCs w:val="28"/>
          <w:rtl w:val="true"/>
          <w:lang w:bidi="fa-IR"/>
        </w:rPr>
        <w:t xml:space="preserve">را می‌نگریم ؛ زیرا وی بر گردن یا بر دست جابر بن عبداللّه انصاری و انس بن مالک انصاری و سهل بن سعد انصاری مُهر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می‌خواست آنها را خوار و خفیف سازد و مردم از آنها دوری گزینند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زُهْری ملازم سرای عبدالملک شد و پس از عبدالملک در درگاه خلفا آیند و روند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در رکاب لشکر عبدالملک شدم </w:t>
      </w:r>
      <w:r>
        <w:rPr>
          <w:rFonts w:eastAsia="IRNazanin" w:cs="IRNazanin"/>
          <w:color w:val="111111"/>
          <w:sz w:val="28"/>
          <w:szCs w:val="28"/>
          <w:rtl w:val="true"/>
          <w:lang w:bidi="fa-IR"/>
        </w:rPr>
        <w:t>.</w:t>
      </w:r>
      <w:r>
        <w:rPr>
          <w:rStyle w:val="FootnoteAnchor"/>
          <w:rtl w:val="true"/>
        </w:rPr>
        <w:footnoteReference w:id="996"/>
      </w:r>
      <w:r>
        <w:rPr>
          <w:rFonts w:ascii="IRNazanin" w:hAnsi="IRNazanin" w:eastAsia="IRNazanin"/>
          <w:color w:val="111111"/>
          <w:sz w:val="28"/>
          <w:sz w:val="28"/>
          <w:szCs w:val="28"/>
          <w:rtl w:val="true"/>
          <w:lang w:bidi="fa-IR"/>
        </w:rPr>
        <w:t xml:space="preserve">فراوان بر او در می‌آمدم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چیزهایی که عبدالملک از من می‌پرسید </w:t>
      </w:r>
      <w:r>
        <w:rPr>
          <w:rFonts w:eastAsia="IRNazanin" w:cs="IRNazanin"/>
          <w:color w:val="111111"/>
          <w:sz w:val="28"/>
          <w:szCs w:val="28"/>
          <w:rtl w:val="true"/>
          <w:lang w:bidi="fa-IR"/>
        </w:rPr>
        <w:t>..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 xml:space="preserve">دردناک‌تر از این ، آن است که زهری رئیس شرطه‌های بنی‌مروان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مختصر تاریخ دمشق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خارجة بن مصعب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زهری که مسئول شرطه‌های یکی از بنی مروان بود ، درآمدم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سوار است و در دستش دشنه‌ای می‌باشد و پیشاپیش وی افرادی چماق به دست‌اند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 کار را از عالم زشت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زهری روی گرداندم و از او حدیث سماع نمی‌کردم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پشیمان شدم ، پیش یونس رفتم و از او به نقل از زهری حدیث شنیدم </w:t>
      </w:r>
      <w:r>
        <w:rPr>
          <w:rFonts w:eastAsia="IRNazanin" w:cs="IRNazanin"/>
          <w:color w:val="111111"/>
          <w:sz w:val="28"/>
          <w:szCs w:val="28"/>
          <w:rtl w:val="true"/>
          <w:lang w:bidi="fa-IR"/>
        </w:rPr>
        <w:t>.</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 xml:space="preserve">عُمَر بن رُدَیح می‌گوید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ابن شهاب زهری حرکت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عُبَید مرا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دیدار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به دستمال 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شهاب </w:t>
      </w:r>
      <w:r>
        <w:rPr>
          <w:rFonts w:eastAsia="IRNazanin" w:cs="IRNazanin"/>
          <w:color w:val="111111"/>
          <w:sz w:val="28"/>
          <w:szCs w:val="28"/>
          <w:rtl w:val="true"/>
          <w:lang w:bidi="fa-IR"/>
        </w:rPr>
        <w:t>)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 xml:space="preserve">کار زهری بدانجا رسید که بر نگهبانان چوبه داری گماشته شد که امام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بدان آویختند </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 xml:space="preserve">بنگرید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الزهری حیاته وسیرته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بدرالدین حسنی حوثی ، مجله علوم الحدیث ،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سوّم ،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چنین ابن شهاب در رشته دولت اموی درآمد تا اینکه ماجرا بدانجا رسید که صحابه و تابعان تا ابن شهاب روایتی را حدیث نمی‌کردند ، آن را باز نمی‌گفتند ؛ زیرا مردم از ایشان حدیث نمی‌آموختند و از ابن شهاب حدیث دریافت می‌داشتند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بن انس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مشایخی را در مدینه درک کردم که سنّ آنها به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حدیث دریافت نمی‌شد ، ابن 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 کمتر از آنها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بود ، انبوهی از مردم نزد وی گرد می‌آمدند </w:t>
      </w:r>
      <w:r>
        <w:rPr>
          <w:rFonts w:eastAsia="IRNazanin" w:cs="IRNazanin"/>
          <w:color w:val="111111"/>
          <w:sz w:val="28"/>
          <w:szCs w:val="28"/>
          <w:rtl w:val="true"/>
          <w:lang w:bidi="fa-IR"/>
        </w:rPr>
        <w:t>.</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 xml:space="preserve">نیز می‌گوید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زُهری هنگامی که به مدینه درمی‌آمد ، احدی از علما در مدینه حدیث نمی‌کرد تا اینکه زهری از آن بیرون می‌رفت </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 xml:space="preserve">از این سخن آشکار می‌شود که سلطه اُمَوی ، شأن زهری را به جایی که سزامندش نبود بالا بُرد ؛ زیرا وی ابزاری فرمان‌بردار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آچار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شد ، آنچه را می‌خواستند ، روایت می‌کرد و آنچه را می‌پذیرفتند ، می‌پذیرفت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روست که 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از وی سؤال شد آیا اَعْمَش مثل زهری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برائت می‌جویم از اینکه اَعْمَش مثل زهری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زُهری به عرض و اجازه اعتقاد داشت و برای بنی امیّه کار می‌کرد ، در حالی که اعمش ، فقیر و بردبار ماند ، از سلطان کناره می‌گرفت ، پارسا و عالم به قرآن بود </w:t>
      </w:r>
      <w:r>
        <w:rPr>
          <w:rFonts w:eastAsia="IRNazanin" w:cs="IRNazanin"/>
          <w:color w:val="111111"/>
          <w:sz w:val="28"/>
          <w:szCs w:val="28"/>
          <w:rtl w:val="true"/>
          <w:lang w:bidi="fa-IR"/>
        </w:rPr>
        <w:t>.</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 xml:space="preserve">دانستیم که زُهری فضائل علی علیه‌السلام را کتمان می‌کرد ، بالاتر از این ، بر آن حضرت خُرده می‌گرفت و خدشه می‌زد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شَیْبَه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مسجد مدینه حضور یافتم ، زُهْری و عُرْوَة بن زُبَیر را دیدم که نشسته‌اند ، از علی نام می‌برند و بر آن حضرت خرده می‌گیرند و آسیب می‌زنند </w:t>
      </w:r>
      <w:r>
        <w:rPr>
          <w:rFonts w:eastAsia="IRNazanin" w:cs="IRNazanin"/>
          <w:color w:val="111111"/>
          <w:sz w:val="28"/>
          <w:szCs w:val="28"/>
          <w:rtl w:val="true"/>
          <w:lang w:bidi="fa-IR"/>
        </w:rPr>
        <w:t>.</w:t>
      </w:r>
      <w:r>
        <w:rPr>
          <w:rStyle w:val="FootnoteAnchor"/>
          <w:rtl w:val="true"/>
        </w:rPr>
        <w:footnoteReference w:id="1004"/>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عبداللّه بن هادی قاسمی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کرامة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از دشمنان کسی بود که به حکمِ مالک 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با او نفاق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زهری با امام علی علیه‌السلام دشمنی می‌ورزید و کینه آن حضرت را به دل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بنی امیّه و از موالیان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مقاله سیّد حسنی حوثی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الزهری حیاته وسیرته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علوم حدیث ،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سوّم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نظر می‌رسد شکوه مالک بن انس ، در همان مجرای قول انس بن مالک می‌ریزد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از آنچه را درک کردم جز همین نماز سراغ ندارم و این نماز هم ضایع شد و از دست رفت </w:t>
      </w:r>
      <w:r>
        <w:rPr>
          <w:rFonts w:eastAsia="IRNazanin" w:cs="IRNazanin"/>
          <w:color w:val="111111"/>
          <w:sz w:val="28"/>
          <w:szCs w:val="28"/>
          <w:rtl w:val="true"/>
          <w:lang w:bidi="fa-IR"/>
        </w:rPr>
        <w:t>.</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 xml:space="preserve">نیز وی راز قول اَنس را حکایت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انس خبر رسید که حجّاج مردم را به شستن پاها در وضو فرا می‌خواند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راست گفت و حجّاج دروغ بافت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پاهاتان را مسح بکشید </w:t>
      </w:r>
      <w:r>
        <w:rPr>
          <w:rFonts w:eastAsia="IRNazanin" w:cs="IRNazanin"/>
          <w:color w:val="111111"/>
          <w:sz w:val="28"/>
          <w:szCs w:val="28"/>
          <w:rtl w:val="true"/>
          <w:lang w:bidi="fa-IR"/>
        </w:rPr>
        <w:t>.</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 xml:space="preserve">شما را به خدا ، چگونه می‌توان تصوّر کرد که 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احسان عبدالملک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او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سنین جوانی به سر می‌برد و به گرفتاری و تنگنا در زندگی مبتلا شد ، آن احسان را از عبدالملک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و عبدالملک به او وعده داد که مال و وجاهت بیشتری به او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مختصر تاریخ دمشق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عبدالملک از من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پدرت چقدر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 فلان مبلغ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دین پدرت را ادا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دستور داد جایزه‌ای به من دهند و حقوق دایمی برایم منظور دارند و خانه‌ای قطیعه در مدینه برایم بخرند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در طلب علم باش و چیزی تو را از آن باز ندارد ؛ چراکه در تو چشمی حافظ وقلبی با ذکاوت می‌بینم </w:t>
      </w:r>
      <w:r>
        <w:rPr>
          <w:rFonts w:eastAsia="IRNazanin" w:cs="IRNazanin"/>
          <w:color w:val="111111"/>
          <w:sz w:val="28"/>
          <w:szCs w:val="28"/>
          <w:rtl w:val="true"/>
          <w:lang w:bidi="fa-IR"/>
        </w:rPr>
        <w:t>.</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 xml:space="preserve">آری ، زهری ، املاک و مستغلاّتی را در مدینه و شام دارا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حُمران در بصره و دیگر جاها اموالی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دربانی داشت که نمی‌گذاشت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بی‌اجازه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دیدارش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سفیان نقل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زُهری را دیدم که محمّد بن اسحاق نزدش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کجایی ؟ تو را نمی‌بینم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اسحاق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دربانی که تو داری ، نمی‌توانم به دیدارت بیایم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زهری دربانش را صدازد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این شخص آمد ، او را باز ندار </w:t>
      </w:r>
      <w:r>
        <w:rPr>
          <w:rFonts w:eastAsia="IRNazanin" w:cs="IRNazanin"/>
          <w:color w:val="111111"/>
          <w:sz w:val="28"/>
          <w:szCs w:val="28"/>
          <w:rtl w:val="true"/>
          <w:lang w:bidi="fa-IR"/>
        </w:rPr>
        <w:t>.</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 xml:space="preserve">آورده‌اند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زهری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 تو عیب نمی‌گیرند مگر به کثرت 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دَیْنم چقدر است ؟ تنها بیست هزار دینار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زندگی و مرگ ثروتمندم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آبادی دارم که بهای هر کدام از آنها چهل هزار دینار است و جز این نوه‌ام از من ارث نمی‌برد و باکی ندارم که او چیزی را از من ارث نبرد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نوه‌اش فاسق بود </w:t>
      </w:r>
      <w:r>
        <w:rPr>
          <w:rFonts w:eastAsia="IRNazanin" w:cs="IRNazanin"/>
          <w:color w:val="111111"/>
          <w:sz w:val="28"/>
          <w:szCs w:val="28"/>
          <w:rtl w:val="true"/>
          <w:lang w:bidi="fa-IR"/>
        </w:rPr>
        <w:t>.</w:t>
      </w:r>
      <w:r>
        <w:rPr>
          <w:rStyle w:val="FootnoteAnchor"/>
          <w:rtl w:val="true"/>
        </w:rPr>
        <w:footnoteReference w:id="1009"/>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پی‌گیری سفرهای زُهری به شام ، درمی‌یابیم که این سفرها بارها انجام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هرازگاهی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عبدالملک بن مروان و ولید بن عبدالملک و سلیمان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شام می‌رفت تا اینکه در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ایّام عمر بن عبدالعزیز در شام سکنا گزید ؛ چراکه سنّت را برای او نوشت و ستاره‌اش در این زمان چنان درخشید که از فقها شمرده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تاریخ یعقوبی رجوع کنیم ، می‌بینیم زهری را در عهد عبدالملک بن مروان</w:t>
      </w:r>
      <w:r>
        <w:rPr>
          <w:rStyle w:val="FootnoteAnchor"/>
          <w:rtl w:val="true"/>
        </w:rPr>
        <w:footnoteReference w:id="1010"/>
      </w:r>
      <w:r>
        <w:rPr>
          <w:rFonts w:ascii="IRNazanin" w:hAnsi="IRNazanin" w:eastAsia="IRNazanin"/>
          <w:color w:val="111111"/>
          <w:sz w:val="28"/>
          <w:sz w:val="28"/>
          <w:szCs w:val="28"/>
          <w:rtl w:val="true"/>
          <w:lang w:bidi="fa-IR"/>
        </w:rPr>
        <w:t>و در زمان ولید بن عبدالملک</w:t>
      </w:r>
      <w:r>
        <w:rPr>
          <w:rStyle w:val="FootnoteAnchor"/>
          <w:rtl w:val="true"/>
        </w:rPr>
        <w:footnoteReference w:id="1011"/>
      </w:r>
      <w:r>
        <w:rPr>
          <w:rFonts w:ascii="IRNazanin" w:hAnsi="IRNazanin" w:eastAsia="IRNazanin"/>
          <w:color w:val="111111"/>
          <w:sz w:val="28"/>
          <w:sz w:val="28"/>
          <w:szCs w:val="28"/>
          <w:rtl w:val="true"/>
          <w:lang w:bidi="fa-IR"/>
        </w:rPr>
        <w:t>و در دوران سلیمان بن عبدالملک ،</w:t>
      </w:r>
      <w:r>
        <w:rPr>
          <w:rStyle w:val="FootnoteAnchor"/>
          <w:rtl w:val="true"/>
        </w:rPr>
        <w:footnoteReference w:id="1012"/>
      </w:r>
      <w:r>
        <w:rPr>
          <w:rFonts w:ascii="IRNazanin" w:hAnsi="IRNazanin" w:eastAsia="IRNazanin"/>
          <w:color w:val="111111"/>
          <w:sz w:val="28"/>
          <w:sz w:val="28"/>
          <w:szCs w:val="28"/>
          <w:rtl w:val="true"/>
          <w:lang w:bidi="fa-IR"/>
        </w:rPr>
        <w:t>در زمره فقها ذکر نمی‌کند ، بلکه در ایّام عمر بن عبدالعزیز</w:t>
      </w:r>
      <w:r>
        <w:rPr>
          <w:rStyle w:val="FootnoteAnchor"/>
          <w:rtl w:val="true"/>
        </w:rPr>
        <w:footnoteReference w:id="1013"/>
      </w:r>
      <w:r>
        <w:rPr>
          <w:rFonts w:ascii="IRNazanin" w:hAnsi="IRNazanin" w:eastAsia="IRNazanin"/>
          <w:color w:val="111111"/>
          <w:sz w:val="28"/>
          <w:sz w:val="28"/>
          <w:szCs w:val="28"/>
          <w:rtl w:val="true"/>
          <w:lang w:bidi="fa-IR"/>
        </w:rPr>
        <w:t>و یزید بن عبدالملک</w:t>
      </w:r>
      <w:r>
        <w:rPr>
          <w:rStyle w:val="FootnoteAnchor"/>
          <w:rtl w:val="true"/>
        </w:rPr>
        <w:footnoteReference w:id="1014"/>
      </w:r>
      <w:r>
        <w:rPr>
          <w:rFonts w:ascii="IRNazanin" w:hAnsi="IRNazanin" w:eastAsia="IRNazanin"/>
          <w:color w:val="111111"/>
          <w:sz w:val="28"/>
          <w:sz w:val="28"/>
          <w:szCs w:val="28"/>
          <w:rtl w:val="true"/>
          <w:lang w:bidi="fa-IR"/>
        </w:rPr>
        <w:t>و هشام بن عبدالملک</w:t>
      </w:r>
      <w:r>
        <w:rPr>
          <w:rStyle w:val="FootnoteAnchor"/>
          <w:rtl w:val="true"/>
        </w:rPr>
        <w:footnoteReference w:id="10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که زُهْری در زمان وی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شمار فقها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سنّت در عهد وی تدوین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به زهری اهتمام ورزید و از او و از مردم خواست که طبق سیاست عمومی اُمویان حدیث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الخلفا از حاجبِ بن خلیفه بُرْجُمی روایت است که گفت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بودم که عمر بن عبدالعزیز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می‌خواند و در آن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آنچه را رسول خدا و دو یارش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نهادند ، دینی است که آن را برمی‌گیریم و به </w:t>
      </w:r>
    </w:p>
    <w:p>
      <w:pPr>
        <w:pStyle w:val="BookText"/>
        <w:rPr/>
      </w:pPr>
      <w:r>
        <w:rPr>
          <w:rFonts w:ascii="IRNazanin" w:hAnsi="IRNazanin" w:eastAsia="IRNazanin"/>
          <w:color w:val="111111"/>
          <w:sz w:val="28"/>
          <w:sz w:val="28"/>
          <w:szCs w:val="28"/>
          <w:rtl w:val="true"/>
          <w:lang w:bidi="fa-IR"/>
        </w:rPr>
        <w:t xml:space="preserve">آن بسنده می‌کنیم و آنچه را دیگران بنا نهادند به تأخیر می‌افکنیم </w:t>
      </w:r>
      <w:r>
        <w:rPr>
          <w:rFonts w:eastAsia="IRNazanin" w:cs="IRNazanin"/>
          <w:color w:val="111111"/>
          <w:sz w:val="28"/>
          <w:szCs w:val="28"/>
          <w:rtl w:val="true"/>
          <w:lang w:bidi="fa-IR"/>
        </w:rPr>
        <w:t>.</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 xml:space="preserve">عُمَر بن عبدالعزیز در سخن دیگری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و والیان امر پس از او سنّت‌هایی را بنیان نهادند که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تصدیق کتاب خدا و کمال طاعت او و پشتوانه دین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اَحَدی حق ندارد آنها را تغییر دهد و دگرگون سازد و به آموزه‌هایی که بر خلاف آنهایند روی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به این سنّت‌ها اقتدا کند ، هدایت می‌یابد و هرکه به آنها یاری جوید ، یاری می‌شود و هرکه با آنها مخالفت ورزد و راه غیر مؤمنان را بپیرود ، خدا او را به همان راهی که در پیش گرفته است وامی‌نهد و دوزخ را به او می‌چشاند که بد سرنوشتی است </w:t>
      </w:r>
      <w:r>
        <w:rPr>
          <w:rFonts w:eastAsia="IRNazanin" w:cs="IRNazanin"/>
          <w:color w:val="111111"/>
          <w:sz w:val="28"/>
          <w:szCs w:val="28"/>
          <w:rtl w:val="true"/>
          <w:lang w:bidi="fa-IR"/>
        </w:rPr>
        <w:t>.</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 xml:space="preserve">عبدالرزّاق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عبیداللّه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حَفْص بن عاصم بن 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بزرگ شدم و در طلب علم برآمدم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فرد فرد بزرگان آل عُمَر می‌آمدم و می‌پرسیدم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سالم چه شنیدی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پیش یکی از آنها می‌رفتم ،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ابن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شهاب با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 ابن شهاب در شام به سر می‌برد </w:t>
      </w:r>
      <w:r>
        <w:rPr>
          <w:rFonts w:eastAsia="IRNazanin" w:cs="IRNazanin"/>
          <w:color w:val="111111"/>
          <w:sz w:val="28"/>
          <w:szCs w:val="28"/>
          <w:rtl w:val="true"/>
          <w:lang w:bidi="fa-IR"/>
        </w:rPr>
        <w:t>.</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 xml:space="preserve">از عبدالرزّاق از مَعْمَر نقل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عبدالعزیز از همدمانش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 ابن شهاب می‌روید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او بروید ، احدی داناتر از او به سنّت گذشته باقی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همقطارانش در آن زمان زنده بودند </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آری ، گروه حاکم با مکتب امام علی علیه‌السلام و اهل بیت آن حضرت می‌ستیزیدند</w:t>
      </w:r>
    </w:p>
    <w:p>
      <w:pPr>
        <w:pStyle w:val="BookText"/>
        <w:rPr/>
      </w:pPr>
      <w:r>
        <w:rPr>
          <w:rFonts w:ascii="IRNazanin" w:hAnsi="IRNazanin" w:eastAsia="IRNazanin"/>
          <w:color w:val="111111"/>
          <w:sz w:val="28"/>
          <w:sz w:val="28"/>
          <w:szCs w:val="28"/>
          <w:rtl w:val="true"/>
          <w:lang w:bidi="fa-IR"/>
        </w:rPr>
        <w:t xml:space="preserve">و با همه توان می‌کوشیدند اُمّت را به فقه عُمَر بن خطّاب و خلفای پیروی او بازگردانند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فرمان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بردیم که به قَبیصه دستور داد حدیث عُمَر را درباره کنیزان فرزند دار ، به سرزمین‌ها بنویسد </w:t>
      </w:r>
      <w:r>
        <w:rPr>
          <w:rFonts w:eastAsia="IRNazanin" w:cs="IRNazanin"/>
          <w:color w:val="111111"/>
          <w:sz w:val="28"/>
          <w:szCs w:val="28"/>
          <w:rtl w:val="true"/>
          <w:lang w:bidi="fa-IR"/>
        </w:rPr>
        <w:t>.</w:t>
      </w:r>
      <w:r>
        <w:rPr>
          <w:rStyle w:val="FootnoteAnchor"/>
          <w:rtl w:val="true"/>
        </w:rPr>
        <w:footnoteReference w:id="1020"/>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ابن شهاب زهری در این راستا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بعد از وی مأموریت یافتند تا سیره حاکمان و آنچه را که مردم را بدان ملزم ساختند ، سنّتی سازند که هرکه آن را وانهد به دوزخ درمی‌آید و مخالفت را در چیزهایی نهادند که بر خلاف سیره حاکمان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عبید آجرّی از ابو داود حکایت می‌کند که پس از نقل روایات زهری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با زهری ، به پنجاه حدیث نمی‌رسد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بیاورند و قوم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دیگری را بیان دارند </w:t>
      </w:r>
      <w:r>
        <w:rPr>
          <w:rFonts w:eastAsia="IRNazanin" w:cs="IRNazanin"/>
          <w:color w:val="111111"/>
          <w:sz w:val="28"/>
          <w:szCs w:val="28"/>
          <w:rtl w:val="true"/>
          <w:lang w:bidi="fa-IR"/>
        </w:rPr>
        <w:t>.</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 xml:space="preserve">پوشیده نماند که بعضی از تابعان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نافع بن مالک ،</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 xml:space="preserve">در این مأخذ ، از نافع بن مالک ابو سهیل ، عموی مالک بن انس آمده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زُهری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خبر به تو نرسید که رسول خدا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علم را که باید از آن وجه خدا مدّ نظر باشد برای اموال و امکانات دنیا بطلبد ، به دوزخ در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از رسول خدا به من نرسید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احادیث پیامبر صلی‌الله‌علیه‌و‌آله به تو رسید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آنها به تو رسید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در نصفی است که به تو نرسید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 مالک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 علیه‌السلام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المؤیّد باللّه زیدی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در نهایت سقوط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وی از نگهبانان چوبه دار امام زید بن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رو در رو او را تکذیب کرد ؛ زیرا میان زُهری و امام علیه‌السلام سخنی به میان آمد که در آن زهری معاویه را ستود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بافتی ای زهری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بنگرید به ، مقاله الزهری حیاته وسیرته ؛ بدر الدین الحوثی ، مجلّه علوم الحدیث ، عدد الخامس ، السنة الثالثة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ص</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را اندرز می‌دادند که از سلطان دست کشد ؛ زیرا آنان وی را محوری قرار می‌دهند تا ستم‌هاشان را دور آن بگردانند ، پلِ عبور از</w:t>
      </w:r>
    </w:p>
    <w:p>
      <w:pPr>
        <w:pStyle w:val="BookText"/>
        <w:rPr/>
      </w:pPr>
      <w:r>
        <w:rPr>
          <w:rFonts w:ascii="IRNazanin" w:hAnsi="IRNazanin" w:eastAsia="IRNazanin"/>
          <w:color w:val="111111"/>
          <w:sz w:val="28"/>
          <w:sz w:val="28"/>
          <w:szCs w:val="28"/>
          <w:rtl w:val="true"/>
          <w:lang w:bidi="fa-IR"/>
        </w:rPr>
        <w:t xml:space="preserve">بلاها و گرفتاری‌هاشان می‌سازند و نردبانی برای رسیدن به خواسته‌هاشان قرار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این نصایح او را سودی نمی‌بخشید ؛ زیرا وی دست ساخته خلفا و وصل به آنها و سربازشان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چکیده زندگی وی به دست می‌آید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شخصیّت ضعیف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زهری‌ای که در دار و دسته امویان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روایتِ وضویی او را فقط و فقط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عطاء بن یزید لیثی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حمران شعوبی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گذشته یهودی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 ، ناشناخته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 شاخص و شخصیّتِ روشنی ندارد</w:t>
      </w:r>
    </w:p>
    <w:p>
      <w:pPr>
        <w:pStyle w:val="BookText"/>
        <w:rPr/>
      </w:pPr>
      <w:r>
        <w:rPr>
          <w:rFonts w:ascii="IRNazanin" w:hAnsi="IRNazanin" w:eastAsia="IRNazanin"/>
          <w:color w:val="111111"/>
          <w:sz w:val="28"/>
          <w:sz w:val="28"/>
          <w:szCs w:val="28"/>
          <w:rtl w:val="true"/>
          <w:lang w:bidi="fa-IR"/>
        </w:rPr>
        <w:t xml:space="preserve">حال حُمران و یهودی بودن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دریافتیم و اینکه وی در کتاب‌های نه‌گانه اهل سنّت ، جز از عثمان روایت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مخترع وضوی غسلی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این است که روایت از بی‌نام و نشان‌ها برای چیست ؟</w:t>
      </w:r>
    </w:p>
    <w:p>
      <w:pPr>
        <w:pStyle w:val="BookText"/>
        <w:rPr/>
      </w:pPr>
      <w:r>
        <w:rPr>
          <w:rFonts w:ascii="IRNazanin" w:hAnsi="IRNazanin" w:eastAsia="IRNazanin"/>
          <w:color w:val="111111"/>
          <w:sz w:val="28"/>
          <w:sz w:val="28"/>
          <w:szCs w:val="28"/>
          <w:rtl w:val="true"/>
          <w:lang w:bidi="fa-IR"/>
        </w:rPr>
        <w:t xml:space="preserve">زهری در روایت ، به نقل عطا از حمران از عثمان بسنده می‌کند با اینکه در سال‌های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زاده شد و بسیاری از صحابیان دراز عُمر تا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حیات داشتند ، گروهی از آنها در مکّه ، مدینه ، شام ،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شهرها و سرزمین‌ها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 زُهری از یکی از آنها وضوی پیامبر را روایت نمی‌کند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به همراه عملکرد امویان ، بدون شک دلالت دارد بر اینکه اَفرادی وجود داشتند که عهده‌دارِ نهادینه‌سازی وضوی عثمانی از سوی اموی‌ها و مروانی‌ها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رجالی از یهود و موالی و طعن زده شده‌ها و دیگر دشمنان سنّت اصیل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همین خاطر ، این امر ، تلاش‌هایی را در برداشت که مسخ وضوی ثُنائی مسحی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طریق صحابیان متعبّد از پیامبر صلی‌الله‌علیه‌و‌آله روایت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عهده‌دار بود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اینها برای شناسایی طالبیان صورت 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وضوی عثمان تن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مخالفت با وضویی که علی علیه‌السلام و بستگانش بر آن وضو پایبند بودند </w:t>
      </w:r>
      <w:r>
        <w:rPr>
          <w:rFonts w:eastAsia="IRNazanin" w:cs="IRNazanin"/>
          <w:color w:val="111111"/>
          <w:sz w:val="28"/>
          <w:szCs w:val="28"/>
          <w:rtl w:val="true"/>
          <w:lang w:bidi="fa-IR"/>
        </w:rPr>
        <w:t xml:space="preserve">. </w:t>
      </w:r>
      <w:bookmarkStart w:id="217" w:name="pg10255_117213"/>
    </w:p>
    <w:p>
      <w:pPr>
        <w:pStyle w:val="Heading6"/>
        <w:numPr>
          <w:ilvl w:val="5"/>
          <w:numId w:val="1"/>
        </w:numPr>
        <w:rPr/>
      </w:pPr>
      <w:bookmarkStart w:id="218" w:name="__RefHeading___Toc3573617_1067777946"/>
      <w:bookmarkStart w:id="219" w:name="_Toc73"/>
      <w:bookmarkEnd w:id="217"/>
      <w:bookmarkEnd w:id="218"/>
      <w:r>
        <w:rPr>
          <w:rtl w:val="true"/>
        </w:rPr>
        <w:t>دیگر راویان وضوی عثمانی و جاهای تمرکز آنان</w:t>
      </w:r>
      <w:bookmarkEnd w:id="219"/>
    </w:p>
    <w:p>
      <w:pPr>
        <w:pStyle w:val="BookText"/>
        <w:rPr/>
      </w:pPr>
      <w:r>
        <w:rPr>
          <w:rFonts w:ascii="IRNazanin" w:hAnsi="IRNazanin" w:eastAsia="IRNazanin"/>
          <w:color w:val="111111"/>
          <w:sz w:val="28"/>
          <w:sz w:val="28"/>
          <w:szCs w:val="28"/>
          <w:rtl w:val="true"/>
          <w:lang w:bidi="fa-IR"/>
        </w:rPr>
        <w:t xml:space="preserve">برای آگاهی فزون‌تر و بیشتر بر تار و پود حقیقت ، می‌توانیم مرکز انتشار وضوی عثمانی را بنگریم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وضو ، پس از آنکه به وسیله عثمان در مدینه به دنیا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وسواس نظافت داشت و مادرِ این وضو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شایان ملاحظه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قریشیان و موالی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آغوش بصره و شام ، شیوع و انتشار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می‌کنیم که انتشار وضوی عثمانی از طریق حُمران بن اَبان صورت گرفت ؛ همو که رازِ موافقت عثمان را با جانشینی عبدالرّحمان بن عوف برای خلافت بعد از خودش ، فاش ساخت و عثمان او را به بصره تبعید کرد </w:t>
      </w:r>
      <w:r>
        <w:rPr>
          <w:rFonts w:eastAsia="IRNazanin" w:cs="IRNazanin"/>
          <w:color w:val="111111"/>
          <w:sz w:val="28"/>
          <w:szCs w:val="28"/>
          <w:rtl w:val="true"/>
          <w:lang w:bidi="fa-IR"/>
        </w:rPr>
        <w:t>.</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 xml:space="preserve">نیز وی زنی را در حال عدّه ، به عقد خویش درآورد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شگفت اینجاست که این کار ، یک تبعید حقیقی نبود ؛ چراکه با بخشش‌های فراوان به حُمران و ارتقای منزلت اجتماعی او همراه است و این ، یعنی تبعید حمران به بصره ، اَبعاد دیگری دارد و تبعید حقیقی که از آن کیفر و تعزیر و تأدیب مدّ نظر است ، نمی‌باشد </w:t>
      </w:r>
      <w:r>
        <w:rPr>
          <w:rFonts w:eastAsia="IRNazanin" w:cs="IRNazanin"/>
          <w:color w:val="111111"/>
          <w:sz w:val="28"/>
          <w:szCs w:val="28"/>
          <w:rtl w:val="true"/>
          <w:lang w:bidi="fa-IR"/>
        </w:rPr>
        <w:t>.</w:t>
      </w:r>
    </w:p>
    <w:p>
      <w:pPr>
        <w:pStyle w:val="Heading6"/>
        <w:numPr>
          <w:ilvl w:val="5"/>
          <w:numId w:val="1"/>
        </w:numPr>
        <w:rPr/>
      </w:pPr>
      <w:bookmarkStart w:id="220" w:name="__RefHeading___Toc3573619_1067777946"/>
      <w:bookmarkStart w:id="221" w:name="_Toc74"/>
      <w:bookmarkEnd w:id="220"/>
      <w:r>
        <w:rPr>
          <w:rtl w:val="true"/>
        </w:rPr>
        <w:t>مقایسه میان تبعید حُمران یهودی و تبعید دیگران</w:t>
      </w:r>
      <w:bookmarkEnd w:id="221"/>
    </w:p>
    <w:p>
      <w:pPr>
        <w:pStyle w:val="BookText"/>
        <w:rPr/>
      </w:pPr>
      <w:r>
        <w:rPr>
          <w:rFonts w:ascii="IRNazanin" w:hAnsi="IRNazanin" w:eastAsia="IRNazanin"/>
          <w:color w:val="111111"/>
          <w:sz w:val="28"/>
          <w:sz w:val="28"/>
          <w:szCs w:val="28"/>
          <w:rtl w:val="true"/>
          <w:lang w:bidi="fa-IR"/>
        </w:rPr>
        <w:t xml:space="preserve">معروف است که عثمان ، دشمنانش را به مکان‌های دور و ترسناک تبعید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آنها را از بیت المال می‌بُرید یا دیوان آنها را به همان جاهای دور انتقال می‌داد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سهم ابوذر را از بیت المال قطع ساخت ،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 کرد </w:t>
      </w:r>
    </w:p>
    <w:p>
      <w:pPr>
        <w:pStyle w:val="BookText"/>
        <w:rPr/>
      </w:pPr>
      <w:r>
        <w:rPr>
          <w:rFonts w:ascii="IRNazanin" w:hAnsi="IRNazanin" w:eastAsia="IRNazanin"/>
          <w:color w:val="111111"/>
          <w:sz w:val="28"/>
          <w:sz w:val="28"/>
          <w:szCs w:val="28"/>
          <w:rtl w:val="true"/>
          <w:lang w:bidi="fa-IR"/>
        </w:rPr>
        <w:t xml:space="preserve">و مردم را از مشایعت او تا پیرامون مدینه بازداشت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جرأت نکرد او را مشایعت کند مگر افراد انگشت شماری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 حسن ، حسین علیهم‌السلام ، عقیل ، عبداللّه بن جعفر ، عمّار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به این کار اعتراض کرد و میان او و علی علیه‌السلام بگومگویی رخ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رَبَذَه ، زمینی بی‌آب و علف و خشک است و تا مدینه سه روز راه فاصله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شخص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 بر راه حجاز واقع است </w:t>
      </w:r>
      <w:r>
        <w:rPr>
          <w:rFonts w:eastAsia="IRNazanin" w:cs="IRNazanin"/>
          <w:color w:val="111111"/>
          <w:sz w:val="28"/>
          <w:szCs w:val="28"/>
          <w:rtl w:val="true"/>
          <w:lang w:bidi="fa-IR"/>
        </w:rPr>
        <w:t>.</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 xml:space="preserve">واقدی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منع کرد از اینکه مردم با ابوذر نشینند و با او حرف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بدین گونه گذشت ، سپس دستور داد او را بیاورند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پیش عثمان 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عثمان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پادشاهی زورگو ، بر من قدرت‌نمایی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سرزمین ما بیرون 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کنار تو بودن برایم نفرت‌آوراست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بروم؟</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که خواستی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ازشام تو را جلب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بار اوّل ابوذر را به شام تبعید کرد</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 xml:space="preserve">ابوذر بر سینه کعب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یهودی زاده ، دروغ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تلاوت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الْبِرَّ أَنْ تُوَلُّوا وُجُوهَکُمْ قِبَلَ الْمَشْرِقِ وَالْمَغْرِبِ وَلکِنَّ الْبِرَّ مَنْ آمَنَ بِاللَّهِ وَالْیَومِ الآخِرِ وَالْمَلاَئِکَةِ وَالْکِتَابِ وَالنَّبِیِّینَ وَآتَی الْمَالَ عَلَی حُبِّهِ ذَوی الْقُرْبَی وَالْیَتَامَی وَالْمَسَاکِینَ وَابْنَ الْسَّبِیلِ وَالسَّائِلِینَ وَفِی الرِّقابِ وَأَقَامَ الصَّلاَةَ وَآتَی الزَّکَاةَ وَالْمُوفُونَ بِعَهْدِهِمْ إِذَا عَاهَدُوا وَالصَّابِرِینَ فِی الْبَأْسَاءِ وَالضَّرَّاءِ وَحِینَ الْبَأْسِ أُولئِکَ الَّذِینَ صَدَقُوْا وَأُولئِکَ هُمُ الْمُتَّقُونَ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آن نیست که روی را سوی خاور و باختر بگردانید ، بلکه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به خداوند و روز بازپسین و فرشتگان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پیامبران ایمان آرد و دارایی را با دوست داشتنش به نزدیکان و یتیمان و بیچارگان و به راه ماندگان و کمک‌خواهان و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بردگان ببخشد و نماز برپا دارد و زکات پردازد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پیمان بندند وفا کنند و به ویژه شکیبایان در سختی و رنج و در هنگامه کارزار ، آنها راست گویند و آنانند که به راستی پرهیزگارند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قرآن ، موسوی گرمارودی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عثمان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مالی را از بیت المال برگیریم و در اموری که برایمان پیش می‌آید هزینه کنیم و به شما بدهیم ، اشکالی دارد ؟ کعب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عصایش را بلند کرد و با آن بر سینه کعب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یهودی زاده ، چقدر در اظهار نظر در دین ما بی‌پروا و گستاخی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به ابوذر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ما را می‌آزاری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چشمم دور شو ، آزارمان می‌دهی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به شام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به عثمان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پیش ابوذر گرد می‌آیند ، از اینکه آنان را علیه تو برانگیزد ایمن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شامیان نیاز داری ، او را پیش خود انتقال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در پاسخ نامه معاویه نوشت که ابوذر را به مدینه رهسپار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ابوذر را بر شتری سوار کرد که پالان خشک و زبری داشت و پنج تن از اِسلاوها را با او همراه ساخت که شتر را بدوانند تا او را به مدینه درآورند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لایه درونی ران‌های ابوذر پوست انداخت و نزدیک بود وی تلف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 تبعید اوّل ابوذر به شام بود ، سپس تبعید به ربذه صورت گرفت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شام را فاسد کردی ، دوباره تو را به آنجا</w:t>
      </w:r>
    </w:p>
    <w:p>
      <w:pPr>
        <w:pStyle w:val="BookText"/>
        <w:rPr/>
      </w:pPr>
      <w:r>
        <w:rPr>
          <w:rFonts w:ascii="IRNazanin" w:hAnsi="IRNazanin" w:eastAsia="IRNazanin"/>
          <w:color w:val="111111"/>
          <w:sz w:val="28"/>
          <w:sz w:val="28"/>
          <w:szCs w:val="28"/>
          <w:rtl w:val="true"/>
          <w:lang w:bidi="fa-IR"/>
        </w:rPr>
        <w:t>برگردانم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عراق می‌روم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ابوذر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قومی بروی که اهل شبهه‌اند و بر ائمّه طعن می‌زنند </w:t>
      </w:r>
      <w:r>
        <w:rPr>
          <w:rFonts w:eastAsia="IRNazanin" w:cs="IRNazanin"/>
          <w:color w:val="111111"/>
          <w:sz w:val="28"/>
          <w:szCs w:val="28"/>
          <w:rtl w:val="true"/>
          <w:lang w:bidi="fa-IR"/>
        </w:rPr>
        <w:t>!</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 xml:space="preserve">ابوذر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مصر می‌روم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بروم ؟</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خواستی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 پس از هجرت ، باید بادیه‌نشین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صحرای نجد بروم ؟</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دورتر بهتر ، دور و دورتر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رویارویت را در پیش‌گیر و از رَبَذَه فراتر مرو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این رو ، ابوذر ، به رَبَذَه رفت </w:t>
      </w:r>
      <w:r>
        <w:rPr>
          <w:rFonts w:eastAsia="Amiri" w:cs="Amiri" w:ascii="Amiri" w:hAnsi="Amiri"/>
          <w:color w:val="111111"/>
          <w:sz w:val="28"/>
          <w:szCs w:val="28"/>
          <w:rtl w:val="true"/>
          <w:lang w:bidi="ar-SA"/>
        </w:rPr>
        <w:t>.</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 xml:space="preserve">عثمان ، کَعْب بن عَبْدَه نَهْدی شیعی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راند و تبعید کرد و به سعید بن عاص نوشت که او را بیست تازیانه بزند و دیوانش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این کار را انجام داد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امر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ادب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لُخت کردند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زدند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دماوند</w:t>
      </w:r>
      <w:r>
        <w:rPr>
          <w:rFonts w:eastAsia="IRNazanin" w:cs="IRNazanin"/>
          <w:color w:val="111111"/>
          <w:sz w:val="28"/>
          <w:szCs w:val="28"/>
          <w:rtl w:val="true"/>
          <w:lang w:bidi="fa-IR"/>
        </w:rPr>
        <w:t>»</w:t>
      </w:r>
      <w:r>
        <w:rPr>
          <w:rStyle w:val="FootnoteAnchor"/>
          <w:rtl w:val="true"/>
        </w:rPr>
        <w:footnoteReference w:id="1028"/>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دود</w:t>
      </w:r>
      <w:r>
        <w:rPr>
          <w:rFonts w:eastAsia="IRNazanin" w:cs="IRNazanin"/>
          <w:color w:val="111111"/>
          <w:sz w:val="28"/>
          <w:szCs w:val="28"/>
          <w:rtl w:val="true"/>
          <w:lang w:bidi="fa-IR"/>
        </w:rPr>
        <w:t>»</w:t>
      </w:r>
      <w:r>
        <w:rPr>
          <w:rStyle w:val="FootnoteAnchor"/>
          <w:rtl w:val="true"/>
        </w:rPr>
        <w:footnoteReference w:id="1029"/>
      </w:r>
      <w:r>
        <w:rPr>
          <w:rFonts w:ascii="IRNazanin" w:hAnsi="IRNazanin" w:eastAsia="IRNazanin"/>
          <w:color w:val="111111"/>
          <w:sz w:val="28"/>
          <w:sz w:val="28"/>
          <w:szCs w:val="28"/>
          <w:rtl w:val="true"/>
          <w:lang w:bidi="fa-IR"/>
        </w:rPr>
        <w:t xml:space="preserve">فرستادند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زیرا کَعْب بن عَبْدَه ، نامه‌ای به عثمان نوشت و کارهایی را که سعید بن عاص با پارسایان و اهلِ فضل و عفاف انجام می‌داد ، نوشت </w:t>
      </w:r>
      <w:r>
        <w:rPr>
          <w:rFonts w:eastAsia="IRNazanin" w:cs="IRNazanin"/>
          <w:color w:val="111111"/>
          <w:sz w:val="28"/>
          <w:szCs w:val="28"/>
          <w:rtl w:val="true"/>
          <w:lang w:bidi="fa-IR"/>
        </w:rPr>
        <w:t>.</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 xml:space="preserve">عثمان ، عامر بن عبد قَیْس تَمیمی عَنْبَری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زاهدان هشت‌گانه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بصره ، طرد و تبعید کرد و او را سوی شام حرکت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شام از دنیا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بدان خاطر صورت گرفت که وی به عنوان فرستاده گروهی از مسلمانان پیش عثمان آمد تا به وی ابلاغ کند آنان در کارهای عثمان نگریستند و دریافتند که وی به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دست یازید و از او می‌خواهند که روشِ خود را درست کند و توبه نماید </w:t>
      </w:r>
      <w:r>
        <w:rPr>
          <w:rFonts w:eastAsia="IRNazanin" w:cs="IRNazanin"/>
          <w:color w:val="111111"/>
          <w:sz w:val="28"/>
          <w:szCs w:val="28"/>
          <w:rtl w:val="true"/>
          <w:lang w:bidi="fa-IR"/>
        </w:rPr>
        <w:t>.</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 xml:space="preserve">عثمان ، عَمْرو بن زُرارة بن قَیْس نَخَعی را از کوفه به شام تبعید کرد ؛ زیرا وی نخستین فردی بود که به 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برکنار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بیعت با علی علیه‌السلام فرا خواند ، میان مردم ایستاد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 عثمان آگاهانه حق را وانهاد و صالحان را فریفت ، افراد شرور را بر شما گمارد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وی را از کوفه تبعید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صالحان وی را مشایعت کردند </w:t>
      </w:r>
      <w:r>
        <w:rPr>
          <w:rFonts w:eastAsia="IRNazanin" w:cs="IRNazanin"/>
          <w:color w:val="111111"/>
          <w:sz w:val="28"/>
          <w:szCs w:val="28"/>
          <w:rtl w:val="true"/>
          <w:lang w:bidi="fa-IR"/>
        </w:rPr>
        <w:t>.</w:t>
      </w:r>
      <w:r>
        <w:rPr>
          <w:rStyle w:val="FootnoteAnchor"/>
          <w:rtl w:val="true"/>
        </w:rPr>
        <w:footnoteReference w:id="1032"/>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 عبدالرحمان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رسول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قلعه قَمُوص خیبر ، تبعید کرد و پیش از تبعید ، او را صد تازیانه زد و بر شتر نری نشاند و در مدینه </w:t>
      </w:r>
    </w:p>
    <w:p>
      <w:pPr>
        <w:pStyle w:val="BookText"/>
        <w:rPr/>
      </w:pPr>
      <w:r>
        <w:rPr>
          <w:rFonts w:ascii="IRNazanin" w:hAnsi="IRNazanin" w:eastAsia="IRNazanin"/>
          <w:color w:val="111111"/>
          <w:sz w:val="28"/>
          <w:sz w:val="28"/>
          <w:szCs w:val="28"/>
          <w:rtl w:val="true"/>
          <w:lang w:bidi="fa-IR"/>
        </w:rPr>
        <w:t xml:space="preserve">گرداند ؛ زیرا وی بدعت‌های عثمان را برنمی‌تافت و عیب‌های عثمان را در قالب شعر ، آشکارا بیان می‌داشت </w:t>
      </w:r>
      <w:r>
        <w:rPr>
          <w:rFonts w:eastAsia="IRNazanin" w:cs="IRNazanin"/>
          <w:color w:val="111111"/>
          <w:sz w:val="28"/>
          <w:szCs w:val="28"/>
          <w:rtl w:val="true"/>
          <w:lang w:bidi="fa-IR"/>
        </w:rPr>
        <w:t>.</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 xml:space="preserve">عثمان صُلَحای کوفه را به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داد و تبعید کرد ؛ زیرا بر سیاستِ عثمان و سیاست‌گذاران مالی و دینی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خودگزینی و طمع قریشی و ظلم را در پیش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کردند </w:t>
      </w:r>
      <w:r>
        <w:rPr>
          <w:rFonts w:eastAsia="IRNazanin" w:cs="IRNazanin"/>
          <w:color w:val="111111"/>
          <w:sz w:val="28"/>
          <w:szCs w:val="28"/>
          <w:rtl w:val="true"/>
          <w:lang w:bidi="fa-IR"/>
        </w:rPr>
        <w:t>.</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 xml:space="preserve">عثمان می‌خواست عمّار را تبعید کند ،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آلت تناسلی پدرت را می‌جَوِی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این کار ، او را زد و با لگد بر شکم عمّار کوفت تا اینکه باد فتق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مخزوم بر عثمان اعتراض کردند و علی علیه‌السلام بر او برآشفت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علی علیه‌السلام را به تبعید تهدید کرد تا آنجا که مهاجران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نیست که هرکه با تو بگومگو کند ، او را تبعید کنی و آواره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تبعید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کشید </w:t>
      </w:r>
      <w:r>
        <w:rPr>
          <w:rFonts w:eastAsia="IRNazanin" w:cs="IRNazanin"/>
          <w:color w:val="111111"/>
          <w:sz w:val="28"/>
          <w:szCs w:val="28"/>
          <w:rtl w:val="true"/>
          <w:lang w:bidi="fa-IR"/>
        </w:rPr>
        <w:t>.</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 xml:space="preserve">همه این تبعیدها ، دلالت دارد بر اینکه عثمان با مخالفانش برخورد شدید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دورترین جاها و ترسناک‌ترین مناطق می‌فرستاد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پایگاه‌های تبعید وی ، شام ، رَبَذَه ، کوه دماوند ، قلعه قَمُوص ،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فردی را می‌کوچاند ، بنا به گفته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تصدیق پیامبر صلی‌الله‌علیه‌و‌آله راست‌گوترین کسان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قدرت‌نمایی می‌کرد و زورگویانه خشونت می‌ورزید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می‌بینیم که برخورد وی با حُمران فرق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شهری سرسبز و </w:t>
      </w:r>
    </w:p>
    <w:p>
      <w:pPr>
        <w:pStyle w:val="BookText"/>
        <w:rPr/>
      </w:pPr>
      <w:r>
        <w:rPr>
          <w:rFonts w:ascii="IRNazanin" w:hAnsi="IRNazanin" w:eastAsia="IRNazanin"/>
          <w:color w:val="111111"/>
          <w:sz w:val="28"/>
          <w:sz w:val="28"/>
          <w:szCs w:val="28"/>
          <w:rtl w:val="true"/>
          <w:lang w:bidi="fa-IR"/>
        </w:rPr>
        <w:t xml:space="preserve">آباد تبعید می‌سازد که در آن همشهری‌هایش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دارند ، خانه‌ای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واگذار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عنایت به حُمران از چه روست ؟ آیا این تبعید را می‌توان تبعید حقیقی شمرد ؟ یا اینکه این کار ، ترفیع درجه است ؟</w:t>
      </w:r>
    </w:p>
    <w:p>
      <w:pPr>
        <w:pStyle w:val="BookText"/>
        <w:rPr/>
      </w:pPr>
      <w:r>
        <w:rPr>
          <w:rFonts w:ascii="IRNazanin" w:hAnsi="IRNazanin" w:eastAsia="IRNazanin"/>
          <w:color w:val="111111"/>
          <w:sz w:val="28"/>
          <w:sz w:val="28"/>
          <w:szCs w:val="28"/>
          <w:rtl w:val="true"/>
          <w:lang w:bidi="fa-IR"/>
        </w:rPr>
        <w:t xml:space="preserve">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می‌دارند که این تبعید واقعی نبود ، بلکه عثمان دو هدف اساسی از این کار در سر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ساختن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راز عثمان و ابن عوف را فاش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 زیرا امویان از اینکه خلافت از میان آنها بیرون آید و به دست بنی زُهْرَه افتد ، آزرده خاطر می‌شدند و بر عثمان برمی‌آشفتند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وعده‌ای که به ابن عوف در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شش نفره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ملزم بود ؛ چراکه با هم توافق کردند که عبدالرحمان با این شرط ولایتِ اُمور مسلمانان را بعد از عُمر به عثمان وانهد که عثمان پس از خود آن را به عبدالرحمان بسپارد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علیه‌السلام در سخنش به ابن عوف ، آن را آشکارا بیان می‌دارد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رجوتَ منه ما رجا صاحِبُکُما من صاحبِهِ ، دَقَّ اللّه‌ُ بینکما عطر منشم ؛</w:t>
      </w:r>
      <w:r>
        <w:rPr>
          <w:rStyle w:val="FootnoteAnchor"/>
          <w:rtl w:val="true"/>
        </w:rPr>
        <w:footnoteReference w:id="1036"/>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را عُمَر از ابوبکر در سر می‌پروراند تو از عثمان امید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میانتان جدایی بیندازد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در جای دیگر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آثَرْتَهُ بها لتنالها بعده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 xml:space="preserve">عثمان را برگزیدی تا خودت پس از او به خلافت برسی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عثمان میان امویان و ابن عوف زُهری در تنگنا قرار گرفت و با تبعید حُمران به بصره ، در ظاهر از این تنگنا درآمد ، در حالی که حمران را در بصره به عنوان چشمِ خود گماشت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نقش‌های دیگری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کشمکش عبدالرحمان با عثمان ادامه یافت و در همین حال از دنیا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سازمانی که او در بصره تشکیل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سیاسی و فقهی برای عثمان به شمار می‌آمد و حُمران ، به عنوان چشمِ عثمان در بصره بود ، بلکه می‌توان او را ستون پنجمی نامید که منافع اُموی و مروانی را تأمین می‌کرد و از این رو ، امکانات اولیّه این کار ، برایش فراهم 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همین خاطر ، ابن قُتَیبه بیان می‌دارد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فَأَخْرَجه إلی البَصْرة فَکان عامِلُه</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038"/>
      </w:r>
      <w:r>
        <w:rPr>
          <w:rFonts w:ascii="IRNazanin" w:hAnsi="IRNazanin" w:eastAsia="IRNazanin"/>
          <w:color w:val="111111"/>
          <w:sz w:val="28"/>
          <w:sz w:val="28"/>
          <w:szCs w:val="28"/>
          <w:rtl w:val="true"/>
          <w:lang w:bidi="fa-IR"/>
        </w:rPr>
        <w:t xml:space="preserve">حمران را به بصره راند ، وی کارگزار عثمان در بصره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بَلاذُری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بر حمران بن اَبان خشم گرفت ، او را به بصره تبعید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خانه‌ای را به وی واگذارد </w:t>
      </w:r>
      <w:r>
        <w:rPr>
          <w:rFonts w:eastAsia="IRNazanin" w:cs="IRNazanin"/>
          <w:color w:val="111111"/>
          <w:sz w:val="28"/>
          <w:szCs w:val="28"/>
          <w:rtl w:val="true"/>
          <w:lang w:bidi="fa-IR"/>
        </w:rPr>
        <w:t>.</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 xml:space="preserve">حمران نقشش را به خوبی بازی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نزدیکی‌اش به عثمان معروف بود ، جاپای خویش را در بصره محکم ساخت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در ظاهر وانمود ساخت که نزدیک‌ترین کسان به خود را تبعید کرد تا بر وی نیاشوبند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اخبار حمران را در تاریخ پی‌جوییم ، می‌بینیم که وی پس از مدّتی خانه دیگری را در دمشق شام مالک شد</w:t>
      </w:r>
      <w:r>
        <w:rPr>
          <w:rStyle w:val="FootnoteAnchor"/>
          <w:rtl w:val="true"/>
        </w:rPr>
        <w:footnoteReference w:id="1040"/>
      </w:r>
      <w:r>
        <w:rPr>
          <w:rFonts w:ascii="IRNazanin" w:hAnsi="IRNazanin" w:eastAsia="IRNazanin"/>
          <w:color w:val="111111"/>
          <w:sz w:val="28"/>
          <w:sz w:val="28"/>
          <w:szCs w:val="28"/>
          <w:rtl w:val="true"/>
          <w:lang w:bidi="fa-IR"/>
        </w:rPr>
        <w:t xml:space="preserve">و در بعضی متون آمده است که وی در کوفه املاک هنگفتی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سوای آنچه در بصره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میزان صحّت این سخن را نمی‌دانیم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شَبَّه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فَأَصابَ هُنالک لِمَکانَتِه مِنْ عُثمان مالاً و ولداً ، فَلَهُم بالعراقِ عَدَدٌ وَشَرَفٌ وَاَموالٌ ؛</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 xml:space="preserve">حمران در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جایگاهی که نزد عثمان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 و فرزندانی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در عراق ،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و آبرو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سامرّایی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بصره ، جامعه‌ای بود که توده‌هایی از اُمّت‌های مختلف در آن گرد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نژاد فارسی در آن آشکار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خاصّ تقسیم بصره ، نام دسته‌ای از مکان‌هایی آمده است که به صاحبان آنها منسوب‌اند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بصره به اسم کسی که قریه بدو منسوب بود ، الف و نون می‌افزودند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عربی نبود ، بلکه فارسی محض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 جمله است قول بصری‌ها که گویند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حمرانان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حمران بن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عثمان بن عفّان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شاید نهری که الآن به این اسم ،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 بر اساس همان نام تاریخی باشد که مورّخان بدان اشاره کرده‌اند </w:t>
      </w:r>
      <w:r>
        <w:rPr>
          <w:rFonts w:eastAsia="IRNazanin" w:cs="IRNazanin"/>
          <w:color w:val="111111"/>
          <w:sz w:val="28"/>
          <w:szCs w:val="28"/>
          <w:rtl w:val="true"/>
          <w:lang w:bidi="fa-IR"/>
        </w:rPr>
        <w:t>.</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یاقوت حَمَوی می‌نویسد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حمران قرار دارد ، همان زمینی که عثمان به حمران واگذارد </w:t>
      </w:r>
      <w:r>
        <w:rPr>
          <w:rFonts w:eastAsia="IRNazanin" w:cs="IRNazanin"/>
          <w:color w:val="111111"/>
          <w:sz w:val="28"/>
          <w:szCs w:val="28"/>
          <w:rtl w:val="true"/>
          <w:lang w:bidi="fa-IR"/>
        </w:rPr>
        <w:t>.</w:t>
      </w:r>
      <w:r>
        <w:rPr>
          <w:rStyle w:val="FootnoteAnchor"/>
          <w:rtl w:val="true"/>
        </w:rPr>
        <w:footnoteReference w:id="1043"/>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بیانِ همه نقش‌های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تکرار آنچه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لیکن می‌خواهیم بیان داریم که عثمان حمران را به بصره فرستاد و در راستای منافع سیاسی‌ای که در نظر داشت لیاقت‌ها و صلاحیّت‌های بزرگی ارزانی‌اش داشت و او را بر اَدای نقشش یاری رساند ؛ زیرا بصره از پایگاه‌های عثمانی و کانون تمرکز موالی و عجم‌ها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حُمران به آنها انتساب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آنان بر اسلام محمّدی علوی ، کینه داشتند و چون نمی‌توانستند رویاروی اسلام بایستند و آن را ویران سازند ، در صفوف عثمانی‌ها و اُموی‌ها رخنه کردند تا از اسلام انتقام بگیرند </w:t>
      </w:r>
      <w:r>
        <w:rPr>
          <w:rFonts w:eastAsia="IRNazanin" w:cs="IRNazanin"/>
          <w:color w:val="111111"/>
          <w:sz w:val="28"/>
          <w:szCs w:val="28"/>
          <w:rtl w:val="true"/>
          <w:lang w:bidi="fa-IR"/>
        </w:rPr>
        <w:t xml:space="preserve">. </w:t>
      </w:r>
      <w:bookmarkStart w:id="222" w:name="pg10255_117223"/>
    </w:p>
    <w:p>
      <w:pPr>
        <w:pStyle w:val="Heading6"/>
        <w:numPr>
          <w:ilvl w:val="5"/>
          <w:numId w:val="1"/>
        </w:numPr>
        <w:rPr/>
      </w:pPr>
      <w:bookmarkStart w:id="223" w:name="__RefHeading___Toc3573621_1067777946"/>
      <w:bookmarkStart w:id="224" w:name="_Toc75"/>
      <w:bookmarkEnd w:id="222"/>
      <w:bookmarkEnd w:id="223"/>
      <w:r>
        <w:rPr>
          <w:rtl w:val="true"/>
        </w:rPr>
        <w:t>عثمانی بودن بصره</w:t>
      </w:r>
      <w:bookmarkEnd w:id="224"/>
    </w:p>
    <w:p>
      <w:pPr>
        <w:pStyle w:val="BookText"/>
        <w:rPr/>
      </w:pPr>
      <w:r>
        <w:rPr>
          <w:rFonts w:ascii="IRNazanin" w:hAnsi="IRNazanin" w:eastAsia="IRNazanin"/>
          <w:color w:val="111111"/>
          <w:sz w:val="28"/>
          <w:sz w:val="28"/>
          <w:szCs w:val="28"/>
          <w:rtl w:val="true"/>
          <w:lang w:bidi="fa-IR"/>
        </w:rPr>
        <w:t xml:space="preserve">بصری‌ها به عثمان گرایش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و هوای بصره عثمانی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یک نفر به این امر تصریح دارند </w:t>
      </w:r>
      <w:r>
        <w:rPr>
          <w:rFonts w:eastAsia="IRNazanin" w:cs="IRNazanin"/>
          <w:color w:val="111111"/>
          <w:sz w:val="28"/>
          <w:szCs w:val="28"/>
          <w:rtl w:val="true"/>
          <w:lang w:bidi="fa-IR"/>
        </w:rPr>
        <w:t>.</w:t>
      </w:r>
      <w:r>
        <w:rPr>
          <w:rStyle w:val="FootnoteAnchor"/>
          <w:rtl w:val="true"/>
        </w:rPr>
        <w:footnoteReference w:id="1044"/>
      </w:r>
      <w:r>
        <w:rPr>
          <w:rFonts w:ascii="IRNazanin" w:hAnsi="IRNazanin" w:eastAsia="IRNazanin"/>
          <w:color w:val="111111"/>
          <w:sz w:val="28"/>
          <w:sz w:val="28"/>
          <w:szCs w:val="28"/>
          <w:rtl w:val="true"/>
          <w:lang w:bidi="fa-IR"/>
        </w:rPr>
        <w:t xml:space="preserve">از این رو ، طلحه و زُبیر و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را انتخاب کردند ؛ زیرا بهترین مکان برای جنگ با امیرالمؤمنین علیه‌السلام به شمار 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عکس کوفه که گرایش علوی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رو ، اندکی بعد خواهیم دید که شمار فراوانی از راویان وضوی عثمانی ، بصری‌اند ؛ زیرا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اهل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بیت پیامبر ، دشمنی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صالح احمد العلی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بصره از چند ناحیه با کوفه فرق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کوفه را لشکریان اسلام که در جنگ قادسیّه و فتح مداین شرکت جستند ایجاد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ساکنان آن از اهل یمن و شمال جزیرة العرب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کوفه ، شمار فراوانی از بیوت عربی قدیم را در بر داشت که جایگاه برجسته‌ای در عصر جاهلی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کوفه در فتنه بر ضدّ عثمان نقش بزرگی ایفا کرد و از مهم‌ترین مراکز مخالفت با حکومت اموی گشت و مرکز تشیّع در عالم اسلام شد </w:t>
      </w:r>
      <w:r>
        <w:rPr>
          <w:rFonts w:eastAsia="IRNazanin" w:cs="IRNazanin"/>
          <w:color w:val="111111"/>
          <w:sz w:val="28"/>
          <w:szCs w:val="28"/>
          <w:rtl w:val="true"/>
          <w:lang w:bidi="fa-IR"/>
        </w:rPr>
        <w:t>..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ساکنان بصره ، بیشتر از قبایل عربی بودند که در شرق </w:t>
      </w:r>
    </w:p>
    <w:p>
      <w:pPr>
        <w:pStyle w:val="BookText"/>
        <w:rPr/>
      </w:pPr>
      <w:r>
        <w:rPr>
          <w:rFonts w:ascii="IRNazanin" w:hAnsi="IRNazanin" w:eastAsia="IRNazanin"/>
          <w:color w:val="111111"/>
          <w:sz w:val="28"/>
          <w:sz w:val="28"/>
          <w:szCs w:val="28"/>
          <w:rtl w:val="true"/>
          <w:lang w:bidi="fa-IR"/>
        </w:rPr>
        <w:t xml:space="preserve">جزیرة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منطقه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سکنا داشتند و در آغاز شمارآنها اندک بود واز هشت‌صد جنگ‌جو فراتر نمی‌رفت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عدد آنها با نهایت سرعت و به نسبت بالایی ، فزونی یافت و آنان را به فتح نواحی و بخش‌های ثروتمند وسیعی توانمند ساخت که واردات زیادی بر آنان سرازیر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بصره در گذرگاه چندین راه تجاری مهم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با شتاب ، به مرکزی برای جنب و جوش فعالیّت‌های اقتصادی گسترده تبدیل گشت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شاید منابع دایمی ثروت ، از مهم‌ترین عواملی بودند که بصره را در سیاست ، مؤیّد عثمان و اُمویان ساخت </w:t>
      </w:r>
      <w:r>
        <w:rPr>
          <w:rFonts w:eastAsia="IRNazanin" w:cs="IRNazanin"/>
          <w:color w:val="111111"/>
          <w:sz w:val="28"/>
          <w:szCs w:val="28"/>
          <w:rtl w:val="true"/>
          <w:lang w:bidi="fa-IR"/>
        </w:rPr>
        <w:t>.. .</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 xml:space="preserve">ابن ابی الحدید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دشمنان علی علیه‌السلام اهل بصره و عثمانی بودند </w:t>
      </w:r>
      <w:r>
        <w:rPr>
          <w:rFonts w:eastAsia="IRNazanin" w:cs="IRNazanin"/>
          <w:color w:val="111111"/>
          <w:sz w:val="28"/>
          <w:szCs w:val="28"/>
          <w:rtl w:val="true"/>
          <w:lang w:bidi="fa-IR"/>
        </w:rPr>
        <w:t>.</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 xml:space="preserve">کَفَوی حکایت می‌کند که یک بار از سُفیان ثَوْری درباره عثمان و علی سؤال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بصره به برتری عثمان و اهل کوفه به برتری علی قائل‌اند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 کوفی‌ام </w:t>
      </w:r>
      <w:r>
        <w:rPr>
          <w:rFonts w:eastAsia="IRNazanin" w:cs="IRNazanin"/>
          <w:color w:val="111111"/>
          <w:sz w:val="28"/>
          <w:szCs w:val="28"/>
          <w:rtl w:val="true"/>
          <w:lang w:bidi="fa-IR"/>
        </w:rPr>
        <w:t>.</w:t>
      </w:r>
      <w:r>
        <w:rPr>
          <w:rStyle w:val="FootnoteAnchor"/>
          <w:rtl w:val="true"/>
        </w:rPr>
        <w:footnoteReference w:id="1047"/>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آورده است که سفیان در آغاز ، شیعی مذهب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برای طلب حدیث به بصره رفت و با ابن عون و اَیّوب دیدار کرد ، تشیّع را رها ساخت و مسلک اهل سنّت را پیش گرفت </w:t>
      </w:r>
      <w:r>
        <w:rPr>
          <w:rFonts w:eastAsia="IRNazanin" w:cs="IRNazanin"/>
          <w:color w:val="111111"/>
          <w:sz w:val="28"/>
          <w:szCs w:val="28"/>
          <w:rtl w:val="true"/>
          <w:lang w:bidi="fa-IR"/>
        </w:rPr>
        <w:t>.</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 xml:space="preserve">چون حَمّاد بن اَبی سلیمان از بصره به کوفه آمد ، از او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بصره را چگونه یافتی ؟ وی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اهل شام‌اند که میان ما ساکن شدند </w:t>
      </w:r>
      <w:r>
        <w:rPr>
          <w:rFonts w:eastAsia="IRNazanin" w:cs="IRNazanin"/>
          <w:color w:val="111111"/>
          <w:sz w:val="28"/>
          <w:szCs w:val="28"/>
          <w:rtl w:val="true"/>
          <w:lang w:bidi="fa-IR"/>
        </w:rPr>
        <w:t>.</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 xml:space="preserve">ذَهَبی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وارد بصره می‌شد ، اظهار تشیّع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بدان خاطر انجام می‌داد که آنان را بر حُبّ علی عادت دهد ؛ چراکه آنها عثمانی بودند </w:t>
      </w:r>
      <w:r>
        <w:rPr>
          <w:rFonts w:eastAsia="IRNazanin" w:cs="IRNazanin"/>
          <w:color w:val="111111"/>
          <w:sz w:val="28"/>
          <w:szCs w:val="28"/>
          <w:rtl w:val="true"/>
          <w:lang w:bidi="fa-IR"/>
        </w:rPr>
        <w:t>.</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 xml:space="preserve">ابن حَجَر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ناصبی بودن ، در میان بسیاری از بصریان معروف بود </w:t>
      </w:r>
      <w:r>
        <w:rPr>
          <w:rFonts w:eastAsia="IRNazanin" w:cs="IRNazanin"/>
          <w:color w:val="111111"/>
          <w:sz w:val="28"/>
          <w:szCs w:val="28"/>
          <w:rtl w:val="true"/>
          <w:lang w:bidi="fa-IR"/>
        </w:rPr>
        <w:t>.</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 xml:space="preserve">نیز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بصره نسبت به شیعیانی که میان آنها بودند ، تفریط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می‌کردند ؛ زیرا آنها عثمانی بودند </w:t>
      </w:r>
      <w:r>
        <w:rPr>
          <w:rFonts w:eastAsia="IRNazanin" w:cs="IRNazanin"/>
          <w:color w:val="111111"/>
          <w:sz w:val="28"/>
          <w:szCs w:val="28"/>
          <w:rtl w:val="true"/>
          <w:lang w:bidi="fa-IR"/>
        </w:rPr>
        <w:t>.</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 xml:space="preserve">بنو قُشَیر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عثمانی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ابوالأسود دُئَلی را آزار می‌رساندند ؛ زیرا وی علوی بود </w:t>
      </w:r>
      <w:r>
        <w:rPr>
          <w:rFonts w:eastAsia="IRNazanin" w:cs="IRNazanin"/>
          <w:color w:val="111111"/>
          <w:sz w:val="28"/>
          <w:szCs w:val="28"/>
          <w:rtl w:val="true"/>
          <w:lang w:bidi="fa-IR"/>
        </w:rPr>
        <w:t>.</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 xml:space="preserve">بَلاذُری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عثمانی‌ها به معاویه نامه نوشتند و فتح مصر و قتل محمّد بن ابی بکر را به او تبریک گفتند و از وی خواستند شخصی را به بصره بفرستد که خون‌خواه عثمان باشد تا حرفش را بشنوند و از او فرمان برند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همین‌نامه، معاویه را واداشت که ابن حَضْرَمی را به بصره بفرستد</w:t>
      </w:r>
      <w:r>
        <w:rPr>
          <w:rFonts w:eastAsia="IRNazanin" w:cs="IRNazanin"/>
          <w:color w:val="111111"/>
          <w:sz w:val="28"/>
          <w:szCs w:val="28"/>
          <w:rtl w:val="true"/>
          <w:lang w:bidi="fa-IR"/>
        </w:rPr>
        <w:t>.. .</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 xml:space="preserve">چون معاویه ، عبداللّه بن عامر حَضْرَمی را به بصره رهسپار ساخت ، به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اهل بصره با ما درباره عثمان هم عقیده‌اند </w:t>
      </w:r>
      <w:r>
        <w:rPr>
          <w:rFonts w:eastAsia="IRNazanin" w:cs="IRNazanin"/>
          <w:color w:val="111111"/>
          <w:sz w:val="28"/>
          <w:szCs w:val="28"/>
          <w:rtl w:val="true"/>
          <w:lang w:bidi="fa-IR"/>
        </w:rPr>
        <w:t>.. .</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 xml:space="preserve">عَمْرو بن مِحْصَن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ابن حَضْرَمی همراه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بصره چون از آمدن ما باخبر شدند ، هرکه عثمانی بود ، پیش ما آمد </w:t>
      </w:r>
      <w:r>
        <w:rPr>
          <w:rFonts w:eastAsia="IRNazanin" w:cs="IRNazanin"/>
          <w:color w:val="111111"/>
          <w:sz w:val="28"/>
          <w:szCs w:val="28"/>
          <w:rtl w:val="true"/>
          <w:lang w:bidi="fa-IR"/>
        </w:rPr>
        <w:t>.</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 xml:space="preserve">این حالت ، روزگاری دراز در میان بصری‌ها باقی ماند ، حتّی محمّد بن علی بن عبداللّه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ابراهیم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دعوت برای سرنگون‌سازی دولت اُموی ، به مبلّغان خویش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کوفه و آبادی‌های آن شیعه علی و فرزندانِ علی‌اند ، بصره و آبادی‌هایش، عثمانی‌اند و حزب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شامیان جز آل ابو سفیان و طاعت بنی‌مروان ، نمی‌شناسند ، دشمنی‌شان پابرجاست و در جهل مرکّب‌اند </w:t>
      </w:r>
      <w:r>
        <w:rPr>
          <w:rFonts w:eastAsia="IRNazanin" w:cs="IRNazanin"/>
          <w:color w:val="111111"/>
          <w:sz w:val="28"/>
          <w:szCs w:val="28"/>
          <w:rtl w:val="true"/>
          <w:lang w:bidi="fa-IR"/>
        </w:rPr>
        <w:t>.. .</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 xml:space="preserve">باری ، بصره عثمانی مذهب بود و در عثمانی بودن و دشمنی با علی علیه‌السلام و اولادش قطعه‌ای از شام به شمار می‌آمد و از این رو ، حمران آن را مرکزی برای خویش برگزید ، عثمان این کارش را امضا کرد و دستش را در بصره بازگذاشت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ویژه آنکه در بصره موالیانی می‌زیستند که حُمران از نظر فکری و عقیدتی و نژادی به آنان منسوب بود ، و عثمان می‌خواست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دوّمی برای پیروان و دوستدارانش باشد </w:t>
      </w:r>
      <w:r>
        <w:rPr>
          <w:rFonts w:eastAsia="IRNazanin" w:cs="IRNazanin"/>
          <w:color w:val="111111"/>
          <w:sz w:val="28"/>
          <w:szCs w:val="28"/>
          <w:rtl w:val="true"/>
          <w:lang w:bidi="fa-IR"/>
        </w:rPr>
        <w:t xml:space="preserve">. </w:t>
      </w:r>
      <w:bookmarkStart w:id="225" w:name="pg10255_117227"/>
    </w:p>
    <w:p>
      <w:pPr>
        <w:pStyle w:val="Heading6"/>
        <w:numPr>
          <w:ilvl w:val="5"/>
          <w:numId w:val="1"/>
        </w:numPr>
        <w:rPr/>
      </w:pPr>
      <w:bookmarkStart w:id="226" w:name="__RefHeading___Toc3573623_1067777946"/>
      <w:bookmarkStart w:id="227" w:name="_Toc76"/>
      <w:bookmarkEnd w:id="225"/>
      <w:bookmarkEnd w:id="226"/>
      <w:r>
        <w:rPr>
          <w:rtl w:val="true"/>
        </w:rPr>
        <w:t>واسط</w:t>
      </w:r>
      <w:bookmarkEnd w:id="227"/>
    </w:p>
    <w:p>
      <w:p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مرکزی که حجّاج برای قلع و قمع دشمنانش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از اساس ، اُموی بنا گردید ، هرچند سکونت بعضی از شیعیان را در زمان‌هایی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نمی‌کنیم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حکم ، ابراهیم بن حیّان اَسدی ، عبداللّه بن اَبی زید احمد اَنباری ، علی بن بِلالِ بغدادی ، سعید بن جُبَیر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خون‌آشام در این شهر بود ، همو که به وضوی ثلاثی غَسْلی فرا می‌خواند با این توجیه که این وضو ، آلودگی را بهتر از بین می‌برد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استوارسازی فقه عثمانی اموی برمی‌انگیخت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بن شاذان واسطی نقل می‌کند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کَتَبتُ إِلَی أَبِی الحَسَنِ الرِّضَا علیه‌السلام أَشکُو جَفَاءَ أَهلِ وَاسِطٍ وَحَمْلَهُم عَلَیَّ وَکَانَت عِصَابَةٌ مِنَ العُثَْمانِیَّةِ تُؤذِینِی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مِیثَاقَ أَولِیَائِنَا عَلَی الصَّبرِ فِی دَولَةِ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لِحُکمِ رَبِّکَ </w:t>
      </w:r>
      <w:r>
        <w:rPr>
          <w:rFonts w:eastAsia="Amiri" w:cs="Amiri" w:ascii="Amiri" w:hAnsi="Amiri"/>
          <w:color w:val="111111"/>
          <w:sz w:val="28"/>
          <w:szCs w:val="28"/>
          <w:rtl w:val="true"/>
          <w:lang w:bidi="ar-SA"/>
        </w:rPr>
        <w:t>»</w:t>
      </w:r>
      <w:r>
        <w:rPr>
          <w:rStyle w:val="FootnoteAnchor"/>
          <w:rtl w:val="true"/>
        </w:rPr>
        <w:footnoteReference w:id="1058"/>
      </w:r>
      <w:r>
        <w:rPr>
          <w:rFonts w:ascii="IRNazanin" w:hAnsi="IRNazanin" w:eastAsia="IRNazanin"/>
          <w:color w:val="111111"/>
          <w:sz w:val="28"/>
          <w:sz w:val="28"/>
          <w:szCs w:val="28"/>
          <w:rtl w:val="true"/>
          <w:lang w:bidi="fa-IR"/>
        </w:rPr>
        <w:t>؛</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 xml:space="preserve">به امام رضا علیه‌السلام نامه نوشتم و از جفای اهل واسط و زورگویی آنها شکوه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عثمانی‌ها مرا آزار می‌رساندند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علیه‌السلام با خط خویش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از اولیای ما پیمان گرفت در دولت باطل صبور باشند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حکم پروردگارت صبر پیشه کن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واسط را حجّاج 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چندین قیام علیه او به پا شد و اهل کوفه و بصره به آن قیام‌ها پیوستند و حجّاج ناچار شد از لشکر شام برای سرکوب این قیام‌ها یاری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حجّاج ، به خاطر نیاز موضعِ لشکری ، میان کوفه و بصره در آمد و رفت بود ، به نظرش آمد شهری میان کوفه و بصره و مداین و اهواز بسازد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را ساخت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w:t>
      </w:r>
      <w:r>
        <w:rPr>
          <w:rFonts w:eastAsia="IRNazanin" w:cs="IRNazanin"/>
          <w:color w:val="111111"/>
          <w:sz w:val="28"/>
          <w:szCs w:val="28"/>
          <w:rtl w:val="true"/>
          <w:lang w:bidi="fa-IR"/>
        </w:rPr>
        <w:t>.</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 xml:space="preserve">استاد عبدالقادر معاضیدی بر این باور است که حجّاج با این کار می‌خواست لشکریان شام را از عراقی‌ها جدا سازد تا آنان تحت تأثیر عقاید عراقی‌ها قرار نگیرد </w:t>
      </w:r>
      <w:r>
        <w:rPr>
          <w:rFonts w:eastAsia="IRNazanin" w:cs="IRNazanin"/>
          <w:color w:val="111111"/>
          <w:sz w:val="28"/>
          <w:szCs w:val="28"/>
          <w:rtl w:val="true"/>
          <w:lang w:bidi="fa-IR"/>
        </w:rPr>
        <w:t>.</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 xml:space="preserve">به نظر می‌رسد ، همین دیدگاه ، درست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ساکنان این شهر ، شامیان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حجّاج گروهی از قبایل سرشناس عرب را که در کوفه و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حجاز</w:t>
      </w:r>
      <w:r>
        <w:rPr>
          <w:rFonts w:eastAsia="IRNazanin" w:cs="IRNazanin"/>
          <w:color w:val="111111"/>
          <w:sz w:val="28"/>
          <w:szCs w:val="28"/>
          <w:rtl w:val="true"/>
          <w:lang w:bidi="fa-IR"/>
        </w:rPr>
        <w:t>)</w:t>
      </w:r>
      <w:r>
        <w:rPr>
          <w:rStyle w:val="FootnoteAnchor"/>
          <w:rtl w:val="true"/>
        </w:rPr>
        <w:footnoteReference w:id="1062"/>
      </w:r>
      <w:r>
        <w:rPr>
          <w:rFonts w:ascii="IRNazanin" w:hAnsi="IRNazanin" w:eastAsia="IRNazanin"/>
          <w:color w:val="111111"/>
          <w:sz w:val="28"/>
          <w:sz w:val="28"/>
          <w:szCs w:val="28"/>
          <w:rtl w:val="true"/>
          <w:lang w:bidi="fa-IR"/>
        </w:rPr>
        <w:t xml:space="preserve">بودند در آن ساکن ساخت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آنها ، بعضی از فُرس ،</w:t>
      </w:r>
      <w:r>
        <w:rPr>
          <w:rStyle w:val="FootnoteAnchor"/>
          <w:rtl w:val="true"/>
        </w:rPr>
        <w:footnoteReference w:id="1063"/>
      </w:r>
      <w:r>
        <w:rPr>
          <w:rFonts w:ascii="Amiri" w:hAnsi="Amiri" w:eastAsia="Amiri" w:cs="Amiri"/>
          <w:color w:val="111111"/>
          <w:sz w:val="28"/>
          <w:sz w:val="28"/>
          <w:szCs w:val="28"/>
          <w:rtl w:val="true"/>
          <w:lang w:bidi="ar-SA"/>
        </w:rPr>
        <w:t>نَبَط ،</w:t>
      </w:r>
      <w:r>
        <w:rPr>
          <w:rStyle w:val="FootnoteAnchor"/>
          <w:rtl w:val="true"/>
        </w:rPr>
        <w:footnoteReference w:id="1064"/>
      </w:r>
      <w:r>
        <w:rPr>
          <w:rFonts w:ascii="IRNazanin" w:hAnsi="IRNazanin" w:eastAsia="IRNazanin"/>
          <w:color w:val="111111"/>
          <w:sz w:val="28"/>
          <w:sz w:val="28"/>
          <w:szCs w:val="28"/>
          <w:rtl w:val="true"/>
          <w:lang w:bidi="fa-IR"/>
        </w:rPr>
        <w:t>یهود ،</w:t>
      </w:r>
      <w:r>
        <w:rPr>
          <w:rStyle w:val="FootnoteAnchor"/>
          <w:rtl w:val="true"/>
        </w:rPr>
        <w:footnoteReference w:id="1065"/>
      </w:r>
      <w:r>
        <w:rPr>
          <w:rFonts w:ascii="IRNazanin" w:hAnsi="IRNazanin" w:eastAsia="IRNazanin"/>
          <w:color w:val="111111"/>
          <w:sz w:val="28"/>
          <w:sz w:val="28"/>
          <w:szCs w:val="28"/>
          <w:rtl w:val="true"/>
          <w:lang w:bidi="fa-IR"/>
        </w:rPr>
        <w:t>نصارا</w:t>
      </w:r>
      <w:r>
        <w:rPr>
          <w:rStyle w:val="FootnoteAnchor"/>
          <w:rtl w:val="true"/>
        </w:rPr>
        <w:footnoteReference w:id="1066"/>
      </w:r>
      <w:r>
        <w:rPr>
          <w:rFonts w:ascii="IRNazanin" w:hAnsi="IRNazanin" w:eastAsia="IRNazanin"/>
          <w:color w:val="111111"/>
          <w:sz w:val="28"/>
          <w:sz w:val="28"/>
          <w:szCs w:val="28"/>
          <w:rtl w:val="true"/>
          <w:lang w:bidi="fa-IR"/>
        </w:rPr>
        <w:t>و مجوس</w:t>
      </w:r>
      <w:r>
        <w:rPr>
          <w:rStyle w:val="FootnoteAnchor"/>
          <w:rtl w:val="true"/>
        </w:rPr>
        <w:footnoteReference w:id="1067"/>
      </w:r>
      <w:r>
        <w:rPr>
          <w:rFonts w:ascii="IRNazanin" w:hAnsi="IRNazanin" w:eastAsia="IRNazanin"/>
          <w:color w:val="111111"/>
          <w:sz w:val="28"/>
          <w:sz w:val="28"/>
          <w:szCs w:val="28"/>
          <w:rtl w:val="true"/>
          <w:lang w:bidi="fa-IR"/>
        </w:rPr>
        <w:t xml:space="preserve">نیز </w:t>
      </w:r>
    </w:p>
    <w:p>
      <w:pPr>
        <w:pStyle w:val="BookText"/>
        <w:rPr/>
      </w:pPr>
      <w:r>
        <w:rPr>
          <w:rFonts w:ascii="IRNazanin" w:hAnsi="IRNazanin" w:eastAsia="IRNazanin"/>
          <w:color w:val="111111"/>
          <w:sz w:val="28"/>
          <w:sz w:val="28"/>
          <w:szCs w:val="28"/>
          <w:rtl w:val="true"/>
          <w:lang w:bidi="fa-IR"/>
        </w:rPr>
        <w:t xml:space="preserve">در این شهر ساکن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شماری از موالیان در آن سکنا گزیدند </w:t>
      </w:r>
      <w:r>
        <w:rPr>
          <w:rFonts w:eastAsia="IRNazanin" w:cs="IRNazanin"/>
          <w:color w:val="111111"/>
          <w:sz w:val="28"/>
          <w:szCs w:val="28"/>
          <w:rtl w:val="true"/>
          <w:lang w:bidi="fa-IR"/>
        </w:rPr>
        <w:t>.</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 xml:space="preserve">بَلاذُری روایت می‌کند که عبیداللّه بن زیاد ، شماری از اهل بخارا را اسیر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بصره ساکن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حجّاج شهر واسط را بنا کرد ، بسیاری از آنها را به واسط انتقال داد </w:t>
      </w:r>
      <w:r>
        <w:rPr>
          <w:rFonts w:eastAsia="IRNazanin" w:cs="IRNazanin"/>
          <w:color w:val="111111"/>
          <w:sz w:val="28"/>
          <w:szCs w:val="28"/>
          <w:rtl w:val="true"/>
          <w:lang w:bidi="fa-IR"/>
        </w:rPr>
        <w:t>.</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 xml:space="preserve">اصفهانی بیان می‌دارد که حجّاج کوچه و محلّه ای را در واسط به آنها واگذارد و به نام آنها نامید </w:t>
      </w:r>
      <w:r>
        <w:rPr>
          <w:rFonts w:eastAsia="IRNazanin" w:cs="IRNazanin"/>
          <w:color w:val="111111"/>
          <w:sz w:val="28"/>
          <w:szCs w:val="28"/>
          <w:rtl w:val="true"/>
          <w:lang w:bidi="fa-IR"/>
        </w:rPr>
        <w:t>.</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 xml:space="preserve">استاد عبدالقادر معاضیدی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اینان برای خود وحدت نژادی متمایزی را پدید می‌آوردند جز اینکه اطلاعاتی از سازمان‌های داخلی آنها در دست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 گاه گارد امیر را به اینان اسناد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آورده است که پس از آنکه میان ابو جعفر منصور و یزید بن هُبَیْره فزاری ، صُلح صورت گرفت ، یزید در میان هزار و سیصد بخارایی ، سوی ابو جعفر به راه افتاد </w:t>
      </w:r>
      <w:r>
        <w:rPr>
          <w:rFonts w:eastAsia="IRNazanin" w:cs="IRNazanin"/>
          <w:color w:val="111111"/>
          <w:sz w:val="28"/>
          <w:szCs w:val="28"/>
          <w:rtl w:val="true"/>
          <w:lang w:bidi="fa-IR"/>
        </w:rPr>
        <w:t>.</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بَشَّار بن بُرْد ، با اَبیات زیر ، عیب‌های واسط و اهل آن را می‌شمارد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واسط مِن ربّها أَلْفُ لعنة</w:t>
      </w:r>
    </w:p>
    <w:p>
      <w:pPr>
        <w:pStyle w:val="BookText"/>
        <w:rPr/>
      </w:pPr>
      <w:r>
        <w:rPr>
          <w:rFonts w:ascii="Amiri" w:hAnsi="Amiri" w:eastAsia="Amiri" w:cs="Amiri"/>
          <w:color w:val="111111"/>
          <w:sz w:val="28"/>
          <w:sz w:val="28"/>
          <w:szCs w:val="28"/>
          <w:rtl w:val="true"/>
          <w:lang w:bidi="ar-SA"/>
        </w:rPr>
        <w:t>وَتِسْعَةُ آلاف عَلَی أهل واسطِ</w:t>
      </w:r>
    </w:p>
    <w:p>
      <w:pPr>
        <w:pStyle w:val="BookText"/>
        <w:rPr/>
      </w:pPr>
      <w:r>
        <w:rPr>
          <w:rFonts w:ascii="Amiri" w:hAnsi="Amiri" w:eastAsia="Amiri" w:cs="Amiri"/>
          <w:color w:val="111111"/>
          <w:sz w:val="28"/>
          <w:sz w:val="28"/>
          <w:szCs w:val="28"/>
          <w:rtl w:val="true"/>
          <w:lang w:bidi="ar-SA"/>
        </w:rPr>
        <w:t>أَیُلْتَمَسُ المَعروف مِن أهل واسط</w:t>
      </w:r>
    </w:p>
    <w:p>
      <w:pPr>
        <w:pStyle w:val="BookText"/>
        <w:rPr/>
      </w:pPr>
      <w:r>
        <w:rPr>
          <w:rFonts w:ascii="Amiri" w:hAnsi="Amiri" w:eastAsia="Amiri" w:cs="Amiri"/>
          <w:color w:val="111111"/>
          <w:sz w:val="28"/>
          <w:sz w:val="28"/>
          <w:szCs w:val="28"/>
          <w:rtl w:val="true"/>
          <w:lang w:bidi="ar-SA"/>
        </w:rPr>
        <w:t>وَواسطُ مأوی کُلُّ عِلْج وساقط</w:t>
      </w:r>
    </w:p>
    <w:p>
      <w:pPr>
        <w:pStyle w:val="BookText"/>
        <w:rPr/>
      </w:pPr>
      <w:r>
        <w:rPr>
          <w:rFonts w:ascii="Amiri" w:hAnsi="Amiri" w:eastAsia="Amiri" w:cs="Amiri"/>
          <w:color w:val="111111"/>
          <w:sz w:val="28"/>
          <w:sz w:val="28"/>
          <w:szCs w:val="28"/>
          <w:rtl w:val="true"/>
          <w:lang w:bidi="ar-SA"/>
        </w:rPr>
        <w:t>فنبطٌ وأعلاجٌ وخُوزٌ تَجَمَّعُوا</w:t>
      </w:r>
    </w:p>
    <w:p>
      <w:pPr>
        <w:pStyle w:val="BookText"/>
        <w:rPr/>
      </w:pPr>
      <w:r>
        <w:rPr>
          <w:rFonts w:ascii="Amiri" w:hAnsi="Amiri" w:eastAsia="Amiri" w:cs="Amiri"/>
          <w:color w:val="111111"/>
          <w:sz w:val="28"/>
          <w:sz w:val="28"/>
          <w:szCs w:val="28"/>
          <w:rtl w:val="true"/>
          <w:lang w:bidi="ar-SA"/>
        </w:rPr>
        <w:t>شرارُ عبادِ اللّه مِن کلِّ غائطِ</w:t>
      </w:r>
    </w:p>
    <w:p>
      <w:pPr>
        <w:pStyle w:val="BookText"/>
        <w:rPr/>
      </w:pPr>
      <w:r>
        <w:rPr>
          <w:rFonts w:ascii="Amiri" w:hAnsi="Amiri" w:eastAsia="Amiri" w:cs="Amiri"/>
          <w:color w:val="111111"/>
          <w:sz w:val="28"/>
          <w:sz w:val="28"/>
          <w:szCs w:val="28"/>
          <w:rtl w:val="true"/>
          <w:lang w:bidi="ar-SA"/>
        </w:rPr>
        <w:t>وإنّی لأرجو أن أَنال بِشَتْمهم</w:t>
      </w:r>
    </w:p>
    <w:p>
      <w:pPr>
        <w:pStyle w:val="BookText"/>
        <w:rPr/>
      </w:pPr>
      <w:r>
        <w:rPr>
          <w:rFonts w:ascii="Amiri" w:hAnsi="Amiri" w:eastAsia="Amiri" w:cs="Amiri"/>
          <w:color w:val="111111"/>
          <w:sz w:val="28"/>
          <w:sz w:val="28"/>
          <w:szCs w:val="28"/>
          <w:rtl w:val="true"/>
          <w:lang w:bidi="ar-SA"/>
        </w:rPr>
        <w:t>مِنَ اللّه أجراً مِثْلَ أَجْرَ المُرابط</w:t>
      </w:r>
      <w:r>
        <w:rPr>
          <w:rStyle w:val="FootnoteAnchor"/>
          <w:rtl w:val="true"/>
        </w:rPr>
        <w:footnoteReference w:id="10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هزاران لعنت از سوی پروردگار بر واسط و اهل واسط باد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اهل واسط انتظار کار نیک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 مأوای هر بدقواره وپست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نَبَطی‌ها و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نجاستی در واسط گرد آمده‌اند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خدا امید دارم که به خاطر بدگویی از آنها پاداشی مانند اَجر مرزبانان را بیابم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 مراکز شبکه نشر وضوی عثمانی بعد از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که عثمان وضوی غَسْلی را در آن بدعت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 شام و واسط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شهرها </w:t>
      </w:r>
    </w:p>
    <w:p>
      <w:pPr>
        <w:pStyle w:val="BookText"/>
        <w:rPr/>
      </w:pPr>
      <w:r>
        <w:rPr>
          <w:rFonts w:ascii="IRNazanin" w:hAnsi="IRNazanin" w:eastAsia="IRNazanin"/>
          <w:color w:val="111111"/>
          <w:sz w:val="28"/>
          <w:sz w:val="28"/>
          <w:szCs w:val="28"/>
          <w:rtl w:val="true"/>
          <w:lang w:bidi="fa-IR"/>
        </w:rPr>
        <w:t xml:space="preserve">از عثمانی‌ها و اموی‌ها و دشمنانِ خطّ مشی تعبّد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علویان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موالیان شعوبی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اسلام کینه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راویانی که طعن‌های مختلف به آنها 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آکنده بود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این وضو که با رأی و اجتهاد عثمانی اموی پدید آمد و با ذوق و سلیقه حُمران یهودی پرورانده شد و در راستای اهداف سیاسی در شام و بصره و واسط انتشار یافت و فقه و حدیث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اساس تعبیر یکی از اهل سنّت دستمال اُمَرا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پیراست و اصلاح کرد ، نمی‌تواند وضوی اصیل باشد </w:t>
      </w:r>
      <w:r>
        <w:rPr>
          <w:rFonts w:eastAsia="IRNazanin" w:cs="IRNazanin"/>
          <w:color w:val="111111"/>
          <w:sz w:val="28"/>
          <w:szCs w:val="28"/>
          <w:rtl w:val="true"/>
          <w:lang w:bidi="fa-IR"/>
        </w:rPr>
        <w:t xml:space="preserve">.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وضو ، وضوی غیر اصیلی است که بر خلاف وضوی ثُنائی مسحی می‌باشد ؛ وضویی که اَمثال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روایت کرده‌اند ، وضویی که به شکل طبیعی در سینه‌ها و در مدوّنات صحابیان و تابعان متعبّد و پیروان تابعان و راویانی که نزد آنها موثّق بودند ،</w:t>
      </w:r>
      <w:r>
        <w:rPr>
          <w:rStyle w:val="FootnoteAnchor"/>
          <w:rtl w:val="true"/>
        </w:rPr>
        <w:footnoteReference w:id="1073"/>
      </w:r>
      <w:r>
        <w:rPr>
          <w:rFonts w:ascii="IRNazanin" w:hAnsi="IRNazanin" w:eastAsia="IRNazanin"/>
          <w:color w:val="111111"/>
          <w:sz w:val="28"/>
          <w:sz w:val="28"/>
          <w:szCs w:val="28"/>
          <w:rtl w:val="true"/>
          <w:lang w:bidi="fa-IR"/>
        </w:rPr>
        <w:t xml:space="preserve">وجود داشت </w:t>
      </w:r>
      <w:r>
        <w:rPr>
          <w:rFonts w:eastAsia="IRNazanin" w:cs="IRNazanin"/>
          <w:color w:val="111111"/>
          <w:sz w:val="28"/>
          <w:szCs w:val="28"/>
          <w:rtl w:val="true"/>
          <w:lang w:bidi="fa-IR"/>
        </w:rPr>
        <w:t xml:space="preserve">. </w:t>
      </w:r>
      <w:bookmarkStart w:id="228" w:name="pg10255_117232"/>
    </w:p>
    <w:p>
      <w:pPr>
        <w:pStyle w:val="Heading6"/>
        <w:numPr>
          <w:ilvl w:val="5"/>
          <w:numId w:val="1"/>
        </w:numPr>
        <w:rPr/>
      </w:pPr>
      <w:bookmarkStart w:id="229" w:name="__RefHeading___Toc3573625_1067777946"/>
      <w:bookmarkStart w:id="230" w:name="_Toc77"/>
      <w:bookmarkEnd w:id="228"/>
      <w:bookmarkEnd w:id="229"/>
      <w:r>
        <w:rPr>
          <w:rtl w:val="true"/>
        </w:rPr>
        <w:t>بصره و موالی</w:t>
      </w:r>
      <w:bookmarkEnd w:id="230"/>
    </w:p>
    <w:p>
      <w:pPr>
        <w:pStyle w:val="BookText"/>
        <w:rPr/>
      </w:pPr>
      <w:r>
        <w:rPr>
          <w:rFonts w:ascii="IRNazanin" w:hAnsi="IRNazanin" w:eastAsia="IRNazanin"/>
          <w:color w:val="111111"/>
          <w:sz w:val="28"/>
          <w:sz w:val="28"/>
          <w:szCs w:val="28"/>
          <w:rtl w:val="true"/>
          <w:lang w:bidi="fa-IR"/>
        </w:rPr>
        <w:t>موقعیّت جغرافیایی بصره و در مقابل دیگر امّت‌ها بودن این شهر و اشرافِ آن بر خلیج فارس ،</w:t>
      </w:r>
      <w:r>
        <w:rPr>
          <w:rStyle w:val="FootnoteAnchor"/>
          <w:rtl w:val="true"/>
        </w:rPr>
        <w:footnoteReference w:id="1074"/>
      </w:r>
      <w:r>
        <w:rPr>
          <w:rFonts w:ascii="IRNazanin" w:hAnsi="IRNazanin" w:eastAsia="IRNazanin"/>
          <w:color w:val="111111"/>
          <w:sz w:val="28"/>
          <w:sz w:val="28"/>
          <w:szCs w:val="28"/>
          <w:rtl w:val="true"/>
          <w:lang w:bidi="fa-IR"/>
        </w:rPr>
        <w:t xml:space="preserve">آن را چراگاه سرسبزی برای اجتماع انواع قومیّت‌ها ساخت و میدان بزرگی برای مذاهب و اعتقادات مختلف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روست که در آغوشِ آن شمار بزرگی از موالی شعوبی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پرورش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بر نشو و نمای واکنش سلبی از سوی آنها ، مددکار شد ، رفتار ناشایست و تبعیض طبقاتی کینه توزانه‌ای بود که در آن حکومت‌ها و خلفای صاحب نفوذ ، نقش بس ویرانگری ایفا کردند تا آنجا که بسیاری از این قشرها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اسلام برای اصلاح آنها و پیوستن آنان به وحدت بزرگ اسلامی ، روش دقیقی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بقای پس مانده‌های فرهنگی و دینی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ظلم و زورگویی و تحقیری که حاکمان و نوچه‌های آنها بر ایشان روا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دشمنان سرسخت اسلام تبدیل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ابراهیم سامرّایی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بصره ، مرکز اجتماع توده‌هایی از امّت‌های مختلف شد که در آن</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نژاد فارسی بارز بود </w:t>
      </w:r>
      <w:r>
        <w:rPr>
          <w:rFonts w:eastAsia="IRNazanin" w:cs="IRNazanin"/>
          <w:color w:val="111111"/>
          <w:sz w:val="28"/>
          <w:szCs w:val="28"/>
          <w:rtl w:val="true"/>
          <w:lang w:bidi="fa-IR"/>
        </w:rPr>
        <w:t>.</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 xml:space="preserve">وی در عربی بودن نام بصره ، تشکیک می‌کند و پس از بحثی در این باره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عجمی است که مُعرّب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حمزة بن حسن اصفهانی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موبذ بن اسوهشت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راه های فراوانی داشت که از آن به جاهای مختلف منشعب می‌شد </w:t>
      </w:r>
      <w:r>
        <w:rPr>
          <w:rFonts w:eastAsia="IRNazanin" w:cs="IRNazanin"/>
          <w:color w:val="111111"/>
          <w:sz w:val="28"/>
          <w:szCs w:val="28"/>
          <w:rtl w:val="true"/>
          <w:lang w:bidi="fa-IR"/>
        </w:rPr>
        <w:t>.</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 xml:space="preserve">عُتْبَة بن غَزْوان ، شهر بصره را 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ایجاد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w:t>
      </w:r>
      <w:r>
        <w:rPr>
          <w:rStyle w:val="FootnoteAnchor"/>
          <w:rtl w:val="true"/>
        </w:rPr>
        <w:footnoteReference w:id="10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عرب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امارت ابو موسی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سیطره بر منطقه دجله کامل شد و اصفهان و قم و کاشان فتح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صالح احمد علی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عهد ابو موسی ، عجم‌ها به ساکن شدن در بصره می‌پرداختند</w:t>
      </w:r>
    </w:p>
    <w:p>
      <w:pPr>
        <w:pStyle w:val="BookText"/>
        <w:rPr/>
      </w:pPr>
      <w:r>
        <w:rPr>
          <w:rFonts w:ascii="IRNazanin" w:hAnsi="IRNazanin" w:eastAsia="IRNazanin"/>
          <w:color w:val="111111"/>
          <w:sz w:val="28"/>
          <w:sz w:val="28"/>
          <w:szCs w:val="28"/>
          <w:rtl w:val="true"/>
          <w:lang w:bidi="fa-IR"/>
        </w:rPr>
        <w:t xml:space="preserve">و دین اسلام را برمی‌گزیدند و زبان عربی را می‌آموختند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سکنا گزینی آنان ، شماری از مشکلات اداری و فرهنگی را پدید آورد </w:t>
      </w:r>
      <w:r>
        <w:rPr>
          <w:rFonts w:eastAsia="IRNazanin" w:cs="IRNazanin"/>
          <w:color w:val="111111"/>
          <w:sz w:val="28"/>
          <w:szCs w:val="28"/>
          <w:rtl w:val="true"/>
          <w:lang w:bidi="fa-IR"/>
        </w:rPr>
        <w:t>.</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 xml:space="preserve">در امارت عبداللّه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نبردی</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بصری‌ها عهده‌دارش شدند گسترش یافت و نیروهای آنها مسئول فتح همه بخش‌های واقع در شرق خلیج فارس گشت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بصریان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فزونی شمار افرادشان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توانستند باقیمانده سرزمین فارس و سیستان و کرمان را فتح کنند ، سپس به فتوحات اسلامی در خراسان دست یازیدند </w:t>
      </w:r>
      <w:r>
        <w:rPr>
          <w:rFonts w:eastAsia="IRNazanin" w:cs="IRNazanin"/>
          <w:color w:val="111111"/>
          <w:sz w:val="28"/>
          <w:szCs w:val="28"/>
          <w:rtl w:val="true"/>
          <w:lang w:bidi="fa-IR"/>
        </w:rPr>
        <w:t>.</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 xml:space="preserve">این درگیری‌های متعدّد ، شمار فراوانی از اسیران را عاید بصری‌ها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مدافعان شهرهایی که به شدّت مقاومت کردند یا پس از تسلیم به شورش دست یازیدند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سیستان ، شوشتر ، مناذر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 ، ناشروذ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ناحیه‌ای در سیستان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اسارت درآمدند و بعضی از مدافعان سیستان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گفته‌اند عرب از آن چهل هزار برده به غنیمت گرفت</w:t>
      </w:r>
      <w:r>
        <w:rPr>
          <w:rFonts w:eastAsia="IRNazanin" w:cs="IRNazanin"/>
          <w:color w:val="111111"/>
          <w:sz w:val="28"/>
          <w:szCs w:val="28"/>
          <w:rtl w:val="true"/>
          <w:lang w:bidi="fa-IR"/>
        </w:rPr>
        <w:t>)</w:t>
      </w:r>
      <w:r>
        <w:rPr>
          <w:rStyle w:val="FootnoteAnchor"/>
          <w:rtl w:val="true"/>
        </w:rPr>
        <w:footnoteReference w:id="1080"/>
      </w:r>
      <w:r>
        <w:rPr>
          <w:rFonts w:ascii="IRNazanin" w:hAnsi="IRNazanin" w:eastAsia="IRNazanin"/>
          <w:color w:val="111111"/>
          <w:sz w:val="28"/>
          <w:sz w:val="28"/>
          <w:szCs w:val="28"/>
          <w:rtl w:val="true"/>
          <w:lang w:bidi="fa-IR"/>
        </w:rPr>
        <w:t xml:space="preserve">اسیر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 غیر بردگانی بودند که سیستان سالانه برای عرب می‌فرستاد</w:t>
      </w:r>
      <w:r>
        <w:rPr>
          <w:rStyle w:val="FootnoteAnchor"/>
          <w:rtl w:val="true"/>
        </w:rPr>
        <w:footnoteReference w:id="1081"/>
      </w:r>
      <w:r>
        <w:rPr>
          <w:rFonts w:ascii="IRNazanin" w:hAnsi="IRNazanin" w:eastAsia="IRNazanin"/>
          <w:color w:val="111111"/>
          <w:sz w:val="28"/>
          <w:sz w:val="28"/>
          <w:szCs w:val="28"/>
          <w:rtl w:val="true"/>
          <w:lang w:bidi="fa-IR"/>
        </w:rPr>
        <w:t xml:space="preserve">و غیر بردگانی است که مولاهاشان کشته شدند و گریختند و آنها را وانهادند ، از این رو به جامعه بصره پناه آوردند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همه اینها ، عجم‌هایی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عجم‌های آزاد ، نه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به اختیار خویش در بصره ساکن شدند و خود را تحت حمایت افراد یا عشایر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منافعی که این ولاء به سیّد و عشیره و حمایتش تقدیم می‌کرد ، بهره‌مند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چون سلطه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عشیره 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فزونی یافت و زندگی تمدّنی پدید آمد ، به حمایت عشیره بازنگشتند و در نتیجه ، شمارشان به تدریج کم شد </w:t>
      </w:r>
      <w:r>
        <w:rPr>
          <w:rFonts w:eastAsia="IRNazanin" w:cs="IRNazanin"/>
          <w:color w:val="111111"/>
          <w:sz w:val="28"/>
          <w:szCs w:val="28"/>
          <w:rtl w:val="true"/>
          <w:lang w:bidi="fa-IR"/>
        </w:rPr>
        <w:t>.</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 xml:space="preserve">در کنار موالی ، شماری از نیروهای ساسانی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آنکه سیطره سپاه عرب را پذیرفتند و حاضر شدند در کنار آنها بجنگند یا بعضی از وظایف پلیسی و اداری را در بصره برعهده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ساکن شدند ، شمار آنها با پیوستنِ سربازانِ ساسانی فراری و اصفهانی‌ها و دیالمه کوفه به آنان ، فزونی گرفت ، سپس زیاد بن ابیه شماری از آنها را به سرزمین‌های شام انتقال داد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زُطّی‌ها</w:t>
      </w:r>
      <w:r>
        <w:rPr>
          <w:rStyle w:val="FootnoteAnchor"/>
          <w:rtl w:val="true"/>
        </w:rPr>
        <w:footnoteReference w:id="1083"/>
      </w:r>
      <w:r>
        <w:rPr>
          <w:rFonts w:ascii="IRNazanin" w:hAnsi="IRNazanin" w:eastAsia="IRNazanin"/>
          <w:color w:val="111111"/>
          <w:sz w:val="28"/>
          <w:sz w:val="28"/>
          <w:szCs w:val="28"/>
          <w:rtl w:val="true"/>
          <w:lang w:bidi="fa-IR"/>
        </w:rPr>
        <w:t xml:space="preserve">گروه دیگری از عجم‌ها بودند که از زمان ابو موسی به عرب پیوستند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سپاه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فتح کرد و شماری از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ساخت و به بصره انتقال داد ، جمعیّتِ آنها فزونی گرفت ، نیز بعضی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بن زیاد دو هزار از تُرکان را که در حملاتش در آسیای میانه اسیر کرد ، با خود آورد و در بصره ساکن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برای سرکوب بعضی از عرب‌های یاغی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حجّاج آنها را به واسط انتقال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همه اینها ، شماری از حَبَشی‌ها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محلّه‌ای نزدیک هُذَیل داشتند و گفته‌اند آنان از دوران عُمَر بن خطّاب در بصره ساکن شدند </w:t>
      </w:r>
      <w:r>
        <w:rPr>
          <w:rFonts w:eastAsia="IRNazanin" w:cs="IRNazanin"/>
          <w:color w:val="111111"/>
          <w:sz w:val="28"/>
          <w:szCs w:val="28"/>
          <w:rtl w:val="true"/>
          <w:lang w:bidi="fa-IR"/>
        </w:rPr>
        <w:t>.</w:t>
      </w:r>
      <w:r>
        <w:rPr>
          <w:rStyle w:val="FootnoteAnchor"/>
          <w:rtl w:val="true"/>
        </w:rPr>
        <w:footnoteReference w:id="1084"/>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این عجم‌ها به نظافت و پاکیزگی اهمیّت می‌دادند و وضوی غَسْلی به روح و روانِ آنها نزدیک بود ؛ به ویژه آنکه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یکی از آنها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فرا می‌خواند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اینجا دو نظریّه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سعد قائل است که اهل بصره به حدیث حمران احتجاج نمی‌ورزند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حبّان قائل است که حُمران به بصره آمد و بصری‌ها از وی حدیث نوشتند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میان این دو قول این است که بگوییم که بصری‌ها تنها احادیث حُمران را در زمینه وضو از وی آموختند و در غیر وضو ، احادیث وی را وانهادند و به آن احتجاج نمی‌کردند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 ، عرب ، فارس ، رومی ، حبشی‌ها ، زُطّی‌ها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امّت‌ها در جامعه بصره به هم آمیختند و بسیاری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همه‌شان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اسیرانِ جنگی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اختلاط که حاکمان آن را به صورت درست سامان‌دهی نکردند ، نزد بعضی از آنها امور ناشایستی مانند عقده انتقام از مسلمانان به خاطر دین سابقشان یا نژادشان که مغلوب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تحت سیطره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بروز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ماجرای حُمران بن اَبان همین‌گونه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یهودی فارسی بود که اسیر شد ، سپس به بردگی درآمد و پس از آن ، آزاد گردید و به دست عثمان اُمَوی پرورش یافت و از شرایطِ ضعف در حکومت اموی بهره برد و در صفوف مسلمانان رخنه کرد و میان آنها به آمد و رفت پرداخت و نقش‌های مهمّ فقهی و سیاسی را بازی کرد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آموزه‌های آماری این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آنها از راویان وضوی عثمانی حمرانی‌اند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آینده روشن خواهد شد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بنابراین ، انتشار وضوی غَسْلی از سوی آنها به انگیزه پلیدی صورت گرفت ، می‌خواستند میان مسلمانان اختلاف افکنند ومخالفان حکومت را شناسایی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با روحیّات این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قریشیان پرورش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می‌افتاد و همین امر ، سبب انتشار فراوان این وضوی ثلاثی غَسلی را در بصره و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شمار بزرگی ازموالیان که گرایش عثمانی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بصره مرکز موالیان اُموی عثمانی بود ، هرچند شماری از آنها به شام و واسط فرستاده شدند و این مراکز ، حکومت اموی را پذیرفتند ؛ زیرا خلفای اُمَوی و مروانی داعیان فقه عثمان در شام بودند و حمران در بصره ، ستون پنجم آنها به شمار می‌رفت و کارگزار ستمگرشان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وضوی غَسلی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در واسط بود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 راویانِ شامی ، بصری و 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قریشی نسب‌ها و موالی نژادها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پذیرش رویکرد ویژه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و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می‌شدند </w:t>
      </w:r>
      <w:r>
        <w:rPr>
          <w:rFonts w:eastAsia="IRNazanin" w:cs="IRNazanin"/>
          <w:color w:val="111111"/>
          <w:sz w:val="28"/>
          <w:szCs w:val="28"/>
          <w:rtl w:val="true"/>
          <w:lang w:bidi="fa-IR"/>
        </w:rPr>
        <w:t xml:space="preserve">. </w:t>
      </w:r>
      <w:bookmarkStart w:id="231" w:name="pg10255_117238"/>
    </w:p>
    <w:p>
      <w:pPr>
        <w:pStyle w:val="Heading6"/>
        <w:numPr>
          <w:ilvl w:val="5"/>
          <w:numId w:val="1"/>
        </w:numPr>
        <w:rPr/>
      </w:pPr>
      <w:bookmarkStart w:id="232" w:name="__RefHeading___Toc3573627_1067777946"/>
      <w:bookmarkStart w:id="233" w:name="_Toc78"/>
      <w:bookmarkEnd w:id="231"/>
      <w:bookmarkEnd w:id="232"/>
      <w:r>
        <w:rPr>
          <w:rtl w:val="true"/>
        </w:rPr>
        <w:t>موالی و شعوبیّه</w:t>
      </w:r>
      <w:bookmarkEnd w:id="233"/>
    </w:p>
    <w:p>
      <w:pPr>
        <w:pStyle w:val="BookText"/>
        <w:rPr/>
      </w:pPr>
      <w:r>
        <w:rPr>
          <w:rFonts w:ascii="IRNazanin" w:hAnsi="IRNazanin" w:eastAsia="IRNazanin"/>
          <w:color w:val="111111"/>
          <w:sz w:val="28"/>
          <w:sz w:val="28"/>
          <w:szCs w:val="28"/>
          <w:rtl w:val="true"/>
          <w:lang w:bidi="fa-IR"/>
        </w:rPr>
        <w:t>موالی و شعوبیّه</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 xml:space="preserve">در زمان بنی امیّه ، عرب را بر اقوام دیگر برتری می‌دادند و عرب‌های متعصّب می‌خواستند ملّت‌های مغلوب را از هر نظر تابع آداب و رسوم خود سازند و کسانی را که با این امر مخالف بودند ، تحقیر و اهانت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گروهی که بیشتر آنها ایرانی بودند ، به مقابله برخاستند و عجم را بر عرب ترجیح دادند و کتاب‌ها ورساله‌هایی نوشتند و اشعاری را در تفاخر ایرانی‌ها و برتری آنها نسبت به عرب سرودند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شدند فرهنگ عمید ، واژه شعوبیّه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ظهور موالی و شعوبیه و در دست گرفتن آنها نقش‌های مهمی را در سایه حکومت بنی امیّه ، دستاورد فتح‌هایی بود که حاکمان انجام دادند و اسیرانی آوردند و آنها را در جامعه اسلامی ، بی‌حساب و کتاب آمیختند تا آنجا که سرشناسان قبیله ، بیش از احکام دینی در میان آنان حکم می‌راندند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بعضی از نقش‌های سلبی حُمران در دسیسه‌ها و نوسان‌های سیاسی پی بردیم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لؤلؤ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مُغیرة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خاطر عُمَر بن خطّاب را کشت که دیگر اُمّت‌ها را تحقیر می‌کرد و دیدگاه قومی کینه‌توزانه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سرجون رومی ، مشاور معاویة بن ابی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که برای معاویه برنامه‌ریزی می‌کرد و او را به ترور صالحان برمی‌انگیخت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و ده‌ها نفر اَمثال آنان ، شعوبیّه را نمایندگی می‌کردند و سرآغاز پیدایش آنها در دامانِ کسانی شکل گرفت که با زور و قدرت بر مسلمانان سیطره یافتند ، حاکمانی که نژاد عرب را از دیگر نژادها برتر می‌دانستند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نگرش با واکنش تندی از سوی موالیان رو به رو شد که با آن موذیانه به اسلام و مسلمانان ضربه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احمد ابراهیم شریف ،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 آزادگان خالص و محض ، و این طبقه ، طبقه‌ای بود که افراد آن شالوده قبیله به شمار می‌آمدند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آزاد ، در زندگی و مرگ از حمایت قبیله بهره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مظلوم واقع می شد باید قبیله او را یاری می‌رساند و اگر ظالم بود باید قبیله در کنارش می‌ایستاد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وی طرفداری می‌کرد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کافی بود یکی از آنها فریادرس بخواهد ، بی‌درنگ شمشیرها آخته</w:t>
      </w:r>
    </w:p>
    <w:p>
      <w:pPr>
        <w:pStyle w:val="BookText"/>
        <w:rPr/>
      </w:pPr>
      <w:r>
        <w:rPr>
          <w:rFonts w:ascii="IRNazanin" w:hAnsi="IRNazanin" w:eastAsia="IRNazanin"/>
          <w:color w:val="111111"/>
          <w:sz w:val="28"/>
          <w:sz w:val="28"/>
          <w:szCs w:val="28"/>
          <w:rtl w:val="true"/>
          <w:lang w:bidi="fa-IR"/>
        </w:rPr>
        <w:t xml:space="preserve">می‌شد و نیزه‌ها آماده و در این هنگام ، به اندک سببی خون‌ها بر زمین می‌ریخت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یَسْأَلونَ أَخاهُم حینَ یَنْدُبُهم</w:t>
      </w:r>
    </w:p>
    <w:p>
      <w:pPr>
        <w:pStyle w:val="BookText"/>
        <w:rPr/>
      </w:pPr>
      <w:r>
        <w:rPr>
          <w:rFonts w:ascii="Amiri" w:hAnsi="Amiri" w:eastAsia="Amiri" w:cs="Amiri"/>
          <w:color w:val="111111"/>
          <w:sz w:val="28"/>
          <w:sz w:val="28"/>
          <w:szCs w:val="28"/>
          <w:rtl w:val="true"/>
          <w:lang w:bidi="ar-SA"/>
        </w:rPr>
        <w:t>للنَّائبات عَلَی ما قالَ بُرهاناً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برادرشان آنان را در گرفتاری و بلا ندا می‌داد ، بر آنچه می‌گفت ، از وی برهانی نمی‌خواستند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 بردگان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عربی ، طبقه بزرگی از بردگان وجود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اصلی برای به بردگی درآمدن ، جنگ‌ها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هرگاه ملاحظه کنیم که آنان به زور گرفته می‌شدند ، برایمان روشن</w:t>
      </w:r>
    </w:p>
    <w:p>
      <w:pPr>
        <w:pStyle w:val="BookText"/>
        <w:rPr/>
      </w:pPr>
      <w:r>
        <w:rPr>
          <w:rFonts w:ascii="IRNazanin" w:hAnsi="IRNazanin" w:eastAsia="IRNazanin"/>
          <w:color w:val="111111"/>
          <w:sz w:val="28"/>
          <w:sz w:val="28"/>
          <w:szCs w:val="28"/>
          <w:rtl w:val="true"/>
          <w:lang w:bidi="fa-IR"/>
        </w:rPr>
        <w:t xml:space="preserve">می‌شود که جنگ و مبارزه و قدرت ، سبب اوّل بردگی بود </w:t>
      </w:r>
      <w:r>
        <w:rPr>
          <w:rFonts w:eastAsia="IRNazanin" w:cs="IRNazanin"/>
          <w:color w:val="111111"/>
          <w:sz w:val="28"/>
          <w:szCs w:val="28"/>
          <w:rtl w:val="true"/>
          <w:lang w:bidi="fa-IR"/>
        </w:rPr>
        <w:t>..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ملاک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در رگ‌های شخص خون بیگانه جریان نیابد و از پدر و مادر عرب باشد </w:t>
      </w:r>
      <w:r>
        <w:rPr>
          <w:rFonts w:eastAsia="IRNazanin" w:cs="IRNazanin"/>
          <w:color w:val="111111"/>
          <w:sz w:val="28"/>
          <w:szCs w:val="28"/>
          <w:rtl w:val="true"/>
          <w:lang w:bidi="fa-IR"/>
        </w:rPr>
        <w:t>.. .</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 xml:space="preserve">وی در جای دیگر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آنکه اسلام آمد تا عصبیّت قبیله‌ای را پایان بخشد و</w:t>
      </w:r>
    </w:p>
    <w:p>
      <w:pPr>
        <w:pStyle w:val="BookText"/>
        <w:rPr/>
      </w:pPr>
      <w:r>
        <w:rPr>
          <w:rFonts w:ascii="IRNazanin" w:hAnsi="IRNazanin" w:eastAsia="IRNazanin"/>
          <w:color w:val="111111"/>
          <w:sz w:val="28"/>
          <w:sz w:val="28"/>
          <w:szCs w:val="28"/>
          <w:rtl w:val="true"/>
          <w:lang w:bidi="fa-IR"/>
        </w:rPr>
        <w:t>مسلمانان را با صرف نظر از قبیله‌هاشان ، برادر هم قرار دهد ، سلطان عصبیّت و شدّت رسوخ آن ، قوی گردید و در بسیاری از رویدادهای تاریخی اسلام وسَیْر وپیشرفت آن، اثری فعّال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قرآن ، در راستای ایجاد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زیر بنایش</w:t>
      </w:r>
    </w:p>
    <w:p>
      <w:pPr>
        <w:pStyle w:val="BookText"/>
        <w:rPr/>
      </w:pPr>
      <w:r>
        <w:rPr>
          <w:rFonts w:ascii="IRNazanin" w:hAnsi="IRNazanin" w:eastAsia="IRNazanin"/>
          <w:color w:val="111111"/>
          <w:sz w:val="28"/>
          <w:sz w:val="28"/>
          <w:szCs w:val="28"/>
          <w:rtl w:val="true"/>
          <w:lang w:bidi="fa-IR"/>
        </w:rPr>
        <w:t>چهارچوبه‌ای اعم از برادر دینی همگانی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کار بیم می‌داد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را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برحذر می‌داشت </w:t>
      </w:r>
      <w:r>
        <w:rPr>
          <w:rFonts w:eastAsia="IRNazanin" w:cs="IRNazanin"/>
          <w:color w:val="111111"/>
          <w:sz w:val="28"/>
          <w:szCs w:val="28"/>
          <w:rtl w:val="true"/>
          <w:lang w:bidi="fa-IR"/>
        </w:rPr>
        <w:t>.</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 xml:space="preserve">دوست ما ، مرحوم دکتر احمد وائلی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با مردمان سرزمین‌هایی که فتح می‌کردند، رفتاری داشتند که آکنده از خودخواهی و خودستایی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 آنها برابر نمی‌دانستند و موالی را از ازدواج با عرب باز می‌داشتند و فرزند زاییده از چنین ازدواجی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عربی به یکی از قبیله‌های آنها فرود می‌آمد ، ننگ بود که به وی طعام فروخته شود ، بلکه پیشکش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 موالی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عبد ربّه اَندلسی در العقد الفرید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قطع نمی‌کند مگر سه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 یا سگ یا غلام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بردگان را کُنیه نمی‌دادند و در یک صف با آنها راه نمی‌رفتند و با آنان غذا نمی‌خوردند ، بلکه غلام بالای سر آنها می‌ایستاد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آنان </w:t>
      </w:r>
    </w:p>
    <w:p>
      <w:pPr>
        <w:pStyle w:val="BookText"/>
        <w:rPr/>
      </w:pPr>
      <w:r>
        <w:rPr>
          <w:rFonts w:ascii="IRNazanin" w:hAnsi="IRNazanin" w:eastAsia="IRNazanin"/>
          <w:color w:val="111111"/>
          <w:sz w:val="28"/>
          <w:sz w:val="28"/>
          <w:szCs w:val="28"/>
          <w:rtl w:val="true"/>
          <w:lang w:bidi="fa-IR"/>
        </w:rPr>
        <w:t xml:space="preserve">غذا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او را در غذا شرکت می‌دادند ، جایی را به وی اختصاص می‌دادند تا شناخته شود که وی برده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آنچه در سطح حاکمان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بردگان انجام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حالی با انسانیّت برخورد نمی‌شد ؛ به ویژه والیان اُمَوی مانند حجّاج که جزیه را از اهل ذمّه‌ای که مسلمان می‌شد برنمی‌داشت و بر دست موالیانی که به شهرها هجرت می‌کردند ، داغ می‌زد و آنها را به روستاهاشان برمی‌گرداند </w:t>
      </w:r>
      <w:r>
        <w:rPr>
          <w:rFonts w:eastAsia="IRNazanin" w:cs="IRNazanin"/>
          <w:color w:val="111111"/>
          <w:sz w:val="28"/>
          <w:szCs w:val="28"/>
          <w:rtl w:val="true"/>
          <w:lang w:bidi="fa-IR"/>
        </w:rPr>
        <w:t>.</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 xml:space="preserve">عرب احادیث نبوی را گرفتند و در آنها آنچه را با این تحقیر دمساز بود ، جعل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را جز اولیا نباید شوهر دهد و جز به همتایانشان داده نشوند </w:t>
      </w:r>
      <w:r>
        <w:rPr>
          <w:rFonts w:eastAsia="IRNazanin" w:cs="IRNazanin"/>
          <w:color w:val="111111"/>
          <w:sz w:val="28"/>
          <w:szCs w:val="28"/>
          <w:rtl w:val="true"/>
          <w:lang w:bidi="fa-IR"/>
        </w:rPr>
        <w:t>.</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 xml:space="preserve">مقصود از این حدیث این است که مردان باید با زنان هم شأن و هم رتبه خویش ازدواج کنند و زنان ، حق انتخاب همسر ندارند ، اختیار آنها به دست اولیاست ، آنها را به هرکه خواهند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بطن‌های قریش ، همتای هم‌اند ، قبایل عرب کفو یکدیگر می‌باشد ، موالی کفو موالی است </w:t>
      </w:r>
      <w:r>
        <w:rPr>
          <w:rFonts w:eastAsia="IRNazanin" w:cs="IRNazanin"/>
          <w:color w:val="111111"/>
          <w:sz w:val="28"/>
          <w:szCs w:val="28"/>
          <w:rtl w:val="true"/>
          <w:lang w:bidi="fa-IR"/>
        </w:rPr>
        <w:t>.</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 xml:space="preserve">دکتر جواد جعفر خلیلی می‌گوید </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اسیران فارس بود که اسلام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 به عنوان بنده به مُغیرة بن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والیانِ فاسقِ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فروخته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سنّت به مالکان امر می‌کرد که خوراک و پوشاک بندگان را تأمین</w:t>
      </w:r>
    </w:p>
    <w:p>
      <w:pPr>
        <w:pStyle w:val="BookText"/>
        <w:rPr/>
      </w:pPr>
      <w:r>
        <w:rPr>
          <w:rFonts w:ascii="IRNazanin" w:hAnsi="IRNazanin" w:eastAsia="IRNazanin"/>
          <w:color w:val="111111"/>
          <w:sz w:val="28"/>
          <w:sz w:val="28"/>
          <w:szCs w:val="28"/>
          <w:rtl w:val="true"/>
          <w:lang w:bidi="fa-IR"/>
        </w:rPr>
        <w:t xml:space="preserve">کنند در حالی که مغیره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اینکه نفقه فیروز را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ملزم ساخت که ماهیانه هشتاد درهم بپردازد </w:t>
      </w:r>
      <w:r>
        <w:rPr>
          <w:rFonts w:eastAsia="IRNazanin" w:cs="IRNazanin"/>
          <w:color w:val="111111"/>
          <w:sz w:val="28"/>
          <w:szCs w:val="28"/>
          <w:rtl w:val="true"/>
          <w:lang w:bidi="fa-IR"/>
        </w:rPr>
        <w:t>.</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 xml:space="preserve">در این چهارچوب است که عُمَر در ارث میان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و 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کتاب خدا و سنّت پیامبر صلی‌الله‌علیه‌و‌آله فرق می‌نهاد </w:t>
      </w:r>
      <w:r>
        <w:rPr>
          <w:rFonts w:eastAsia="IRNazanin" w:cs="IRNazanin"/>
          <w:color w:val="111111"/>
          <w:sz w:val="28"/>
          <w:szCs w:val="28"/>
          <w:rtl w:val="true"/>
          <w:lang w:bidi="fa-IR"/>
        </w:rPr>
        <w:t>.</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 xml:space="preserve">در حالی که اسلام جزیه را بر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و 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واجب ساخت ، عُمَر از نصارای عرب به جای جزیه ، زکات می‌گرفت </w:t>
      </w:r>
      <w:r>
        <w:rPr>
          <w:rFonts w:eastAsia="IRNazanin" w:cs="IRNazanin"/>
          <w:color w:val="111111"/>
          <w:sz w:val="28"/>
          <w:szCs w:val="28"/>
          <w:rtl w:val="true"/>
          <w:lang w:bidi="fa-IR"/>
        </w:rPr>
        <w:t>.</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 xml:space="preserve">پیداست که پیامبر صلی‌الله‌علیه‌و‌آله 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مقرّری از بیت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مسلمانان فرق نمی‌گذاشت و هیچ یک را بر دیگری برتری نمی‌داد ، امّا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هنگامی که مقرّری تعیین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افتاد تا اصل برتری را قانون‌گذاری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کسانی را که در اسلام سبقت داشتند بر دیگران برتری داد ، مهاجران قریش را بر دیگر مهاجران برتری بخشید و نیز همه مهاجران را بر همه انصار و عرب را بر عجم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آزادی که سابقه بردگی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برده‌ای که آزاد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داد </w:t>
      </w:r>
      <w:r>
        <w:rPr>
          <w:rFonts w:eastAsia="IRNazanin" w:cs="IRNazanin"/>
          <w:color w:val="111111"/>
          <w:sz w:val="28"/>
          <w:szCs w:val="28"/>
          <w:rtl w:val="true"/>
          <w:lang w:bidi="fa-IR"/>
        </w:rPr>
        <w:t>.</w:t>
      </w:r>
      <w:r>
        <w:rPr>
          <w:rStyle w:val="FootnoteAnchor"/>
          <w:rtl w:val="true"/>
        </w:rPr>
        <w:footnoteReference w:id="1094"/>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فضای ناسالم ، غیر قابل پیش بینی نیست که موالیان را گروهی بیابیم که بر اسلام و مسلمانان کینه‌ورند ، می‌کوشند خود را میان آنها جا بزنند تا به خاطر شخصیّت وکرامت وسوابق اجتماعی وسیاسی ودینی که از دست داده‌اند، </w:t>
      </w:r>
    </w:p>
    <w:p>
      <w:pPr>
        <w:pStyle w:val="BookText"/>
        <w:rPr/>
      </w:pPr>
      <w:r>
        <w:rPr>
          <w:rFonts w:ascii="IRNazanin" w:hAnsi="IRNazanin" w:eastAsia="IRNazanin"/>
          <w:color w:val="111111"/>
          <w:sz w:val="28"/>
          <w:sz w:val="28"/>
          <w:szCs w:val="28"/>
          <w:rtl w:val="true"/>
          <w:lang w:bidi="fa-IR"/>
        </w:rPr>
        <w:t xml:space="preserve">در پی انتقام برآیند و تا آنجا که توان دارند به اسلام و مسلمانان آسیب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توجّه است که اُمَوی‌ها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ادّعا شده است عرب‌های خالص و اصیل بودند و در حکومت‌هاشان فارس‌ها را به کار نگرفتند و موالیان را به چشم حقارت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حُمران بن اَبان ، عکس این رفتار را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او را به خود نزدیک ساخت تا آنجا که دربان و صاحب مُهر و رازدار او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 xml:space="preserve">این نگرش معاویه نسبت به موالیان است ، در حالی که رفتار با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این نگرش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مالش دادن پای حمران می‌کوشید بر عبداللّه بن عامر پیش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مروان و عبداللّه بن عامر ، برای احترام و بزرگداشت و مالش دادن پای حمران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صاف کردن عبا بر دوش او از هم سبقت می‌گرفتند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عبدالملک درباره‌اش بیان 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برادر کسی است که درگذشت و عموی شخصی است که باقی ماند ، وی یکی از ستون‌های چهارگانه بنی امیّه است </w:t>
      </w:r>
      <w:r>
        <w:rPr>
          <w:rFonts w:eastAsia="IRNazanin" w:cs="IRNazanin"/>
          <w:color w:val="111111"/>
          <w:sz w:val="28"/>
          <w:szCs w:val="28"/>
          <w:rtl w:val="true"/>
          <w:lang w:bidi="fa-IR"/>
        </w:rPr>
        <w:t>.</w:t>
      </w:r>
      <w:r>
        <w:rPr>
          <w:rStyle w:val="FootnoteAnchor"/>
          <w:rtl w:val="true"/>
        </w:rPr>
        <w:footnoteReference w:id="1096"/>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عملکرد ، بر نقشه سرّی میان اُمویان و دور و بری‌های آنها و موالیان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ودیگر موالیان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ضربه زدن به اسلام محمّدی علوی اصیل ، دلالت دارد </w:t>
      </w:r>
      <w:r>
        <w:rPr>
          <w:rFonts w:eastAsia="IRNazanin" w:cs="IRNazanin"/>
          <w:color w:val="111111"/>
          <w:sz w:val="28"/>
          <w:szCs w:val="28"/>
          <w:rtl w:val="true"/>
          <w:lang w:bidi="fa-IR"/>
        </w:rPr>
        <w:t xml:space="preserve">. </w:t>
      </w:r>
      <w:bookmarkStart w:id="234" w:name="pg10255_117244"/>
    </w:p>
    <w:p>
      <w:pPr>
        <w:pStyle w:val="Heading6"/>
        <w:numPr>
          <w:ilvl w:val="5"/>
          <w:numId w:val="1"/>
        </w:numPr>
        <w:rPr/>
      </w:pPr>
      <w:bookmarkStart w:id="235" w:name="__RefHeading___Toc3573629_1067777946"/>
      <w:bookmarkStart w:id="236" w:name="_Toc79"/>
      <w:bookmarkEnd w:id="234"/>
      <w:bookmarkEnd w:id="235"/>
      <w:r>
        <w:rPr>
          <w:rtl w:val="true"/>
        </w:rPr>
        <w:t>موالی و اهل بیت علیهم‌السلام</w:t>
      </w:r>
      <w:bookmarkEnd w:id="236"/>
    </w:p>
    <w:p>
      <w:pPr>
        <w:pStyle w:val="BookText"/>
        <w:rPr/>
      </w:pP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نگرش امویان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پیامبر صلی‌الله‌علیه‌و‌آله</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 xml:space="preserve">نیز فرمود حبیبم جبرئیل به قدری مرا به مدارا با بردگان سفارش کرد که گمان بردم انسان به بردگی درنمی‌آید و به خدمت گرفته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خدمت‌کارانتان برادرانِ شمایند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آنها را زیر دست شما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خدمت‌کاری دارد باید از آنچه خود می‌خورد و می‌پوشد ، او را بخوراند و بپوشاند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ده‌ها روایت دیگر که به برادری و عدل و مساوات میان شخص آزاد و برده فرا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بنگرید به ، تاریخ دمشق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بخاری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رسالة الحقوق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علیه‌السلام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اهل بیت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رأس آنها امیرالمؤمنین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موالی ، رفتاری دارند که خدای بزرگ ترسیم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إِنَّا خَلَقْنَاکُم مِن ذَکَرٍ وَأُنثَی وَجَعَلْنَاکُمْ شُعُوباً وَقَبَائِلَ لِتَعَارَفُوا إِنَّ أَکْرَمَکُمْ عِندَ اللَّهِ أَتْقَاکُمْ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98"/>
      </w:r>
      <w:r>
        <w:rPr>
          <w:rFonts w:ascii="IRNazanin" w:hAnsi="IRNazanin" w:eastAsia="IRNazanin"/>
          <w:color w:val="111111"/>
          <w:sz w:val="28"/>
          <w:sz w:val="28"/>
          <w:szCs w:val="28"/>
          <w:rtl w:val="true"/>
          <w:lang w:bidi="fa-IR"/>
        </w:rPr>
        <w:t xml:space="preserve">ای مردم ، ما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آفریدیم و ملّت‌ها و قبیله‌هایی قرار دادیم تا همدیگر را بشناسید ، گرامی‌ترین شما نزد خدا باتقواترین شماست </w:t>
      </w:r>
      <w:r>
        <w:rPr>
          <w:rFonts w:eastAsia="IRNazanin" w:cs="IRNazanin"/>
          <w:color w:val="111111"/>
          <w:sz w:val="28"/>
          <w:szCs w:val="28"/>
          <w:rtl w:val="true"/>
          <w:lang w:bidi="fa-IR"/>
        </w:rPr>
        <w:t>.</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 xml:space="preserve">سپس پیامبر صلی‌الله‌علیه‌و‌آله این آیه را تلاوت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ذَکَرٍ وَأُنْثی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احکام القرآن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اثر جصّاص </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وَلَأَمَةٌ مُؤْمِنَةٌ خَیْرٌ مِن مُشْرِکَةٍ وَلَوْ أَعْجَبَتْکُمْ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00"/>
      </w:r>
      <w:r>
        <w:rPr>
          <w:rFonts w:ascii="IRNazanin" w:hAnsi="IRNazanin" w:eastAsia="IRNazanin"/>
          <w:color w:val="111111"/>
          <w:sz w:val="28"/>
          <w:sz w:val="28"/>
          <w:szCs w:val="28"/>
          <w:rtl w:val="true"/>
          <w:lang w:bidi="fa-IR"/>
        </w:rPr>
        <w:t xml:space="preserve">کنیز مؤمن از کنیز مُشرک </w:t>
      </w:r>
    </w:p>
    <w:p>
      <w:pPr>
        <w:pStyle w:val="BookText"/>
        <w:rPr/>
      </w:pPr>
      <w:r>
        <w:rPr>
          <w:rFonts w:ascii="IRNazanin" w:hAnsi="IRNazanin" w:eastAsia="IRNazanin"/>
          <w:color w:val="111111"/>
          <w:sz w:val="28"/>
          <w:sz w:val="28"/>
          <w:szCs w:val="28"/>
          <w:rtl w:val="true"/>
          <w:lang w:bidi="fa-IR"/>
        </w:rPr>
        <w:t xml:space="preserve">بهتر است ، هرچند کنیز مشرک شما را شیفته خود 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یَبْتَغُونَ الْکِتَابَ مِمَّا مَلَکَتْ أَیْمَانُکُمْ فَکَاتِبُوهُمْ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01"/>
      </w:r>
      <w:r>
        <w:rPr>
          <w:rFonts w:ascii="IRNazanin" w:hAnsi="IRNazanin" w:eastAsia="IRNazanin"/>
          <w:color w:val="111111"/>
          <w:sz w:val="28"/>
          <w:sz w:val="28"/>
          <w:szCs w:val="28"/>
          <w:rtl w:val="true"/>
          <w:lang w:bidi="fa-IR"/>
        </w:rPr>
        <w:t xml:space="preserve">بردگانی که خواستار مکاتبه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بازخرید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 قراردادشان را بنویسید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یُظَاهِرُونَ مِن نِسَائِهِمْ ثُمَّ یَعُودُونَ لِمَا قَالُوا فَتَحْرِیرُ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02"/>
      </w:r>
      <w:r>
        <w:rPr>
          <w:rFonts w:ascii="IRNazanin" w:hAnsi="IRNazanin" w:eastAsia="IRNazanin"/>
          <w:color w:val="111111"/>
          <w:sz w:val="28"/>
          <w:sz w:val="28"/>
          <w:szCs w:val="28"/>
          <w:rtl w:val="true"/>
          <w:lang w:bidi="fa-IR"/>
        </w:rPr>
        <w:t xml:space="preserve">کسانی که زنانشان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تحریم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 سپس از حرف خویش برمی‌گردند،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آمیزش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برده آزاد سازند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یُؤَاخِذُکُمُ‌اللَّهُ بِاللَّغْوِ فِیأَیْمَانِکُمْ وَلکِن یُؤَاخِذُکُم بِمَا عَقَّدتُّمُ الأَیْمَانَ فَکَفَّارَتُهُ إِطْعَامُ عَشَرَةِ مَسَاکِینَ مِنْ أَوْسَطِ مَا تُطْعِمُونَ أَهْلِیکُمْ أَوْ کِسْوَتُهُمْ أَوْ تَحْرِیرُ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 xml:space="preserve">خدا شما را به خاطر قسم‌های لغو مؤاخذه نمی‌کند ، لیکن کفّاره سوگندهایی که می‌بندید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می‌شکنید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خوراک دادن به ده مسکین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غذاهای متوسّطی که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پوشاندن ده مسکین یا آزاد ساختن یک برده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آموزه‌ها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بی‌آنکه نژاد پرستی عربی اثری در این جریان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موالی اهل بیت و پیروان آنها ، در نهایت استقامت و تدیُّن بودند و در تاریخ اسلام و مسلمان‌ها ، جز آثار مثبت پسندیده ،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مَدائنی روایت می‌کند که </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دسته‌ای از اصحاب علی علیه‌السلام پیش آن حضرت 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 این اموال را بده و این اشراف عرب و قریش را بر موالی و عجمان برتری بخش و دل کسانی را که می‌ترسی به مخالفت برخیزند ، به دست آر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امام علیه‌السلام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أتأمرونَّنی أن اَطْلُبَ النَصْرَ بِالجَوْر ، لاَ واللَّهِ ، لاَ 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کَانَ المالُ لی لَواسَیْتُ بَیْنَهُم ، فکیف وإنّما هی</w:t>
      </w:r>
    </w:p>
    <w:p>
      <w:pPr>
        <w:pStyle w:val="BookText"/>
        <w:rPr/>
      </w:pPr>
      <w:r>
        <w:rPr>
          <w:rFonts w:ascii="Amiri" w:hAnsi="Amiri" w:eastAsia="Amiri" w:cs="Amiri"/>
          <w:color w:val="111111"/>
          <w:sz w:val="28"/>
          <w:sz w:val="28"/>
          <w:szCs w:val="28"/>
          <w:rtl w:val="true"/>
          <w:lang w:bidi="ar-SA"/>
        </w:rPr>
        <w:t>أَمْوالُهم ؛</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 xml:space="preserve">آیا می‌خواهید با ستم در پیِ پیروزی باشم ، واللّه ، این کار را نمی‌کنم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این مال از خودم بود ، میان آنان مواسات می‌کردم ، چه رسد به اینکه این مال ، مال مسلمانان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زن عرب و کنیز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علی علیه‌السلام آمدند و کمک 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امر کرد به هر کدام از آن دو یک کیل گندم و چهل درهم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آنچه را داده شد گرفت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عرب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 مثل آنچه به این کنیز دادی به من می‌دهی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عربم و او کنیز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نَظَرْتُ فِی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فیه فضلاً لِوُلْدِ إسماعیل عَلَی وُلْدِ إسْحَاقَ</w:t>
      </w:r>
      <w:r>
        <w:rPr>
          <w:rStyle w:val="FootnoteAnchor"/>
          <w:rtl w:val="true"/>
        </w:rPr>
        <w:footnoteReference w:id="1105"/>
      </w:r>
      <w:r>
        <w:rPr>
          <w:rFonts w:ascii="IRNazanin" w:hAnsi="IRNazanin" w:eastAsia="IRNazanin"/>
          <w:color w:val="111111"/>
          <w:sz w:val="28"/>
          <w:sz w:val="28"/>
          <w:szCs w:val="28"/>
          <w:rtl w:val="true"/>
          <w:lang w:bidi="fa-IR"/>
        </w:rPr>
        <w:t>؛</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 xml:space="preserve">براساس توضیح شارحان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صالح مازندرانی ، ابن قاریاغدی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معنای حدیث این است که پیامبر صلی‌الله‌علیه‌و‌آله و امامان علیهم‌السلام و بنی هاشم و قریش از نسل اسماعیل‌اند و یهودیانی که مسلمان می‌شدند ، از نسل اسحاق‌اند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حکم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غنایم و دیگر چیزهای مشابه آن با هم مساوی‌اند و بر یکدیگر برتری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بنگرید به ، شرح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صالح مازندرانی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البضاعة المزجاة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خدای بزرگ نگریستم ، برای فرزندان اسماعیل بر فرزندان اسحاق برتری ندیدم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مهدی شمس الدین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موالی پیوند استواری با امام علی علیه‌السلام داشتند که از سیاست عادلانه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با دیگر مسلمانان به یک چشم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رهبران قبایل بر این ارتباط امام علیه‌السلام خُرده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اَشعث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منافقان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علی علیه‌السلام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 این حَمْراء</w:t>
      </w:r>
      <w:r>
        <w:rPr>
          <w:rStyle w:val="FootnoteAnchor"/>
          <w:rtl w:val="true"/>
        </w:rPr>
        <w:footnoteReference w:id="1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سفیدپوست‌ها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و برت را گرفته‌اند </w:t>
      </w:r>
      <w:r>
        <w:rPr>
          <w:rFonts w:eastAsia="IRNazanin" w:cs="IRNazanin"/>
          <w:color w:val="111111"/>
          <w:sz w:val="28"/>
          <w:szCs w:val="28"/>
          <w:rtl w:val="true"/>
          <w:lang w:bidi="fa-IR"/>
        </w:rPr>
        <w:t>!</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 xml:space="preserve">برای سامان این حالتِ پراکندگی بی‌حساب 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اسیران در جامعه اسلامی ، امامان اهل بیت علیهم‌السلام بر ارائه نگرش درست اسلام به بردگان تمرکز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آزادی بردگان تأکید می‌کردند تا در گردونه عقده احتقار به سر نبرند و تسامح اسلام را بنگرند و اینکه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بردگی می‌گیرد تا دین و مفاهیم حق را به آنها بیاموزاند تا آنان نقش داوطلبانه‌شان را در خدمت به دین بیاغازند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ائمّه علیهم‌السلام بردگان را با تربیتِ درست پرورش می‌دادند و با روح اسلام تغذیه می‌کردند ، سپس آزادشان می‌ساختند تا آزادانه زندگی 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علی علیه‌السلام از دسترنج خویش هزار بنده را آزاد ساخت </w:t>
      </w:r>
      <w:r>
        <w:rPr>
          <w:rFonts w:eastAsia="IRNazanin" w:cs="IRNazanin"/>
          <w:color w:val="111111"/>
          <w:sz w:val="28"/>
          <w:szCs w:val="28"/>
          <w:rtl w:val="true"/>
          <w:lang w:bidi="fa-IR"/>
        </w:rPr>
        <w:t>.</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 xml:space="preserve">امام حسن علیه‌السلام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پیاده به حج رفت و شتران برای قربانی به همراه او رانده</w:t>
      </w:r>
    </w:p>
    <w:p>
      <w:pPr>
        <w:pStyle w:val="BookText"/>
        <w:rPr/>
      </w:pPr>
      <w:r>
        <w:rPr>
          <w:rFonts w:ascii="IRNazanin" w:hAnsi="IRNazanin" w:eastAsia="IRNazanin"/>
          <w:color w:val="111111"/>
          <w:sz w:val="28"/>
          <w:sz w:val="28"/>
          <w:szCs w:val="28"/>
          <w:rtl w:val="true"/>
          <w:lang w:bidi="fa-IR"/>
        </w:rPr>
        <w:t xml:space="preserve">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سه بار مالش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نیازمندان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کرد ، حتّی پاپوش و کفش را می‌داد و نعل را نگه می‌داشت </w:t>
      </w:r>
      <w:r>
        <w:rPr>
          <w:rFonts w:eastAsia="IRNazanin" w:cs="IRNazanin"/>
          <w:color w:val="111111"/>
          <w:sz w:val="28"/>
          <w:szCs w:val="28"/>
          <w:rtl w:val="true"/>
          <w:lang w:bidi="fa-IR"/>
        </w:rPr>
        <w:t>.</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 xml:space="preserve">پوشیده نماند که بردگان در آن مقطع تاریخی ، از اموالِ عمده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علیه‌السلام به غلام سیاهی گذشت که در دستش قرص نانی داشت ، لقمه‌ای خود می‌خورد و لقمه‌ای را به سگ می‌داد تا اینکه آن سگ را در آن قرص نان سهیم ساخت و نیمی از آن را به آن سگ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کیستی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اَبان بن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باغ از آنِ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ابان بن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غلام و باغ را خرید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 تو را خریدم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رسول و از تو ای مولایم ، فرمان‌بردارم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را خریدم وتو در راه خدا آزادی و باغ هدیه من به توست </w:t>
      </w:r>
      <w:r>
        <w:rPr>
          <w:rFonts w:eastAsia="IRNazanin" w:cs="IRNazanin"/>
          <w:color w:val="111111"/>
          <w:sz w:val="28"/>
          <w:szCs w:val="28"/>
          <w:rtl w:val="true"/>
          <w:lang w:bidi="fa-IR"/>
        </w:rPr>
        <w:t>.</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 xml:space="preserve">به شیوه رفتار اَبان بن عثمان بنگرید که برده‌اش را گرسنگی می داد و در مقابلْ سیاست اهل بیت را ببینید که بردگان را آزاد و بی‌نیاز می‌ساختند تا نقش طبیعی‌شان را در جامعه ایفا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علیه‌السلام هرگاه ماه رمضان در می‌آمد ، بنده و کنیزی را نمی‌زد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خطایی می‌کردند ، پیش خود می‌نوشت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w:t>
      </w:r>
    </w:p>
    <w:p>
      <w:pPr>
        <w:pStyle w:val="BookText"/>
        <w:rPr/>
      </w:pPr>
      <w:r>
        <w:rPr>
          <w:rFonts w:ascii="IRNazanin" w:hAnsi="IRNazanin" w:eastAsia="IRNazanin"/>
          <w:color w:val="111111"/>
          <w:sz w:val="28"/>
          <w:sz w:val="28"/>
          <w:szCs w:val="28"/>
          <w:rtl w:val="true"/>
          <w:lang w:bidi="fa-IR"/>
        </w:rPr>
        <w:t xml:space="preserve">روز خطا کرد و او را کیفر نمی‌داد و این موارد جمع می‌شد تا اینکه شب آخر ماه رمضان فرا می‌رسید و آنان را پیرامون خویش گرد می‌آورد و آن نوشته‌ها را می‌نمایاند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فلانی ، فلان خطا و فلان خطا را مرتکب شدی و تو را تأدیب نکردم ، آیا به یاد می‌آوری ؟ وی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ای فرزند رسول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را تا آخرین نفر آنها انجام می‌داد و از همه‌شان اقرار می‌گرفت ، سپس در میان آنان می‌ایستاد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صدای بلند بگویید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بن حسین ، پروردگارت همه اعمالت را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تو</w:t>
      </w:r>
    </w:p>
    <w:p>
      <w:pPr>
        <w:pStyle w:val="BookText"/>
        <w:rPr/>
      </w:pPr>
      <w:r>
        <w:rPr>
          <w:rFonts w:ascii="IRNazanin" w:hAnsi="IRNazanin" w:eastAsia="IRNazanin"/>
          <w:color w:val="111111"/>
          <w:sz w:val="28"/>
          <w:sz w:val="28"/>
          <w:szCs w:val="28"/>
          <w:rtl w:val="true"/>
          <w:lang w:bidi="fa-IR"/>
        </w:rPr>
        <w:t>یکایک اعمال ما را شمردی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خدا کتابی است که حق را می‌گوید ، هیچ خُرد و کلا نی را فرو نمی‌گذارد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عملی را که انجام داده‌ای می‌شمارد و همه آنها را نزد خدا حاضر می‌یابی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ما همه اعمالمان را نزدت حاضر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درگذر و چشم 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خدا امید عفو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که دوست می‌داری خدا از تو درگذرد ، تو هم ما را ببخش ، خدا را اهل عفو ، دل‌سوز و آمرزنده خواهی یافت و پروردگارت به کسی ستم نورزد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بن حسین ، خواری‌ات را در پیشگاه خدای حاکم عادل به یاد آور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علیه‌السلام این جملات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می‌آورد و به زبان آنان می‌انداخت و آنها هم این جمله‌ها را می‌گفتند در حالی که امام میانشان ایستاده بود ، می‌گریست و شیون می‌کرد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از ما خواستی که از کسانی که به ما ظلم کردند درگذریم </w:t>
      </w:r>
      <w:r>
        <w:rPr>
          <w:rFonts w:eastAsia="IRNazanin" w:cs="IRNazanin"/>
          <w:color w:val="111111"/>
          <w:sz w:val="28"/>
          <w:szCs w:val="28"/>
          <w:rtl w:val="true"/>
          <w:lang w:bidi="fa-IR"/>
        </w:rPr>
        <w:t>..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علیه‌السلام به آنان رو می‌کرد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عفو کردم ، آیا شما هم از من و از رفتار بدم با شما گذشتید ؟ </w:t>
      </w:r>
    </w:p>
    <w:p>
      <w:pPr>
        <w:pStyle w:val="BookText"/>
        <w:rPr/>
      </w:pPr>
      <w:r>
        <w:rPr>
          <w:rFonts w:ascii="IRNazanin" w:hAnsi="IRNazanin" w:eastAsia="IRNazanin"/>
          <w:color w:val="111111"/>
          <w:sz w:val="28"/>
          <w:sz w:val="28"/>
          <w:szCs w:val="28"/>
          <w:rtl w:val="true"/>
          <w:lang w:bidi="fa-IR"/>
        </w:rPr>
        <w:t xml:space="preserve">آنان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ما ، تو را بخشیدیم ، رفتار بدی با ما نداشتی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می‌فرمود ،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علی بن حسین درگذر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او ما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دوزخ آزاد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وی ما را از بردگی رهانید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آنان این دعاها را می‌کردند و امام علیه‌السلام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 ای پروردگار جهانیان اجابت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بروید ، از شما گذشتم و آزادتان ساختم بدان امید که خدا از من درگذرد و مرا از دوزخ برهاند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 ، امام علیه‌السلام آنان را آزاد می‌ساخت و آن گاه که روز عید فطر می‌شد جایزه‌هایی به ایشان می‌داد تا آنان رامصون دارد و از آنچه در دست مردم است بی‌نیاز سازد </w:t>
      </w:r>
      <w:r>
        <w:rPr>
          <w:rFonts w:eastAsia="IRNazanin" w:cs="IRNazanin"/>
          <w:color w:val="111111"/>
          <w:sz w:val="28"/>
          <w:szCs w:val="28"/>
          <w:rtl w:val="true"/>
          <w:lang w:bidi="fa-IR"/>
        </w:rPr>
        <w:t>.</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 xml:space="preserve">به خاطر این رفتار خوب و اخلاق بلند محمّدی ، می‌بینیم که موالیان اهل بیت علیهم‌السلام در اوج وفاداری و استقامت‌اند ، و در میان آنها کسی که نقش کینه‌ورانه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تحقیر موالیان برمی‌خاست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حمران ، ابو لؤلؤ ، سرجون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شاگردی از دست‌پرورده‌های امام علیه‌السلام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عمرش را در رکاب آن حضرت ودفاع از دین سپری ساخت تا اینکه در سالمندی تاوانِ این دوست داشتن و محبّت نسبت به امام علیه‌السلام را پرداخت و به دست حجّاج ثقفی به قتل رسید </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به یکی از اصحاب ابو تراب دست یابم و با خونِ او به خدا تقرّب جویم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را جز قنبر غلام ابو تراب را سراغ نداریم که بیشتر با او به سر برده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در پی قنبر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قنبری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همدانی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علیّ بن اَبی طالب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 خداست و امیرالمؤمنین علی علیه‌السلام ولیّ نعمتم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علی بیزاری بجوی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کنم دینی بهتر از آن به من می‌نمایانی ؟</w:t>
      </w:r>
    </w:p>
    <w:p>
      <w:p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تو را بکشم ، خودت انتخاب کن ، کدام قتل را می‌پسندی ؟</w:t>
      </w:r>
    </w:p>
    <w:p>
      <w:pPr>
        <w:pStyle w:val="BookText"/>
        <w:rPr/>
      </w:pPr>
      <w:r>
        <w:rPr>
          <w:rFonts w:ascii="IRNazanin" w:hAnsi="IRNazanin" w:eastAsia="IRNazanin"/>
          <w:color w:val="111111"/>
          <w:sz w:val="28"/>
          <w:sz w:val="28"/>
          <w:szCs w:val="28"/>
          <w:rtl w:val="true"/>
          <w:lang w:bidi="fa-IR"/>
        </w:rPr>
        <w:t xml:space="preserve">قنبر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به تو وانهادم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w:t>
      </w:r>
    </w:p>
    <w:p>
      <w:pPr>
        <w:pStyle w:val="BookText"/>
        <w:rPr/>
      </w:pPr>
      <w:r>
        <w:rPr>
          <w:rFonts w:ascii="IRNazanin" w:hAnsi="IRNazanin" w:eastAsia="IRNazanin"/>
          <w:color w:val="111111"/>
          <w:sz w:val="28"/>
          <w:sz w:val="28"/>
          <w:szCs w:val="28"/>
          <w:rtl w:val="true"/>
          <w:lang w:bidi="fa-IR"/>
        </w:rPr>
        <w:t xml:space="preserve">قنبر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جور که مرا بکشی ، روز قیامت همان گونه به</w:t>
      </w:r>
    </w:p>
    <w:p>
      <w:pPr>
        <w:pStyle w:val="BookText"/>
        <w:rPr/>
      </w:pPr>
      <w:r>
        <w:rPr>
          <w:rFonts w:ascii="IRNazanin" w:hAnsi="IRNazanin" w:eastAsia="IRNazanin"/>
          <w:color w:val="111111"/>
          <w:sz w:val="28"/>
          <w:sz w:val="28"/>
          <w:szCs w:val="28"/>
          <w:rtl w:val="true"/>
          <w:lang w:bidi="fa-IR"/>
        </w:rPr>
        <w:t xml:space="preserve">قتل می‌رسی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علیه‌السلام به من خبر داد که مرگِ من ظالمانه و ناحق و با ذبح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حجّاج دستور داد او را سر بِبُرند </w:t>
      </w:r>
      <w:r>
        <w:rPr>
          <w:rFonts w:eastAsia="Amiri" w:cs="Amiri" w:ascii="Amiri" w:hAnsi="Amiri"/>
          <w:color w:val="111111"/>
          <w:sz w:val="28"/>
          <w:szCs w:val="28"/>
          <w:rtl w:val="true"/>
          <w:lang w:bidi="ar-SA"/>
        </w:rPr>
        <w:t>.</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با کاروان امام حسین</w:t>
      </w:r>
    </w:p>
    <w:p>
      <w:pPr>
        <w:pStyle w:val="BookText"/>
        <w:rPr/>
      </w:pPr>
      <w:r>
        <w:rPr>
          <w:rFonts w:ascii="IRNazanin" w:hAnsi="IRNazanin" w:eastAsia="IRNazanin"/>
          <w:color w:val="111111"/>
          <w:sz w:val="28"/>
          <w:sz w:val="28"/>
          <w:szCs w:val="28"/>
          <w:rtl w:val="true"/>
          <w:lang w:bidi="fa-IR"/>
        </w:rPr>
        <w:t>علیه‌السلام چهره‌های درخشانی از موالیان وجود داشت که جانشان را در راه نهضتی که برای احیای دین به همراه امام حسین علیه‌السلام</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برافراشتند ، فدا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زیر از آنهاست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اَسلم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امام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قاری قرآن بود و زبان عربی را می‌دانست و می‌نوشت </w:t>
      </w:r>
      <w:r>
        <w:rPr>
          <w:rFonts w:eastAsia="IRNazanin" w:cs="IRNazanin"/>
          <w:color w:val="111111"/>
          <w:sz w:val="28"/>
          <w:szCs w:val="28"/>
          <w:rtl w:val="true"/>
          <w:lang w:bidi="fa-IR"/>
        </w:rPr>
        <w:t>.</w:t>
      </w:r>
      <w:r>
        <w:rPr>
          <w:rStyle w:val="FootnoteAnchor"/>
          <w:rtl w:val="true"/>
        </w:rPr>
        <w:footnoteReference w:id="11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عامر بن نَهْشَل تَیْمی ، تیم اللّه بن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پهلوانی دلاور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حسین علیه‌السلام در کربلا حضور یافت و پیش روی آن حضرت به قتل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علیه‌السلام سوی وی رفت ، او را در آغوش گرفت و گونه شریفش را بر گونه‌اش گذاشت </w:t>
      </w:r>
      <w:r>
        <w:rPr>
          <w:rFonts w:eastAsia="IRNazanin" w:cs="IRNazanin"/>
          <w:color w:val="111111"/>
          <w:sz w:val="28"/>
          <w:szCs w:val="28"/>
          <w:rtl w:val="true"/>
          <w:lang w:bidi="fa-IR"/>
        </w:rPr>
        <w:t>.</w:t>
      </w:r>
      <w:r>
        <w:rPr>
          <w:rStyle w:val="FootnoteAnchor"/>
          <w:rtl w:val="true"/>
        </w:rPr>
        <w:footnoteReference w:id="111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ابوذر غفاری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پیرمردی سالمند و سیاه پوست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علیه‌السلام به او اجازه داد برگردد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بیعتم را از تو برداشتم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خوشی‌ها کاسه‌لیس شما بودم ، در سختی‌ها رهایتان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با امام حسین علیه‌السلام 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برایش این دعا را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 رویش را سفید ، و بدنش را خوشبو ساز ، و او را با نیکان محشور کن و میان او و آل محمّد آشنایی انداز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جسد او را در معرکه یافتند از آن ، بوی مشک به مشام می‌رسید </w:t>
      </w:r>
      <w:r>
        <w:rPr>
          <w:rFonts w:eastAsia="IRNazanin" w:cs="IRNazanin"/>
          <w:color w:val="111111"/>
          <w:sz w:val="28"/>
          <w:szCs w:val="28"/>
          <w:rtl w:val="true"/>
          <w:lang w:bidi="fa-IR"/>
        </w:rPr>
        <w:t>.</w:t>
      </w:r>
      <w:r>
        <w:rPr>
          <w:rStyle w:val="FootnoteAnchor"/>
          <w:rtl w:val="true"/>
        </w:rPr>
        <w:footnoteReference w:id="111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حارث بن نَبْهان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حَمْزَة بن عبدالمُطَّلب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سیره نویسان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شجاع و دلاور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پس از شهادت حمزه درگذشت و فرزندش حارث به امیرالمؤمنین علیه‌السلام</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او به امام حسن علیه‌السلام و سپس به امام حسین علیه‌السلام پیوست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امام حسین علیه‌السلام از مدینه سوی کعبه رهسپار شد ، حارث هم به راه افتاد و ملازم آن حضرت بود تا اینکه به کربلا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آتش جنگ شعله‌ور شد ، پیشاپیش امام حسین علیه‌السلام پیکار کرد و به شهادت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خدا بر او باد</w:t>
      </w:r>
      <w:r>
        <w:rPr>
          <w:rFonts w:eastAsia="IRNazanin" w:cs="IRNazanin"/>
          <w:color w:val="111111"/>
          <w:sz w:val="28"/>
          <w:szCs w:val="28"/>
          <w:rtl w:val="true"/>
          <w:lang w:bidi="fa-IR"/>
        </w:rPr>
        <w:t>) .</w:t>
      </w:r>
      <w:r>
        <w:rPr>
          <w:rStyle w:val="FootnoteAnchor"/>
          <w:rtl w:val="true"/>
        </w:rPr>
        <w:footnoteReference w:id="111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رافع ، غلام مسلم اَزدی </w:t>
      </w:r>
      <w:r>
        <w:rPr>
          <w:rFonts w:eastAsia="IRNazanin" w:cs="IRNazanin"/>
          <w:color w:val="111111"/>
          <w:sz w:val="28"/>
          <w:szCs w:val="28"/>
          <w:rtl w:val="true"/>
          <w:lang w:bidi="fa-IR"/>
        </w:rPr>
        <w:t>.</w:t>
      </w:r>
      <w:r>
        <w:rPr>
          <w:rStyle w:val="FootnoteAnchor"/>
          <w:rtl w:val="true"/>
        </w:rPr>
        <w:footnoteReference w:id="111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زاهر ، غلام عَمْرو بن حَمِق خُزاعی ، که به همراه امام حسین علیه‌السلام بود و در حمله اوّل شهید شد </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 غلام بنی المَدَنیّه کَلْبی </w:t>
      </w:r>
      <w:r>
        <w:rPr>
          <w:rFonts w:eastAsia="Amiri" w:cs="Amiri" w:ascii="Amiri" w:hAnsi="Amiri"/>
          <w:color w:val="111111"/>
          <w:sz w:val="28"/>
          <w:szCs w:val="28"/>
          <w:rtl w:val="true"/>
          <w:lang w:bidi="ar-SA"/>
        </w:rPr>
        <w:t>.</w:t>
      </w:r>
      <w:r>
        <w:rPr>
          <w:rStyle w:val="FootnoteAnchor"/>
          <w:rtl w:val="true"/>
        </w:rPr>
        <w:footnoteReference w:id="112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عامر بن مسلم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قیس ، وی بصری بود </w:t>
      </w:r>
      <w:r>
        <w:rPr>
          <w:rFonts w:eastAsia="IRNazanin" w:cs="IRNazanin"/>
          <w:color w:val="111111"/>
          <w:sz w:val="28"/>
          <w:szCs w:val="28"/>
          <w:rtl w:val="true"/>
          <w:lang w:bidi="fa-IR"/>
        </w:rPr>
        <w:t>.</w:t>
      </w:r>
      <w:r>
        <w:rPr>
          <w:rStyle w:val="FootnoteAnchor"/>
          <w:rtl w:val="true"/>
        </w:rPr>
        <w:footnoteReference w:id="112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 غلام امام علی علیه‌السلام </w:t>
      </w:r>
      <w:r>
        <w:rPr>
          <w:rFonts w:eastAsia="IRNazanin" w:cs="IRNazanin"/>
          <w:color w:val="111111"/>
          <w:sz w:val="28"/>
          <w:szCs w:val="28"/>
          <w:rtl w:val="true"/>
          <w:lang w:bidi="fa-IR"/>
        </w:rPr>
        <w:t>.</w:t>
      </w:r>
      <w:r>
        <w:rPr>
          <w:rStyle w:val="FootnoteAnchor"/>
          <w:rtl w:val="true"/>
        </w:rPr>
        <w:footnoteReference w:id="112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عبداللّه ، غلام عمرو بن خالد اَسَدی صَیْداوی </w:t>
      </w:r>
      <w:r>
        <w:rPr>
          <w:rFonts w:eastAsia="Amiri" w:cs="Amiri" w:ascii="Amiri" w:hAnsi="Amiri"/>
          <w:color w:val="111111"/>
          <w:sz w:val="28"/>
          <w:szCs w:val="28"/>
          <w:rtl w:val="true"/>
          <w:lang w:bidi="ar-SA"/>
        </w:rPr>
        <w:t>.</w:t>
      </w:r>
      <w:r>
        <w:rPr>
          <w:rStyle w:val="FootnoteAnchor"/>
          <w:rtl w:val="true"/>
        </w:rPr>
        <w:footnoteReference w:id="112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امام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بصره به شهادت رسید </w:t>
      </w:r>
      <w:r>
        <w:rPr>
          <w:rFonts w:eastAsia="IRNazanin" w:cs="IRNazanin"/>
          <w:color w:val="111111"/>
          <w:sz w:val="28"/>
          <w:szCs w:val="28"/>
          <w:rtl w:val="true"/>
          <w:lang w:bidi="fa-IR"/>
        </w:rPr>
        <w:t>.</w:t>
      </w:r>
      <w:r>
        <w:rPr>
          <w:rStyle w:val="FootnoteAnchor"/>
          <w:rtl w:val="true"/>
        </w:rPr>
        <w:footnoteReference w:id="112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شَبیب ، غلام حارث جابری </w:t>
      </w:r>
      <w:r>
        <w:rPr>
          <w:rFonts w:eastAsia="IRNazanin" w:cs="IRNazanin"/>
          <w:color w:val="111111"/>
          <w:sz w:val="28"/>
          <w:szCs w:val="28"/>
          <w:rtl w:val="true"/>
          <w:lang w:bidi="fa-IR"/>
        </w:rPr>
        <w:t>.</w:t>
      </w:r>
      <w:r>
        <w:rPr>
          <w:rStyle w:val="FootnoteAnchor"/>
          <w:rtl w:val="true"/>
        </w:rPr>
        <w:footnoteReference w:id="1125"/>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شَوْذَب ، غلام شاکر بن عبداللّه همدانی شاکری که مردی سالمند و از </w:t>
      </w:r>
    </w:p>
    <w:p>
      <w:pPr>
        <w:pStyle w:val="BookText"/>
        <w:rPr/>
      </w:pPr>
      <w:r>
        <w:rPr>
          <w:rFonts w:ascii="IRNazanin" w:hAnsi="IRNazanin" w:eastAsia="IRNazanin"/>
          <w:color w:val="111111"/>
          <w:sz w:val="28"/>
          <w:sz w:val="28"/>
          <w:szCs w:val="28"/>
          <w:rtl w:val="true"/>
          <w:lang w:bidi="fa-IR"/>
        </w:rPr>
        <w:t xml:space="preserve">رجال شیعه و از سران آنها بود </w:t>
      </w:r>
      <w:r>
        <w:rPr>
          <w:rFonts w:eastAsia="IRNazanin" w:cs="IRNazanin"/>
          <w:color w:val="111111"/>
          <w:sz w:val="28"/>
          <w:szCs w:val="28"/>
          <w:rtl w:val="true"/>
          <w:lang w:bidi="fa-IR"/>
        </w:rPr>
        <w:t>.</w:t>
      </w:r>
      <w:r>
        <w:rPr>
          <w:rStyle w:val="FootnoteAnchor"/>
          <w:rtl w:val="true"/>
        </w:rPr>
        <w:footnoteReference w:id="112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قارب ، غلام امام حسین علیه‌السلام </w:t>
      </w:r>
      <w:r>
        <w:rPr>
          <w:rFonts w:eastAsia="IRNazanin" w:cs="IRNazanin"/>
          <w:color w:val="111111"/>
          <w:sz w:val="28"/>
          <w:szCs w:val="28"/>
          <w:rtl w:val="true"/>
          <w:lang w:bidi="fa-IR"/>
        </w:rPr>
        <w:t>.</w:t>
      </w:r>
      <w:r>
        <w:rPr>
          <w:rStyle w:val="FootnoteAnchor"/>
          <w:rtl w:val="true"/>
        </w:rPr>
        <w:footnoteReference w:id="1127"/>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منجح ، غلام امام حسین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مُنْجِح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امام حسین علیه‌السلام بود که آن را از نَوْفَل بن حارث بن عبدالمطَّلب خرید ، سپس سهم اَبو منجح با وی ازدواج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مُنْجِح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وی به دنیا آورد </w:t>
      </w:r>
      <w:r>
        <w:rPr>
          <w:rFonts w:eastAsia="IRNazanin" w:cs="IRNazanin"/>
          <w:color w:val="111111"/>
          <w:sz w:val="28"/>
          <w:szCs w:val="28"/>
          <w:rtl w:val="true"/>
          <w:lang w:bidi="fa-IR"/>
        </w:rPr>
        <w:t>.</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 غلام امام علی علیه‌السلام </w:t>
      </w:r>
      <w:r>
        <w:rPr>
          <w:rFonts w:eastAsia="IRNazanin" w:cs="IRNazanin"/>
          <w:color w:val="111111"/>
          <w:sz w:val="28"/>
          <w:szCs w:val="28"/>
          <w:rtl w:val="true"/>
          <w:lang w:bidi="fa-IR"/>
        </w:rPr>
        <w:t>.</w:t>
      </w:r>
      <w:r>
        <w:rPr>
          <w:rStyle w:val="FootnoteAnchor"/>
          <w:rtl w:val="true"/>
        </w:rPr>
        <w:footnoteReference w:id="1129"/>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واضح ، غلام حارث سَلْمانی </w:t>
      </w:r>
      <w:r>
        <w:rPr>
          <w:rFonts w:eastAsia="IRNazanin" w:cs="IRNazanin"/>
          <w:color w:val="111111"/>
          <w:sz w:val="28"/>
          <w:szCs w:val="28"/>
          <w:rtl w:val="true"/>
          <w:lang w:bidi="fa-IR"/>
        </w:rPr>
        <w:t>.</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ترکی ، غلام حارث مذحجی سَلْمانی نیز بنگرید به ، ابصار العین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نظر می‌رسد این شخص ، همان است که خوارزمی در مقتل خویش بدان اشاره می‌کند ؛ زیرا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غلام ترکی مبارز ، قاری قرآن بیرون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خوارزمی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چکیده سخن</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چکیده سخن این است که بردگان و موالی ، قشر اجتماعی جدیدی بودند که به عرب پیوستند و اسلام برنامه دقیقی برای آنها سامان داد تا این آیین را با زبان و دل و روح و اعتقاد پذیرا شوند تا بعدها جهانی بودن اسلام و فراگیری‌اش در عرصه اجرا به انجام رسد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اهل بیت علیهم‌السلام و پیروان آنها در این راستا موفقیّتِ آشکاری را به دست آوردند و کوتاهی حاکمان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سببِ اصلی بروز شعوبیّه و نقش مُخرّب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کردند ، لیکن حاکمان ،صاحبان زر و زور بودند و در ساحت عمل حکم آنان نفوذ داشت ، از این رو ، این حالت توزیع بی‌حساب و کتاب بردگان و موالی و چپاندن آنها ، حالت قوی و استواری شد که بعدها آنان را به جایی کشاند که با مقدّرات دولت اسلامی بازی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زاهیه قدوره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موضع اسلام را نسبت به موالی می‌آورد و اینکه اسلام مخلصان آنها را به عزیزترین جایگاه‌ها بالا برد ؛ مانند بلال حبشی و 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طبیعی است که این مبانی در میان عرب عجیب و غریب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درونی آنان را آتشِ عصبیّت خود بزرگ‌بینی در بر گرفته بود ، لیکن این آتش در قلب‌های کسان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خنک و سلامت شد ؛ چنان که آن‌گاه که بعدها بعضی از خلفا از سیاستِ اسلام انحراف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دل‌تنگ بازگشت به جاهلیّت نخست و نعره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خنکا و سلامت برای موالیان و مسلمانان باتقوای عرب ، مایه آرامش بود </w:t>
      </w:r>
      <w:r>
        <w:rPr>
          <w:rFonts w:eastAsia="IRNazanin" w:cs="IRNazanin"/>
          <w:color w:val="111111"/>
          <w:sz w:val="28"/>
          <w:szCs w:val="28"/>
          <w:rtl w:val="true"/>
          <w:lang w:bidi="fa-IR"/>
        </w:rPr>
        <w:t>.</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 xml:space="preserve">موالیان در برابر نارواهایی که از عصبیّت قبیله‌ای عرب به آنها رسید به جعل احادیث برای خود پرداختند و این کار به منزله واکنشی از سوی آنها بود </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داود سجستانی روایت می‌کند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 محمّد بن عیسی بن طباع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خبر داد ابن فُضَیل ، از پدرش ، از رحال بن سالم ، از عطا ، </w:t>
      </w:r>
    </w:p>
    <w:p>
      <w:pPr>
        <w:pStyle w:val="BookText"/>
        <w:rPr/>
      </w:pPr>
      <w:r>
        <w:rPr>
          <w:rFonts w:ascii="IRNazanin" w:hAnsi="IRNazanin" w:eastAsia="IRNazanin"/>
          <w:color w:val="111111"/>
          <w:sz w:val="28"/>
          <w:sz w:val="28"/>
          <w:szCs w:val="28"/>
          <w:rtl w:val="true"/>
          <w:lang w:bidi="fa-IR"/>
        </w:rPr>
        <w:t xml:space="preserve">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اَبدال از موالیان‌اند و موالیان را جز منافق دشمن نمی‌دارد </w:t>
      </w:r>
      <w:r>
        <w:rPr>
          <w:rFonts w:eastAsia="IRNazanin" w:cs="IRNazanin"/>
          <w:color w:val="111111"/>
          <w:sz w:val="28"/>
          <w:szCs w:val="28"/>
          <w:rtl w:val="true"/>
          <w:lang w:bidi="fa-IR"/>
        </w:rPr>
        <w:t>.</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و امامان شعوبیّه سر درآوردند ؛ مانند ابو عُبَیده ، مَعْمَر بن مُثَنَّی که از موالی بنی تَیْم در بصره بود و اصالتِ یهودی 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جدّش به دست یکی از اولاد ابوبکر اسلام آورد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 هموست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مثالب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نو نوشت و بر آن افزود و از خوارج به شمار می‌آمد و عقیده اَباضیّه را داشت </w:t>
      </w:r>
      <w:r>
        <w:rPr>
          <w:rFonts w:eastAsia="IRNazanin" w:cs="IRNazanin"/>
          <w:color w:val="111111"/>
          <w:sz w:val="28"/>
          <w:szCs w:val="28"/>
          <w:rtl w:val="true"/>
          <w:lang w:bidi="fa-IR"/>
        </w:rPr>
        <w:t>.</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 xml:space="preserve">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دستمال اُمَرای قریشی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است که موالیان را تحقیر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عبدالرزّاق ، از مَعْمَر ، نقل است که به زهری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می‌پندارند تو از موالیان حدیث نمی‌کنی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تنگناها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می‌کنم ، لیکن هنگامی که فرزندان مهاجر و انصار را می‌یابم بر ایشان اعتماد می‌ورزم ، به غیر آنها چه کار دارم ؟</w:t>
      </w:r>
      <w:r>
        <w:rPr>
          <w:rFonts w:eastAsia="IRNazanin" w:cs="IRNazanin"/>
          <w:color w:val="111111"/>
          <w:sz w:val="28"/>
          <w:szCs w:val="28"/>
          <w:rtl w:val="true"/>
          <w:lang w:bidi="fa-IR"/>
        </w:rPr>
        <w:t>!</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 xml:space="preserve">زُهری در غیر وضو ، از اَنس بن مالک انصاری روایت می‌کند ، لیکن می‌بینیم روایت وضو را اختصاص می‌دهد به نقل از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حُمران بن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شعوبی یهودی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چرا وی این کار را می‌کند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پاسخی نمی‌یابیم جز اینکه بگوییم وی به آنچه هوای نفس و حکومت اموی بر وی دیکته می‌کرد ، ملتزم بود </w:t>
      </w:r>
      <w:r>
        <w:rPr>
          <w:rFonts w:eastAsia="IRNazanin" w:cs="IRNazanin"/>
          <w:color w:val="111111"/>
          <w:sz w:val="28"/>
          <w:szCs w:val="28"/>
          <w:rtl w:val="true"/>
          <w:lang w:bidi="fa-IR"/>
        </w:rPr>
        <w:t xml:space="preserve">. </w:t>
      </w:r>
      <w:bookmarkStart w:id="237" w:name="pg10255_117257"/>
    </w:p>
    <w:p>
      <w:pPr>
        <w:pStyle w:val="Heading6"/>
        <w:numPr>
          <w:ilvl w:val="5"/>
          <w:numId w:val="1"/>
        </w:numPr>
        <w:rPr/>
      </w:pPr>
      <w:bookmarkStart w:id="238" w:name="__RefHeading___Toc3573631_1067777946"/>
      <w:bookmarkStart w:id="239" w:name="_Toc80"/>
      <w:bookmarkEnd w:id="237"/>
      <w:bookmarkEnd w:id="238"/>
      <w:r>
        <w:rPr>
          <w:rtl w:val="true"/>
        </w:rPr>
        <w:t>قریشیان</w:t>
      </w:r>
      <w:bookmarkEnd w:id="239"/>
    </w:p>
    <w:p>
      <w:pPr>
        <w:pStyle w:val="BookText"/>
        <w:rPr/>
      </w:pPr>
      <w:r>
        <w:rPr>
          <w:rFonts w:ascii="IRNazanin" w:hAnsi="IRNazanin" w:eastAsia="IRNazanin"/>
          <w:color w:val="111111"/>
          <w:sz w:val="28"/>
          <w:sz w:val="28"/>
          <w:szCs w:val="28"/>
          <w:rtl w:val="true"/>
          <w:lang w:bidi="fa-IR"/>
        </w:rPr>
        <w:t xml:space="preserve">از سوی دیگر می‌بینیم که این وضو را قریشیان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قریشی بودن گاه حال نَسَبی محض است و گاه شکل سیاسی قبیله‌ای به خود می‌گیرد ؛ مانند یک تشکّل و ائتلاف که دارای اهداف و منافع مشترک‌اند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ما در این بحث در نظر داریم ، همین مورد دوّم است ؛ زیرا هنگامی که پیامبر صلی‌الله‌علیه‌و‌آله در میان قریش مبعوث شد ، او را تکذیب کردند و آزار رساندند و با وی جنگیدند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چون من در راه خدا اذیّت نشد</w:t>
      </w:r>
      <w:r>
        <w:rPr>
          <w:rFonts w:eastAsia="IRNazanin" w:cs="IRNazanin"/>
          <w:color w:val="111111"/>
          <w:sz w:val="28"/>
          <w:szCs w:val="28"/>
          <w:rtl w:val="true"/>
          <w:lang w:bidi="fa-IR"/>
        </w:rPr>
        <w:t>» .</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 xml:space="preserve">قریش آن حضرت را ناچار ساخت از مکّه سوی مدینه هجرت کند و در آنجا مرکز شایسته‌ای را شکل دهد و به جلو پیش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قریش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جنگ‌های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پدید آورد و پیامبر صلی‌الله‌علیه‌و‌آله در این جنگ‌ها قریش را تار و مار کرد و یلانِ آنان را به قتل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سهمِ عمده‌ای از این کشتار به دستِ امیرالمؤمنین علیه‌السلام و انصار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کینه پیامبر و اهل بیت آن حضرت و انصار را به دل داشت و این کینه نهفته پس از فتح مکّه فزونی یافت ؛ زیرا قریش شکست خورد و با زور و اجبار ، اسلام آورد و در خود ، عقده انتقامی را که موالیان شعوبی داشتند ، حس می‌کرد و آتش کینه‌شان بر پیامبر و آل آن حضرت و انصار شعله‌ور شد </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وفات پیامبر صلی‌الله‌علیه‌و‌آله قریشیان بر حکومت سیطره یافتند و امام علی علیه‌السلام و </w:t>
      </w:r>
    </w:p>
    <w:p>
      <w:pPr>
        <w:pStyle w:val="BookText"/>
        <w:rPr/>
      </w:pPr>
      <w:r>
        <w:rPr>
          <w:rFonts w:ascii="IRNazanin" w:hAnsi="IRNazanin" w:eastAsia="IRNazanin"/>
          <w:color w:val="111111"/>
          <w:sz w:val="28"/>
          <w:sz w:val="28"/>
          <w:szCs w:val="28"/>
          <w:rtl w:val="true"/>
          <w:lang w:bidi="fa-IR"/>
        </w:rPr>
        <w:t xml:space="preserve">انصار را کنار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قریشی بر منبر پیامبر صلی‌الله‌علیه‌و‌آله بالا رفت و پس از خود آن را به عُمَر قریشی سپرد ، سپس عمر آن را در شورای شش نفره‌ای نهاد که همه‌شان از قریش بودند ، آنان را به شکلی سنجیده انتخاب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گونه‌ای سازمان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امام علی علیه‌السلام از خلافت دور بماند و عثمان اموی قریشی از طریق عبدالرّحمان بن عوف زهری قریشی ، به خلافت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در احتجاج شورا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رحلت پیامبر صلی‌الله‌علیه‌و‌آله شنیدند که با ابوبکر احتجاج می‌کنم و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قریش ، ما خاندان از شما در این امر سزامندترین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آنان ترسیدند که اگر من بر ایشان ولایت یابم ، برای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 xml:space="preserve">باقی‌اند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نصیبی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همدست شدند و ولایت را به عثمان دادند و مرا از آن بیرون راندند بدان امید که خودشان به خلافت دست یابند و آن را دست به دست گردانند ؛ زیرا از اینکه از طرفِ من به خلافت دست یابند ، ناامید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 و بیعت کن وگرنه با تو می‌جنگیم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کراهت بیعت کردم و برای رضای خدا بُردبار ماندم </w:t>
      </w:r>
      <w:r>
        <w:rPr>
          <w:rFonts w:eastAsia="IRNazanin" w:cs="IRNazanin"/>
          <w:color w:val="111111"/>
          <w:sz w:val="28"/>
          <w:szCs w:val="28"/>
          <w:rtl w:val="true"/>
          <w:lang w:bidi="fa-IR"/>
        </w:rPr>
        <w:t>.</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 xml:space="preserve">و نیز امام علیه‌السلام فرمود </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ما تَنْقِمُ مِنّا قُریشٌ إلاَّ أَنَّ اللّه‌َ اخْتارَنا عَلَیْهم ؛</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 xml:space="preserve">به خدا سوگند ، قریش از ما انتقام نگرفت مگر بدان خاطر که خدا ما را بر ایشان برگزید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ریشه‌های خود بزرگ بینی و جفا بر امیرالمؤمنین علیه‌السلام در جان آنان پابرجا بود حتّی در زمان حیات پیامبر صلی‌الله‌علیه‌و‌آله آن را واننهادند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مردمانی از قریش پیش پیامبر صلی‌الله‌علیه‌و‌آله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 ما همسایگان و هم‌پیمانانِ توایم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بردگان ما نزد تو آمدند امّا نه برای رغبت به دین و فقه ، بلکه از اینکه کالا و اموال ما باشند ، گریختند ، آنها را به ما برگردان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از ابوبکر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w:t>
      </w:r>
    </w:p>
    <w:p>
      <w:pPr>
        <w:pStyle w:val="BookText"/>
        <w:rPr/>
      </w:pP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همسایگان تواَند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رنگ چهره پیامبر صلی‌الله‌علیه‌و‌آله از این سخن تغییر کرد ، سپس از عُمَر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می‌گویی ؟</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می‌گویند ، اینان همسایگان و هم پیمانانِ تواَند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رنگ صورت پیامبر صلی‌الله‌علیه‌و‌آله دگرگون شد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قریش ، واللّه مردی را بر شما برانگیزم که خدا قلبش را به ایمان آزمود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یا بعضی از شما را در راه دین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 آن شخص منم ؟</w:t>
      </w:r>
    </w:p>
    <w:p>
      <w:pPr>
        <w:pStyle w:val="BookText"/>
        <w:rPr/>
      </w:pPr>
      <w:r>
        <w:rPr>
          <w:rFonts w:ascii="IRNazanin" w:hAnsi="IRNazanin" w:eastAsia="IRNazanin"/>
          <w:color w:val="111111"/>
          <w:sz w:val="28"/>
          <w:sz w:val="28"/>
          <w:szCs w:val="28"/>
          <w:rtl w:val="true"/>
          <w:lang w:bidi="fa-IR"/>
        </w:rPr>
        <w:t xml:space="preserve">پیامبر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 آن شخص منم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آن مرد شخصی است که کفشم را پینه می‌دوزد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کفش خود را به علی علیه‌السلام داده بود تا پینه کند</w:t>
      </w:r>
      <w:r>
        <w:rPr>
          <w:rFonts w:eastAsia="IRNazanin" w:cs="IRNazanin"/>
          <w:color w:val="111111"/>
          <w:sz w:val="28"/>
          <w:szCs w:val="28"/>
          <w:rtl w:val="true"/>
          <w:lang w:bidi="fa-IR"/>
        </w:rPr>
        <w:t>) .</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 xml:space="preserve">در الغارات از محمّد بن شیبه روایت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مسجد مدینه حضور یافتم ، دیدم زُهری و عروة بن زبیر نشسته‌اند ، علی را نام می‌برند و از آن حضرت بدگویی می‌کنند </w:t>
      </w:r>
      <w:r>
        <w:rPr>
          <w:rFonts w:eastAsia="IRNazanin" w:cs="IRNazanin"/>
          <w:color w:val="111111"/>
          <w:sz w:val="28"/>
          <w:szCs w:val="28"/>
          <w:rtl w:val="true"/>
          <w:lang w:bidi="fa-IR"/>
        </w:rPr>
        <w:t>.</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 xml:space="preserve">دو شیخ قریشی ، ابوبکر و عُمَر ، از تدوین حدیث پیامبر صلی‌الله‌علیه‌و‌آله منع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موضع پیروان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 معاویه ،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سنّت نبوی پی بردیم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عثمان از محدّثان بودند ، لیکن عثمان به خاطر رأی و اجتهادش وانمود می‌کرد که موضع آنان را نمی‌داند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قریشی‌ها ، شامی‌ها ، بصری‌ها ، واسطی‌ها ، موالیان شعوبی ، علیه اسلام نیرنگ به کار می‌بستند و با خطّ مشی فقهی و سیاسی محمّدی علوی ، دشمنی می‌ورزیدند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کدام از اینها ، خواسته‌ها و راه و رسم و شیوه خود را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همه اینها همان خطِ قریشی بلندپرواز و آزمند بود که چهار راهِ راه‌هایی به شمار می‌آمد که به ضربه سیاسی و فقهی و اجتماعی به پیامبر صلی‌الله‌علیه‌و‌آله و اهل بیت آن حضرت می‌انجامید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عبدالحسین شرف الدین رحمه‌الله می‌گوید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هرکس تاریخ قریش و عرب را در صدر اسلام وارسی کند ، درمی‌یابد که آنان در برابر نبوّت هاشمی سر فرود نیاوردند مگر پس از آنکه متلاشی شدند و توانی برایشان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آنان راضی می‌شدند که نبوّت و خلافت در بنی هاشم گرد آید ؟</w:t>
      </w:r>
      <w:r>
        <w:rPr>
          <w:rFonts w:eastAsia="IRNazanin" w:cs="IRNazanin"/>
          <w:color w:val="111111"/>
          <w:sz w:val="28"/>
          <w:szCs w:val="28"/>
          <w:rtl w:val="true"/>
          <w:lang w:bidi="fa-IR"/>
        </w:rPr>
        <w:t>!</w:t>
      </w:r>
      <w:r>
        <w:rPr>
          <w:rStyle w:val="FootnoteAnchor"/>
          <w:rtl w:val="true"/>
        </w:rPr>
        <w:footnoteReference w:id="1140"/>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همه آنچه گذشت ، اکنون فهرست راویان وضوی غَسْلی عثمانی را می‌آوریم تا جاهای تشکیلات و حزب‌گرایی قریشی موالی شعوبی شامی بصری واسطی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رهگذر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بنگریم و پس از آن ، به راویانی که در آنها جای خدشه و سخن است پی ببریم و به دیگر ویژگی‌های شبکه‌ای که وضوی عثمانی را انتشار داد ، آگاه شویم </w:t>
      </w:r>
      <w:r>
        <w:rPr>
          <w:rFonts w:eastAsia="IRNazanin" w:cs="IRNazanin"/>
          <w:color w:val="111111"/>
          <w:sz w:val="28"/>
          <w:szCs w:val="28"/>
          <w:rtl w:val="true"/>
          <w:lang w:bidi="fa-IR"/>
        </w:rPr>
        <w:t xml:space="preserve">. </w:t>
      </w:r>
      <w:bookmarkStart w:id="240" w:name="pg10255_117262"/>
    </w:p>
    <w:p>
      <w:pPr>
        <w:pStyle w:val="Heading6"/>
        <w:numPr>
          <w:ilvl w:val="5"/>
          <w:numId w:val="1"/>
        </w:numPr>
        <w:rPr/>
      </w:pPr>
      <w:bookmarkStart w:id="241" w:name="__RefHeading___Toc3573633_1067777946"/>
      <w:bookmarkStart w:id="242" w:name="_Toc81"/>
      <w:bookmarkEnd w:id="240"/>
      <w:bookmarkEnd w:id="241"/>
      <w:r>
        <w:rPr>
          <w:rtl w:val="true"/>
        </w:rPr>
        <w:t>تطبیق بحث‌های پیشین</w:t>
      </w:r>
      <w:bookmarkEnd w:id="242"/>
    </w:p>
    <w:p>
      <w:pPr>
        <w:pStyle w:val="BookText"/>
        <w:rPr/>
      </w:pPr>
      <w:r>
        <w:rPr>
          <w:rFonts w:ascii="IRNazanin" w:hAnsi="IRNazanin" w:eastAsia="IRNazanin"/>
          <w:color w:val="111111"/>
          <w:sz w:val="28"/>
          <w:sz w:val="28"/>
          <w:szCs w:val="28"/>
          <w:rtl w:val="true"/>
          <w:lang w:bidi="fa-IR"/>
        </w:rPr>
        <w:t xml:space="preserve">با شمارش سریع روایات وضویی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اندکی پیش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راویان آنها و با ملاحظه ماهیات و وابستگی‌ها و گرایش‌هایشان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و پود شبکه وضویی عثمان برای ما روشن می‌شود ؛ زیرا با ملاحظه سندهای ده روایت مورد اعتماد اوّل ، در می‌یابیم که راویان آنها و سرنخِ همه آنها به مدینه می‌رسد ،</w:t>
      </w:r>
    </w:p>
    <w:p>
      <w:pPr>
        <w:pStyle w:val="BookText"/>
        <w:rPr/>
      </w:pPr>
      <w:r>
        <w:rPr>
          <w:rFonts w:ascii="IRNazanin" w:hAnsi="IRNazanin" w:eastAsia="IRNazanin"/>
          <w:color w:val="111111"/>
          <w:sz w:val="28"/>
          <w:sz w:val="28"/>
          <w:szCs w:val="28"/>
          <w:rtl w:val="true"/>
          <w:lang w:bidi="fa-IR"/>
        </w:rPr>
        <w:t xml:space="preserve">جایی که این وضوی جدید نوپیدا در آن پدید آمد ، سپس در بصره و شام انتشار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ده روایت ، اسانید دیگر روایات را می‌نگریم که نزد اهل سنّت نامعتبرند و همچون اختاپوس دست دراز می‌کنند تا بغداد و مصر و کوفه و یمن و مکّه و واسط و بلاد عجم و دیگر مکان‌ها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شهرهای بزرگ و مرکزی اسلامی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سیطره خویش درآورند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بیان می‌دارد که التزام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به امروز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عثمانی ، مَدَنی ، بَصْری و شامی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بنیان‌گذاران اوّل آن ، امویان قریشی و کینه‌وران بر امیرالمؤمنین و موالی شعوبی بودند و بسیاری از آنها افراد حکومتی‌اند که منویّات سیاسی و تشریعی خلفا را اجرا می‌کردند و هیچ یک ازآنها از جَرْح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 نمی‌ماند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از روی دشمنی و کینه با علی علیه‌السلام و در راستای ساختِ کاخ فقهی و فرهنگی اموی ، وضو را تحریف کردند </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حال راویان ده سند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 اوّلی این نگرش و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کنیم ، به آشکار بودن این امر و حقیقت آن پی‌می‌بریم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راویان به ترتیب عبارت‌اند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سند روایت اوّل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عبدالعزیز بن عبداللّه بن یحیی بن عَمْرو بن اُویس بن سعد بن اَبی سَرْح قُرَشی عامری مَدَنی </w:t>
      </w:r>
      <w:r>
        <w:rPr>
          <w:rFonts w:eastAsia="Amiri" w:cs="Amiri" w:ascii="Amiri" w:hAnsi="Amiri"/>
          <w:color w:val="111111"/>
          <w:sz w:val="28"/>
          <w:szCs w:val="28"/>
          <w:rtl w:val="true"/>
          <w:lang w:bidi="ar-SA"/>
        </w:rPr>
        <w:t>.</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 xml:space="preserve">از عموهای وی ، عبداللّه بن سعد بن اَبی سَرْح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رضاعی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که مرتد شد و پیامبر صلی‌الله‌علیه‌و‌آله خونش را هدر دانست ،</w:t>
      </w:r>
      <w:r>
        <w:rPr>
          <w:rStyle w:val="FootnoteAnchor"/>
          <w:rtl w:val="true"/>
        </w:rPr>
        <w:footnoteReference w:id="1143"/>
      </w:r>
      <w:r>
        <w:rPr>
          <w:rFonts w:ascii="IRNazanin" w:hAnsi="IRNazanin" w:eastAsia="IRNazanin"/>
          <w:color w:val="111111"/>
          <w:sz w:val="28"/>
          <w:sz w:val="28"/>
          <w:szCs w:val="28"/>
          <w:rtl w:val="true"/>
          <w:lang w:bidi="fa-IR"/>
        </w:rPr>
        <w:t xml:space="preserve">و در روز فتح مکّه به همه مردم امان داد جز چهار نفر که یکی‌شان عبداللّه بن سعد بن اَبی سَرْح بود </w:t>
      </w:r>
      <w:r>
        <w:rPr>
          <w:rFonts w:eastAsia="IRNazanin" w:cs="IRNazanin"/>
          <w:color w:val="111111"/>
          <w:sz w:val="28"/>
          <w:szCs w:val="28"/>
          <w:rtl w:val="true"/>
          <w:lang w:bidi="fa-IR"/>
        </w:rPr>
        <w:t>.</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ابن حِبّان وی را از منافقان کافر توصیف می‌کند ،</w:t>
      </w:r>
      <w:r>
        <w:rPr>
          <w:rStyle w:val="FootnoteAnchor"/>
          <w:rtl w:val="true"/>
        </w:rPr>
        <w:footnoteReference w:id="1145"/>
      </w:r>
      <w:r>
        <w:rPr>
          <w:rFonts w:ascii="Amiri" w:hAnsi="Amiri" w:eastAsia="Amiri" w:cs="Amiri"/>
          <w:color w:val="111111"/>
          <w:sz w:val="28"/>
          <w:sz w:val="28"/>
          <w:szCs w:val="28"/>
          <w:rtl w:val="true"/>
          <w:lang w:bidi="ar-SA"/>
        </w:rPr>
        <w:t xml:space="preserve">والی عُمَر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صعید</w:t>
      </w:r>
      <w:r>
        <w:rPr>
          <w:rFonts w:eastAsia="Amiri" w:cs="Amiri" w:ascii="Amiri" w:hAnsi="Amiri"/>
          <w:color w:val="111111"/>
          <w:sz w:val="28"/>
          <w:szCs w:val="28"/>
          <w:rtl w:val="true"/>
          <w:lang w:bidi="ar-SA"/>
        </w:rPr>
        <w:t>»</w:t>
      </w:r>
      <w:r>
        <w:rPr>
          <w:rStyle w:val="FootnoteAnchor"/>
          <w:rtl w:val="true"/>
        </w:rPr>
        <w:footnoteReference w:id="1146"/>
      </w:r>
      <w:r>
        <w:rPr>
          <w:rFonts w:ascii="IRNazanin" w:hAnsi="IRNazanin" w:eastAsia="IRNazanin"/>
          <w:color w:val="111111"/>
          <w:sz w:val="28"/>
          <w:sz w:val="28"/>
          <w:szCs w:val="28"/>
          <w:rtl w:val="true"/>
          <w:lang w:bidi="fa-IR"/>
        </w:rPr>
        <w:t xml:space="preserve">و والی عثمان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 xml:space="preserve">و گفته‌اند وی در جنگ صفّین با معاویه شرکت جُست </w:t>
      </w:r>
      <w:r>
        <w:rPr>
          <w:rFonts w:eastAsia="IRNazanin" w:cs="IRNazanin"/>
          <w:color w:val="111111"/>
          <w:sz w:val="28"/>
          <w:szCs w:val="28"/>
          <w:rtl w:val="true"/>
          <w:lang w:bidi="fa-IR"/>
        </w:rPr>
        <w:t>.</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 xml:space="preserve">ابو داود گاه وی را تضعیف و گاه توثیق می‌کند </w:t>
      </w:r>
      <w:r>
        <w:rPr>
          <w:rFonts w:eastAsia="IRNazanin" w:cs="IRNazanin"/>
          <w:color w:val="111111"/>
          <w:sz w:val="28"/>
          <w:szCs w:val="28"/>
          <w:rtl w:val="true"/>
          <w:lang w:bidi="fa-IR"/>
        </w:rPr>
        <w:t>.</w:t>
      </w:r>
      <w:r>
        <w:rPr>
          <w:rStyle w:val="FootnoteAnchor"/>
          <w:rtl w:val="true"/>
        </w:rPr>
        <w:footnoteReference w:id="1149"/>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از وی روایت نمی‌آورد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ابراهیم بن سعد بن ابراهیم بن عبدالرّحمان بن عوف زُهْری قُرَشی مَدَنی </w:t>
      </w:r>
      <w:r>
        <w:rPr>
          <w:rFonts w:eastAsia="Amiri" w:cs="Amiri" w:ascii="Amiri" w:hAnsi="Amiri"/>
          <w:color w:val="111111"/>
          <w:sz w:val="28"/>
          <w:szCs w:val="28"/>
          <w:rtl w:val="true"/>
          <w:lang w:bidi="ar-SA"/>
        </w:rPr>
        <w:t>.</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 xml:space="preserve">وی در بغداد متولّی بیت المال شد و پدرش قاضی مدینه بود </w:t>
      </w:r>
      <w:r>
        <w:rPr>
          <w:rFonts w:eastAsia="IRNazanin" w:cs="IRNazanin"/>
          <w:color w:val="111111"/>
          <w:sz w:val="28"/>
          <w:szCs w:val="28"/>
          <w:rtl w:val="true"/>
          <w:lang w:bidi="fa-IR"/>
        </w:rPr>
        <w:t>.</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 xml:space="preserve">ابن حِبّان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قاضی بغداد شد</w:t>
      </w:r>
      <w:r>
        <w:rPr>
          <w:rStyle w:val="FootnoteAnchor"/>
          <w:rtl w:val="true"/>
        </w:rPr>
        <w:footnoteReference w:id="1152"/>
      </w:r>
      <w:r>
        <w:rPr>
          <w:rFonts w:ascii="IRNazanin" w:hAnsi="IRNazanin" w:eastAsia="IRNazanin"/>
          <w:color w:val="111111"/>
          <w:sz w:val="28"/>
          <w:sz w:val="28"/>
          <w:szCs w:val="28"/>
          <w:rtl w:val="true"/>
          <w:lang w:bidi="fa-IR"/>
        </w:rPr>
        <w:t xml:space="preserve">و هموست که به غنا فتوا داد و مسلمانان علیه او اعتراض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وی سوگند خورد بدون موسیقی از پیامبر حدیث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نواخت ، سپس نزد هارون حدیث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مال هنگفتی بدو داد </w:t>
      </w:r>
      <w:r>
        <w:rPr>
          <w:rFonts w:eastAsia="IRNazanin" w:cs="IRNazanin"/>
          <w:color w:val="111111"/>
          <w:sz w:val="28"/>
          <w:szCs w:val="28"/>
          <w:rtl w:val="true"/>
          <w:lang w:bidi="fa-IR"/>
        </w:rPr>
        <w:t>.</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 xml:space="preserve">از زُهری فراوان حدیث می‌کند و روایات عجیبی را از وی می‌آورد </w:t>
      </w:r>
      <w:r>
        <w:rPr>
          <w:rFonts w:eastAsia="IRNazanin" w:cs="IRNazanin"/>
          <w:color w:val="111111"/>
          <w:sz w:val="28"/>
          <w:szCs w:val="28"/>
          <w:rtl w:val="true"/>
          <w:lang w:bidi="fa-IR"/>
        </w:rPr>
        <w:t>.</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سماع وی از زُهری بدین پایه نبود ،</w:t>
      </w:r>
      <w:r>
        <w:rPr>
          <w:rStyle w:val="FootnoteAnchor"/>
          <w:rtl w:val="true"/>
        </w:rPr>
        <w:footnoteReference w:id="1155"/>
      </w:r>
      <w:r>
        <w:rPr>
          <w:rFonts w:ascii="IRNazanin" w:hAnsi="IRNazanin" w:eastAsia="IRNazanin"/>
          <w:color w:val="111111"/>
          <w:sz w:val="28"/>
          <w:sz w:val="28"/>
          <w:szCs w:val="28"/>
          <w:rtl w:val="true"/>
          <w:lang w:bidi="fa-IR"/>
        </w:rPr>
        <w:t xml:space="preserve">یحیی بن سعید او را تضعیف کرده است </w:t>
      </w:r>
      <w:r>
        <w:rPr>
          <w:rFonts w:eastAsia="IRNazanin" w:cs="IRNazanin"/>
          <w:color w:val="111111"/>
          <w:sz w:val="28"/>
          <w:szCs w:val="28"/>
          <w:rtl w:val="true"/>
          <w:lang w:bidi="fa-IR"/>
        </w:rPr>
        <w:t>.</w:t>
      </w:r>
      <w:r>
        <w:rPr>
          <w:rStyle w:val="FootnoteAnchor"/>
          <w:rtl w:val="true"/>
        </w:rPr>
        <w:footnoteReference w:id="115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مسلم 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زُهْری قُرَشی ، ابوبکر مدنی </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شام سکنا گزید ،</w:t>
      </w:r>
      <w:r>
        <w:rPr>
          <w:rStyle w:val="FootnoteAnchor"/>
          <w:rtl w:val="true"/>
        </w:rPr>
        <w:footnoteReference w:id="1157"/>
      </w:r>
      <w:r>
        <w:rPr>
          <w:rFonts w:ascii="IRNazanin" w:hAnsi="IRNazanin" w:eastAsia="IRNazanin"/>
          <w:color w:val="111111"/>
          <w:sz w:val="28"/>
          <w:sz w:val="28"/>
          <w:szCs w:val="28"/>
          <w:rtl w:val="true"/>
          <w:lang w:bidi="fa-IR"/>
        </w:rPr>
        <w:t>از عموهایش سعد بن اَبی وقّاص زُهری است ، کسی که از بیعت با امام علی علیه‌السلام خودداری ورزید ،</w:t>
      </w:r>
      <w:r>
        <w:rPr>
          <w:rStyle w:val="FootnoteAnchor"/>
          <w:rtl w:val="true"/>
        </w:rPr>
        <w:footnoteReference w:id="1158"/>
      </w:r>
      <w:r>
        <w:rPr>
          <w:rFonts w:ascii="IRNazanin" w:hAnsi="IRNazanin" w:eastAsia="IRNazanin"/>
          <w:color w:val="111111"/>
          <w:sz w:val="28"/>
          <w:sz w:val="28"/>
          <w:szCs w:val="28"/>
          <w:rtl w:val="true"/>
          <w:lang w:bidi="fa-IR"/>
        </w:rPr>
        <w:t xml:space="preserve">سپس در پایان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پشیمانی سودی نمی‌بخشید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 شد </w:t>
      </w:r>
      <w:r>
        <w:rPr>
          <w:rFonts w:eastAsia="IRNazanin" w:cs="IRNazanin"/>
          <w:color w:val="111111"/>
          <w:sz w:val="28"/>
          <w:szCs w:val="28"/>
          <w:rtl w:val="true"/>
          <w:lang w:bidi="fa-IR"/>
        </w:rPr>
        <w:t>.</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 xml:space="preserve">نقش مهمّ وی را در انتشار وضوی عثمانی و فقه حکومتی در راستای خدمت به بنی امیّه ، دانستیم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عطاء بن یزید لیثی جُنْدُعی ، ابو یزید ،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شامی</w:t>
      </w:r>
      <w:r>
        <w:rPr>
          <w:rFonts w:eastAsia="IRNazanin" w:cs="IRNazanin"/>
          <w:color w:val="111111"/>
          <w:sz w:val="28"/>
          <w:szCs w:val="28"/>
          <w:rtl w:val="true"/>
          <w:lang w:bidi="fa-IR"/>
        </w:rPr>
        <w:t>) .</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 xml:space="preserve">ابن عبدالبر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وی غلام بنی لیث بود و گفته شده است که از خود آنها بود </w:t>
      </w:r>
      <w:r>
        <w:rPr>
          <w:rFonts w:eastAsia="IRNazanin" w:cs="IRNazanin"/>
          <w:color w:val="111111"/>
          <w:sz w:val="28"/>
          <w:szCs w:val="28"/>
          <w:rtl w:val="true"/>
          <w:lang w:bidi="fa-IR"/>
        </w:rPr>
        <w:t>.</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 xml:space="preserve">ما غلام بودن وی را ترجیح می‌دهیم ؛ زیرا اگر از خودشان می‌بود ، نسب وی به آنها می‌رسید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 جز اهل مدینه و شام روایت نکرده‌اند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دانستیم که وی ناشناخته بود و بال و پر نیافت مگر در حکومت بنی امیّه و در شام پایگاه حکومت آنان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حُمران بن اَبان نَمِری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طویدا بن اَبّا تمری یهودی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شرح حال وی را پیش از این دانستیم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اسانید ده‌گانه ، به این سه نفر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زُهْرَوی ، عطائی ، حُمرانی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آنها به عثمان اُموی قرشی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سند روایت دوّم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یَمان ، حکم بن نافع بَهْرانی ، شامی حمصی </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غلام زنی از بهران بود ،</w:t>
      </w:r>
      <w:r>
        <w:rPr>
          <w:rStyle w:val="FootnoteAnchor"/>
          <w:rtl w:val="true"/>
        </w:rPr>
        <w:footnoteReference w:id="1162"/>
      </w:r>
      <w:r>
        <w:rPr>
          <w:rFonts w:ascii="Amiri" w:hAnsi="Amiri" w:eastAsia="Amiri" w:cs="Amiri"/>
          <w:color w:val="111111"/>
          <w:sz w:val="28"/>
          <w:sz w:val="28"/>
          <w:szCs w:val="28"/>
          <w:rtl w:val="true"/>
          <w:lang w:bidi="ar-SA"/>
        </w:rPr>
        <w:t xml:space="preserve">که اُمّ سلمه نام داشت و زنِ عُمَر بن رُوْبَه تغلبی </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 قضاوت حِمْص را به وی سپرد </w:t>
      </w:r>
      <w:r>
        <w:rPr>
          <w:rFonts w:eastAsia="IRNazanin" w:cs="IRNazanin"/>
          <w:color w:val="111111"/>
          <w:sz w:val="28"/>
          <w:szCs w:val="28"/>
          <w:rtl w:val="true"/>
          <w:lang w:bidi="fa-IR"/>
        </w:rPr>
        <w:t>.</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 xml:space="preserve">ابو یمان ، از شعیب ، از زُهری ، از اَنس ، از اُمّ حبیبه روایت می‌کند که رسول خدا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نظرت چگونه می‌آید اگر بگویم اُمّتم پس از من چه‌ها که نمی‌بینند و بعضی از آنها خون بعض دیگر را می‌ریزد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 الهی بر این قرار گرفت ، از خدا خواستم شفاعت در میان آنها را به من واگذارد و خدا این کار را کرد </w:t>
      </w:r>
      <w:r>
        <w:rPr>
          <w:rFonts w:eastAsia="IRNazanin" w:cs="IRNazanin"/>
          <w:color w:val="111111"/>
          <w:sz w:val="28"/>
          <w:szCs w:val="28"/>
          <w:rtl w:val="true"/>
          <w:lang w:bidi="fa-IR"/>
        </w:rPr>
        <w:t>.</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 xml:space="preserve">وی با این فریب‌کاری و جعل این حدیث ، می‌خواهد این مطلب را القا کند که پیامبر صلی‌الله‌علیه‌و‌آله برای خوارج و معاویه و یزید و قاتلان و سفّاکان همانند آنها شفاعت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شخص ، همان کسی است که با روایت جعلی ، خواستگاری علی علیه‌السلام را از دختر ابو جهل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منفردی که ابن ماجه آن را می‌آورد </w:t>
      </w:r>
      <w:r>
        <w:rPr>
          <w:rFonts w:eastAsia="IRNazanin" w:cs="IRNazanin"/>
          <w:color w:val="111111"/>
          <w:sz w:val="28"/>
          <w:szCs w:val="28"/>
          <w:rtl w:val="true"/>
          <w:lang w:bidi="fa-IR"/>
        </w:rPr>
        <w:t>.</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 xml:space="preserve">پوشیده نماند که در مواردی که ابو یَمان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خبر داد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به نقد آن می‌پردازد ؛ زیرا کتاب‌های شعیب را از فرزندش گرفت و از آن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 چراکه این کار را روا می‌دانست </w:t>
      </w:r>
      <w:r>
        <w:rPr>
          <w:rFonts w:eastAsia="IRNazanin" w:cs="IRNazanin"/>
          <w:color w:val="111111"/>
          <w:sz w:val="28"/>
          <w:szCs w:val="28"/>
          <w:rtl w:val="true"/>
          <w:lang w:bidi="fa-IR"/>
        </w:rPr>
        <w:t>.</w:t>
      </w:r>
      <w:r>
        <w:rPr>
          <w:rStyle w:val="FootnoteAnchor"/>
          <w:rtl w:val="true"/>
        </w:rPr>
        <w:footnoteReference w:id="116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شعیب بن اَبی حمزه ، قرشی اُموی ، مولای حِمْصی ایشان </w:t>
      </w:r>
      <w:r>
        <w:rPr>
          <w:rFonts w:eastAsia="IRNazanin" w:cs="IRNazanin"/>
          <w:color w:val="111111"/>
          <w:sz w:val="28"/>
          <w:szCs w:val="28"/>
          <w:rtl w:val="true"/>
          <w:lang w:bidi="fa-IR"/>
        </w:rPr>
        <w:t>.</w:t>
      </w:r>
      <w:r>
        <w:rPr>
          <w:rStyle w:val="FootnoteAnchor"/>
          <w:rtl w:val="true"/>
        </w:rPr>
        <w:footnoteReference w:id="1167"/>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با املای زُهری برای سلطان حدیث می‌نوشت ،</w:t>
      </w:r>
      <w:r>
        <w:rPr>
          <w:rStyle w:val="FootnoteAnchor"/>
          <w:rtl w:val="true"/>
        </w:rPr>
        <w:footnoteReference w:id="1168"/>
      </w:r>
      <w:r>
        <w:rPr>
          <w:rFonts w:ascii="IRNazanin" w:hAnsi="IRNazanin" w:eastAsia="IRNazanin"/>
          <w:color w:val="111111"/>
          <w:sz w:val="28"/>
          <w:sz w:val="28"/>
          <w:szCs w:val="28"/>
          <w:rtl w:val="true"/>
          <w:lang w:bidi="fa-IR"/>
        </w:rPr>
        <w:t xml:space="preserve">سماع وی از زُهری به همراه والیان بود </w:t>
      </w:r>
      <w:r>
        <w:rPr>
          <w:rFonts w:eastAsia="IRNazanin" w:cs="IRNazanin"/>
          <w:color w:val="111111"/>
          <w:sz w:val="28"/>
          <w:szCs w:val="28"/>
          <w:rtl w:val="true"/>
          <w:lang w:bidi="fa-IR"/>
        </w:rPr>
        <w:t>.</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از کاتبان هشام بن عبدالملک بر دخل و خرج‌های او بود</w:t>
      </w:r>
      <w:r>
        <w:rPr>
          <w:rStyle w:val="FootnoteAnchor"/>
          <w:rtl w:val="true"/>
        </w:rPr>
        <w:footnoteReference w:id="1170"/>
      </w:r>
      <w:r>
        <w:rPr>
          <w:rFonts w:ascii="IRNazanin" w:hAnsi="IRNazanin" w:eastAsia="IRNazanin"/>
          <w:color w:val="111111"/>
          <w:sz w:val="28"/>
          <w:sz w:val="28"/>
          <w:szCs w:val="28"/>
          <w:rtl w:val="true"/>
          <w:lang w:bidi="fa-IR"/>
        </w:rPr>
        <w:t xml:space="preserve">و با املای زهری ، چیزهای زیادی را برای خلیفه نوشت </w:t>
      </w:r>
      <w:r>
        <w:rPr>
          <w:rFonts w:eastAsia="IRNazanin" w:cs="IRNazanin"/>
          <w:color w:val="111111"/>
          <w:sz w:val="28"/>
          <w:szCs w:val="28"/>
          <w:rtl w:val="true"/>
          <w:lang w:bidi="fa-IR"/>
        </w:rPr>
        <w:t>.</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 xml:space="preserve">از زُهْری ، از عطا ، از حُمران ، از عثمان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راویان سندِ روایتِ سوّم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 عبداللّه بن عثمان بن جَبَلَة بن اَبی داود اَزْدی عَتَکی است </w:t>
      </w:r>
      <w:r>
        <w:rPr>
          <w:rFonts w:eastAsia="Amiri" w:cs="Amiri" w:ascii="Amiri" w:hAnsi="Amiri"/>
          <w:color w:val="111111"/>
          <w:sz w:val="28"/>
          <w:szCs w:val="28"/>
          <w:rtl w:val="true"/>
          <w:lang w:bidi="ar-SA"/>
        </w:rPr>
        <w:t>.</w:t>
      </w:r>
      <w:r>
        <w:rPr>
          <w:rStyle w:val="FootnoteAnchor"/>
          <w:rtl w:val="true"/>
        </w:rPr>
        <w:footnoteReference w:id="1172"/>
      </w:r>
      <w:r>
        <w:rPr>
          <w:rFonts w:ascii="Amiri" w:hAnsi="Amiri" w:eastAsia="Amiri" w:cs="Amiri"/>
          <w:color w:val="111111"/>
          <w:sz w:val="28"/>
          <w:sz w:val="28"/>
          <w:szCs w:val="28"/>
          <w:rtl w:val="true"/>
          <w:lang w:bidi="ar-SA"/>
        </w:rPr>
        <w:t xml:space="preserve">ابو عبدالرحمان مَرْوَزی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عبدان و برادرش از موالیان مُهَلَّب بن اَبی صُفْرَه اَزدی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 در خراسان بود و از اهل مرو به شمار 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قَیْسَرانی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وی از بصره است </w:t>
      </w:r>
      <w:r>
        <w:rPr>
          <w:rFonts w:eastAsia="IRNazanin" w:cs="IRNazanin"/>
          <w:color w:val="111111"/>
          <w:sz w:val="28"/>
          <w:szCs w:val="28"/>
          <w:rtl w:val="true"/>
          <w:lang w:bidi="fa-IR"/>
        </w:rPr>
        <w:t>.</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 xml:space="preserve">هیچ یک از قدما وی را توثیق نکرده‌اند </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مبارک بن واضح حَنْظَلی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غلامان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مرو به شمار می‌آید </w:t>
      </w:r>
      <w:r>
        <w:rPr>
          <w:rFonts w:eastAsia="IRNazanin" w:cs="IRNazanin"/>
          <w:color w:val="111111"/>
          <w:sz w:val="28"/>
          <w:szCs w:val="28"/>
          <w:rtl w:val="true"/>
          <w:lang w:bidi="fa-IR"/>
        </w:rPr>
        <w:t>.</w:t>
      </w:r>
      <w:r>
        <w:rPr>
          <w:rStyle w:val="FootnoteAnchor"/>
          <w:rtl w:val="true"/>
        </w:rPr>
        <w:footnoteReference w:id="1174"/>
      </w:r>
      <w:r>
        <w:rPr>
          <w:rFonts w:ascii="IRNazanin" w:hAnsi="IRNazanin" w:eastAsia="IRNazanin"/>
          <w:color w:val="111111"/>
          <w:sz w:val="28"/>
          <w:sz w:val="28"/>
          <w:szCs w:val="28"/>
          <w:rtl w:val="true"/>
          <w:lang w:bidi="fa-IR"/>
        </w:rPr>
        <w:t>وی برده یکی از تاجران همدان بود</w:t>
      </w:r>
      <w:r>
        <w:rPr>
          <w:rStyle w:val="FootnoteAnchor"/>
          <w:rtl w:val="true"/>
        </w:rPr>
        <w:footnoteReference w:id="1175"/>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درگذشت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اوّلین بار در سال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سوی عراق رهسپار شد ، برای هاشمی‌ها حدیث نمی‌کرد </w:t>
      </w:r>
      <w:r>
        <w:rPr>
          <w:rFonts w:eastAsia="IRNazanin" w:cs="IRNazanin"/>
          <w:color w:val="111111"/>
          <w:sz w:val="28"/>
          <w:szCs w:val="28"/>
          <w:rtl w:val="true"/>
          <w:lang w:bidi="fa-IR"/>
        </w:rPr>
        <w:t>.</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 xml:space="preserve">ابن مبارک ، شعری در مدح هارون الرشید سرود ، و به همین خاطر وقتی هارون خبر مرگ او را شنید ، مجلسِ تعزیه‌ای برایش منعقد ساخت </w:t>
      </w:r>
      <w:r>
        <w:rPr>
          <w:rFonts w:eastAsia="IRNazanin" w:cs="IRNazanin"/>
          <w:color w:val="111111"/>
          <w:sz w:val="28"/>
          <w:szCs w:val="28"/>
          <w:rtl w:val="true"/>
          <w:lang w:bidi="fa-IR"/>
        </w:rPr>
        <w:t>.</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 xml:space="preserve">وی به بصره آمد و رفت داشت </w:t>
      </w:r>
      <w:r>
        <w:rPr>
          <w:rFonts w:eastAsia="IRNazanin" w:cs="IRNazanin"/>
          <w:color w:val="111111"/>
          <w:sz w:val="28"/>
          <w:szCs w:val="28"/>
          <w:rtl w:val="true"/>
          <w:lang w:bidi="fa-IR"/>
        </w:rPr>
        <w:t>.</w:t>
      </w:r>
      <w:r>
        <w:rPr>
          <w:rStyle w:val="FootnoteAnchor"/>
          <w:rtl w:val="true"/>
        </w:rPr>
        <w:footnoteReference w:id="117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بن راشد اَزْدی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وابسته آنان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عبدالسلام بن عبدالقدّوس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 غلام عبدالرّحمان بن قَیْس اَزْدی به شمار می‌آمد که برادر مادری مُهَلَّب بن اَبی صُفْرَه است </w:t>
      </w:r>
      <w:r>
        <w:rPr>
          <w:rFonts w:eastAsia="Amiri" w:cs="Amiri" w:ascii="Amiri" w:hAnsi="Amiri"/>
          <w:color w:val="111111"/>
          <w:sz w:val="28"/>
          <w:szCs w:val="28"/>
          <w:rtl w:val="true"/>
          <w:lang w:bidi="ar-SA"/>
        </w:rPr>
        <w:t>.</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 xml:space="preserve">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غلام مُهَلَّب بن اَبی صُفْرَه بود </w:t>
      </w:r>
      <w:r>
        <w:rPr>
          <w:rFonts w:eastAsia="IRNazanin" w:cs="IRNazanin"/>
          <w:color w:val="111111"/>
          <w:sz w:val="28"/>
          <w:szCs w:val="28"/>
          <w:rtl w:val="true"/>
          <w:lang w:bidi="fa-IR"/>
        </w:rPr>
        <w:t>.</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 xml:space="preserve">عِجْلی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بصری است در یمن سکنا گزید </w:t>
      </w:r>
      <w:r>
        <w:rPr>
          <w:rFonts w:eastAsia="IRNazanin" w:cs="IRNazanin"/>
          <w:color w:val="111111"/>
          <w:sz w:val="28"/>
          <w:szCs w:val="28"/>
          <w:rtl w:val="true"/>
          <w:lang w:bidi="fa-IR"/>
        </w:rPr>
        <w:t>.</w:t>
      </w:r>
      <w:r>
        <w:rPr>
          <w:rStyle w:val="FootnoteAnchor"/>
          <w:rtl w:val="true"/>
        </w:rPr>
        <w:footnoteReference w:id="1181"/>
      </w:r>
      <w:r>
        <w:rPr>
          <w:rFonts w:ascii="IRNazanin" w:hAnsi="IRNazanin" w:eastAsia="IRNazanin"/>
          <w:color w:val="111111"/>
          <w:sz w:val="28"/>
          <w:sz w:val="28"/>
          <w:szCs w:val="28"/>
          <w:rtl w:val="true"/>
          <w:lang w:bidi="fa-IR"/>
        </w:rPr>
        <w:t xml:space="preserve">چون مَعْمَر سوی زُهْری کوچید ، شرافت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مَعْمَر زهری می‌نامیدند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دارد که بر وی انکار می‌شود ،</w:t>
      </w:r>
      <w:r>
        <w:rPr>
          <w:rStyle w:val="FootnoteAnchor"/>
          <w:rtl w:val="true"/>
        </w:rPr>
        <w:footnoteReference w:id="1182"/>
      </w:r>
      <w:r>
        <w:rPr>
          <w:rFonts w:ascii="IRNazanin" w:hAnsi="IRNazanin" w:eastAsia="IRNazanin"/>
          <w:color w:val="111111"/>
          <w:sz w:val="28"/>
          <w:sz w:val="28"/>
          <w:szCs w:val="28"/>
          <w:rtl w:val="true"/>
          <w:lang w:bidi="fa-IR"/>
        </w:rPr>
        <w:t>در احادیثی که در بصره روایت کرد ، غلط‌هایی هست ،</w:t>
      </w:r>
      <w:r>
        <w:rPr>
          <w:rStyle w:val="FootnoteAnchor"/>
          <w:rtl w:val="true"/>
        </w:rPr>
        <w:footnoteReference w:id="1183"/>
      </w:r>
      <w:r>
        <w:rPr>
          <w:rFonts w:ascii="IRNazanin" w:hAnsi="IRNazanin" w:eastAsia="IRNazanin"/>
          <w:color w:val="111111"/>
          <w:sz w:val="28"/>
          <w:sz w:val="28"/>
          <w:szCs w:val="28"/>
          <w:rtl w:val="true"/>
          <w:lang w:bidi="fa-IR"/>
        </w:rPr>
        <w:t xml:space="preserve">برای بصری‌ها از وی غلط‌هایی رخ داد </w:t>
      </w:r>
      <w:r>
        <w:rPr>
          <w:rFonts w:eastAsia="IRNazanin" w:cs="IRNazanin"/>
          <w:color w:val="111111"/>
          <w:sz w:val="28"/>
          <w:szCs w:val="28"/>
          <w:rtl w:val="true"/>
          <w:lang w:bidi="fa-IR"/>
        </w:rPr>
        <w:t>.</w:t>
      </w:r>
      <w:r>
        <w:rPr>
          <w:rStyle w:val="FootnoteAnchor"/>
          <w:rtl w:val="true"/>
        </w:rPr>
        <w:footnoteReference w:id="1184"/>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زُهْری ، از عطا ، از حُمران ، از عثمان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راویان سند چهارم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زُهَیر بن حَرْب حَرَشی نسائی ، وابسته بنی حَریش بن کعب بن عامر بن صَعْصَعَه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اسم جدّ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ساخت </w:t>
      </w:r>
      <w:r>
        <w:rPr>
          <w:rFonts w:eastAsia="IRNazanin" w:cs="IRNazanin"/>
          <w:color w:val="111111"/>
          <w:sz w:val="28"/>
          <w:szCs w:val="28"/>
          <w:rtl w:val="true"/>
          <w:lang w:bidi="fa-IR"/>
        </w:rPr>
        <w:t>.</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 xml:space="preserve">اصل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1186"/>
      </w:r>
      <w:r>
        <w:rPr>
          <w:rFonts w:ascii="IRNazanin" w:hAnsi="IRNazanin" w:eastAsia="IRNazanin"/>
          <w:color w:val="111111"/>
          <w:sz w:val="28"/>
          <w:sz w:val="28"/>
          <w:szCs w:val="28"/>
          <w:rtl w:val="true"/>
          <w:lang w:bidi="fa-IR"/>
        </w:rPr>
        <w:t xml:space="preserve">در بغداد ساکن شد و در زمان حکومت متوکّل در این شهر درگذشت </w:t>
      </w:r>
      <w:r>
        <w:rPr>
          <w:rFonts w:eastAsia="IRNazanin" w:cs="IRNazanin"/>
          <w:color w:val="111111"/>
          <w:sz w:val="28"/>
          <w:szCs w:val="28"/>
          <w:rtl w:val="true"/>
          <w:lang w:bidi="fa-IR"/>
        </w:rPr>
        <w:t>.</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 xml:space="preserve">وی از مرتدّانی به شمار می‌آمد که به خلقِ قرآن قائل بودند </w:t>
      </w:r>
      <w:r>
        <w:rPr>
          <w:rFonts w:eastAsia="IRNazanin" w:cs="IRNazanin"/>
          <w:color w:val="111111"/>
          <w:sz w:val="28"/>
          <w:szCs w:val="28"/>
          <w:rtl w:val="true"/>
          <w:lang w:bidi="fa-IR"/>
        </w:rPr>
        <w:t>.</w:t>
      </w:r>
      <w:r>
        <w:rPr>
          <w:rStyle w:val="FootnoteAnchor"/>
          <w:rtl w:val="true"/>
        </w:rPr>
        <w:footnoteReference w:id="118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یعقوب بن ابراهیم بن سعد بن ابراهیم بن عبدالرّحمان بن عوف زُهری قُرَشی ، ابو یوسف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سوی حسن بن سهل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 الصِّلْح</w:t>
      </w:r>
      <w:r>
        <w:rPr>
          <w:rFonts w:eastAsia="IRNazanin" w:cs="IRNazanin"/>
          <w:color w:val="111111"/>
          <w:sz w:val="28"/>
          <w:szCs w:val="28"/>
          <w:rtl w:val="true"/>
          <w:lang w:bidi="fa-IR"/>
        </w:rPr>
        <w:t>»</w:t>
      </w:r>
      <w:r>
        <w:rPr>
          <w:rStyle w:val="FootnoteAnchor"/>
          <w:rtl w:val="true"/>
        </w:rPr>
        <w:footnoteReference w:id="1189"/>
      </w:r>
      <w:r>
        <w:rPr>
          <w:rFonts w:ascii="IRNazanin" w:hAnsi="IRNazanin" w:eastAsia="IRNazanin"/>
          <w:color w:val="111111"/>
          <w:sz w:val="28"/>
          <w:sz w:val="28"/>
          <w:szCs w:val="28"/>
          <w:rtl w:val="true"/>
          <w:lang w:bidi="fa-IR"/>
        </w:rPr>
        <w:t xml:space="preserve">بود رهسپار شد و پیوسته با او ماند تا اینکه در سال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درگذشت </w:t>
      </w:r>
      <w:r>
        <w:rPr>
          <w:rFonts w:eastAsia="IRNazanin" w:cs="IRNazanin"/>
          <w:color w:val="111111"/>
          <w:sz w:val="28"/>
          <w:szCs w:val="28"/>
          <w:rtl w:val="true"/>
          <w:lang w:bidi="fa-IR"/>
        </w:rPr>
        <w:t>.</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 xml:space="preserve">از پدرش ابراهیم بن سعد مغنّی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زُهری ، از عطا ، از حمران ، از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سند پنجم</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طاهر مصری ، احمد بن عمرو بن عبداللّه بن عَمْرو بن سَرْح قُرشی </w:t>
      </w:r>
    </w:p>
    <w:p>
      <w:pPr>
        <w:pStyle w:val="BookText"/>
        <w:rPr/>
      </w:pPr>
      <w:r>
        <w:rPr>
          <w:rFonts w:ascii="Amiri" w:hAnsi="Amiri" w:eastAsia="Amiri" w:cs="Amiri"/>
          <w:color w:val="111111"/>
          <w:sz w:val="28"/>
          <w:sz w:val="28"/>
          <w:szCs w:val="28"/>
          <w:rtl w:val="true"/>
          <w:lang w:bidi="ar-SA"/>
        </w:rPr>
        <w:t xml:space="preserve">اُموی ، وابسته نَهِیک ، غلام عُتْبَة بن اَبی سفیان </w:t>
      </w:r>
      <w:r>
        <w:rPr>
          <w:rFonts w:eastAsia="Amiri" w:cs="Amiri" w:ascii="Amiri" w:hAnsi="Amiri"/>
          <w:color w:val="111111"/>
          <w:sz w:val="28"/>
          <w:szCs w:val="28"/>
          <w:rtl w:val="true"/>
          <w:lang w:bidi="ar-SA"/>
        </w:rPr>
        <w:t>.</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 xml:space="preserve">وی حافظ حدیث نبود </w:t>
      </w:r>
      <w:r>
        <w:rPr>
          <w:rFonts w:eastAsia="IRNazanin" w:cs="IRNazanin"/>
          <w:color w:val="111111"/>
          <w:sz w:val="28"/>
          <w:szCs w:val="28"/>
          <w:rtl w:val="true"/>
          <w:lang w:bidi="fa-IR"/>
        </w:rPr>
        <w:t>.</w:t>
      </w:r>
      <w:r>
        <w:rPr>
          <w:rStyle w:val="FootnoteAnchor"/>
          <w:rtl w:val="true"/>
        </w:rPr>
        <w:footnoteReference w:id="119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حَرْملة بن یحیی تُجِیبی ، وابسته سَلَمَة بن مَخْرَمَه تُجِیبی ، غلام بنی زُمَیْلَه </w:t>
      </w:r>
      <w:r>
        <w:rPr>
          <w:rFonts w:eastAsia="Amiri" w:cs="Amiri" w:ascii="Amiri" w:hAnsi="Amiri"/>
          <w:color w:val="111111"/>
          <w:sz w:val="28"/>
          <w:szCs w:val="28"/>
          <w:rtl w:val="true"/>
          <w:lang w:bidi="ar-SA"/>
        </w:rPr>
        <w:t>.</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 xml:space="preserve">وی مصری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سفر نکرد و نزدش از حجازیان چیزی نیست ،</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 xml:space="preserve">ضعیف الروایه می‌باشد </w:t>
      </w:r>
      <w:r>
        <w:rPr>
          <w:rFonts w:eastAsia="IRNazanin" w:cs="IRNazanin"/>
          <w:color w:val="111111"/>
          <w:sz w:val="28"/>
          <w:szCs w:val="28"/>
          <w:rtl w:val="true"/>
          <w:lang w:bidi="fa-IR"/>
        </w:rPr>
        <w:t>.</w:t>
      </w:r>
      <w:r>
        <w:rPr>
          <w:rStyle w:val="FootnoteAnchor"/>
          <w:rtl w:val="true"/>
        </w:rPr>
        <w:footnoteReference w:id="1195"/>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وَهْب بن مُسْلم قرشی فهری ، غلام ریحانه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ابو عبدالرّحمان بن یزید بن اَنیس 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احادیث را بد فرا می‌گرفت ، مفتی اهل مصر بود </w:t>
      </w:r>
      <w:r>
        <w:rPr>
          <w:rFonts w:eastAsia="IRNazanin" w:cs="IRNazanin"/>
          <w:color w:val="111111"/>
          <w:sz w:val="28"/>
          <w:szCs w:val="28"/>
          <w:rtl w:val="true"/>
          <w:lang w:bidi="fa-IR"/>
        </w:rPr>
        <w:t>.</w:t>
      </w:r>
      <w:r>
        <w:rPr>
          <w:rStyle w:val="FootnoteAnchor"/>
          <w:rtl w:val="true"/>
        </w:rPr>
        <w:footnoteReference w:id="1196"/>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بن یزید بن اَبی نَجاد اَیْلی اُمَوی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وابسته ایشان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معاویة بن اَبی سفیان </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 از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r>
        <w:rPr>
          <w:rStyle w:val="FootnoteAnchor"/>
          <w:rtl w:val="true"/>
        </w:rPr>
        <w:footnoteReference w:id="1197"/>
      </w:r>
      <w:r>
        <w:rPr>
          <w:rFonts w:ascii="Amiri" w:hAnsi="Amiri" w:eastAsia="Amiri" w:cs="Amiri"/>
          <w:color w:val="111111"/>
          <w:sz w:val="28"/>
          <w:sz w:val="28"/>
          <w:szCs w:val="28"/>
          <w:rtl w:val="true"/>
          <w:lang w:bidi="ar-SA"/>
        </w:rPr>
        <w:t xml:space="preserve">در اَیْلَه از زُهْری حدیث شنید </w:t>
      </w:r>
      <w:r>
        <w:rPr>
          <w:rFonts w:eastAsia="Amiri" w:cs="Amiri" w:ascii="Amiri" w:hAnsi="Amiri"/>
          <w:color w:val="111111"/>
          <w:sz w:val="28"/>
          <w:szCs w:val="28"/>
          <w:rtl w:val="true"/>
          <w:lang w:bidi="ar-SA"/>
        </w:rPr>
        <w:t>.</w:t>
      </w:r>
      <w:r>
        <w:rPr>
          <w:rStyle w:val="FootnoteAnchor"/>
          <w:rtl w:val="true"/>
        </w:rPr>
        <w:footnoteReference w:id="1198"/>
      </w:r>
      <w:r>
        <w:rPr>
          <w:rFonts w:ascii="IRNazanin" w:hAnsi="IRNazanin" w:eastAsia="IRNazanin"/>
          <w:color w:val="111111"/>
          <w:sz w:val="28"/>
          <w:sz w:val="28"/>
          <w:szCs w:val="28"/>
          <w:rtl w:val="true"/>
          <w:lang w:bidi="fa-IR"/>
        </w:rPr>
        <w:t xml:space="preserve">زُهْری در آنجا آب و ملکی داشت </w:t>
      </w:r>
      <w:r>
        <w:rPr>
          <w:rFonts w:eastAsia="IRNazanin" w:cs="IRNazanin"/>
          <w:color w:val="111111"/>
          <w:sz w:val="28"/>
          <w:szCs w:val="28"/>
          <w:rtl w:val="true"/>
          <w:lang w:bidi="fa-IR"/>
        </w:rPr>
        <w:t>.</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وی در مصر از دنیا رفت ،</w:t>
      </w:r>
      <w:r>
        <w:rPr>
          <w:rStyle w:val="FootnoteAnchor"/>
          <w:rtl w:val="true"/>
        </w:rPr>
        <w:footnoteReference w:id="1200"/>
      </w:r>
      <w:r>
        <w:rPr>
          <w:rFonts w:ascii="IRNazanin" w:hAnsi="IRNazanin" w:eastAsia="IRNazanin"/>
          <w:color w:val="111111"/>
          <w:sz w:val="28"/>
          <w:sz w:val="28"/>
          <w:szCs w:val="28"/>
          <w:rtl w:val="true"/>
          <w:lang w:bidi="fa-IR"/>
        </w:rPr>
        <w:t xml:space="preserve">در حفظ وی خدشه است </w:t>
      </w:r>
      <w:r>
        <w:rPr>
          <w:rFonts w:eastAsia="IRNazanin" w:cs="IRNazanin"/>
          <w:color w:val="111111"/>
          <w:sz w:val="28"/>
          <w:szCs w:val="28"/>
          <w:rtl w:val="true"/>
          <w:lang w:bidi="fa-IR"/>
        </w:rPr>
        <w:t>.</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 xml:space="preserve">از زهری ، از عطا ، از حُمران ، از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سند ششم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سُوَید بن نَصْر بن سُوَید مَرْوَزی طوسانی ، کاتب قرشی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و در قریه طوسان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rtl w:val="true"/>
          <w:lang w:bidi="fa-IR"/>
        </w:rPr>
        <w:t>.</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 xml:space="preserve">از عبداللّه بن مبارک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کسی که برای هاشمی حدیث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معمر بن راشد بصری مولا ، از زهری ، از عطا ، از حمران ، از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سند هفتم</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بن مُغیرة بن سِنان اَزدی ، حِمْصی شامی ، ابو حمید عَوْهی </w:t>
      </w:r>
      <w:r>
        <w:rPr>
          <w:rFonts w:eastAsia="Amiri" w:cs="Amiri" w:ascii="Amiri" w:hAnsi="Amiri"/>
          <w:color w:val="111111"/>
          <w:sz w:val="28"/>
          <w:szCs w:val="28"/>
          <w:rtl w:val="true"/>
          <w:lang w:bidi="ar-SA"/>
        </w:rPr>
        <w:t>.</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 xml:space="preserve">نسب وی را به جایی نرسانده‌اند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غلام باشد </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سعید بن کثیر بن دینار ، قرشی ، ابو عَمْرو حِمْصی ، وابسته بنی اُمیّه </w:t>
      </w:r>
      <w:r>
        <w:rPr>
          <w:rFonts w:eastAsia="IRNazanin" w:cs="IRNazanin"/>
          <w:color w:val="111111"/>
          <w:sz w:val="28"/>
          <w:szCs w:val="28"/>
          <w:rtl w:val="true"/>
          <w:lang w:bidi="fa-IR"/>
        </w:rPr>
        <w:t>.</w:t>
      </w:r>
      <w:r>
        <w:rPr>
          <w:rStyle w:val="FootnoteAnchor"/>
          <w:rtl w:val="true"/>
        </w:rPr>
        <w:footnoteReference w:id="1204"/>
      </w:r>
      <w:r>
        <w:rPr>
          <w:rFonts w:ascii="IRNazanin" w:hAnsi="IRNazanin" w:eastAsia="IRNazanin"/>
          <w:color w:val="111111"/>
          <w:sz w:val="28"/>
          <w:sz w:val="28"/>
          <w:szCs w:val="28"/>
          <w:rtl w:val="true"/>
          <w:lang w:bidi="fa-IR"/>
        </w:rPr>
        <w:t xml:space="preserve">امویان او را ریحانه شام نامیدند </w:t>
      </w:r>
      <w:r>
        <w:rPr>
          <w:rFonts w:eastAsia="IRNazanin" w:cs="IRNazanin"/>
          <w:color w:val="111111"/>
          <w:sz w:val="28"/>
          <w:szCs w:val="28"/>
          <w:rtl w:val="true"/>
          <w:lang w:bidi="fa-IR"/>
        </w:rPr>
        <w:t>.</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 xml:space="preserve">از شعیب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شخصی که درباری بود ، به همراه والیان از زهری حدیث شنید و کاتب هشام بن عبدالملک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زُهْری ، از عطا ، از حمران ، از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سند هشتم</w:t>
      </w:r>
    </w:p>
    <w:p>
      <w:pPr>
        <w:pStyle w:val="BookText"/>
        <w:rPr/>
      </w:pPr>
      <w:r>
        <w:rPr>
          <w:rFonts w:ascii="Amiri" w:hAnsi="Amiri" w:eastAsia="Amiri" w:cs="Amiri"/>
          <w:color w:val="111111"/>
          <w:sz w:val="28"/>
          <w:sz w:val="28"/>
          <w:szCs w:val="28"/>
          <w:rtl w:val="true"/>
          <w:lang w:bidi="ar-SA"/>
        </w:rPr>
        <w:t xml:space="preserve">احمد بن عمرو بن عبداللّه بن عَمْرو بن سَرْح مصری قرشی اُمَوی ، وابسته نَهِیک ، غلام عُتْبَة بن اَبی سفیان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بن مسکین بن محمّد بن یوسف اُمَوی ،</w:t>
      </w:r>
      <w:r>
        <w:rPr>
          <w:rStyle w:val="FootnoteAnchor"/>
          <w:rtl w:val="true"/>
        </w:rPr>
        <w:footnoteReference w:id="1206"/>
      </w:r>
      <w:r>
        <w:rPr>
          <w:rFonts w:ascii="IRNazanin" w:hAnsi="IRNazanin" w:eastAsia="IRNazanin"/>
          <w:color w:val="111111"/>
          <w:sz w:val="28"/>
          <w:sz w:val="28"/>
          <w:szCs w:val="28"/>
          <w:rtl w:val="true"/>
          <w:lang w:bidi="fa-IR"/>
        </w:rPr>
        <w:t xml:space="preserve">قاضی اهل مصر </w:t>
      </w:r>
      <w:r>
        <w:rPr>
          <w:rFonts w:eastAsia="IRNazanin" w:cs="IRNazanin"/>
          <w:color w:val="111111"/>
          <w:sz w:val="28"/>
          <w:szCs w:val="28"/>
          <w:rtl w:val="true"/>
          <w:lang w:bidi="fa-IR"/>
        </w:rPr>
        <w:t>.</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 xml:space="preserve">ابن حِبّان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وابسته بنی فهر بود ،</w:t>
      </w:r>
      <w:r>
        <w:rPr>
          <w:rStyle w:val="FootnoteAnchor"/>
          <w:rtl w:val="true"/>
        </w:rPr>
        <w:footnoteReference w:id="1208"/>
      </w:r>
      <w:r>
        <w:rPr>
          <w:rFonts w:ascii="IRNazanin" w:hAnsi="IRNazanin" w:eastAsia="IRNazanin"/>
          <w:color w:val="111111"/>
          <w:sz w:val="28"/>
          <w:sz w:val="28"/>
          <w:szCs w:val="28"/>
          <w:rtl w:val="true"/>
          <w:lang w:bidi="fa-IR"/>
        </w:rPr>
        <w:t xml:space="preserve">غلام محمّد بن زبان بن عبدالعزیز بن مروان بن حکم </w:t>
      </w:r>
      <w:r>
        <w:rPr>
          <w:rFonts w:eastAsia="IRNazanin" w:cs="IRNazanin"/>
          <w:color w:val="111111"/>
          <w:sz w:val="28"/>
          <w:szCs w:val="28"/>
          <w:rtl w:val="true"/>
          <w:lang w:bidi="fa-IR"/>
        </w:rPr>
        <w:t>.</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 xml:space="preserve">مأمون مسئله‌ای را از او پرسید ، وی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تَیْسی</w:t>
      </w:r>
      <w:r>
        <w:rPr>
          <w:rStyle w:val="FootnoteAnchor"/>
          <w:rtl w:val="true"/>
        </w:rPr>
        <w:footnoteReference w:id="1210"/>
      </w:r>
      <w:r>
        <w:rPr>
          <w:rFonts w:ascii="IRNazanin" w:hAnsi="IRNazanin" w:eastAsia="IRNazanin"/>
          <w:color w:val="111111"/>
          <w:sz w:val="28"/>
          <w:sz w:val="28"/>
          <w:szCs w:val="28"/>
          <w:rtl w:val="true"/>
          <w:lang w:bidi="fa-IR"/>
        </w:rPr>
        <w:t xml:space="preserve">و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تَیْس‌تر است ، از مصر بکوچ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او را به بغداد فرستاد </w:t>
      </w:r>
      <w:r>
        <w:rPr>
          <w:rFonts w:eastAsia="IRNazanin" w:cs="IRNazanin"/>
          <w:color w:val="111111"/>
          <w:sz w:val="28"/>
          <w:szCs w:val="28"/>
          <w:rtl w:val="true"/>
          <w:lang w:bidi="fa-IR"/>
        </w:rPr>
        <w:t>.</w:t>
      </w:r>
      <w:r>
        <w:rPr>
          <w:rStyle w:val="FootnoteAnchor"/>
          <w:rtl w:val="true"/>
        </w:rPr>
        <w:footnoteReference w:id="1211"/>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خلق قرآن قائل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مأمون او را زندانی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اینکه متوکّل به حکومت رسید ، وی را آزاد کرد و بر قضاوت مصر گماشت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قاضی مصر بود </w:t>
      </w:r>
      <w:r>
        <w:rPr>
          <w:rFonts w:eastAsia="IRNazanin" w:cs="IRNazanin"/>
          <w:color w:val="111111"/>
          <w:sz w:val="28"/>
          <w:szCs w:val="28"/>
          <w:rtl w:val="true"/>
          <w:lang w:bidi="fa-IR"/>
        </w:rPr>
        <w:t>.</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 xml:space="preserve">از کارهای وی این است که اصحاب ابو حنیفه و شافعی را از مسجد بیرون راند و دستور داد حصیرها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درآوردند و عموم مؤذّنان را از اَذان منع کرد </w:t>
      </w:r>
      <w:r>
        <w:rPr>
          <w:rFonts w:eastAsia="IRNazanin" w:cs="IRNazanin"/>
          <w:color w:val="111111"/>
          <w:sz w:val="28"/>
          <w:szCs w:val="28"/>
          <w:rtl w:val="true"/>
          <w:lang w:bidi="fa-IR"/>
        </w:rPr>
        <w:t>.</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 xml:space="preserve">از عبداللّه بن وَهْب قُرَشی 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 اهل مصر السیِّئ الأخذ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یونس بن یزید اَیْلی اُمَوی مولی ، غلام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حفظ آن خدشه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زُهری ، از عطا ، از حُمران ، از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سند نهم</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علی جَهْضَمی اَزْدی ، ابو عَمْرو بصری </w:t>
      </w:r>
      <w:r>
        <w:rPr>
          <w:rFonts w:eastAsia="Amiri" w:cs="Amiri" w:ascii="Amiri" w:hAnsi="Amiri"/>
          <w:color w:val="111111"/>
          <w:sz w:val="28"/>
          <w:szCs w:val="28"/>
          <w:rtl w:val="true"/>
          <w:lang w:bidi="ar-SA"/>
        </w:rPr>
        <w:t>.</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 xml:space="preserve">وی به بغداد آمد و در این شهر حدیث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را در فضائل اهل بیت بیان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بر او هزار تازیانه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عبداللّه با متوکّل سخن گفت و</w:t>
      </w:r>
    </w:p>
    <w:p>
      <w:pPr>
        <w:pStyle w:val="BookText"/>
        <w:rPr/>
      </w:pPr>
      <w:r>
        <w:rPr>
          <w:rFonts w:ascii="IRNazanin" w:hAnsi="IRNazanin" w:eastAsia="IRNazanin"/>
          <w:color w:val="111111"/>
          <w:sz w:val="28"/>
          <w:sz w:val="28"/>
          <w:szCs w:val="28"/>
          <w:rtl w:val="true"/>
          <w:lang w:bidi="fa-IR"/>
        </w:rPr>
        <w:t xml:space="preserve">به وی خاطرنشان ساخت که نصر بن علی از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متوکّل رهایش کرد </w:t>
      </w:r>
      <w:r>
        <w:rPr>
          <w:rFonts w:eastAsia="IRNazanin" w:cs="IRNazanin"/>
          <w:color w:val="111111"/>
          <w:sz w:val="28"/>
          <w:szCs w:val="28"/>
          <w:rtl w:val="true"/>
          <w:lang w:bidi="fa-IR"/>
        </w:rPr>
        <w:t>.</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 xml:space="preserve">ابو زُرعه دمشقی ، حدیثش را کنار می‌نهاد </w:t>
      </w:r>
      <w:r>
        <w:rPr>
          <w:rFonts w:eastAsia="IRNazanin" w:cs="IRNazanin"/>
          <w:color w:val="111111"/>
          <w:sz w:val="28"/>
          <w:szCs w:val="28"/>
          <w:rtl w:val="true"/>
          <w:lang w:bidi="fa-IR"/>
        </w:rPr>
        <w:t>.</w:t>
      </w:r>
      <w:r>
        <w:rPr>
          <w:rStyle w:val="FootnoteAnchor"/>
          <w:rtl w:val="true"/>
        </w:rPr>
        <w:footnoteReference w:id="1216"/>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نمی‌شناسم ، ان شاء اللّه اشکالی در وی نیست </w:t>
      </w:r>
      <w:r>
        <w:rPr>
          <w:rFonts w:eastAsia="IRNazanin" w:cs="IRNazanin"/>
          <w:color w:val="111111"/>
          <w:sz w:val="28"/>
          <w:szCs w:val="28"/>
          <w:rtl w:val="true"/>
          <w:lang w:bidi="fa-IR"/>
        </w:rPr>
        <w:t>.</w:t>
      </w:r>
      <w:r>
        <w:rPr>
          <w:rStyle w:val="FootnoteAnchor"/>
          <w:rtl w:val="true"/>
        </w:rPr>
        <w:footnoteReference w:id="1217"/>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عبدالأعلی بن عبدالأعلی بن محمّد سامی ، قُرَشی ،</w:t>
      </w:r>
      <w:r>
        <w:rPr>
          <w:rStyle w:val="FootnoteAnchor"/>
          <w:rtl w:val="true"/>
        </w:rPr>
        <w:footnoteReference w:id="1218"/>
      </w:r>
      <w:r>
        <w:rPr>
          <w:rFonts w:ascii="Amiri" w:hAnsi="Amiri" w:eastAsia="Amiri" w:cs="Amiri"/>
          <w:color w:val="111111"/>
          <w:sz w:val="28"/>
          <w:sz w:val="28"/>
          <w:szCs w:val="28"/>
          <w:rtl w:val="true"/>
          <w:lang w:bidi="ar-SA"/>
        </w:rPr>
        <w:t>بَصْری</w:t>
      </w:r>
      <w:r>
        <w:rPr>
          <w:rStyle w:val="FootnoteAnchor"/>
          <w:rtl w:val="true"/>
        </w:rPr>
        <w:footnoteReference w:id="1219"/>
      </w:r>
      <w:r>
        <w:rPr>
          <w:rFonts w:ascii="Amiri" w:hAnsi="Amiri" w:eastAsia="Amiri" w:cs="Amiri"/>
          <w:color w:val="111111"/>
          <w:sz w:val="28"/>
          <w:sz w:val="28"/>
          <w:szCs w:val="28"/>
          <w:rtl w:val="true"/>
          <w:lang w:bidi="ar-SA"/>
        </w:rPr>
        <w:t xml:space="preserve">شامی ، وی قَدَری بود </w:t>
      </w:r>
      <w:r>
        <w:rPr>
          <w:rFonts w:eastAsia="Amiri" w:cs="Amiri" w:ascii="Amiri" w:hAnsi="Amiri"/>
          <w:color w:val="111111"/>
          <w:sz w:val="28"/>
          <w:szCs w:val="28"/>
          <w:rtl w:val="true"/>
          <w:lang w:bidi="ar-SA"/>
        </w:rPr>
        <w:t>.</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 xml:space="preserve">پس از هزیمت ابراهیم بن عبداللّه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تغییر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w:t>
      </w:r>
      <w:r>
        <w:rPr>
          <w:rFonts w:eastAsia="IRNazanin" w:cs="IRNazanin"/>
          <w:color w:val="111111"/>
          <w:sz w:val="28"/>
          <w:szCs w:val="28"/>
          <w:rtl w:val="true"/>
          <w:lang w:bidi="fa-IR"/>
        </w:rPr>
        <w:t>.</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 xml:space="preserve">ابن سعد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 قوی نمی‌باشد </w:t>
      </w:r>
      <w:r>
        <w:rPr>
          <w:rFonts w:eastAsia="IRNazanin" w:cs="IRNazanin"/>
          <w:color w:val="111111"/>
          <w:sz w:val="28"/>
          <w:szCs w:val="28"/>
          <w:rtl w:val="true"/>
          <w:lang w:bidi="fa-IR"/>
        </w:rPr>
        <w:t>.</w:t>
      </w:r>
      <w:r>
        <w:rPr>
          <w:rStyle w:val="FootnoteAnchor"/>
          <w:rtl w:val="true"/>
        </w:rPr>
        <w:footnoteReference w:id="1222"/>
      </w:r>
      <w:r>
        <w:rPr>
          <w:rFonts w:ascii="IRNazanin" w:hAnsi="IRNazanin" w:eastAsia="IRNazanin"/>
          <w:color w:val="111111"/>
          <w:sz w:val="28"/>
          <w:sz w:val="28"/>
          <w:szCs w:val="28"/>
          <w:rtl w:val="true"/>
          <w:lang w:bidi="fa-IR"/>
        </w:rPr>
        <w:t xml:space="preserve">بُندار او را تضعیف می‌کند و در وی خدشه می‌زند </w:t>
      </w:r>
      <w:r>
        <w:rPr>
          <w:rFonts w:eastAsia="IRNazanin" w:cs="IRNazanin"/>
          <w:color w:val="111111"/>
          <w:sz w:val="28"/>
          <w:szCs w:val="28"/>
          <w:rtl w:val="true"/>
          <w:lang w:bidi="fa-IR"/>
        </w:rPr>
        <w:t>.</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 xml:space="preserve">حدیثی از یحیی بن عبدالرّحمان بن حاطب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عُقْبَة بن نافع آفریقا را فتح کرد ، بر قیروان ایستاد و سه بار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اهل 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می‌آییم ، بکوچید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و بوته‌ای را ندیدیم مگر اینکه از زیر آن جنبنده‌ای</w:t>
      </w:r>
    </w:p>
    <w:p>
      <w:pPr>
        <w:pStyle w:val="BookText"/>
        <w:rPr/>
      </w:pPr>
      <w:r>
        <w:rPr>
          <w:rFonts w:ascii="IRNazanin" w:hAnsi="IRNazanin" w:eastAsia="IRNazanin"/>
          <w:color w:val="111111"/>
          <w:sz w:val="28"/>
          <w:sz w:val="28"/>
          <w:szCs w:val="28"/>
          <w:rtl w:val="true"/>
          <w:lang w:bidi="fa-IR"/>
        </w:rPr>
        <w:t xml:space="preserve">بیرون آمد تا اینکه در دل وادی فرو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عقبه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 فرود آیید </w:t>
      </w:r>
      <w:r>
        <w:rPr>
          <w:rFonts w:eastAsia="IRNazanin" w:cs="IRNazanin"/>
          <w:color w:val="111111"/>
          <w:sz w:val="28"/>
          <w:szCs w:val="28"/>
          <w:rtl w:val="true"/>
          <w:lang w:bidi="fa-IR"/>
        </w:rPr>
        <w:t>.</w:t>
      </w:r>
      <w:r>
        <w:rPr>
          <w:rStyle w:val="FootnoteAnchor"/>
          <w:rtl w:val="true"/>
        </w:rPr>
        <w:footnoteReference w:id="1224"/>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مَعْمَر بن راشد اَزْدی بَصْری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وابسته اَزْدی‌ها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او را مَعْمَر زهری </w:t>
      </w:r>
    </w:p>
    <w:p>
      <w:pPr>
        <w:pStyle w:val="BookText"/>
        <w:rPr/>
      </w:pPr>
      <w:r>
        <w:rPr>
          <w:rFonts w:ascii="IRNazanin" w:hAnsi="IRNazanin" w:eastAsia="IRNazanin"/>
          <w:color w:val="111111"/>
          <w:sz w:val="28"/>
          <w:sz w:val="28"/>
          <w:szCs w:val="28"/>
          <w:rtl w:val="true"/>
          <w:lang w:bidi="fa-IR"/>
        </w:rPr>
        <w:t xml:space="preserve">می‌گفتند ، از زُهری ، از عطا ، از حُمران ، از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سند دهم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علی ،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حُلْوانی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 هُذَلی ، ساکن مکّه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مرزها ، از وی ناراضی بودند و او را تکفیر می‌کردند ؛ زیرا کفر کسی را که به خلق قرآن قائل نبود ، بر زبان نیاورد </w:t>
      </w:r>
      <w:r>
        <w:rPr>
          <w:rFonts w:eastAsia="IRNazanin" w:cs="IRNazanin"/>
          <w:color w:val="111111"/>
          <w:sz w:val="28"/>
          <w:szCs w:val="28"/>
          <w:rtl w:val="true"/>
          <w:lang w:bidi="fa-IR"/>
        </w:rPr>
        <w:t>.</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عبدالرزّاق بن هَمَّام حِمْیَری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آزاد شده حمیری‌ها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یمانی </w:t>
      </w:r>
      <w:r>
        <w:rPr>
          <w:rFonts w:eastAsia="Amiri" w:cs="Amiri" w:ascii="Amiri" w:hAnsi="Amiri"/>
          <w:color w:val="111111"/>
          <w:sz w:val="28"/>
          <w:szCs w:val="28"/>
          <w:rtl w:val="true"/>
          <w:lang w:bidi="ar-SA"/>
        </w:rPr>
        <w:t>.</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 xml:space="preserve">بعضی در وی خدشه دارند و برخی او را توثیق کرده‌اند </w:t>
      </w:r>
      <w:r>
        <w:rPr>
          <w:rFonts w:eastAsia="IRNazanin" w:cs="IRNazanin"/>
          <w:color w:val="111111"/>
          <w:sz w:val="28"/>
          <w:szCs w:val="28"/>
          <w:rtl w:val="true"/>
          <w:lang w:bidi="fa-IR"/>
        </w:rPr>
        <w:t>.</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 xml:space="preserve">از مَعْمَر بن راشد ، مولای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به او مَعْمَر زهری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زُهری ، از عطا ، از حُمران ، از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می‌کنند که وضوی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آنکه عثمانِ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جرقّه اش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وفات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اُموی شامی است که موالی و کسانی که قابل اعتماد نیستند بدان ملتزم بودند </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می‌شود که دیگر راویان نیز قریشی یا موالی شعوبی و مورد </w:t>
      </w:r>
    </w:p>
    <w:p>
      <w:pPr>
        <w:pStyle w:val="BookText"/>
        <w:rPr/>
      </w:pPr>
      <w:r>
        <w:rPr>
          <w:rFonts w:ascii="IRNazanin" w:hAnsi="IRNazanin" w:eastAsia="IRNazanin"/>
          <w:color w:val="111111"/>
          <w:sz w:val="28"/>
          <w:sz w:val="28"/>
          <w:szCs w:val="28"/>
          <w:rtl w:val="true"/>
          <w:lang w:bidi="fa-IR"/>
        </w:rPr>
        <w:t xml:space="preserve">خدشه‌اند و بیشتر آنها از بصره و شام می‌باشند و آنها که اهل مدینه‌اند از دشمنان امام علی علیه‌السلاماند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روست که این وضو ، پس از زهری ، پیشروی می‌کند و به شکل شایان ملاحظه‌ای در مصر انتشار 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قرن سوّم و چهارم را می‌نگریم و دیگر راویان را</w:t>
      </w:r>
      <w:r>
        <w:rPr>
          <w:rStyle w:val="FootnoteAnchor"/>
          <w:rtl w:val="true"/>
        </w:rPr>
        <w:footnoteReference w:id="1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اهل سنّت مورد اعتماد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می‌کنیم ، در می‌یابیم که پیشروی وضوی عثمانی ، در میان مصری‌ها بیشتر و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 ز آنها بغدادی‌ها وسپس کوفی‌ها و یمنی‌ها و حجازی‌هایند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از این دار و دسته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عکس وضوی ثُنائی مسحی که از زمان تشریع آن در قرآن و دست‌یازی پیامبر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امام علی و ابن عبّاس و اَنس بن مالک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مسلمانان می‌آغازد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راویانی از شهرهای مختلف و قبایل گوناگون ، به شکل واضح و صریح ، آن را روایت می‌کنند و با قرآن پشتیبانی می‌شود ، بی‌آنکه دست‌های یهودی اُموی شعوبی به آن ملتزم شوند یا آن را پس زنند </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بعدها این هرم معکوس می‌شود ؛ چراکه مکتب خلفا روایات مسحیّه اصیل را دور می‌افکنند و آنها را به تأویل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 روایات غَسْل در مدوّنات آنان در صدر جای می‌گیرد و وقت آن می‌رسد که ترفندِ وضوی غَسلی عثمانی مؤثر افتد و بسیاری از مسلمانان را بفریبد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محورهای چهارگانه‌ای می‌پردازیم که با خود عهد کردیم آنها را در اسانید وضوی غَسلی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تفسیر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وارسی کنیم و آنها عبارت‌اند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موالی قریش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موالی غیر قریش و فُرْس </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راویان مجهول </w:t>
      </w:r>
      <w:r>
        <w:rPr>
          <w:rFonts w:eastAsia="IRNazanin" w:cs="IRNazanin"/>
          <w:color w:val="111111"/>
          <w:sz w:val="28"/>
          <w:szCs w:val="28"/>
          <w:rtl w:val="true"/>
          <w:lang w:bidi="fa-IR"/>
        </w:rPr>
        <w:t xml:space="preserve">. </w:t>
      </w:r>
      <w:bookmarkStart w:id="243" w:name="pg10255_117278"/>
    </w:p>
    <w:p>
      <w:pPr>
        <w:pStyle w:val="Heading6"/>
        <w:numPr>
          <w:ilvl w:val="5"/>
          <w:numId w:val="1"/>
        </w:numPr>
        <w:rPr/>
      </w:pPr>
      <w:bookmarkStart w:id="244" w:name="__RefHeading___Toc3573635_1067777946"/>
      <w:bookmarkStart w:id="245" w:name="_Toc82"/>
      <w:bookmarkEnd w:id="243"/>
      <w:bookmarkEnd w:id="244"/>
      <w:r>
        <w:rPr>
          <w:rtl w:val="true"/>
        </w:rPr>
        <w:t>قریشی‌ها</w:t>
      </w:r>
      <w:bookmarkEnd w:id="245"/>
    </w:p>
    <w:p>
      <w:pPr>
        <w:pStyle w:val="BookText"/>
        <w:rPr/>
      </w:pPr>
      <w:r>
        <w:rPr>
          <w:rFonts w:ascii="IRNazanin" w:hAnsi="IRNazanin" w:eastAsia="IRNazanin"/>
          <w:color w:val="111111"/>
          <w:sz w:val="28"/>
          <w:sz w:val="28"/>
          <w:szCs w:val="28"/>
          <w:rtl w:val="true"/>
          <w:lang w:bidi="fa-IR"/>
        </w:rPr>
        <w:t xml:space="preserve">در راستای تطبیق آنچه درباره موالی و قریشی‌ها گفتیم ، بیان می‌داریم که شمار بسیاری از همه راویان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 روایات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گانه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قرشی‌ها و موالیان آنها یا غیر آنان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راویان با حذف راویان تکراری به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می‌رسد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از این راوی‌ها قرشی‌اند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عبدالعزیز بن عبداللّه بن یحیی بن عَمْرو بن اُویس بن سعد بن اَبی سَرْح قُرَشی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وی ، در روایت یکم آمد</w:t>
      </w:r>
      <w:r>
        <w:rPr>
          <w:rFonts w:eastAsia="Amiri" w:cs="Amiri" w:ascii="Amiri" w:hAnsi="Amiri"/>
          <w:color w:val="111111"/>
          <w:sz w:val="28"/>
          <w:szCs w:val="28"/>
          <w:rtl w:val="true"/>
          <w:lang w:bidi="ar-SA"/>
        </w:rPr>
        <w:t>) .</w:t>
      </w:r>
      <w:r>
        <w:rPr>
          <w:rStyle w:val="FootnoteAnchor"/>
          <w:rtl w:val="true"/>
        </w:rPr>
        <w:footnoteReference w:id="12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بن سعد بن ابراهیم بن عبدالرّحمان بن عوف قُرَشی زُهْری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وی ، در روایت سه و چهار و سیزده ، هست </w:t>
      </w:r>
      <w:r>
        <w:rPr>
          <w:rFonts w:eastAsia="IRNazanin" w:cs="IRNazanin"/>
          <w:color w:val="111111"/>
          <w:sz w:val="28"/>
          <w:szCs w:val="28"/>
          <w:rtl w:val="true"/>
          <w:lang w:bidi="fa-IR"/>
        </w:rPr>
        <w:t>.</w:t>
      </w:r>
      <w:r>
        <w:rPr>
          <w:rStyle w:val="FootnoteAnchor"/>
          <w:rtl w:val="true"/>
        </w:rPr>
        <w:footnoteReference w:id="123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مسلم بن شهاب قُرَشی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وی را در روایات یک تا ده می‌نگریم</w:t>
      </w:r>
      <w:r>
        <w:rPr>
          <w:rFonts w:eastAsia="IRNazanin" w:cs="IRNazanin"/>
          <w:color w:val="111111"/>
          <w:sz w:val="28"/>
          <w:szCs w:val="28"/>
          <w:rtl w:val="true"/>
          <w:lang w:bidi="fa-IR"/>
        </w:rPr>
        <w:t>) .</w:t>
      </w:r>
      <w:r>
        <w:rPr>
          <w:rStyle w:val="FootnoteAnchor"/>
          <w:rtl w:val="true"/>
        </w:rPr>
        <w:footnoteReference w:id="123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یعقوب بن ابراهیم بن سعد بن ابراهیم بن عبدالرّحمان بن عوف قرشی زهری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وی ، در روایت چهار و سیزده ، وجود دارد </w:t>
      </w:r>
      <w:r>
        <w:rPr>
          <w:rFonts w:eastAsia="IRNazanin" w:cs="IRNazanin"/>
          <w:color w:val="111111"/>
          <w:sz w:val="28"/>
          <w:szCs w:val="28"/>
          <w:rtl w:val="true"/>
          <w:lang w:bidi="fa-IR"/>
        </w:rPr>
        <w:t>.</w:t>
      </w:r>
      <w:r>
        <w:rPr>
          <w:rStyle w:val="FootnoteAnchor"/>
          <w:rtl w:val="true"/>
        </w:rPr>
        <w:footnoteReference w:id="1232"/>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عبدالأعلی بن عبدالأعلی بن محمّد سامی قرشی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 وی ، در روایت نهم ، آمد </w:t>
      </w:r>
      <w:r>
        <w:rPr>
          <w:rFonts w:eastAsia="IRNazanin" w:cs="IRNazanin"/>
          <w:color w:val="111111"/>
          <w:sz w:val="28"/>
          <w:szCs w:val="28"/>
          <w:rtl w:val="true"/>
          <w:lang w:bidi="fa-IR"/>
        </w:rPr>
        <w:t>.</w:t>
      </w:r>
      <w:r>
        <w:rPr>
          <w:rStyle w:val="FootnoteAnchor"/>
          <w:rtl w:val="true"/>
        </w:rPr>
        <w:footnoteReference w:id="123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سَلَمَة بن عبدالرّحمان بن عوف قُرَشی زُهْری </w:t>
      </w:r>
      <w:r>
        <w:rPr>
          <w:rFonts w:eastAsia="Amiri" w:cs="Amiri" w:ascii="Amiri" w:hAnsi="Amiri"/>
          <w:color w:val="111111"/>
          <w:sz w:val="28"/>
          <w:szCs w:val="28"/>
          <w:rtl w:val="true"/>
          <w:lang w:bidi="ar-SA"/>
        </w:rPr>
        <w:t>.</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 xml:space="preserve">وی را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عایشه ، دختر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داد و پیش عایشه می‌آمد </w:t>
      </w:r>
      <w:r>
        <w:rPr>
          <w:rFonts w:eastAsia="IRNazanin" w:cs="IRNazanin"/>
          <w:color w:val="111111"/>
          <w:sz w:val="28"/>
          <w:szCs w:val="28"/>
          <w:rtl w:val="true"/>
          <w:lang w:bidi="fa-IR"/>
        </w:rPr>
        <w:t>.</w:t>
      </w:r>
      <w:r>
        <w:rPr>
          <w:rStyle w:val="FootnoteAnchor"/>
          <w:rtl w:val="true"/>
        </w:rPr>
        <w:footnoteReference w:id="1235"/>
      </w:r>
      <w:r>
        <w:rPr>
          <w:rFonts w:ascii="IRNazanin" w:hAnsi="IRNazanin" w:eastAsia="IRNazanin"/>
          <w:color w:val="111111"/>
          <w:sz w:val="28"/>
          <w:sz w:val="28"/>
          <w:szCs w:val="28"/>
          <w:rtl w:val="true"/>
          <w:lang w:bidi="fa-IR"/>
        </w:rPr>
        <w:t>در امارت بِشر بن مروان به بصره آمد ،</w:t>
      </w:r>
      <w:r>
        <w:rPr>
          <w:rStyle w:val="FootnoteAnchor"/>
          <w:rtl w:val="true"/>
        </w:rPr>
        <w:footnoteReference w:id="1236"/>
      </w:r>
      <w:r>
        <w:rPr>
          <w:rFonts w:ascii="IRNazanin" w:hAnsi="IRNazanin" w:eastAsia="IRNazanin"/>
          <w:color w:val="111111"/>
          <w:sz w:val="28"/>
          <w:sz w:val="28"/>
          <w:szCs w:val="28"/>
          <w:rtl w:val="true"/>
          <w:lang w:bidi="fa-IR"/>
        </w:rPr>
        <w:t xml:space="preserve">قضاوت مدینه را در دورانِ سعید بن عاص بر عهده گرفت </w:t>
      </w:r>
      <w:r>
        <w:rPr>
          <w:rFonts w:eastAsia="IRNazanin" w:cs="IRNazanin"/>
          <w:color w:val="111111"/>
          <w:sz w:val="28"/>
          <w:szCs w:val="28"/>
          <w:rtl w:val="true"/>
          <w:lang w:bidi="fa-IR"/>
        </w:rPr>
        <w:t>.</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در ابو سَلَمَه ، نوعی خودخواهی وجود داشت ،</w:t>
      </w:r>
      <w:r>
        <w:rPr>
          <w:rStyle w:val="FootnoteAnchor"/>
          <w:rtl w:val="true"/>
        </w:rPr>
        <w:footnoteReference w:id="1238"/>
      </w:r>
      <w:r>
        <w:rPr>
          <w:rFonts w:ascii="IRNazanin" w:hAnsi="IRNazanin" w:eastAsia="IRNazanin"/>
          <w:color w:val="111111"/>
          <w:sz w:val="28"/>
          <w:sz w:val="28"/>
          <w:szCs w:val="28"/>
          <w:rtl w:val="true"/>
          <w:lang w:bidi="fa-IR"/>
        </w:rPr>
        <w:t xml:space="preserve">در موارد بسیاری با ابن عبّاس مخالفت می‌ورزید و مشاجره می‌کرد و بدین خاطر از علم فراوانی محروم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بار عایشه به سبب مخالفت وی با ابن عبّاس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 ، مَثَلِ جوجه پیش خروس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خروس را می‌شنود ، و به تقلید از خروس از</w:t>
      </w:r>
    </w:p>
    <w:p>
      <w:pPr>
        <w:pStyle w:val="BookText"/>
        <w:rPr/>
      </w:pPr>
      <w:r>
        <w:rPr>
          <w:rFonts w:ascii="IRNazanin" w:hAnsi="IRNazanin" w:eastAsia="IRNazanin"/>
          <w:color w:val="111111"/>
          <w:sz w:val="28"/>
          <w:sz w:val="28"/>
          <w:szCs w:val="28"/>
          <w:rtl w:val="true"/>
          <w:lang w:bidi="fa-IR"/>
        </w:rPr>
        <w:t xml:space="preserve">خود صدا درمی‌آورد </w:t>
      </w:r>
      <w:r>
        <w:rPr>
          <w:rFonts w:eastAsia="IRNazanin" w:cs="IRNazanin"/>
          <w:color w:val="111111"/>
          <w:sz w:val="28"/>
          <w:szCs w:val="28"/>
          <w:rtl w:val="true"/>
          <w:lang w:bidi="fa-IR"/>
        </w:rPr>
        <w:t>] .</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 xml:space="preserve">نام وی ، در روایت یازدهم و دوازدهم ، هست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عبدالرّحمان بن عثمان بن عبیداللّه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سعد بن تَیْم بن مُرَّه قُرَشی</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تَیْمی </w:t>
      </w:r>
      <w:r>
        <w:rPr>
          <w:rFonts w:eastAsia="Amiri" w:cs="Amiri" w:ascii="Amiri" w:hAnsi="Amiri"/>
          <w:color w:val="111111"/>
          <w:sz w:val="28"/>
          <w:szCs w:val="28"/>
          <w:rtl w:val="true"/>
          <w:lang w:bidi="ar-SA"/>
        </w:rPr>
        <w:t>.</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وی برادر زاده طلحة بن عبیداللّه است ،</w:t>
      </w:r>
      <w:r>
        <w:rPr>
          <w:rStyle w:val="FootnoteAnchor"/>
          <w:rtl w:val="true"/>
        </w:rPr>
        <w:footnoteReference w:id="1241"/>
      </w:r>
      <w:r>
        <w:rPr>
          <w:rFonts w:ascii="IRNazanin" w:hAnsi="IRNazanin" w:eastAsia="IRNazanin"/>
          <w:color w:val="111111"/>
          <w:sz w:val="28"/>
          <w:sz w:val="28"/>
          <w:szCs w:val="28"/>
          <w:rtl w:val="true"/>
          <w:lang w:bidi="fa-IR"/>
        </w:rPr>
        <w:t>که در جنگ جمل به قتل رسید ؛</w:t>
      </w:r>
      <w:r>
        <w:rPr>
          <w:rStyle w:val="FootnoteAnchor"/>
          <w:rtl w:val="true"/>
        </w:rPr>
        <w:footnoteReference w:id="1242"/>
      </w:r>
      <w:r>
        <w:rPr>
          <w:rFonts w:ascii="IRNazanin" w:hAnsi="IRNazanin" w:eastAsia="IRNazanin"/>
          <w:color w:val="111111"/>
          <w:sz w:val="28"/>
          <w:sz w:val="28"/>
          <w:szCs w:val="28"/>
          <w:rtl w:val="true"/>
          <w:lang w:bidi="fa-IR"/>
        </w:rPr>
        <w:t xml:space="preserve">یعنی طلحه عموی پدرش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در روز فتح مکّه اسلام آورد و به همراه عبداللّه بن زبیر کشته شد </w:t>
      </w:r>
      <w:r>
        <w:rPr>
          <w:rFonts w:eastAsia="IRNazanin" w:cs="IRNazanin"/>
          <w:color w:val="111111"/>
          <w:sz w:val="28"/>
          <w:szCs w:val="28"/>
          <w:rtl w:val="true"/>
          <w:lang w:bidi="fa-IR"/>
        </w:rPr>
        <w:t>.</w:t>
      </w:r>
      <w:r>
        <w:rPr>
          <w:rStyle w:val="FootnoteAnchor"/>
          <w:rtl w:val="true"/>
        </w:rPr>
        <w:footnoteReference w:id="1243"/>
      </w:r>
    </w:p>
    <w:p>
      <w:pPr>
        <w:pStyle w:val="BookText"/>
        <w:rPr/>
      </w:pPr>
      <w:r>
        <w:rPr>
          <w:rFonts w:ascii="IRNazanin" w:hAnsi="IRNazanin" w:eastAsia="IRNazanin"/>
          <w:color w:val="111111"/>
          <w:sz w:val="28"/>
          <w:sz w:val="28"/>
          <w:szCs w:val="28"/>
          <w:rtl w:val="true"/>
          <w:lang w:bidi="fa-IR"/>
        </w:rPr>
        <w:t xml:space="preserve">نام وی ، در روایت سیزده ،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عبدالرحمان بن عثمان بن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سعد بن تَیْم بن مُرّه قرشی تیمی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برادر زاده طلحة بن عُبیداللّه است که در جنگ جمل به قتل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روز فتح مکّه اسلام آورد و به همراه عبداللّه بن زبیر کشته شد </w:t>
      </w:r>
      <w:r>
        <w:rPr>
          <w:rFonts w:eastAsia="IRNazanin" w:cs="IRNazanin"/>
          <w:color w:val="111111"/>
          <w:sz w:val="28"/>
          <w:szCs w:val="28"/>
          <w:rtl w:val="true"/>
          <w:lang w:bidi="fa-IR"/>
        </w:rPr>
        <w:t>.</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 xml:space="preserve">نام وی ، در روایت چهارده ، هست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عبیداللّه بن اَبی مُلَیْکَة بن عبداللّه بن جَدْعان ، ابوبکر قُرَشی تَیْمی اَحول </w:t>
      </w:r>
      <w:r>
        <w:rPr>
          <w:rFonts w:eastAsia="Amiri" w:cs="Amiri" w:ascii="Amiri" w:hAnsi="Amiri"/>
          <w:color w:val="111111"/>
          <w:sz w:val="28"/>
          <w:szCs w:val="28"/>
          <w:rtl w:val="true"/>
          <w:lang w:bidi="ar-SA"/>
        </w:rPr>
        <w:t>.</w:t>
      </w:r>
      <w:r>
        <w:rPr>
          <w:rStyle w:val="FootnoteAnchor"/>
          <w:rtl w:val="true"/>
        </w:rPr>
        <w:footnoteReference w:id="1245"/>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مؤذّن عبداللّه بن زبیر و امام حرم بود و قاضی مکّه و طایف در زمان ابن زبیر </w:t>
      </w:r>
      <w:r>
        <w:rPr>
          <w:rFonts w:eastAsia="IRNazanin" w:cs="IRNazanin"/>
          <w:color w:val="111111"/>
          <w:sz w:val="28"/>
          <w:szCs w:val="28"/>
          <w:rtl w:val="true"/>
          <w:lang w:bidi="fa-IR"/>
        </w:rPr>
        <w:t>.</w:t>
      </w:r>
      <w:r>
        <w:rPr>
          <w:rStyle w:val="FootnoteAnchor"/>
          <w:rtl w:val="true"/>
        </w:rPr>
        <w:footnoteReference w:id="1246"/>
      </w:r>
      <w:r>
        <w:rPr>
          <w:rFonts w:ascii="IRNazanin" w:hAnsi="IRNazanin" w:eastAsia="IRNazanin"/>
          <w:color w:val="111111"/>
          <w:sz w:val="28"/>
          <w:sz w:val="28"/>
          <w:szCs w:val="28"/>
          <w:rtl w:val="true"/>
          <w:lang w:bidi="fa-IR"/>
        </w:rPr>
        <w:t xml:space="preserve">این را ابن اَبی مُلَیْکَه روایت می‌کند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عبیداللّه گفت ، شنیدم رسول خدا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از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حدیث دیگر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فرزند عاص ، مؤمن‌اند </w:t>
      </w:r>
      <w:r>
        <w:rPr>
          <w:rFonts w:eastAsia="IRNazanin" w:cs="IRNazanin"/>
          <w:color w:val="111111"/>
          <w:sz w:val="28"/>
          <w:szCs w:val="28"/>
          <w:rtl w:val="true"/>
          <w:lang w:bidi="fa-IR"/>
        </w:rPr>
        <w:t>.</w:t>
      </w:r>
      <w:r>
        <w:rPr>
          <w:rStyle w:val="FootnoteAnchor"/>
          <w:rtl w:val="true"/>
        </w:rPr>
        <w:footnoteReference w:id="12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کرده‌اند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نیک خاندانی‌اند عبداللّه و ابو عبداللّه و اُمّ عبداللّه </w:t>
      </w:r>
      <w:r>
        <w:rPr>
          <w:rFonts w:eastAsia="IRNazanin" w:cs="IRNazanin"/>
          <w:color w:val="111111"/>
          <w:sz w:val="28"/>
          <w:szCs w:val="28"/>
          <w:rtl w:val="true"/>
          <w:lang w:bidi="fa-IR"/>
        </w:rPr>
        <w:t>.</w:t>
      </w: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 xml:space="preserve">نام وی ، در روایت چهارده ،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اسحاق بن یحیی بن طلحة بن عبیداللّه قُرَشی تَیْمی </w:t>
      </w:r>
      <w:r>
        <w:rPr>
          <w:rFonts w:eastAsia="Amiri" w:cs="Amiri" w:ascii="Amiri" w:hAnsi="Amiri"/>
          <w:color w:val="111111"/>
          <w:sz w:val="28"/>
          <w:szCs w:val="28"/>
          <w:rtl w:val="true"/>
          <w:lang w:bidi="ar-SA"/>
        </w:rPr>
        <w:t>.</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 xml:space="preserve">وی نوه طلحه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جنگ جمل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خدشه دارد </w:t>
      </w:r>
      <w:r>
        <w:rPr>
          <w:rFonts w:eastAsia="IRNazanin" w:cs="IRNazanin"/>
          <w:color w:val="111111"/>
          <w:sz w:val="28"/>
          <w:szCs w:val="28"/>
          <w:rtl w:val="true"/>
          <w:lang w:bidi="fa-IR"/>
        </w:rPr>
        <w:t>.</w:t>
      </w:r>
      <w:r>
        <w:rPr>
          <w:rStyle w:val="FootnoteAnchor"/>
          <w:rtl w:val="true"/>
        </w:rPr>
        <w:footnoteReference w:id="1250"/>
      </w:r>
      <w:r>
        <w:rPr>
          <w:rFonts w:ascii="IRNazanin" w:hAnsi="IRNazanin" w:eastAsia="IRNazanin"/>
          <w:color w:val="111111"/>
          <w:sz w:val="28"/>
          <w:sz w:val="28"/>
          <w:szCs w:val="28"/>
          <w:rtl w:val="true"/>
          <w:lang w:bidi="fa-IR"/>
        </w:rPr>
        <w:t xml:space="preserve">بر عُمَر بن عبدالعزیز درآمد </w:t>
      </w:r>
      <w:r>
        <w:rPr>
          <w:rFonts w:eastAsia="IRNazanin" w:cs="IRNazanin"/>
          <w:color w:val="111111"/>
          <w:sz w:val="28"/>
          <w:szCs w:val="28"/>
          <w:rtl w:val="true"/>
          <w:lang w:bidi="fa-IR"/>
        </w:rPr>
        <w:t>.</w:t>
      </w:r>
      <w:r>
        <w:rPr>
          <w:rStyle w:val="FootnoteAnchor"/>
          <w:rtl w:val="true"/>
        </w:rPr>
        <w:footnoteReference w:id="1251"/>
      </w:r>
      <w:r>
        <w:rPr>
          <w:rFonts w:ascii="IRNazanin" w:hAnsi="IRNazanin" w:eastAsia="IRNazanin"/>
          <w:color w:val="111111"/>
          <w:sz w:val="28"/>
          <w:sz w:val="28"/>
          <w:szCs w:val="28"/>
          <w:rtl w:val="true"/>
          <w:lang w:bidi="fa-IR"/>
        </w:rPr>
        <w:t xml:space="preserve">روایتی از سعد بن اَبی وقّاص روایت می‌کند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صلی‌الله‌علیه‌و‌آله از اُمرا نام برده شد ، علی علیه‌السلام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برای تو و برای اَحَدی از فرزندانِ تو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 به صراحت بیان کرده‌اند که این حدیث ، ساختگی است </w:t>
      </w:r>
      <w:r>
        <w:rPr>
          <w:rFonts w:eastAsia="IRNazanin" w:cs="IRNazanin"/>
          <w:color w:val="111111"/>
          <w:sz w:val="28"/>
          <w:szCs w:val="28"/>
          <w:rtl w:val="true"/>
          <w:lang w:bidi="fa-IR"/>
        </w:rPr>
        <w:t>.</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 xml:space="preserve">نام اسحاق ، در روایت هفده ، آمد </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معاویة بن عبداللّه بن جعفر بن اَبی طالب قرشی هاشمی </w:t>
      </w:r>
      <w:r>
        <w:rPr>
          <w:rFonts w:eastAsia="IRNazanin" w:cs="IRNazanin"/>
          <w:color w:val="111111"/>
          <w:sz w:val="28"/>
          <w:szCs w:val="28"/>
          <w:rtl w:val="true"/>
          <w:lang w:bidi="fa-IR"/>
        </w:rPr>
        <w:t>.</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 xml:space="preserve">وی دوست خاصّ یزید بن معاویه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فرزندش را یزید بن معاویه نامید </w:t>
      </w:r>
      <w:r>
        <w:rPr>
          <w:rFonts w:eastAsia="IRNazanin" w:cs="IRNazanin"/>
          <w:color w:val="111111"/>
          <w:sz w:val="28"/>
          <w:szCs w:val="28"/>
          <w:rtl w:val="true"/>
          <w:lang w:bidi="fa-IR"/>
        </w:rPr>
        <w:t>.</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 xml:space="preserve">هنگام وفات ابو هاشم حضور یافت و ادّعا کرد که وصیّ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دنیا رفت و فرزندش عبداللّه بن معاویه ادّعا کرد که وصیّ پدرش است و برای پدرش وصایت ابو هاشم را ادّعا نمود و به انکار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پیروانی داشت که مخفیانه به امامت وی قائل بودند تا اینکه به قتل رسید </w:t>
      </w:r>
      <w:r>
        <w:rPr>
          <w:rFonts w:eastAsia="IRNazanin" w:cs="IRNazanin"/>
          <w:color w:val="111111"/>
          <w:sz w:val="28"/>
          <w:szCs w:val="28"/>
          <w:rtl w:val="true"/>
          <w:lang w:bidi="fa-IR"/>
        </w:rPr>
        <w:t>.</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 xml:space="preserve">نام معاویه ، در روایت هفده و هیجده ،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جعفر بن اَبی طالب قرشی هاشمی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عبداللّه ، اَسما دختر عُمَیس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سابقه صحابی بودن داشت </w:t>
      </w:r>
      <w:r>
        <w:rPr>
          <w:rFonts w:eastAsia="IRNazanin" w:cs="IRNazanin"/>
          <w:color w:val="111111"/>
          <w:sz w:val="28"/>
          <w:szCs w:val="28"/>
          <w:rtl w:val="true"/>
          <w:lang w:bidi="fa-IR"/>
        </w:rPr>
        <w:t>.</w:t>
      </w:r>
      <w:r>
        <w:rPr>
          <w:rStyle w:val="FootnoteAnchor"/>
          <w:rtl w:val="true"/>
        </w:rPr>
        <w:footnoteReference w:id="1256"/>
      </w:r>
      <w:r>
        <w:rPr>
          <w:rFonts w:ascii="IRNazanin" w:hAnsi="IRNazanin" w:eastAsia="IRNazanin"/>
          <w:color w:val="111111"/>
          <w:sz w:val="28"/>
          <w:sz w:val="28"/>
          <w:szCs w:val="28"/>
          <w:rtl w:val="true"/>
          <w:lang w:bidi="fa-IR"/>
        </w:rPr>
        <w:t xml:space="preserve">با علی علیه‌السلام در صفّین شرکت کرد و یکی از اُمَرای او بود </w:t>
      </w:r>
      <w:r>
        <w:rPr>
          <w:rFonts w:eastAsia="IRNazanin" w:cs="IRNazanin"/>
          <w:color w:val="111111"/>
          <w:sz w:val="28"/>
          <w:szCs w:val="28"/>
          <w:rtl w:val="true"/>
          <w:lang w:bidi="fa-IR"/>
        </w:rPr>
        <w:t>.</w:t>
      </w:r>
      <w:r>
        <w:rPr>
          <w:rStyle w:val="FootnoteAnchor"/>
          <w:rtl w:val="true"/>
        </w:rPr>
        <w:footnoteReference w:id="1257"/>
      </w:r>
    </w:p>
    <w:p>
      <w:pPr>
        <w:pStyle w:val="BookText"/>
        <w:rPr/>
      </w:pPr>
      <w:r>
        <w:rPr>
          <w:rFonts w:ascii="IRNazanin" w:hAnsi="IRNazanin" w:eastAsia="IRNazanin"/>
          <w:color w:val="111111"/>
          <w:sz w:val="28"/>
          <w:sz w:val="28"/>
          <w:szCs w:val="28"/>
          <w:rtl w:val="true"/>
          <w:lang w:bidi="fa-IR"/>
        </w:rPr>
        <w:t xml:space="preserve">عبداللّه به دمشق آمد </w:t>
      </w:r>
      <w:r>
        <w:rPr>
          <w:rFonts w:eastAsia="IRNazanin" w:cs="IRNazanin"/>
          <w:color w:val="111111"/>
          <w:sz w:val="28"/>
          <w:szCs w:val="28"/>
          <w:rtl w:val="true"/>
          <w:lang w:bidi="fa-IR"/>
        </w:rPr>
        <w:t>.</w:t>
      </w:r>
      <w:r>
        <w:rPr>
          <w:rStyle w:val="FootnoteAnchor"/>
          <w:rtl w:val="true"/>
        </w:rPr>
        <w:footnoteReference w:id="1258"/>
      </w:r>
      <w:r>
        <w:rPr>
          <w:rFonts w:ascii="IRNazanin" w:hAnsi="IRNazanin" w:eastAsia="IRNazanin"/>
          <w:color w:val="111111"/>
          <w:sz w:val="28"/>
          <w:sz w:val="28"/>
          <w:szCs w:val="28"/>
          <w:rtl w:val="true"/>
          <w:lang w:bidi="fa-IR"/>
        </w:rPr>
        <w:t xml:space="preserve">حجّاج به زور دخترش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وی ازدواج کردم تا آل ابوطالب را خوار و ذلیل 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دختر عبداللّه دست نیافت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به وی نوشت که او را طلاق دهد و حجّاج این کار را کرد </w:t>
      </w:r>
      <w:r>
        <w:rPr>
          <w:rFonts w:eastAsia="IRNazanin" w:cs="IRNazanin"/>
          <w:color w:val="111111"/>
          <w:sz w:val="28"/>
          <w:szCs w:val="28"/>
          <w:rtl w:val="true"/>
          <w:lang w:bidi="fa-IR"/>
        </w:rPr>
        <w:t>.</w:t>
      </w:r>
      <w:r>
        <w:rPr>
          <w:rStyle w:val="FootnoteAnchor"/>
          <w:rtl w:val="true"/>
        </w:rPr>
        <w:footnoteReference w:id="1259"/>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عبداللّه ، در روایت هفده و هیجده ، آمده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اَبی بکر بن حارث بن زُرارة بن مُصْعَب بن عبدالرّحمان بن عوف قُرَشی زُهْری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 قاضی مدینه بود </w:t>
      </w:r>
      <w:r>
        <w:rPr>
          <w:rFonts w:eastAsia="IRNazanin" w:cs="IRNazanin"/>
          <w:color w:val="111111"/>
          <w:sz w:val="28"/>
          <w:szCs w:val="28"/>
          <w:rtl w:val="true"/>
          <w:lang w:bidi="fa-IR"/>
        </w:rPr>
        <w:t>.</w:t>
      </w:r>
      <w:r>
        <w:rPr>
          <w:rStyle w:val="FootnoteAnchor"/>
          <w:rtl w:val="true"/>
        </w:rPr>
        <w:footnoteReference w:id="1260"/>
      </w:r>
      <w:r>
        <w:rPr>
          <w:rFonts w:ascii="IRNazanin" w:hAnsi="IRNazanin" w:eastAsia="IRNazanin"/>
          <w:color w:val="111111"/>
          <w:sz w:val="28"/>
          <w:sz w:val="28"/>
          <w:szCs w:val="28"/>
          <w:rtl w:val="true"/>
          <w:lang w:bidi="fa-IR"/>
        </w:rPr>
        <w:t xml:space="preserve">در موارد فراوان به رأی خود فتوا می‌داد </w:t>
      </w:r>
      <w:r>
        <w:rPr>
          <w:rFonts w:eastAsia="IRNazanin" w:cs="IRNazanin"/>
          <w:color w:val="111111"/>
          <w:sz w:val="28"/>
          <w:szCs w:val="28"/>
          <w:rtl w:val="true"/>
          <w:lang w:bidi="fa-IR"/>
        </w:rPr>
        <w:t>.</w:t>
      </w:r>
      <w:r>
        <w:rPr>
          <w:rStyle w:val="FootnoteAnchor"/>
          <w:rtl w:val="true"/>
        </w:rPr>
        <w:footnoteReference w:id="1261"/>
      </w:r>
      <w:r>
        <w:rPr>
          <w:rFonts w:ascii="IRNazanin" w:hAnsi="IRNazanin" w:eastAsia="IRNazanin"/>
          <w:color w:val="111111"/>
          <w:sz w:val="28"/>
          <w:sz w:val="28"/>
          <w:szCs w:val="28"/>
          <w:rtl w:val="true"/>
          <w:lang w:bidi="fa-IR"/>
        </w:rPr>
        <w:t xml:space="preserve">ابو مُصْعَب ، سر دسته شرطه‌های عبیداللّه بن حسن بن عبداللّه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 مأمون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سپس قضاوت مدینه را عهده‌دار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مدینه ، تا من برایتان زنده‌ام ، شما بر اهل عراق پیروزید </w:t>
      </w:r>
      <w:r>
        <w:rPr>
          <w:rFonts w:eastAsia="IRNazanin" w:cs="IRNazanin"/>
          <w:color w:val="111111"/>
          <w:sz w:val="28"/>
          <w:szCs w:val="28"/>
          <w:rtl w:val="true"/>
          <w:lang w:bidi="fa-IR"/>
        </w:rPr>
        <w:t>.</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 xml:space="preserve">نام وی ، در روایت هیجده ، آمد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عَطَّاف بن خالد بن عبداللّه بن عاص بن وابِصَة بن خالد قُرَشی مخزومی </w:t>
      </w:r>
      <w:r>
        <w:rPr>
          <w:rFonts w:eastAsia="Amiri" w:cs="Amiri" w:ascii="Amiri" w:hAnsi="Amiri"/>
          <w:color w:val="111111"/>
          <w:sz w:val="28"/>
          <w:szCs w:val="28"/>
          <w:rtl w:val="true"/>
          <w:lang w:bidi="ar-SA"/>
        </w:rPr>
        <w:t>.</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 xml:space="preserve">مالک بن اَنس او را خدشه زده است </w:t>
      </w:r>
      <w:r>
        <w:rPr>
          <w:rFonts w:eastAsia="IRNazanin" w:cs="IRNazanin"/>
          <w:color w:val="111111"/>
          <w:sz w:val="28"/>
          <w:szCs w:val="28"/>
          <w:rtl w:val="true"/>
          <w:lang w:bidi="fa-IR"/>
        </w:rPr>
        <w:t>.</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 xml:space="preserve">نام وی ، در روایت هیجده ، هست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بن سعید بن یَرْبوع ، مخزومی قُرَشی </w:t>
      </w:r>
      <w:r>
        <w:rPr>
          <w:rFonts w:eastAsia="Amiri" w:cs="Amiri" w:ascii="Amiri" w:hAnsi="Amiri"/>
          <w:color w:val="111111"/>
          <w:sz w:val="28"/>
          <w:szCs w:val="28"/>
          <w:rtl w:val="true"/>
          <w:lang w:bidi="ar-SA"/>
        </w:rPr>
        <w:t>.</w:t>
      </w:r>
      <w:r>
        <w:rPr>
          <w:rStyle w:val="FootnoteAnchor"/>
          <w:rtl w:val="true"/>
        </w:rPr>
        <w:footnoteReference w:id="1265"/>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جدّش سعید از کسانی است که روز فتح مکّه مسلمان شد </w:t>
      </w:r>
      <w:r>
        <w:rPr>
          <w:rFonts w:eastAsia="IRNazanin" w:cs="IRNazanin"/>
          <w:color w:val="111111"/>
          <w:sz w:val="28"/>
          <w:szCs w:val="28"/>
          <w:rtl w:val="true"/>
          <w:lang w:bidi="fa-IR"/>
        </w:rPr>
        <w:t>.</w:t>
      </w:r>
      <w:r>
        <w:rPr>
          <w:rStyle w:val="FootnoteAnchor"/>
          <w:rtl w:val="true"/>
        </w:rPr>
        <w:footnoteReference w:id="1266"/>
      </w:r>
      <w:r>
        <w:rPr>
          <w:rFonts w:ascii="IRNazanin" w:hAnsi="IRNazanin" w:eastAsia="IRNazanin"/>
          <w:color w:val="111111"/>
          <w:sz w:val="28"/>
          <w:sz w:val="28"/>
          <w:szCs w:val="28"/>
          <w:rtl w:val="true"/>
          <w:lang w:bidi="fa-IR"/>
        </w:rPr>
        <w:t xml:space="preserve">وی مجهول می‌باشد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 وی ، در روایت بیست و یک ، آمد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جدّ عُمَر مذکور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یا عبدالرّحمان است و یا سعید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وی قرشی مخزومی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وی ، در روایت بیست و یک ،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قریشی‌ها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آنچه را بر عبداللّه بن جعفر و فرزندش جعل کرده‌اند ؛ یکی از دو واضع ، تَیْمی وَضّاع است و دیگری از موالیان یکی از بنی عدی و شخصی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 مشی‌هایی‌اند که با امام علی علیه‌السلام دشمنی داشتند و عبارت‌اند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امیّه ، گروه عثمان بن عفّان و معاویه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تَیْم بن مُرّه ، گروه ابوبکر و طلحه و عایشه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زُهْره ، گروه عبدالرّحمان بن عوف و سعد بن اَبی وقّاص </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اینها ، جزو خطّ‌مشی حکومتی قبیله‌ای‌اند که با مسلک تعبّد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رهبری امام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می‌ورزیدند </w:t>
      </w:r>
      <w:r>
        <w:rPr>
          <w:rFonts w:eastAsia="IRNazanin" w:cs="IRNazanin"/>
          <w:color w:val="111111"/>
          <w:sz w:val="28"/>
          <w:szCs w:val="28"/>
          <w:rtl w:val="true"/>
          <w:lang w:bidi="fa-IR"/>
        </w:rPr>
        <w:t xml:space="preserve">. </w:t>
      </w:r>
      <w:bookmarkStart w:id="246" w:name="pg10255_117285"/>
    </w:p>
    <w:p>
      <w:pPr>
        <w:pStyle w:val="Heading6"/>
        <w:numPr>
          <w:ilvl w:val="5"/>
          <w:numId w:val="1"/>
        </w:numPr>
        <w:rPr/>
      </w:pPr>
      <w:bookmarkStart w:id="247" w:name="__RefHeading___Toc3573637_1067777946"/>
      <w:bookmarkStart w:id="248" w:name="_Toc83"/>
      <w:bookmarkEnd w:id="246"/>
      <w:bookmarkEnd w:id="247"/>
      <w:r>
        <w:rPr>
          <w:rtl w:val="true"/>
        </w:rPr>
        <w:t>موالیان قریشی‌ها</w:t>
      </w:r>
      <w:bookmarkEnd w:id="248"/>
    </w:p>
    <w:p>
      <w:pPr>
        <w:pStyle w:val="BookText"/>
        <w:rPr/>
      </w:pPr>
      <w:r>
        <w:rPr>
          <w:rFonts w:ascii="IRNazanin" w:hAnsi="IRNazanin" w:eastAsia="IRNazanin"/>
          <w:color w:val="111111"/>
          <w:sz w:val="28"/>
          <w:sz w:val="28"/>
          <w:szCs w:val="28"/>
          <w:rtl w:val="true"/>
          <w:lang w:bidi="fa-IR"/>
        </w:rPr>
        <w:t xml:space="preserve">هرگاه موالیان قریشیان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راویان وضوی عثمانی‌اند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بنگریم ، درمی‌یابیم که آنان از همین گروه و قُماش‌اند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از موالیانِ اُموی‌ها و تَیْمی‌ها و مخزومی‌ها و زُهْری‌ها و اصحاب حکومت و پیروان آنهایند ، نه هاشمی‌ها و دیگر شاخه‌های قریش که جریانِ مستقل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 موالیان قریشی‌ها در این روایات بیست و هشت‌گانه ، 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می‌رسد و عبارت‌اند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حُمران بن اَبان نَمِری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طویدا 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آزاد شده عثمان بن عفّان قرشی اُمَوی </w:t>
      </w:r>
      <w:r>
        <w:rPr>
          <w:rFonts w:eastAsia="Amiri" w:cs="Amiri" w:ascii="Amiri" w:hAnsi="Amiri"/>
          <w:color w:val="111111"/>
          <w:sz w:val="28"/>
          <w:szCs w:val="28"/>
          <w:rtl w:val="true"/>
          <w:lang w:bidi="ar-SA"/>
        </w:rPr>
        <w:t>.</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 xml:space="preserve">نام وی ، در روایات یک تا سیزده ،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شُعَیْب بن اَبی حمزه قُرَشی اُمَوی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وابسته ایشان</w:t>
      </w:r>
      <w:r>
        <w:rPr>
          <w:rFonts w:eastAsia="Amiri" w:cs="Amiri" w:ascii="Amiri" w:hAnsi="Amiri"/>
          <w:color w:val="111111"/>
          <w:sz w:val="28"/>
          <w:szCs w:val="28"/>
          <w:rtl w:val="true"/>
          <w:lang w:bidi="ar-SA"/>
        </w:rPr>
        <w:t>) .</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 xml:space="preserve">نام وی ، در روایت دو و هفت ، هست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طاهر مصری ، احمد بن عمرو بن عبداللّه بن عَمْرو بن سَرْح قُرَشی اُموی ، غلام نَهِیک ، غلام عُتْبَة بن اَبی سفیان </w:t>
      </w:r>
      <w:r>
        <w:rPr>
          <w:rFonts w:eastAsia="Amiri" w:cs="Amiri" w:ascii="Amiri" w:hAnsi="Amiri"/>
          <w:color w:val="111111"/>
          <w:sz w:val="28"/>
          <w:szCs w:val="28"/>
          <w:rtl w:val="true"/>
          <w:lang w:bidi="ar-SA"/>
        </w:rPr>
        <w:t>.</w:t>
      </w:r>
      <w:r>
        <w:rPr>
          <w:rStyle w:val="FootnoteAnchor"/>
          <w:rtl w:val="true"/>
        </w:rPr>
        <w:footnoteReference w:id="1269"/>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وی ، در روایت پنج و هشت ، آمده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وَهْب بن مُسلم قُرَشی فَهْری ، غلام ریحانه ، کنیز ابو عبدالرّحمان بن یزید بن اَنیس فهری </w:t>
      </w:r>
      <w:r>
        <w:rPr>
          <w:rFonts w:eastAsia="Amiri" w:cs="Amiri" w:ascii="Amiri" w:hAnsi="Amiri"/>
          <w:color w:val="111111"/>
          <w:sz w:val="28"/>
          <w:szCs w:val="28"/>
          <w:rtl w:val="true"/>
          <w:lang w:bidi="ar-SA"/>
        </w:rPr>
        <w:t>.</w:t>
      </w:r>
      <w:r>
        <w:rPr>
          <w:rStyle w:val="FootnoteAnchor"/>
          <w:rtl w:val="true"/>
        </w:rPr>
        <w:footnoteReference w:id="1270"/>
      </w:r>
    </w:p>
    <w:p>
      <w:pPr>
        <w:pStyle w:val="BookText"/>
        <w:rPr/>
      </w:pPr>
      <w:r>
        <w:rPr>
          <w:rFonts w:ascii="IRNazanin" w:hAnsi="IRNazanin" w:eastAsia="IRNazanin"/>
          <w:color w:val="111111"/>
          <w:sz w:val="28"/>
          <w:sz w:val="28"/>
          <w:szCs w:val="28"/>
          <w:rtl w:val="true"/>
          <w:lang w:bidi="fa-IR"/>
        </w:rPr>
        <w:t xml:space="preserve">نام وی ، در روایت پنج و هشت ،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بن یزید بن اَبی نجاد اَیلی قرشی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آزاد شده معاویة بن ابی سفیان </w:t>
      </w:r>
      <w:r>
        <w:rPr>
          <w:rFonts w:eastAsia="IRNazanin" w:cs="IRNazanin"/>
          <w:color w:val="111111"/>
          <w:sz w:val="28"/>
          <w:szCs w:val="28"/>
          <w:rtl w:val="true"/>
          <w:lang w:bidi="fa-IR"/>
        </w:rPr>
        <w:t>.</w:t>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 xml:space="preserve">نام وی ، در روایت پنج و هشت ، آمد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سُوَید بن نَصْر بن سُوَید مَرْوَزی طوسانی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سمعانی او را قرشی توصیف می‌کند </w:t>
      </w:r>
      <w:r>
        <w:rPr>
          <w:rFonts w:eastAsia="Amiri" w:cs="Amiri" w:ascii="Amiri" w:hAnsi="Amiri"/>
          <w:color w:val="111111"/>
          <w:sz w:val="28"/>
          <w:szCs w:val="28"/>
          <w:rtl w:val="true"/>
          <w:lang w:bidi="ar-SA"/>
        </w:rPr>
        <w:t>.</w:t>
      </w:r>
      <w:r>
        <w:rPr>
          <w:rStyle w:val="FootnoteAnchor"/>
          <w:rtl w:val="true"/>
        </w:rPr>
        <w:footnoteReference w:id="1272"/>
      </w:r>
    </w:p>
    <w:p>
      <w:pPr>
        <w:pStyle w:val="BookText"/>
        <w:rPr/>
      </w:pPr>
      <w:r>
        <w:rPr>
          <w:rFonts w:ascii="IRNazanin" w:hAnsi="IRNazanin" w:eastAsia="IRNazanin"/>
          <w:color w:val="111111"/>
          <w:sz w:val="28"/>
          <w:sz w:val="28"/>
          <w:szCs w:val="28"/>
          <w:rtl w:val="true"/>
          <w:lang w:bidi="fa-IR"/>
        </w:rPr>
        <w:t xml:space="preserve">سمعانی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نظر می‌آید وی از موالیان قریش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وی ، در روایت شش ، هست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سعید بن کثیر بن دینار حِمْصی 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موالیان بنی امیّه </w:t>
      </w:r>
      <w:r>
        <w:rPr>
          <w:rFonts w:eastAsia="IRNazanin" w:cs="IRNazanin"/>
          <w:color w:val="111111"/>
          <w:sz w:val="28"/>
          <w:szCs w:val="28"/>
          <w:rtl w:val="true"/>
          <w:lang w:bidi="fa-IR"/>
        </w:rPr>
        <w:t>.</w:t>
      </w:r>
      <w:r>
        <w:rPr>
          <w:rStyle w:val="FootnoteAnchor"/>
          <w:rtl w:val="true"/>
        </w:rPr>
        <w:footnoteReference w:id="1273"/>
      </w:r>
    </w:p>
    <w:p>
      <w:pPr>
        <w:pStyle w:val="BookText"/>
        <w:rPr/>
      </w:pPr>
      <w:r>
        <w:rPr>
          <w:rFonts w:ascii="IRNazanin" w:hAnsi="IRNazanin" w:eastAsia="IRNazanin"/>
          <w:color w:val="111111"/>
          <w:sz w:val="28"/>
          <w:sz w:val="28"/>
          <w:szCs w:val="28"/>
          <w:rtl w:val="true"/>
          <w:lang w:bidi="fa-IR"/>
        </w:rPr>
        <w:t xml:space="preserve">وی هموست که عبدالوهَّاب بن نَجْدَه درباره‌اش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نزد ما ریحانه شام است </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وی ، در روایت هفت ، آمده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 بن مسکین بن محمّد بن یوسف قُرَشی اُمَوی ، غلام آزاد شده محمّد بن زبان بن عبدالعزیز بن مروان بن حکم </w:t>
      </w:r>
      <w:r>
        <w:rPr>
          <w:rFonts w:eastAsia="IRNazanin" w:cs="IRNazanin"/>
          <w:color w:val="111111"/>
          <w:sz w:val="28"/>
          <w:szCs w:val="28"/>
          <w:rtl w:val="true"/>
          <w:lang w:bidi="fa-IR"/>
        </w:rPr>
        <w:t>.</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 xml:space="preserve">نام وی را در روایت هشت می‌نگریم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اسحاق بن یَسار ، قُرَشی مُطَّلبی ، غلام آزاد شده قَیْس بن مَخْرَمَة</w:t>
      </w:r>
    </w:p>
    <w:p>
      <w:pPr>
        <w:pStyle w:val="BookText"/>
        <w:rPr/>
      </w:pPr>
      <w:r>
        <w:rPr>
          <w:rFonts w:ascii="Amiri" w:hAnsi="Amiri" w:eastAsia="Amiri" w:cs="Amiri"/>
          <w:color w:val="111111"/>
          <w:sz w:val="28"/>
          <w:sz w:val="28"/>
          <w:szCs w:val="28"/>
          <w:rtl w:val="true"/>
          <w:lang w:bidi="ar-SA"/>
        </w:rPr>
        <w:t>بن عبدالمطَّلِب بن مَناف</w:t>
      </w:r>
      <w:r>
        <w:rPr>
          <w:rStyle w:val="FootnoteAnchor"/>
          <w:rtl w:val="true"/>
        </w:rPr>
        <w:footnoteReference w:id="1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فارسی</w:t>
      </w:r>
      <w:r>
        <w:rPr>
          <w:rFonts w:eastAsia="IRNazanin" w:cs="IRNazanin"/>
          <w:color w:val="111111"/>
          <w:sz w:val="28"/>
          <w:szCs w:val="28"/>
          <w:rtl w:val="true"/>
          <w:lang w:bidi="fa-IR"/>
        </w:rPr>
        <w:t>) .</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 xml:space="preserve">جدّش یَسار از اسیران عین التَّمر بود </w:t>
      </w:r>
      <w:r>
        <w:rPr>
          <w:rFonts w:eastAsia="Amiri" w:cs="Amiri" w:ascii="Amiri" w:hAnsi="Amiri"/>
          <w:color w:val="111111"/>
          <w:sz w:val="28"/>
          <w:szCs w:val="28"/>
          <w:rtl w:val="true"/>
          <w:lang w:bidi="ar-SA"/>
        </w:rPr>
        <w:t>.</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 xml:space="preserve">نام وی ، در روایت سیزده ،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ابراهیم بن حارث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سعد بن تَیْم بن مُرَّه قُرَشی تَیْمی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 بر عُمَر بن عبدالعزیز درآمد </w:t>
      </w:r>
      <w:r>
        <w:rPr>
          <w:rFonts w:eastAsia="IRNazanin" w:cs="IRNazanin"/>
          <w:color w:val="111111"/>
          <w:sz w:val="28"/>
          <w:szCs w:val="28"/>
          <w:rtl w:val="true"/>
          <w:lang w:bidi="fa-IR"/>
        </w:rPr>
        <w:t>.</w:t>
      </w:r>
      <w:r>
        <w:rPr>
          <w:rStyle w:val="FootnoteAnchor"/>
          <w:rtl w:val="true"/>
        </w:rPr>
        <w:footnoteReference w:id="1278"/>
      </w:r>
      <w:r>
        <w:rPr>
          <w:rFonts w:ascii="IRNazanin" w:hAnsi="IRNazanin" w:eastAsia="IRNazanin"/>
          <w:color w:val="111111"/>
          <w:sz w:val="28"/>
          <w:sz w:val="28"/>
          <w:szCs w:val="28"/>
          <w:rtl w:val="true"/>
          <w:lang w:bidi="fa-IR"/>
        </w:rPr>
        <w:t xml:space="preserve">وابسته ایشان بود ، سپس به آنها انتساب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شده است که جدّش حارث بن خالد ، پسر عموی ابوبکر بود </w:t>
      </w:r>
      <w:r>
        <w:rPr>
          <w:rFonts w:eastAsia="IRNazanin" w:cs="IRNazanin"/>
          <w:color w:val="111111"/>
          <w:sz w:val="28"/>
          <w:szCs w:val="28"/>
          <w:rtl w:val="true"/>
          <w:lang w:bidi="fa-IR"/>
        </w:rPr>
        <w:t>.</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 xml:space="preserve">وی از قدمای موالی بنی تَیْم به شمار می‌آمد ، که شمار شایان توجّهی در مدینه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جدیدی که در پی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انتساب یافتند </w:t>
      </w:r>
      <w:r>
        <w:rPr>
          <w:rFonts w:eastAsia="IRNazanin" w:cs="IRNazanin"/>
          <w:color w:val="111111"/>
          <w:sz w:val="28"/>
          <w:szCs w:val="28"/>
          <w:rtl w:val="true"/>
          <w:lang w:bidi="fa-IR"/>
        </w:rPr>
        <w:t>.</w:t>
      </w:r>
      <w:r>
        <w:rPr>
          <w:rStyle w:val="FootnoteAnchor"/>
          <w:rtl w:val="true"/>
        </w:rPr>
        <w:footnoteReference w:id="1280"/>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وی ، در روایت سیزده ، هست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عَلْقَمَه فارسی مصری ، وابسته بنی هاشم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آزاد شده عبداللّه بن عبّاس بود </w:t>
      </w:r>
      <w:r>
        <w:rPr>
          <w:rFonts w:eastAsia="IRNazanin" w:cs="IRNazanin"/>
          <w:color w:val="111111"/>
          <w:sz w:val="28"/>
          <w:szCs w:val="28"/>
          <w:rtl w:val="true"/>
          <w:lang w:bidi="fa-IR"/>
        </w:rPr>
        <w:t>.</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 xml:space="preserve">الاسلام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لیکن از ابن عبّاس و از بنی هاشم روایت نکرده است ، بلکه از این افراد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w:t>
      </w:r>
      <w:r>
        <w:rPr>
          <w:rStyle w:val="FootnoteAnchor"/>
          <w:rtl w:val="true"/>
        </w:rPr>
        <w:footnoteReference w:id="1282"/>
      </w:r>
      <w:r>
        <w:rPr>
          <w:rFonts w:ascii="Amiri" w:hAnsi="Amiri" w:eastAsia="Amiri" w:cs="Amiri"/>
          <w:color w:val="111111"/>
          <w:sz w:val="28"/>
          <w:sz w:val="28"/>
          <w:szCs w:val="28"/>
          <w:rtl w:val="true"/>
          <w:lang w:bidi="ar-SA"/>
        </w:rPr>
        <w:t>عثمان بن عَفّان ،</w:t>
      </w:r>
      <w:r>
        <w:rPr>
          <w:rStyle w:val="FootnoteAnchor"/>
          <w:rtl w:val="true"/>
        </w:rPr>
        <w:footnoteReference w:id="1283"/>
      </w:r>
      <w:r>
        <w:rPr>
          <w:rFonts w:ascii="Amiri" w:hAnsi="Amiri" w:eastAsia="Amiri" w:cs="Amiri"/>
          <w:color w:val="111111"/>
          <w:sz w:val="28"/>
          <w:sz w:val="28"/>
          <w:szCs w:val="28"/>
          <w:rtl w:val="true"/>
          <w:lang w:bidi="ar-SA"/>
        </w:rPr>
        <w:t>ابو هُرَیره ،</w:t>
      </w:r>
      <w:r>
        <w:rPr>
          <w:rStyle w:val="FootnoteAnchor"/>
          <w:rtl w:val="true"/>
        </w:rPr>
        <w:footnoteReference w:id="1284"/>
      </w:r>
      <w:r>
        <w:rPr>
          <w:rFonts w:ascii="IRNazanin" w:hAnsi="IRNazanin" w:eastAsia="IRNazanin"/>
          <w:color w:val="111111"/>
          <w:sz w:val="28"/>
          <w:sz w:val="28"/>
          <w:szCs w:val="28"/>
          <w:rtl w:val="true"/>
          <w:lang w:bidi="fa-IR"/>
        </w:rPr>
        <w:t>ابو سعید</w:t>
      </w:r>
    </w:p>
    <w:p>
      <w:pPr>
        <w:pStyle w:val="BookText"/>
        <w:rPr/>
      </w:pPr>
      <w:r>
        <w:rPr>
          <w:rFonts w:ascii="Amiri" w:hAnsi="Amiri" w:eastAsia="Amiri" w:cs="Amiri"/>
          <w:color w:val="111111"/>
          <w:sz w:val="28"/>
          <w:sz w:val="28"/>
          <w:szCs w:val="28"/>
          <w:rtl w:val="true"/>
          <w:lang w:bidi="ar-SA"/>
        </w:rPr>
        <w:t>خُدْری ،</w:t>
      </w:r>
      <w:r>
        <w:rPr>
          <w:rStyle w:val="FootnoteAnchor"/>
          <w:rtl w:val="true"/>
        </w:rPr>
        <w:footnoteReference w:id="1285"/>
      </w:r>
      <w:r>
        <w:rPr>
          <w:rFonts w:ascii="Amiri" w:hAnsi="Amiri" w:eastAsia="Amiri" w:cs="Amiri"/>
          <w:color w:val="111111"/>
          <w:sz w:val="28"/>
          <w:sz w:val="28"/>
          <w:szCs w:val="28"/>
          <w:rtl w:val="true"/>
          <w:lang w:bidi="ar-SA"/>
        </w:rPr>
        <w:t xml:space="preserve">یسار بن نُمَیْر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آزاد شده 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86"/>
      </w: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rtl w:val="true"/>
          <w:lang w:bidi="fa-IR"/>
        </w:rPr>
        <w:t>.</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بخاری در التاریخ الکبیر</w:t>
      </w:r>
      <w:r>
        <w:rPr>
          <w:rStyle w:val="FootnoteAnchor"/>
          <w:rtl w:val="true"/>
        </w:rPr>
        <w:footnoteReference w:id="1288"/>
      </w:r>
      <w:r>
        <w:rPr>
          <w:rFonts w:ascii="Amiri" w:hAnsi="Amiri" w:eastAsia="Amiri" w:cs="Amiri"/>
          <w:color w:val="111111"/>
          <w:sz w:val="28"/>
          <w:sz w:val="28"/>
          <w:szCs w:val="28"/>
          <w:rtl w:val="true"/>
          <w:lang w:bidi="ar-SA"/>
        </w:rPr>
        <w:t>و ابن حِبَّان در الثقات</w:t>
      </w:r>
      <w:r>
        <w:rPr>
          <w:rStyle w:val="FootnoteAnchor"/>
          <w:rtl w:val="true"/>
        </w:rPr>
        <w:footnoteReference w:id="1289"/>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عَلْقَمَه در آفریقا قاضی بود و یکی از فقهای موالی است </w:t>
      </w:r>
      <w:r>
        <w:rPr>
          <w:rFonts w:eastAsia="IRNazanin" w:cs="IRNazanin"/>
          <w:color w:val="111111"/>
          <w:sz w:val="28"/>
          <w:szCs w:val="28"/>
          <w:rtl w:val="true"/>
          <w:lang w:bidi="fa-IR"/>
        </w:rPr>
        <w:t>.</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 xml:space="preserve">نام وی را در روایت پانزده می‌نگریم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اَیُّوب بن سلیمان بن بِلال قرشی تَیْمی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آزاد شده عبداللّه بن اَبی عتیق بن عبدالرّحمان بن ابی بکر </w:t>
      </w:r>
      <w:r>
        <w:rPr>
          <w:rFonts w:eastAsia="IRNazanin" w:cs="IRNazanin"/>
          <w:color w:val="111111"/>
          <w:sz w:val="28"/>
          <w:szCs w:val="28"/>
          <w:rtl w:val="true"/>
          <w:lang w:bidi="fa-IR"/>
        </w:rPr>
        <w:t>.</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 xml:space="preserve">نام وی ، در روایت هفده ،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ابوبکر ، عبدالحمید بن عبداللّه بن اُوَیس بن مالک بن اَبی عامر اَصبحی اَعشی ، حلیف بنی تَیْم </w:t>
      </w:r>
      <w:r>
        <w:rPr>
          <w:rFonts w:eastAsia="Amiri" w:cs="Amiri" w:ascii="Amiri" w:hAnsi="Amiri"/>
          <w:color w:val="111111"/>
          <w:sz w:val="28"/>
          <w:szCs w:val="28"/>
          <w:rtl w:val="true"/>
          <w:lang w:bidi="ar-SA"/>
        </w:rPr>
        <w:t>.</w:t>
      </w:r>
      <w:r>
        <w:rPr>
          <w:rStyle w:val="FootnoteAnchor"/>
          <w:rtl w:val="true"/>
        </w:rPr>
        <w:footnoteReference w:id="1292"/>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حدیث جعل می‌کرد </w:t>
      </w:r>
      <w:r>
        <w:rPr>
          <w:rFonts w:eastAsia="IRNazanin" w:cs="IRNazanin"/>
          <w:color w:val="111111"/>
          <w:sz w:val="28"/>
          <w:szCs w:val="28"/>
          <w:rtl w:val="true"/>
          <w:lang w:bidi="fa-IR"/>
        </w:rPr>
        <w:t>.</w:t>
      </w:r>
      <w:r>
        <w:rPr>
          <w:rStyle w:val="FootnoteAnchor"/>
          <w:rtl w:val="true"/>
        </w:rPr>
        <w:footnoteReference w:id="1293"/>
      </w:r>
      <w:r>
        <w:rPr>
          <w:rFonts w:ascii="IRNazanin" w:hAnsi="IRNazanin" w:eastAsia="IRNazanin"/>
          <w:color w:val="111111"/>
          <w:sz w:val="28"/>
          <w:sz w:val="28"/>
          <w:szCs w:val="28"/>
          <w:rtl w:val="true"/>
          <w:lang w:bidi="fa-IR"/>
        </w:rPr>
        <w:t xml:space="preserve">نسائی او را ضعیف می‌انگارد </w:t>
      </w:r>
      <w:r>
        <w:rPr>
          <w:rFonts w:eastAsia="IRNazanin" w:cs="IRNazanin"/>
          <w:color w:val="111111"/>
          <w:sz w:val="28"/>
          <w:szCs w:val="28"/>
          <w:rtl w:val="true"/>
          <w:lang w:bidi="fa-IR"/>
        </w:rPr>
        <w:t>.</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 xml:space="preserve">نام وی ، در روایت هفده ، هست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بن بِلال قَرَشی تَیْمی ، اصالت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آل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آزاد شده عبداللّه بن اَبی عتیق ، محمّد بن عبدالرّحمان بن اَبی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آزاد شده قاسم بن محمّد بن ابی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خراج مدینه را عهده‌دار شد و در این شهر فتوا می‌داد </w:t>
      </w:r>
      <w:r>
        <w:rPr>
          <w:rFonts w:eastAsia="IRNazanin" w:cs="IRNazanin"/>
          <w:color w:val="111111"/>
          <w:sz w:val="28"/>
          <w:szCs w:val="28"/>
          <w:rtl w:val="true"/>
          <w:lang w:bidi="fa-IR"/>
        </w:rPr>
        <w:t>.</w:t>
      </w:r>
      <w:r>
        <w:rPr>
          <w:rStyle w:val="FootnoteAnchor"/>
          <w:rtl w:val="true"/>
        </w:rPr>
        <w:footnoteReference w:id="1295"/>
      </w:r>
      <w:r>
        <w:rPr>
          <w:rFonts w:ascii="IRNazanin" w:hAnsi="IRNazanin" w:eastAsia="IRNazanin"/>
          <w:color w:val="111111"/>
          <w:sz w:val="28"/>
          <w:sz w:val="28"/>
          <w:szCs w:val="28"/>
          <w:rtl w:val="true"/>
          <w:lang w:bidi="fa-IR"/>
        </w:rPr>
        <w:t>از آنجا که وی مأمور بازار بود ، از چشم مردم افتاد</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 xml:space="preserve">نام وی را در روایت هفده می‌نگریم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وابسته آل سُراقَه</w:t>
      </w:r>
      <w:r>
        <w:rPr>
          <w:rFonts w:eastAsia="Amiri" w:cs="Amiri" w:ascii="Amiri" w:hAnsi="Amiri"/>
          <w:color w:val="111111"/>
          <w:sz w:val="28"/>
          <w:szCs w:val="28"/>
          <w:rtl w:val="true"/>
          <w:lang w:bidi="ar-SA"/>
        </w:rPr>
        <w:t>)</w:t>
      </w:r>
      <w:r>
        <w:rPr>
          <w:rStyle w:val="FootnoteAnchor"/>
          <w:rtl w:val="true"/>
        </w:rPr>
        <w:footnoteReference w:id="1298"/>
      </w:r>
      <w:r>
        <w:rPr>
          <w:rFonts w:ascii="Amiri" w:hAnsi="Amiri" w:eastAsia="Amiri" w:cs="Amiri"/>
          <w:color w:val="111111"/>
          <w:sz w:val="28"/>
          <w:sz w:val="28"/>
          <w:szCs w:val="28"/>
          <w:rtl w:val="true"/>
          <w:lang w:bidi="ar-SA"/>
        </w:rPr>
        <w:t xml:space="preserve">آل سُراقه از بنی عدی ، قبیله عُمَر بن خطّاب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 وی ، در روایت هیجده ،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عیسی بصری قَسَّام زُهْری قُرَشی</w:t>
      </w:r>
      <w:r>
        <w:rPr>
          <w:rStyle w:val="FootnoteAnchor"/>
          <w:rtl w:val="true"/>
        </w:rPr>
        <w:footnoteReference w:id="1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وابسته بنی زُهْرَه</w:t>
      </w:r>
      <w:r>
        <w:rPr>
          <w:rFonts w:eastAsia="Amiri" w:cs="Amiri" w:ascii="Amiri" w:hAnsi="Amiri"/>
          <w:color w:val="111111"/>
          <w:sz w:val="28"/>
          <w:szCs w:val="28"/>
          <w:rtl w:val="true"/>
          <w:lang w:bidi="ar-SA"/>
        </w:rPr>
        <w:t>) .</w:t>
      </w:r>
      <w:r>
        <w:rPr>
          <w:rStyle w:val="FootnoteAnchor"/>
          <w:rtl w:val="true"/>
        </w:rPr>
        <w:footnoteReference w:id="1300"/>
      </w:r>
    </w:p>
    <w:p>
      <w:pPr>
        <w:pStyle w:val="BookText"/>
        <w:rPr/>
      </w:pPr>
      <w:r>
        <w:rPr>
          <w:rFonts w:ascii="IRNazanin" w:hAnsi="IRNazanin" w:eastAsia="IRNazanin"/>
          <w:color w:val="111111"/>
          <w:sz w:val="28"/>
          <w:sz w:val="28"/>
          <w:szCs w:val="28"/>
          <w:rtl w:val="true"/>
          <w:lang w:bidi="fa-IR"/>
        </w:rPr>
        <w:t xml:space="preserve">نام وی ، در روایت نوزده ، هست </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Style w:val="FootnoteAnchor"/>
          <w:rtl w:val="true"/>
        </w:rPr>
        <w:footnoteReference w:id="1301"/>
      </w:r>
      <w:r>
        <w:rPr>
          <w:rFonts w:ascii="Amiri" w:hAnsi="Amiri" w:eastAsia="Amiri" w:cs="Amiri"/>
          <w:color w:val="111111"/>
          <w:sz w:val="28"/>
          <w:sz w:val="28"/>
          <w:szCs w:val="28"/>
          <w:rtl w:val="true"/>
          <w:lang w:bidi="ar-SA"/>
        </w:rPr>
        <w:t>یا عبداللّه‌</w:t>
      </w:r>
      <w:r>
        <w:rPr>
          <w:rStyle w:val="FootnoteAnchor"/>
          <w:rtl w:val="true"/>
        </w:rPr>
        <w:footnoteReference w:id="1302"/>
      </w:r>
      <w:r>
        <w:rPr>
          <w:rFonts w:ascii="IRNazanin" w:hAnsi="IRNazanin" w:eastAsia="IRNazanin"/>
          <w:color w:val="111111"/>
          <w:sz w:val="28"/>
          <w:sz w:val="28"/>
          <w:szCs w:val="28"/>
          <w:rtl w:val="true"/>
          <w:lang w:bidi="fa-IR"/>
        </w:rPr>
        <w:t>یا عبیداللّه‌</w:t>
      </w:r>
      <w:r>
        <w:rPr>
          <w:rStyle w:val="FootnoteAnchor"/>
          <w:rtl w:val="true"/>
        </w:rPr>
        <w:footnoteReference w:id="1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آزاد شده عثمان بن عفّان </w:t>
      </w:r>
    </w:p>
    <w:p>
      <w:pPr>
        <w:pStyle w:val="BookText"/>
        <w:rPr/>
      </w:pPr>
      <w:r>
        <w:rPr>
          <w:rFonts w:ascii="Amiri" w:hAnsi="Amiri" w:eastAsia="Amiri" w:cs="Amiri"/>
          <w:color w:val="111111"/>
          <w:sz w:val="28"/>
          <w:sz w:val="28"/>
          <w:szCs w:val="28"/>
          <w:rtl w:val="true"/>
          <w:lang w:bidi="ar-SA"/>
        </w:rPr>
        <w:t>اُموی قرشی ،</w:t>
      </w:r>
      <w:r>
        <w:rPr>
          <w:rStyle w:val="FootnoteAnchor"/>
          <w:rtl w:val="true"/>
        </w:rPr>
        <w:footnoteReference w:id="1304"/>
      </w:r>
      <w:r>
        <w:rPr>
          <w:rFonts w:ascii="Amiri" w:hAnsi="Amiri" w:eastAsia="Amiri" w:cs="Amiri"/>
          <w:color w:val="111111"/>
          <w:sz w:val="28"/>
          <w:sz w:val="28"/>
          <w:szCs w:val="28"/>
          <w:rtl w:val="true"/>
          <w:lang w:bidi="ar-SA"/>
        </w:rPr>
        <w:t xml:space="preserve">از اَقران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بن اَبان ،</w:t>
      </w:r>
      <w:r>
        <w:rPr>
          <w:rStyle w:val="FootnoteAnchor"/>
          <w:rtl w:val="true"/>
        </w:rPr>
        <w:footnoteReference w:id="1305"/>
      </w:r>
      <w:r>
        <w:rPr>
          <w:rFonts w:ascii="IRNazanin" w:hAnsi="IRNazanin" w:eastAsia="IRNazanin"/>
          <w:color w:val="111111"/>
          <w:sz w:val="28"/>
          <w:sz w:val="28"/>
          <w:szCs w:val="28"/>
          <w:rtl w:val="true"/>
          <w:lang w:bidi="fa-IR"/>
        </w:rPr>
        <w:t xml:space="preserve">مجهول الحال </w:t>
      </w:r>
      <w:r>
        <w:rPr>
          <w:rFonts w:eastAsia="IRNazanin" w:cs="IRNazanin"/>
          <w:color w:val="111111"/>
          <w:sz w:val="28"/>
          <w:szCs w:val="28"/>
          <w:rtl w:val="true"/>
          <w:lang w:bidi="fa-IR"/>
        </w:rPr>
        <w:t>.</w:t>
      </w:r>
      <w:r>
        <w:rPr>
          <w:rStyle w:val="FootnoteAnchor"/>
          <w:rtl w:val="true"/>
        </w:rPr>
        <w:footnoteReference w:id="1306"/>
      </w:r>
    </w:p>
    <w:p>
      <w:pPr>
        <w:pStyle w:val="BookText"/>
        <w:rPr/>
      </w:pPr>
      <w:r>
        <w:rPr>
          <w:rFonts w:ascii="IRNazanin" w:hAnsi="IRNazanin" w:eastAsia="IRNazanin"/>
          <w:color w:val="111111"/>
          <w:sz w:val="28"/>
          <w:sz w:val="28"/>
          <w:szCs w:val="28"/>
          <w:rtl w:val="true"/>
          <w:lang w:bidi="fa-IR"/>
        </w:rPr>
        <w:t xml:space="preserve">نام وی ، در روایت نوزده ،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عبدالرحمان بن بَیْلَمانی ، غلام آزاد شده عُمَر بن خطّاب فَهْری قُرَشی </w:t>
      </w:r>
      <w:r>
        <w:rPr>
          <w:rFonts w:eastAsia="Amiri" w:cs="Amiri" w:ascii="Amiri" w:hAnsi="Amiri"/>
          <w:color w:val="111111"/>
          <w:sz w:val="28"/>
          <w:szCs w:val="28"/>
          <w:rtl w:val="true"/>
          <w:lang w:bidi="ar-SA"/>
        </w:rPr>
        <w:t>.</w:t>
      </w:r>
      <w:r>
        <w:rPr>
          <w:rStyle w:val="FootnoteAnchor"/>
          <w:rtl w:val="true"/>
        </w:rPr>
        <w:footnoteReference w:id="1307"/>
      </w:r>
    </w:p>
    <w:p>
      <w:pPr>
        <w:pStyle w:val="BookText"/>
        <w:rPr/>
      </w:pPr>
      <w:r>
        <w:rPr>
          <w:rFonts w:ascii="IRNazanin" w:hAnsi="IRNazanin" w:eastAsia="IRNazanin"/>
          <w:color w:val="111111"/>
          <w:sz w:val="28"/>
          <w:sz w:val="28"/>
          <w:szCs w:val="28"/>
          <w:rtl w:val="true"/>
          <w:lang w:bidi="fa-IR"/>
        </w:rPr>
        <w:t xml:space="preserve">نام وی را در روایت بیست می‌نگریم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عبدالرّحمان بن بَیْلمانی ، غلام آزاد شده عُمَر بن خطّاب فَهْری قُرَشی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 در نجران منزل گزید و از سهم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اَخماس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از فرزندانی که در یمن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 بر ولید بن عبدالملک درآمد و ولید ، مالِ هنگفتی به وی داد </w:t>
      </w:r>
      <w:r>
        <w:rPr>
          <w:rFonts w:eastAsia="IRNazanin" w:cs="IRNazanin"/>
          <w:color w:val="111111"/>
          <w:sz w:val="28"/>
          <w:szCs w:val="28"/>
          <w:rtl w:val="true"/>
          <w:lang w:bidi="fa-IR"/>
        </w:rPr>
        <w:t>.</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 xml:space="preserve">نام وی ، در روایت بیست ،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نضر ، سالم بن اَبی اُمیّه قرشی تیمی ، غلام آزاد شده عُمَر بن عبیداللّه بن مَعْمَر تَیْمی </w:t>
      </w:r>
      <w:r>
        <w:rPr>
          <w:rFonts w:eastAsia="Amiri" w:cs="Amiri" w:ascii="Amiri" w:hAnsi="Amiri"/>
          <w:color w:val="111111"/>
          <w:sz w:val="28"/>
          <w:szCs w:val="28"/>
          <w:rtl w:val="true"/>
          <w:lang w:bidi="ar-SA"/>
        </w:rPr>
        <w:t>.</w:t>
      </w:r>
      <w:r>
        <w:rPr>
          <w:rStyle w:val="FootnoteAnchor"/>
          <w:rtl w:val="true"/>
        </w:rPr>
        <w:footnoteReference w:id="1309"/>
      </w:r>
    </w:p>
    <w:p>
      <w:pPr>
        <w:pStyle w:val="BookText"/>
        <w:rPr/>
      </w:pPr>
      <w:r>
        <w:rPr>
          <w:rFonts w:ascii="IRNazanin" w:hAnsi="IRNazanin" w:eastAsia="IRNazanin"/>
          <w:color w:val="111111"/>
          <w:sz w:val="28"/>
          <w:sz w:val="28"/>
          <w:szCs w:val="28"/>
          <w:rtl w:val="true"/>
          <w:lang w:bidi="fa-IR"/>
        </w:rPr>
        <w:t xml:space="preserve">نام وی ، در روایت بیست و دو و بیست و سه ، هست </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لیث بن سعید بن عبدالرّحمان فَهْمی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قریش</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وی اصالتاً اصفهانی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خاندانش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ایرانیم ، اهل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وی در دیوانِ قبیله فَهم بود ، از این رو ، به آنها نسبت یافت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آزاد شده عبدالرّحمان بن خالد بن مسافر فَهْمی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آزاد شده جدّ عبدالرّحمان ، ثابتِ بن ظاعن </w:t>
      </w:r>
      <w:r>
        <w:rPr>
          <w:rFonts w:eastAsia="IRNazanin" w:cs="IRNazanin"/>
          <w:color w:val="111111"/>
          <w:sz w:val="28"/>
          <w:szCs w:val="28"/>
          <w:rtl w:val="true"/>
          <w:lang w:bidi="fa-IR"/>
        </w:rPr>
        <w:t>.</w:t>
      </w:r>
      <w:r>
        <w:rPr>
          <w:rStyle w:val="FootnoteAnchor"/>
          <w:rtl w:val="true"/>
        </w:rPr>
        <w:footnoteReference w:id="1310"/>
      </w:r>
    </w:p>
    <w:p>
      <w:pPr>
        <w:pStyle w:val="BookText"/>
        <w:rPr/>
      </w:pPr>
      <w:r>
        <w:rPr>
          <w:rFonts w:ascii="IRNazanin" w:hAnsi="IRNazanin" w:eastAsia="IRNazanin"/>
          <w:color w:val="111111"/>
          <w:sz w:val="28"/>
          <w:sz w:val="28"/>
          <w:szCs w:val="28"/>
          <w:rtl w:val="true"/>
          <w:lang w:bidi="fa-IR"/>
        </w:rPr>
        <w:t xml:space="preserve">اهل مصر بر عثمان عیب می‌گرفتند تا اینکه لیث در میان آنها نشو و نما یافت و فضایل عثمان را برای آنها حدیث کرد و بدین سان ، آنها از عیب‌گویی عثمان دست کشیدند </w:t>
      </w:r>
      <w:r>
        <w:rPr>
          <w:rFonts w:eastAsia="IRNazanin" w:cs="IRNazanin"/>
          <w:color w:val="111111"/>
          <w:sz w:val="28"/>
          <w:szCs w:val="28"/>
          <w:rtl w:val="true"/>
          <w:lang w:bidi="fa-IR"/>
        </w:rPr>
        <w:t>.</w:t>
      </w:r>
      <w:r>
        <w:rPr>
          <w:rStyle w:val="FootnoteAnchor"/>
          <w:rtl w:val="true"/>
        </w:rPr>
        <w:footnoteReference w:id="1311"/>
      </w:r>
    </w:p>
    <w:p>
      <w:pPr>
        <w:pStyle w:val="BookText"/>
        <w:rPr/>
      </w:pPr>
      <w:r>
        <w:rPr>
          <w:rFonts w:ascii="IRNazanin" w:hAnsi="IRNazanin" w:eastAsia="IRNazanin"/>
          <w:color w:val="111111"/>
          <w:sz w:val="28"/>
          <w:sz w:val="28"/>
          <w:szCs w:val="28"/>
          <w:rtl w:val="true"/>
          <w:lang w:bidi="fa-IR"/>
        </w:rPr>
        <w:t xml:space="preserve">هارون ، تیول‌های فراوانی را در مصر به وی واگذارد ؛ زیرا برای ماجرایی که برایش پیش آمد ، چاره‌سازی کرد </w:t>
      </w:r>
      <w:r>
        <w:rPr>
          <w:rFonts w:eastAsia="IRNazanin" w:cs="IRNazanin"/>
          <w:color w:val="111111"/>
          <w:sz w:val="28"/>
          <w:szCs w:val="28"/>
          <w:rtl w:val="true"/>
          <w:lang w:bidi="fa-IR"/>
        </w:rPr>
        <w:t>.</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 xml:space="preserve">ماجرا بدین گونه بود که هارون لیث را فراخواند و از وی خواست در مسئله او فتوا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خوردم که برای من دو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لیث از وی خواست سه بار قسم بخورد که از خدا می‌ترسد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قسم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کسی که از مقام پروردگارش بهراسد ، دو بهشت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هارون ، تیول‌های فراوانی را در مصر به او واگذارد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بنگرید به ، سیر اَعلام النُّبلاء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حلیة الأولیاء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لیث هرگاه از قاضی یا سلطان امری را برنمی‌تافت به امیر مؤمنان نامه می‌نوشت و در پی آن ، فرمان عزل وی می‌آمد </w:t>
      </w:r>
      <w:r>
        <w:rPr>
          <w:rFonts w:eastAsia="IRNazanin" w:cs="IRNazanin"/>
          <w:color w:val="111111"/>
          <w:sz w:val="28"/>
          <w:szCs w:val="28"/>
          <w:rtl w:val="true"/>
          <w:lang w:bidi="fa-IR"/>
        </w:rPr>
        <w:t>.</w:t>
      </w:r>
      <w:r>
        <w:rPr>
          <w:rStyle w:val="FootnoteAnchor"/>
          <w:rtl w:val="true"/>
        </w:rPr>
        <w:footnoteReference w:id="1313"/>
      </w:r>
    </w:p>
    <w:p>
      <w:pPr>
        <w:pStyle w:val="BookText"/>
        <w:rPr/>
      </w:pPr>
      <w:r>
        <w:rPr>
          <w:rFonts w:ascii="IRNazanin" w:hAnsi="IRNazanin" w:eastAsia="IRNazanin"/>
          <w:color w:val="111111"/>
          <w:sz w:val="28"/>
          <w:sz w:val="28"/>
          <w:szCs w:val="28"/>
          <w:rtl w:val="true"/>
          <w:lang w:bidi="fa-IR"/>
        </w:rPr>
        <w:t xml:space="preserve">سه ولایت را برای صالح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کرد ، عهده‌دار دیوان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منصور ، کارگزار جزیره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مهدی عبّاسی متولّی دیوان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اُمرای مصر حکمی صادر نمی‌کردند مگر با مشورت وی </w:t>
      </w:r>
      <w:r>
        <w:rPr>
          <w:rFonts w:eastAsia="IRNazanin" w:cs="IRNazanin"/>
          <w:color w:val="111111"/>
          <w:sz w:val="28"/>
          <w:szCs w:val="28"/>
          <w:rtl w:val="true"/>
          <w:lang w:bidi="fa-IR"/>
        </w:rPr>
        <w:t>.</w:t>
      </w:r>
      <w:r>
        <w:rPr>
          <w:rStyle w:val="FootnoteAnchor"/>
          <w:rtl w:val="true"/>
        </w:rPr>
        <w:footnoteReference w:id="1314"/>
      </w:r>
    </w:p>
    <w:p>
      <w:pPr>
        <w:pStyle w:val="BookText"/>
        <w:rPr/>
      </w:pPr>
      <w:r>
        <w:rPr>
          <w:rFonts w:ascii="IRNazanin" w:hAnsi="IRNazanin" w:eastAsia="IRNazanin"/>
          <w:color w:val="111111"/>
          <w:sz w:val="28"/>
          <w:sz w:val="28"/>
          <w:szCs w:val="28"/>
          <w:rtl w:val="true"/>
          <w:lang w:bidi="fa-IR"/>
        </w:rPr>
        <w:t xml:space="preserve">نام وی ، در روایت بیست و سه و بیست و هفت ،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یزید بن اَبی حبیب ، ابو رجاء اَزْدی مصری ، وی حَبَشی نُوْبی بود و پدرش از 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دُمْقُلَه</w:t>
      </w:r>
      <w:r>
        <w:rPr>
          <w:rFonts w:eastAsia="IRNazanin" w:cs="IRNazanin"/>
          <w:color w:val="111111"/>
          <w:sz w:val="28"/>
          <w:szCs w:val="28"/>
          <w:rtl w:val="true"/>
          <w:lang w:bidi="fa-IR"/>
        </w:rPr>
        <w:t>»</w:t>
      </w:r>
      <w:r>
        <w:rPr>
          <w:rStyle w:val="FootnoteAnchor"/>
          <w:rtl w:val="true"/>
        </w:rPr>
        <w:footnoteReference w:id="1315"/>
      </w:r>
      <w:r>
        <w:rPr>
          <w:rFonts w:ascii="IRNazanin" w:hAnsi="IRNazanin" w:eastAsia="IRNazanin"/>
          <w:color w:val="111111"/>
          <w:sz w:val="28"/>
          <w:sz w:val="28"/>
          <w:szCs w:val="28"/>
          <w:rtl w:val="true"/>
          <w:lang w:bidi="fa-IR"/>
        </w:rPr>
        <w:t xml:space="preserve">به شمار می‌آمد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 غلام آزاد شده بنی عامر بن لُؤَی قریشی است 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آزاد شده شریک بن طُفَیل اَزْدی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پیمان بنی مالک بن حِسْل بن عامر بن لُؤَی قرشی</w:t>
      </w:r>
      <w:r>
        <w:rPr>
          <w:rFonts w:eastAsia="IRNazanin" w:cs="IRNazanin"/>
          <w:color w:val="111111"/>
          <w:sz w:val="28"/>
          <w:szCs w:val="28"/>
          <w:rtl w:val="true"/>
          <w:lang w:bidi="fa-IR"/>
        </w:rPr>
        <w:t>) .</w:t>
      </w:r>
      <w:r>
        <w:rPr>
          <w:rStyle w:val="FootnoteAnchor"/>
          <w:rtl w:val="true"/>
        </w:rPr>
        <w:footnoteReference w:id="1316"/>
      </w:r>
    </w:p>
    <w:p>
      <w:pPr>
        <w:pStyle w:val="BookText"/>
        <w:rPr/>
      </w:pPr>
      <w:r>
        <w:rPr>
          <w:rFonts w:ascii="IRNazanin" w:hAnsi="IRNazanin" w:eastAsia="IRNazanin"/>
          <w:color w:val="111111"/>
          <w:sz w:val="28"/>
          <w:sz w:val="28"/>
          <w:szCs w:val="28"/>
          <w:rtl w:val="true"/>
          <w:lang w:bidi="fa-IR"/>
        </w:rPr>
        <w:t xml:space="preserve">پدرش طُفَیل ، برادر مادری عایشه ، اُمّ رومان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زیرا اُمّ رومان زن پدرِ طفیل بود ، پس از وی ابوبکر او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شریک به قریش به سبب 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1317"/>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یکی از سه نفری است که عُمَر بن عبدالعزیز در مصر فتوا را به آنها واگذارد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بزرگ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 عثمانی‌شان ساختم </w:t>
      </w:r>
      <w:r>
        <w:rPr>
          <w:rFonts w:eastAsia="IRNazanin" w:cs="IRNazanin"/>
          <w:color w:val="111111"/>
          <w:sz w:val="28"/>
          <w:szCs w:val="28"/>
          <w:rtl w:val="true"/>
          <w:lang w:bidi="fa-IR"/>
        </w:rPr>
        <w:t>.</w:t>
      </w:r>
      <w:r>
        <w:rPr>
          <w:rStyle w:val="FootnoteAnchor"/>
          <w:rtl w:val="true"/>
        </w:rPr>
        <w:footnoteReference w:id="1318"/>
      </w:r>
    </w:p>
    <w:p>
      <w:pPr>
        <w:pStyle w:val="BookText"/>
        <w:rPr/>
      </w:pPr>
      <w:r>
        <w:rPr>
          <w:rFonts w:ascii="IRNazanin" w:hAnsi="IRNazanin" w:eastAsia="IRNazanin"/>
          <w:color w:val="111111"/>
          <w:sz w:val="28"/>
          <w:sz w:val="28"/>
          <w:szCs w:val="28"/>
          <w:rtl w:val="true"/>
          <w:lang w:bidi="fa-IR"/>
        </w:rPr>
        <w:t xml:space="preserve">نام وی ، در روایت بیست و سه ، هست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عبدالملک بن عبدالعزیز بن جُرَیج قرشی اموی ، وابسته آل ابی العِیْص بن اُمیّه ، غلام آزاد شده اُمیّة بن خالد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جُرَیْج برده اُمّ حبیب ، دختر جُبَیر ، همسر عبدالعزیز بن عبداللّه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اَبی العِیْص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وی را به او نسبت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برده‌ای رومی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 به متعه قائل بود</w:t>
      </w:r>
      <w:r>
        <w:rPr>
          <w:rStyle w:val="FootnoteAnchor"/>
          <w:rtl w:val="true"/>
        </w:rPr>
        <w:footnoteReference w:id="1319"/>
      </w:r>
      <w:r>
        <w:rPr>
          <w:rFonts w:ascii="IRNazanin" w:hAnsi="IRNazanin" w:eastAsia="IRNazanin"/>
          <w:color w:val="111111"/>
          <w:sz w:val="28"/>
          <w:sz w:val="28"/>
          <w:szCs w:val="28"/>
          <w:rtl w:val="true"/>
          <w:lang w:bidi="fa-IR"/>
        </w:rPr>
        <w:t xml:space="preserve">و نود زن را صیغه کرد </w:t>
      </w:r>
      <w:r>
        <w:rPr>
          <w:rFonts w:eastAsia="IRNazanin" w:cs="IRNazanin"/>
          <w:color w:val="111111"/>
          <w:sz w:val="28"/>
          <w:szCs w:val="28"/>
          <w:rtl w:val="true"/>
          <w:lang w:bidi="fa-IR"/>
        </w:rPr>
        <w:t>.</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 xml:space="preserve">نام وی را در روایت بیست و چهار ، می‌نگریم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عطاء بن اَبی رَباح قُرَشی فَهْری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آل ابی خَیْثَم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 عُمَر بن خطّاب بر مکّه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بنی جُمَح ، و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آزاد شده حبیبة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مَیْسَرة بن اَبی خَیْثَم</w:t>
      </w:r>
      <w:r>
        <w:rPr>
          <w:rFonts w:eastAsia="IRNazanin" w:cs="IRNazanin"/>
          <w:color w:val="111111"/>
          <w:sz w:val="28"/>
          <w:szCs w:val="28"/>
          <w:rtl w:val="true"/>
          <w:lang w:bidi="fa-IR"/>
        </w:rPr>
        <w:t>) .</w:t>
      </w:r>
      <w:r>
        <w:rPr>
          <w:rStyle w:val="FootnoteAnchor"/>
          <w:rtl w:val="true"/>
        </w:rPr>
        <w:footnoteReference w:id="1321"/>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مکّه بزرگ شد و به مُرجئه گروید </w:t>
      </w:r>
      <w:r>
        <w:rPr>
          <w:rFonts w:eastAsia="IRNazanin" w:cs="IRNazanin"/>
          <w:color w:val="111111"/>
          <w:sz w:val="28"/>
          <w:szCs w:val="28"/>
          <w:rtl w:val="true"/>
          <w:lang w:bidi="fa-IR"/>
        </w:rPr>
        <w:t>.</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 xml:space="preserve">فتوای اهل مکّه در زمان امویان به وی می‌رسد </w:t>
      </w:r>
      <w:r>
        <w:rPr>
          <w:rFonts w:eastAsia="IRNazanin" w:cs="IRNazanin"/>
          <w:color w:val="111111"/>
          <w:sz w:val="28"/>
          <w:szCs w:val="28"/>
          <w:rtl w:val="true"/>
          <w:lang w:bidi="fa-IR"/>
        </w:rPr>
        <w:t>.</w:t>
      </w:r>
      <w:r>
        <w:rPr>
          <w:rStyle w:val="FootnoteAnchor"/>
          <w:rtl w:val="true"/>
        </w:rPr>
        <w:footnoteReference w:id="1323"/>
      </w:r>
      <w:r>
        <w:rPr>
          <w:rFonts w:ascii="IRNazanin" w:hAnsi="IRNazanin" w:eastAsia="IRNazanin"/>
          <w:color w:val="111111"/>
          <w:sz w:val="28"/>
          <w:sz w:val="28"/>
          <w:szCs w:val="28"/>
          <w:rtl w:val="true"/>
          <w:lang w:bidi="fa-IR"/>
        </w:rPr>
        <w:t xml:space="preserve">زبان عربی را خوب تلفّظ نمی‌کرد </w:t>
      </w:r>
      <w:r>
        <w:rPr>
          <w:rFonts w:eastAsia="IRNazanin" w:cs="IRNazanin"/>
          <w:color w:val="111111"/>
          <w:sz w:val="28"/>
          <w:szCs w:val="28"/>
          <w:rtl w:val="true"/>
          <w:lang w:bidi="fa-IR"/>
        </w:rPr>
        <w:t>.</w:t>
      </w:r>
      <w:r>
        <w:rPr>
          <w:rStyle w:val="FootnoteAnchor"/>
          <w:rtl w:val="true"/>
        </w:rPr>
        <w:footnoteReference w:id="1324"/>
      </w:r>
    </w:p>
    <w:p>
      <w:pPr>
        <w:pStyle w:val="BookText"/>
        <w:rPr/>
      </w:pPr>
      <w:r>
        <w:rPr>
          <w:rFonts w:ascii="IRNazanin" w:hAnsi="IRNazanin" w:eastAsia="IRNazanin"/>
          <w:color w:val="111111"/>
          <w:sz w:val="28"/>
          <w:sz w:val="28"/>
          <w:szCs w:val="28"/>
          <w:rtl w:val="true"/>
          <w:lang w:bidi="fa-IR"/>
        </w:rPr>
        <w:t xml:space="preserve">سعید بن جُبَیر او را نمی‌پسندید </w:t>
      </w:r>
      <w:r>
        <w:rPr>
          <w:rFonts w:eastAsia="IRNazanin" w:cs="IRNazanin"/>
          <w:color w:val="111111"/>
          <w:sz w:val="28"/>
          <w:szCs w:val="28"/>
          <w:rtl w:val="true"/>
          <w:lang w:bidi="fa-IR"/>
        </w:rPr>
        <w:t>.</w:t>
      </w:r>
      <w:r>
        <w:rPr>
          <w:rStyle w:val="FootnoteAnchor"/>
          <w:rtl w:val="true"/>
        </w:rPr>
        <w:footnoteReference w:id="1325"/>
      </w:r>
      <w:r>
        <w:rPr>
          <w:rFonts w:ascii="IRNazanin" w:hAnsi="IRNazanin" w:eastAsia="IRNazanin"/>
          <w:color w:val="111111"/>
          <w:sz w:val="28"/>
          <w:sz w:val="28"/>
          <w:szCs w:val="28"/>
          <w:rtl w:val="true"/>
          <w:lang w:bidi="fa-IR"/>
        </w:rPr>
        <w:t xml:space="preserve">دستش آن گاه که به همراه ابن زبیر می‌جنگید ، قطع گردید </w:t>
      </w:r>
      <w:r>
        <w:rPr>
          <w:rFonts w:eastAsia="IRNazanin" w:cs="IRNazanin"/>
          <w:color w:val="111111"/>
          <w:sz w:val="28"/>
          <w:szCs w:val="28"/>
          <w:rtl w:val="true"/>
          <w:lang w:bidi="fa-IR"/>
        </w:rPr>
        <w:t>.</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 xml:space="preserve">نام وی ، در روایات بیست و چهار تا بیست و هفت ،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عبداللّه بن بُکَیْر قرشی مخزومی ، وابسته بنی مخزوم قریشی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آزاد شده عُمره ، دختر حُنَین ، کنیز آزاد شده بنی مخزوم </w:t>
      </w:r>
      <w:r>
        <w:rPr>
          <w:rFonts w:eastAsia="IRNazanin" w:cs="IRNazanin"/>
          <w:color w:val="111111"/>
          <w:sz w:val="28"/>
          <w:szCs w:val="28"/>
          <w:rtl w:val="true"/>
          <w:lang w:bidi="fa-IR"/>
        </w:rPr>
        <w:t>.</w:t>
      </w:r>
      <w:r>
        <w:rPr>
          <w:rStyle w:val="FootnoteAnchor"/>
          <w:rtl w:val="true"/>
        </w:rPr>
        <w:footnoteReference w:id="1327"/>
      </w:r>
    </w:p>
    <w:p>
      <w:pPr>
        <w:pStyle w:val="BookText"/>
        <w:rPr/>
      </w:pPr>
      <w:r>
        <w:rPr>
          <w:rFonts w:ascii="IRNazanin" w:hAnsi="IRNazanin" w:eastAsia="IRNazanin"/>
          <w:color w:val="111111"/>
          <w:sz w:val="28"/>
          <w:sz w:val="28"/>
          <w:szCs w:val="28"/>
          <w:rtl w:val="true"/>
          <w:lang w:bidi="fa-IR"/>
        </w:rPr>
        <w:t>وی برده برده‌هاست، مورد خدشه هست،</w:t>
      </w:r>
      <w:r>
        <w:rPr>
          <w:rStyle w:val="FootnoteAnchor"/>
          <w:rtl w:val="true"/>
        </w:rPr>
        <w:footnoteReference w:id="1328"/>
      </w:r>
      <w:r>
        <w:rPr>
          <w:rFonts w:ascii="IRNazanin" w:hAnsi="IRNazanin" w:eastAsia="IRNazanin"/>
          <w:color w:val="111111"/>
          <w:sz w:val="28"/>
          <w:sz w:val="28"/>
          <w:szCs w:val="28"/>
          <w:rtl w:val="true"/>
          <w:lang w:bidi="fa-IR"/>
        </w:rPr>
        <w:t>شامی می‌باشد</w:t>
      </w:r>
      <w:r>
        <w:rPr>
          <w:rStyle w:val="FootnoteAnchor"/>
          <w:rtl w:val="true"/>
        </w:rPr>
        <w:footnoteReference w:id="1329"/>
      </w:r>
      <w:r>
        <w:rPr>
          <w:rFonts w:ascii="IRNazanin" w:hAnsi="IRNazanin" w:eastAsia="IRNazanin"/>
          <w:color w:val="111111"/>
          <w:sz w:val="28"/>
          <w:sz w:val="28"/>
          <w:szCs w:val="28"/>
          <w:rtl w:val="true"/>
          <w:lang w:bidi="fa-IR"/>
        </w:rPr>
        <w:t>وازشیوخ 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وی ، در روایت بیست و هفت ،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یزید جُمَحی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وابسته بنی جُمَح قرشی</w:t>
      </w:r>
      <w:r>
        <w:rPr>
          <w:rFonts w:eastAsia="Amiri" w:cs="Amiri" w:ascii="Amiri" w:hAnsi="Amiri"/>
          <w:color w:val="111111"/>
          <w:sz w:val="28"/>
          <w:szCs w:val="28"/>
          <w:rtl w:val="true"/>
          <w:lang w:bidi="ar-SA"/>
        </w:rPr>
        <w:t>)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آزاد شده ابن اَبی صَبیغ که خود غلام آزاد شده عُمَیر بن وَهْب جُمَحی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وی برده برده‌هاست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بربری بود </w:t>
      </w:r>
      <w:r>
        <w:rPr>
          <w:rFonts w:eastAsia="IRNazanin" w:cs="IRNazanin"/>
          <w:color w:val="111111"/>
          <w:sz w:val="28"/>
          <w:szCs w:val="28"/>
          <w:rtl w:val="true"/>
          <w:lang w:bidi="fa-IR"/>
        </w:rPr>
        <w:t>.</w:t>
      </w:r>
      <w:r>
        <w:rPr>
          <w:rStyle w:val="FootnoteAnchor"/>
          <w:rtl w:val="true"/>
        </w:rPr>
        <w:footnoteReference w:id="1330"/>
      </w:r>
      <w:bookmarkStart w:id="249" w:name="pg10255_117295"/>
    </w:p>
    <w:p>
      <w:pPr>
        <w:pStyle w:val="BookText"/>
        <w:rPr/>
      </w:pPr>
      <w:bookmarkEnd w:id="249"/>
      <w:r>
        <w:rPr>
          <w:rFonts w:ascii="IRNazanin" w:hAnsi="IRNazanin" w:eastAsia="IRNazanin"/>
          <w:color w:val="111111"/>
          <w:sz w:val="28"/>
          <w:sz w:val="28"/>
          <w:szCs w:val="28"/>
          <w:rtl w:val="true"/>
          <w:lang w:bidi="fa-IR"/>
        </w:rPr>
        <w:t xml:space="preserve">نام وی ، در روایت بیست و هفت ، هست </w:t>
      </w:r>
      <w:r>
        <w:rPr>
          <w:rFonts w:eastAsia="IRNazanin" w:cs="IRNazanin"/>
          <w:color w:val="111111"/>
          <w:sz w:val="28"/>
          <w:szCs w:val="28"/>
          <w:rtl w:val="true"/>
          <w:lang w:bidi="fa-IR"/>
        </w:rPr>
        <w:t>.</w:t>
      </w:r>
    </w:p>
    <w:p>
      <w:pPr>
        <w:pStyle w:val="Heading6"/>
        <w:numPr>
          <w:ilvl w:val="5"/>
          <w:numId w:val="1"/>
        </w:numPr>
        <w:rPr/>
      </w:pPr>
      <w:bookmarkStart w:id="250" w:name="__RefHeading___Toc3573639_1067777946"/>
      <w:bookmarkStart w:id="251" w:name="_Toc84"/>
      <w:bookmarkEnd w:id="250"/>
      <w:r>
        <w:rPr>
          <w:rtl w:val="true"/>
        </w:rPr>
        <w:t>موالیان غیر قریشی و ایرانی</w:t>
      </w:r>
      <w:bookmarkEnd w:id="251"/>
    </w:p>
    <w:p>
      <w:pPr>
        <w:pStyle w:val="BookText"/>
        <w:rPr/>
      </w:pPr>
      <w:r>
        <w:rPr>
          <w:rFonts w:ascii="IRNazanin" w:hAnsi="IRNazanin" w:eastAsia="IRNazanin"/>
          <w:color w:val="111111"/>
          <w:sz w:val="28"/>
          <w:sz w:val="28"/>
          <w:szCs w:val="28"/>
          <w:rtl w:val="true"/>
          <w:lang w:bidi="fa-IR"/>
        </w:rPr>
        <w:t xml:space="preserve">به نقش قریشیان که با اسلام و امیرالمؤمنین علیه‌السلام دشمنی داشتند ، آگاه شدیم و عدد آنها و شمار موالیانشان را که در پی آنها پا نهادند ، دانستیم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 قریشیان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شد و شمار موالیان آنها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در مجموع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مجموع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که سازمان خطیری را در انتشار اندیشه نوپیدا تشکیل می‌دادند ؛ به ویژه هنگامی که بدانیم مؤسس این طرز فکر ، یک فرد قرشی اُمَوی است و پذیرنده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آزاد شده</w:t>
      </w:r>
    </w:p>
    <w:p>
      <w:pPr>
        <w:pStyle w:val="BookText"/>
        <w:rPr/>
      </w:pPr>
      <w:r>
        <w:rPr>
          <w:rFonts w:ascii="IRNazanin" w:hAnsi="IRNazanin" w:eastAsia="IRNazanin"/>
          <w:color w:val="111111"/>
          <w:sz w:val="28"/>
          <w:sz w:val="28"/>
          <w:szCs w:val="28"/>
          <w:rtl w:val="true"/>
          <w:lang w:bidi="fa-IR"/>
        </w:rPr>
        <w:t xml:space="preserve">است که شعوبی یهودی می‌باشد و کسی که آن را هرس کرد و پیراست و نشر داد ، زُهْری قُرَشی درباری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ورای همه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مخالفان سیاسی‌شان بود و آنان آل ابوطالب بودند که به وضوی عثمانی تن نمی‌دادند ؛ زیرا به اعتقاد آنها این وضو بدعت بود و با آنچه از پدرانشان از رسول خدا روایت می‌کردند ، موافقت نداشت </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به همه اینها ، دیگر موالی شعوبی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وضوی عثمانی بِدْعی روایت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بیفزاییم ، نتیجه حیرت‌آور می‌شود و بر آنچه ما گفتیم دلالت دارد ، اینکه این وضو به روش‌های شک برانگیز و به دست شمنان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قُرَیشی‌ها و اُمَوی‌های طمع‌کار و بلندپرواز ، و شعوبی‌های کینه‌توز که خود را میان مسلمانان جا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و انتشار یافت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تعداد موالی غیر قریشی و فارسی به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می‌رسد و عبارت‌اند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عطاء بن یزید لَیْثی جُنْدُعی ، ابو یزید شامی ، وابسته بنی لیث </w:t>
      </w:r>
      <w:r>
        <w:rPr>
          <w:rFonts w:eastAsia="Amiri" w:cs="Amiri" w:ascii="Amiri" w:hAnsi="Amiri"/>
          <w:color w:val="111111"/>
          <w:sz w:val="28"/>
          <w:szCs w:val="28"/>
          <w:rtl w:val="true"/>
          <w:lang w:bidi="ar-SA"/>
        </w:rPr>
        <w:t>.</w:t>
      </w:r>
      <w:r>
        <w:rPr>
          <w:rStyle w:val="FootnoteAnchor"/>
          <w:rtl w:val="true"/>
        </w:rPr>
        <w:footnoteReference w:id="1331"/>
      </w:r>
    </w:p>
    <w:p>
      <w:pPr>
        <w:pStyle w:val="BookText"/>
        <w:rPr/>
      </w:pPr>
      <w:r>
        <w:rPr>
          <w:rFonts w:ascii="IRNazanin" w:hAnsi="IRNazanin" w:eastAsia="IRNazanin"/>
          <w:color w:val="111111"/>
          <w:sz w:val="28"/>
          <w:sz w:val="28"/>
          <w:szCs w:val="28"/>
          <w:rtl w:val="true"/>
          <w:lang w:bidi="fa-IR"/>
        </w:rPr>
        <w:t xml:space="preserve">نام وی ، در روایات یک تا ده ،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الیَمان ، حکم بن نافع بَهْرانی حِمْصی شامی ، غلام آزاد شده زنی از بَهْران ،</w:t>
      </w:r>
      <w:r>
        <w:rPr>
          <w:rStyle w:val="FootnoteAnchor"/>
          <w:rtl w:val="true"/>
        </w:rPr>
        <w:footnoteReference w:id="1332"/>
      </w:r>
      <w:r>
        <w:rPr>
          <w:rFonts w:ascii="IRNazanin" w:hAnsi="IRNazanin" w:eastAsia="IRNazanin"/>
          <w:color w:val="111111"/>
          <w:sz w:val="28"/>
          <w:sz w:val="28"/>
          <w:szCs w:val="28"/>
          <w:rtl w:val="true"/>
          <w:lang w:bidi="fa-IR"/>
        </w:rPr>
        <w:t xml:space="preserve">مأمون او را به قضاوت حمص گمارد </w:t>
      </w:r>
      <w:r>
        <w:rPr>
          <w:rFonts w:eastAsia="IRNazanin" w:cs="IRNazanin"/>
          <w:color w:val="111111"/>
          <w:sz w:val="28"/>
          <w:szCs w:val="28"/>
          <w:rtl w:val="true"/>
          <w:lang w:bidi="fa-IR"/>
        </w:rPr>
        <w:t>.</w:t>
      </w:r>
      <w:r>
        <w:rPr>
          <w:rStyle w:val="FootnoteAnchor"/>
          <w:rtl w:val="true"/>
        </w:rPr>
        <w:footnoteReference w:id="1333"/>
      </w:r>
    </w:p>
    <w:p>
      <w:pPr>
        <w:pStyle w:val="BookText"/>
        <w:rPr/>
      </w:pPr>
      <w:r>
        <w:rPr>
          <w:rFonts w:ascii="IRNazanin" w:hAnsi="IRNazanin" w:eastAsia="IRNazanin"/>
          <w:color w:val="111111"/>
          <w:sz w:val="28"/>
          <w:sz w:val="28"/>
          <w:szCs w:val="28"/>
          <w:rtl w:val="true"/>
          <w:lang w:bidi="fa-IR"/>
        </w:rPr>
        <w:t xml:space="preserve">نام وی ، در روایت دو ، هست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عبدان ، وی عبداللّه بن عثمان بن جَبَلَة بن اَبی داود اَزْدی عَتْکی ، ابو عبدالرّحمان مروزی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عَبْدان و برادرش از موالیان مُهَلَّب بن اَبی صُفْرَه اَزدی‌اند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 در خراسان بود و از اهل مرو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قَیْسَرانی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وی از بصره می‌باشد </w:t>
      </w:r>
      <w:r>
        <w:rPr>
          <w:rFonts w:eastAsia="IRNazanin" w:cs="IRNazanin"/>
          <w:color w:val="111111"/>
          <w:sz w:val="28"/>
          <w:szCs w:val="28"/>
          <w:rtl w:val="true"/>
          <w:lang w:bidi="fa-IR"/>
        </w:rPr>
        <w:t>.</w:t>
      </w:r>
      <w:r>
        <w:rPr>
          <w:rStyle w:val="FootnoteAnchor"/>
          <w:rtl w:val="true"/>
        </w:rPr>
        <w:footnoteReference w:id="1334"/>
      </w:r>
    </w:p>
    <w:p>
      <w:pPr>
        <w:pStyle w:val="BookText"/>
        <w:rPr/>
      </w:pPr>
      <w:r>
        <w:rPr>
          <w:rFonts w:ascii="IRNazanin" w:hAnsi="IRNazanin" w:eastAsia="IRNazanin"/>
          <w:color w:val="111111"/>
          <w:sz w:val="28"/>
          <w:sz w:val="28"/>
          <w:szCs w:val="28"/>
          <w:rtl w:val="true"/>
          <w:lang w:bidi="fa-IR"/>
        </w:rPr>
        <w:t xml:space="preserve">نام وی را در روایت سه ، می‌نگریم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مبارک بن واضح حَنْظلی تمیمی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وابسته ایشان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مَرْوَزی از اهل مرو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 برده شخصی از تاجران همدان بود و برای هاشمی حدیث نمی‌کرد </w:t>
      </w:r>
      <w:r>
        <w:rPr>
          <w:rFonts w:eastAsia="IRNazanin" w:cs="IRNazanin"/>
          <w:color w:val="111111"/>
          <w:sz w:val="28"/>
          <w:szCs w:val="28"/>
          <w:rtl w:val="true"/>
          <w:lang w:bidi="fa-IR"/>
        </w:rPr>
        <w:t>.</w:t>
      </w:r>
      <w:r>
        <w:rPr>
          <w:rStyle w:val="FootnoteAnchor"/>
          <w:rtl w:val="true"/>
        </w:rPr>
        <w:footnoteReference w:id="1335"/>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وی ، در روایت سه و شش ، آمده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بن راشد اَزْدی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وابسته ایشان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آزاد شده عبدالسَّلام بن عبدالقدّوس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عبدالسَّلام ، غلام آزاد شده عبدالرّحمان بن قَیْس اَزْدی بود و عبدالرّحمان برادر مادری مُهَلَّب بن اَبی صُفْرَه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 غلام مُهَلّب بن اَبی صُفْرَه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مَعْمَر بن راشد ، برده برده‌هاست </w:t>
      </w:r>
      <w:r>
        <w:rPr>
          <w:rFonts w:eastAsia="IRNazanin" w:cs="IRNazanin"/>
          <w:color w:val="111111"/>
          <w:sz w:val="28"/>
          <w:szCs w:val="28"/>
          <w:rtl w:val="true"/>
          <w:lang w:bidi="fa-IR"/>
        </w:rPr>
        <w:t>.</w:t>
      </w:r>
      <w:r>
        <w:rPr>
          <w:rStyle w:val="FootnoteAnchor"/>
          <w:rtl w:val="true"/>
        </w:rPr>
        <w:footnoteReference w:id="1336"/>
      </w:r>
    </w:p>
    <w:p>
      <w:pPr>
        <w:pStyle w:val="BookText"/>
        <w:rPr/>
      </w:pPr>
      <w:r>
        <w:rPr>
          <w:rFonts w:ascii="IRNazanin" w:hAnsi="IRNazanin" w:eastAsia="IRNazanin"/>
          <w:color w:val="111111"/>
          <w:sz w:val="28"/>
          <w:sz w:val="28"/>
          <w:szCs w:val="28"/>
          <w:rtl w:val="true"/>
          <w:lang w:bidi="fa-IR"/>
        </w:rPr>
        <w:t xml:space="preserve">نام وی را در روایات سه و شش و نُه و ده ، می‌نگریم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زُهَیْر بن حَرْب حَرَشی نسائی ، وابسته بنی حَرِیش بن کعب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 جدّ وی اِشتال بود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w:t>
      </w:r>
      <w:r>
        <w:rPr>
          <w:rStyle w:val="FootnoteAnchor"/>
          <w:rtl w:val="true"/>
        </w:rPr>
        <w:footnoteReference w:id="1337"/>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 xml:space="preserve">اسم وی ، در روایت چهار ،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حَرْمَلَة بن یحیی تُجیبی ، غلام آزاد شده سَلَمَة بن مَخْرَمَه تُجیبی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وابسته</w:t>
      </w:r>
    </w:p>
    <w:p>
      <w:pPr>
        <w:pStyle w:val="BookText"/>
        <w:rPr/>
      </w:pPr>
      <w:r>
        <w:rPr>
          <w:rFonts w:ascii="Amiri" w:hAnsi="Amiri" w:eastAsia="Amiri" w:cs="Amiri"/>
          <w:color w:val="111111"/>
          <w:sz w:val="28"/>
          <w:sz w:val="28"/>
          <w:szCs w:val="28"/>
          <w:rtl w:val="true"/>
          <w:lang w:bidi="ar-SA"/>
        </w:rPr>
        <w:t>بنی زُمَیْله</w:t>
      </w:r>
      <w:r>
        <w:rPr>
          <w:rFonts w:eastAsia="Amiri" w:cs="Amiri" w:ascii="Amiri" w:hAnsi="Amiri"/>
          <w:color w:val="111111"/>
          <w:sz w:val="28"/>
          <w:szCs w:val="28"/>
          <w:rtl w:val="true"/>
          <w:lang w:bidi="ar-SA"/>
        </w:rPr>
        <w:t>) .</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 xml:space="preserve">نام وی ، در روایت پنج ، هست </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عبدالرزّاق بن هَمّام بن نافع حِمْیَری صَنْعانی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وابسته حِمْیَری‌ها</w:t>
      </w:r>
      <w:r>
        <w:rPr>
          <w:rFonts w:eastAsia="Amiri" w:cs="Amiri" w:ascii="Amiri" w:hAnsi="Amiri"/>
          <w:color w:val="111111"/>
          <w:sz w:val="28"/>
          <w:szCs w:val="28"/>
          <w:rtl w:val="true"/>
          <w:lang w:bidi="ar-SA"/>
        </w:rPr>
        <w:t>) .</w:t>
      </w:r>
      <w:r>
        <w:rPr>
          <w:rStyle w:val="FootnoteAnchor"/>
          <w:rtl w:val="true"/>
        </w:rPr>
        <w:footnoteReference w:id="1340"/>
      </w:r>
    </w:p>
    <w:p>
      <w:pPr>
        <w:pStyle w:val="BookText"/>
        <w:rPr/>
      </w:pPr>
      <w:r>
        <w:rPr>
          <w:rFonts w:ascii="IRNazanin" w:hAnsi="IRNazanin" w:eastAsia="IRNazanin"/>
          <w:color w:val="111111"/>
          <w:sz w:val="28"/>
          <w:sz w:val="28"/>
          <w:szCs w:val="28"/>
          <w:rtl w:val="true"/>
          <w:lang w:bidi="fa-IR"/>
        </w:rPr>
        <w:t xml:space="preserve">نام وی را در روایت ده ، می‌نگریم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ضحّاک بن مُخَلَّد بن ضحّاک بن مسلم بن ضحّاک شیبانی ، ابو عاصم نَبِیل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بنی شیبان و گفته‌اند از خود آنهاست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بنی ذُهْل بن ثَعْلَبه می‌باشد و مادرش از آل زبیر است </w:t>
      </w:r>
      <w:r>
        <w:rPr>
          <w:rFonts w:eastAsia="IRNazanin" w:cs="IRNazanin"/>
          <w:color w:val="111111"/>
          <w:sz w:val="28"/>
          <w:szCs w:val="28"/>
          <w:rtl w:val="true"/>
          <w:lang w:bidi="fa-IR"/>
        </w:rPr>
        <w:t>.</w:t>
      </w:r>
      <w:r>
        <w:rPr>
          <w:rStyle w:val="FootnoteAnchor"/>
          <w:rtl w:val="true"/>
        </w:rPr>
        <w:footnoteReference w:id="1341"/>
      </w:r>
    </w:p>
    <w:p>
      <w:pPr>
        <w:pStyle w:val="BookText"/>
        <w:rPr/>
      </w:pPr>
      <w:r>
        <w:rPr>
          <w:rFonts w:ascii="IRNazanin" w:hAnsi="IRNazanin" w:eastAsia="IRNazanin"/>
          <w:color w:val="111111"/>
          <w:sz w:val="28"/>
          <w:sz w:val="28"/>
          <w:szCs w:val="28"/>
          <w:rtl w:val="true"/>
          <w:lang w:bidi="fa-IR"/>
        </w:rPr>
        <w:t xml:space="preserve">درباره وی اختلاف نظر هست ، به ضعف نزدیک‌تر است </w:t>
      </w:r>
      <w:r>
        <w:rPr>
          <w:rFonts w:eastAsia="IRNazanin" w:cs="IRNazanin"/>
          <w:color w:val="111111"/>
          <w:sz w:val="28"/>
          <w:szCs w:val="28"/>
          <w:rtl w:val="true"/>
          <w:lang w:bidi="fa-IR"/>
        </w:rPr>
        <w:t>.</w:t>
      </w:r>
      <w:r>
        <w:rPr>
          <w:rStyle w:val="FootnoteAnchor"/>
          <w:rtl w:val="true"/>
        </w:rPr>
        <w:footnoteReference w:id="1342"/>
      </w:r>
      <w:r>
        <w:rPr>
          <w:rFonts w:ascii="IRNazanin" w:hAnsi="IRNazanin" w:eastAsia="IRNazanin"/>
          <w:color w:val="111111"/>
          <w:sz w:val="28"/>
          <w:sz w:val="28"/>
          <w:szCs w:val="28"/>
          <w:rtl w:val="true"/>
          <w:lang w:bidi="fa-IR"/>
        </w:rPr>
        <w:t>وی به مجلس</w:t>
      </w:r>
    </w:p>
    <w:p>
      <w:pPr>
        <w:pStyle w:val="BookText"/>
        <w:rPr/>
      </w:pPr>
      <w:r>
        <w:rPr>
          <w:rFonts w:ascii="IRNazanin" w:hAnsi="IRNazanin" w:eastAsia="IRNazanin"/>
          <w:color w:val="111111"/>
          <w:sz w:val="28"/>
          <w:sz w:val="28"/>
          <w:szCs w:val="28"/>
          <w:rtl w:val="true"/>
          <w:lang w:bidi="fa-IR"/>
        </w:rPr>
        <w:t xml:space="preserve">هلال صاحب رأی ، می‌رفت و درس می‌آموخت </w:t>
      </w:r>
      <w:r>
        <w:rPr>
          <w:rFonts w:eastAsia="IRNazanin" w:cs="IRNazanin"/>
          <w:color w:val="111111"/>
          <w:sz w:val="28"/>
          <w:szCs w:val="28"/>
          <w:rtl w:val="true"/>
          <w:lang w:bidi="fa-IR"/>
        </w:rPr>
        <w:t>.</w:t>
      </w:r>
      <w:r>
        <w:rPr>
          <w:rStyle w:val="FootnoteAnchor"/>
          <w:rtl w:val="true"/>
        </w:rPr>
        <w:footnoteReference w:id="1343"/>
      </w:r>
    </w:p>
    <w:p>
      <w:pPr>
        <w:pStyle w:val="BookText"/>
        <w:rPr/>
      </w:pPr>
      <w:r>
        <w:rPr>
          <w:rFonts w:ascii="IRNazanin" w:hAnsi="IRNazanin" w:eastAsia="IRNazanin"/>
          <w:color w:val="111111"/>
          <w:sz w:val="28"/>
          <w:sz w:val="28"/>
          <w:szCs w:val="28"/>
          <w:rtl w:val="true"/>
          <w:lang w:bidi="fa-IR"/>
        </w:rPr>
        <w:t xml:space="preserve">نام وی ، در روایت یازده ، هست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بن موسی بن راشد بن بِلال قَطّان ،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اهل 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وی از اهواز است و تجارتش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Style w:val="FootnoteAnchor"/>
          <w:rtl w:val="true"/>
        </w:rPr>
        <w:footnoteReference w:id="1344"/>
      </w:r>
      <w:r>
        <w:rPr>
          <w:rFonts w:ascii="IRNazanin" w:hAnsi="IRNazanin" w:eastAsia="IRNazanin"/>
          <w:color w:val="111111"/>
          <w:sz w:val="28"/>
          <w:sz w:val="28"/>
          <w:szCs w:val="28"/>
          <w:rtl w:val="true"/>
          <w:lang w:bidi="fa-IR"/>
        </w:rPr>
        <w:t xml:space="preserve">وی عربی نمی‌دانست </w:t>
      </w:r>
      <w:r>
        <w:rPr>
          <w:rFonts w:eastAsia="IRNazanin" w:cs="IRNazanin"/>
          <w:color w:val="111111"/>
          <w:sz w:val="28"/>
          <w:szCs w:val="28"/>
          <w:rtl w:val="true"/>
          <w:lang w:bidi="fa-IR"/>
        </w:rPr>
        <w:t>.</w:t>
      </w:r>
      <w:r>
        <w:rPr>
          <w:rStyle w:val="FootnoteAnchor"/>
          <w:rtl w:val="true"/>
        </w:rPr>
        <w:footnoteReference w:id="1345"/>
      </w:r>
    </w:p>
    <w:p>
      <w:pPr>
        <w:pStyle w:val="BookText"/>
        <w:rPr/>
      </w:pPr>
      <w:r>
        <w:rPr>
          <w:rFonts w:ascii="IRNazanin" w:hAnsi="IRNazanin" w:eastAsia="IRNazanin"/>
          <w:color w:val="111111"/>
          <w:sz w:val="28"/>
          <w:sz w:val="28"/>
          <w:szCs w:val="28"/>
          <w:rtl w:val="true"/>
          <w:lang w:bidi="fa-IR"/>
        </w:rPr>
        <w:t xml:space="preserve">نام وی ، در روایت دوازده ، آمده است </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سعید بن زیاد مُکَتِّب مُؤَذِّن ، غلام آزاد شده جُهَیْنَة بن زُهْرَه ،</w:t>
      </w:r>
      <w:r>
        <w:rPr>
          <w:rStyle w:val="FootnoteAnchor"/>
          <w:rtl w:val="true"/>
        </w:rPr>
        <w:footnoteReference w:id="1346"/>
      </w:r>
      <w:r>
        <w:rPr>
          <w:rFonts w:ascii="IRNazanin" w:hAnsi="IRNazanin" w:eastAsia="IRNazanin"/>
          <w:color w:val="111111"/>
          <w:sz w:val="28"/>
          <w:sz w:val="28"/>
          <w:szCs w:val="28"/>
          <w:rtl w:val="true"/>
          <w:lang w:bidi="fa-IR"/>
        </w:rPr>
        <w:t xml:space="preserve">جز ابن حِبّان وی را توثیق نمی‌کند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مجهول است </w:t>
      </w:r>
      <w:r>
        <w:rPr>
          <w:rFonts w:eastAsia="IRNazanin" w:cs="IRNazanin"/>
          <w:color w:val="111111"/>
          <w:sz w:val="28"/>
          <w:szCs w:val="28"/>
          <w:rtl w:val="true"/>
          <w:lang w:bidi="fa-IR"/>
        </w:rPr>
        <w:t>.</w:t>
      </w:r>
      <w:r>
        <w:rPr>
          <w:rStyle w:val="FootnoteAnchor"/>
          <w:rtl w:val="true"/>
        </w:rPr>
        <w:footnoteReference w:id="1347"/>
      </w:r>
      <w:r>
        <w:rPr>
          <w:rFonts w:ascii="IRNazanin" w:hAnsi="IRNazanin" w:eastAsia="IRNazanin"/>
          <w:color w:val="111111"/>
          <w:sz w:val="28"/>
          <w:sz w:val="28"/>
          <w:szCs w:val="28"/>
          <w:rtl w:val="true"/>
          <w:lang w:bidi="fa-IR"/>
        </w:rPr>
        <w:t xml:space="preserve">ابن مَعین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نمی‌شناسم </w:t>
      </w:r>
      <w:r>
        <w:rPr>
          <w:rFonts w:eastAsia="IRNazanin" w:cs="IRNazanin"/>
          <w:color w:val="111111"/>
          <w:sz w:val="28"/>
          <w:szCs w:val="28"/>
          <w:rtl w:val="true"/>
          <w:lang w:bidi="fa-IR"/>
        </w:rPr>
        <w:t>.</w:t>
      </w:r>
      <w:r>
        <w:rPr>
          <w:rStyle w:val="FootnoteAnchor"/>
          <w:rtl w:val="true"/>
        </w:rPr>
        <w:footnoteReference w:id="1348"/>
      </w:r>
    </w:p>
    <w:p>
      <w:pPr>
        <w:pStyle w:val="BookText"/>
        <w:rPr/>
      </w:pPr>
      <w:r>
        <w:rPr>
          <w:rFonts w:ascii="IRNazanin" w:hAnsi="IRNazanin" w:eastAsia="IRNazanin"/>
          <w:color w:val="111111"/>
          <w:sz w:val="28"/>
          <w:sz w:val="28"/>
          <w:szCs w:val="28"/>
          <w:rtl w:val="true"/>
          <w:lang w:bidi="fa-IR"/>
        </w:rPr>
        <w:t xml:space="preserve">نام وی ، در روایت چهارده ،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بن موسی بن یزید بن زادان تمیمی ، ابو اسحاق رازی 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فَرَّاء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ری </w:t>
      </w:r>
      <w:r>
        <w:rPr>
          <w:rFonts w:eastAsia="IRNazanin" w:cs="IRNazanin"/>
          <w:color w:val="111111"/>
          <w:sz w:val="28"/>
          <w:szCs w:val="28"/>
          <w:rtl w:val="true"/>
          <w:lang w:bidi="fa-IR"/>
        </w:rPr>
        <w:t>.</w:t>
      </w:r>
      <w:r>
        <w:rPr>
          <w:rStyle w:val="FootnoteAnchor"/>
          <w:rtl w:val="true"/>
        </w:rPr>
        <w:footnoteReference w:id="1349"/>
      </w:r>
    </w:p>
    <w:p>
      <w:pPr>
        <w:pStyle w:val="BookText"/>
        <w:rPr/>
      </w:pPr>
      <w:r>
        <w:rPr>
          <w:rFonts w:ascii="IRNazanin" w:hAnsi="IRNazanin" w:eastAsia="IRNazanin"/>
          <w:color w:val="111111"/>
          <w:sz w:val="28"/>
          <w:sz w:val="28"/>
          <w:szCs w:val="28"/>
          <w:rtl w:val="true"/>
          <w:lang w:bidi="fa-IR"/>
        </w:rPr>
        <w:t xml:space="preserve">و به نظر می‌آید وی وابسته تمیم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وی را در روایت پانزده ، می‌نگریم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عُبَیداللّه بن اَبی زیاد قدّاح ، ابو الحُصَین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آزاد شده یکی از اهل مکّه</w:t>
      </w:r>
      <w:r>
        <w:rPr>
          <w:rFonts w:eastAsia="Amiri" w:cs="Amiri" w:ascii="Amiri" w:hAnsi="Amiri"/>
          <w:color w:val="111111"/>
          <w:sz w:val="28"/>
          <w:szCs w:val="28"/>
          <w:rtl w:val="true"/>
          <w:lang w:bidi="ar-SA"/>
        </w:rPr>
        <w:t>)</w:t>
      </w:r>
      <w:r>
        <w:rPr>
          <w:rStyle w:val="FootnoteAnchor"/>
          <w:rtl w:val="true"/>
        </w:rPr>
        <w:footnoteReference w:id="1350"/>
      </w:r>
      <w:r>
        <w:rPr>
          <w:rFonts w:ascii="IRNazanin" w:hAnsi="IRNazanin" w:eastAsia="IRNazanin"/>
          <w:color w:val="111111"/>
          <w:sz w:val="28"/>
          <w:sz w:val="28"/>
          <w:szCs w:val="28"/>
          <w:rtl w:val="true"/>
          <w:lang w:bidi="fa-IR"/>
        </w:rPr>
        <w:t xml:space="preserve">وی ضعیف می‌باشد </w:t>
      </w:r>
      <w:r>
        <w:rPr>
          <w:rFonts w:eastAsia="IRNazanin" w:cs="IRNazanin"/>
          <w:color w:val="111111"/>
          <w:sz w:val="28"/>
          <w:szCs w:val="28"/>
          <w:rtl w:val="true"/>
          <w:lang w:bidi="fa-IR"/>
        </w:rPr>
        <w:t>.</w:t>
      </w:r>
      <w:r>
        <w:rPr>
          <w:rStyle w:val="FootnoteAnchor"/>
          <w:rtl w:val="true"/>
        </w:rPr>
        <w:footnoteReference w:id="1351"/>
      </w:r>
    </w:p>
    <w:p>
      <w:pPr>
        <w:pStyle w:val="BookText"/>
        <w:rPr/>
      </w:pPr>
      <w:r>
        <w:rPr>
          <w:rFonts w:ascii="IRNazanin" w:hAnsi="IRNazanin" w:eastAsia="IRNazanin"/>
          <w:color w:val="111111"/>
          <w:sz w:val="28"/>
          <w:sz w:val="28"/>
          <w:szCs w:val="28"/>
          <w:rtl w:val="true"/>
          <w:lang w:bidi="fa-IR"/>
        </w:rPr>
        <w:t xml:space="preserve">نام وی ، در روایت پانزده ،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مُصْعَب بن مِقدام خَثْعَمی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وابسته خَثْعَمی‌ها</w:t>
      </w:r>
      <w:r>
        <w:rPr>
          <w:rFonts w:eastAsia="Amiri" w:cs="Amiri" w:ascii="Amiri" w:hAnsi="Amiri"/>
          <w:color w:val="111111"/>
          <w:sz w:val="28"/>
          <w:szCs w:val="28"/>
          <w:rtl w:val="true"/>
          <w:lang w:bidi="ar-SA"/>
        </w:rPr>
        <w:t>)</w:t>
      </w:r>
      <w:r>
        <w:rPr>
          <w:rStyle w:val="FootnoteAnchor"/>
          <w:rtl w:val="true"/>
        </w:rPr>
        <w:footnoteReference w:id="1352"/>
      </w:r>
      <w:r>
        <w:rPr>
          <w:rFonts w:ascii="IRNazanin" w:hAnsi="IRNazanin" w:eastAsia="IRNazanin"/>
          <w:color w:val="111111"/>
          <w:sz w:val="28"/>
          <w:sz w:val="28"/>
          <w:szCs w:val="28"/>
          <w:rtl w:val="true"/>
          <w:lang w:bidi="fa-IR"/>
        </w:rPr>
        <w:t>وی لکنت زبان داشت</w:t>
      </w:r>
      <w:r>
        <w:rPr>
          <w:rStyle w:val="FootnoteAnchor"/>
          <w:rtl w:val="true"/>
        </w:rPr>
        <w:footnoteReference w:id="1353"/>
      </w:r>
      <w:r>
        <w:rPr>
          <w:rFonts w:ascii="IRNazanin" w:hAnsi="IRNazanin" w:eastAsia="IRNazanin"/>
          <w:color w:val="111111"/>
          <w:sz w:val="28"/>
          <w:sz w:val="28"/>
          <w:szCs w:val="28"/>
          <w:rtl w:val="true"/>
          <w:lang w:bidi="fa-IR"/>
        </w:rPr>
        <w:t xml:space="preserve">و بر عقیده مُرجئه بود </w:t>
      </w:r>
      <w:r>
        <w:rPr>
          <w:rFonts w:eastAsia="IRNazanin" w:cs="IRNazanin"/>
          <w:color w:val="111111"/>
          <w:sz w:val="28"/>
          <w:szCs w:val="28"/>
          <w:rtl w:val="true"/>
          <w:lang w:bidi="fa-IR"/>
        </w:rPr>
        <w:t>.</w:t>
      </w:r>
      <w:r>
        <w:rPr>
          <w:rStyle w:val="FootnoteAnchor"/>
          <w:rtl w:val="true"/>
        </w:rPr>
        <w:footnoteReference w:id="1354"/>
      </w:r>
      <w:r>
        <w:rPr>
          <w:rFonts w:ascii="IRNazanin" w:hAnsi="IRNazanin" w:eastAsia="IRNazanin"/>
          <w:color w:val="111111"/>
          <w:sz w:val="28"/>
          <w:sz w:val="28"/>
          <w:szCs w:val="28"/>
          <w:rtl w:val="true"/>
          <w:lang w:bidi="fa-IR"/>
        </w:rPr>
        <w:t xml:space="preserve">مَدِینی وی را تضعیف می‌کند </w:t>
      </w:r>
      <w:r>
        <w:rPr>
          <w:rFonts w:eastAsia="IRNazanin" w:cs="IRNazanin"/>
          <w:color w:val="111111"/>
          <w:sz w:val="28"/>
          <w:szCs w:val="28"/>
          <w:rtl w:val="true"/>
          <w:lang w:bidi="fa-IR"/>
        </w:rPr>
        <w:t>.</w:t>
      </w:r>
      <w:r>
        <w:rPr>
          <w:rStyle w:val="FootnoteAnchor"/>
          <w:rtl w:val="true"/>
        </w:rPr>
        <w:footnoteReference w:id="1355"/>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وی را در روایت شانزده ، می‌نگریم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دَعْلَج بن احمد بن دَعْلَج بن عبدالرّحمان سِجستانی</w:t>
      </w:r>
      <w:r>
        <w:rPr>
          <w:rStyle w:val="FootnoteAnchor"/>
          <w:rtl w:val="true"/>
        </w:rPr>
        <w:footnoteReference w:id="1356"/>
      </w:r>
      <w:r>
        <w:rPr>
          <w:rFonts w:ascii="IRNazanin" w:hAnsi="IRNazanin" w:eastAsia="IRNazanin"/>
          <w:color w:val="111111"/>
          <w:sz w:val="28"/>
          <w:sz w:val="28"/>
          <w:szCs w:val="28"/>
          <w:rtl w:val="true"/>
          <w:lang w:bidi="fa-IR"/>
        </w:rPr>
        <w:t xml:space="preserve">خراسانی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فارسی است از سیستان خراسان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معتزلی بود و بر اساس مذهب ابو حنیفه فتوا می‌داد </w:t>
      </w:r>
      <w:r>
        <w:rPr>
          <w:rFonts w:eastAsia="IRNazanin" w:cs="IRNazanin"/>
          <w:color w:val="111111"/>
          <w:sz w:val="28"/>
          <w:szCs w:val="28"/>
          <w:rtl w:val="true"/>
          <w:lang w:bidi="fa-IR"/>
        </w:rPr>
        <w:t>.</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 xml:space="preserve">نام وی ، در روایت شانزده ،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محمّد بن اَبی شَیْبَه کوفی ، ابوبکر ، غلام آزاد شده عَبَس ، واسطی الأصل </w:t>
      </w:r>
      <w:r>
        <w:rPr>
          <w:rFonts w:eastAsia="Amiri" w:cs="Amiri" w:ascii="Amiri" w:hAnsi="Amiri"/>
          <w:color w:val="111111"/>
          <w:sz w:val="28"/>
          <w:szCs w:val="28"/>
          <w:rtl w:val="true"/>
          <w:lang w:bidi="ar-SA"/>
        </w:rPr>
        <w:t>.</w:t>
      </w:r>
      <w:r>
        <w:rPr>
          <w:rStyle w:val="FootnoteAnchor"/>
          <w:rtl w:val="true"/>
        </w:rPr>
        <w:footnoteReference w:id="1358"/>
      </w:r>
    </w:p>
    <w:p>
      <w:pPr>
        <w:pStyle w:val="BookText"/>
        <w:rPr/>
      </w:pPr>
      <w:r>
        <w:rPr>
          <w:rFonts w:ascii="IRNazanin" w:hAnsi="IRNazanin" w:eastAsia="IRNazanin"/>
          <w:color w:val="111111"/>
          <w:sz w:val="28"/>
          <w:sz w:val="28"/>
          <w:szCs w:val="28"/>
          <w:rtl w:val="true"/>
          <w:lang w:bidi="fa-IR"/>
        </w:rPr>
        <w:t xml:space="preserve">متوکّل به وی دستور داد در مجلسی بنشیند و احادیثی را که در ردّ معتزله و جَهْمِیَّه است برای مردم بازگوید و احادیث رؤیت خدا را بیان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مسجد رُصافَه نشست و بدین کار پرداخت و ارزاق و جوایز ، بر وی جریان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چیز که برای تقرّب به بنی عبّاس حدیث کرد این سخن بود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عبّاس مرا پاس دارید ، وی باقی مانده پدران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انسان همتای پدر اوست </w:t>
      </w:r>
      <w:r>
        <w:rPr>
          <w:rFonts w:eastAsia="IRNazanin" w:cs="IRNazanin"/>
          <w:color w:val="111111"/>
          <w:sz w:val="28"/>
          <w:szCs w:val="28"/>
          <w:rtl w:val="true"/>
          <w:lang w:bidi="fa-IR"/>
        </w:rPr>
        <w:t>.</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 xml:space="preserve">نام وی را در روایت شانزده ، می‌نگریم </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نُمَیر بن عبداللّه بن اَبی حَیَّه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همدانی خارِفی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وابسته ایشان</w:t>
      </w:r>
      <w:r>
        <w:rPr>
          <w:rFonts w:eastAsia="Amiri" w:cs="Amiri" w:ascii="Amiri" w:hAnsi="Amiri"/>
          <w:color w:val="111111"/>
          <w:sz w:val="28"/>
          <w:szCs w:val="28"/>
          <w:rtl w:val="true"/>
          <w:lang w:bidi="ar-SA"/>
        </w:rPr>
        <w:t>) .</w:t>
      </w:r>
      <w:r>
        <w:rPr>
          <w:rStyle w:val="FootnoteAnchor"/>
          <w:rtl w:val="true"/>
        </w:rPr>
        <w:footnoteReference w:id="1360"/>
      </w:r>
    </w:p>
    <w:p>
      <w:pPr>
        <w:pStyle w:val="BookText"/>
        <w:rPr/>
      </w:pPr>
      <w:r>
        <w:rPr>
          <w:rFonts w:ascii="IRNazanin" w:hAnsi="IRNazanin" w:eastAsia="IRNazanin"/>
          <w:color w:val="111111"/>
          <w:sz w:val="28"/>
          <w:sz w:val="28"/>
          <w:szCs w:val="28"/>
          <w:rtl w:val="true"/>
          <w:lang w:bidi="fa-IR"/>
        </w:rPr>
        <w:t xml:space="preserve">نام وی ، در روایت شانزده ، هست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اسماعیل بن یوسف سُلَمی ، ابو اسماعیل تِرْمِذی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تِرْمِذ</w:t>
      </w:r>
      <w:r>
        <w:rPr>
          <w:rFonts w:eastAsia="Amiri" w:cs="Amiri" w:ascii="Amiri" w:hAnsi="Amiri"/>
          <w:color w:val="111111"/>
          <w:sz w:val="28"/>
          <w:szCs w:val="28"/>
          <w:rtl w:val="true"/>
          <w:lang w:bidi="ar-SA"/>
        </w:rPr>
        <w:t>)</w:t>
      </w:r>
      <w:r>
        <w:rPr>
          <w:rStyle w:val="FootnoteAnchor"/>
          <w:rtl w:val="true"/>
        </w:rPr>
        <w:footnoteReference w:id="1361"/>
      </w:r>
      <w:r>
        <w:rPr>
          <w:rFonts w:ascii="IRNazanin" w:hAnsi="IRNazanin" w:eastAsia="IRNazanin"/>
          <w:color w:val="111111"/>
          <w:sz w:val="28"/>
          <w:sz w:val="28"/>
          <w:szCs w:val="28"/>
          <w:rtl w:val="true"/>
          <w:lang w:bidi="fa-IR"/>
        </w:rPr>
        <w:t xml:space="preserve">وی به مذهب اهل سنّت مشهور بود </w:t>
      </w:r>
      <w:r>
        <w:rPr>
          <w:rFonts w:eastAsia="IRNazanin" w:cs="IRNazanin"/>
          <w:color w:val="111111"/>
          <w:sz w:val="28"/>
          <w:szCs w:val="28"/>
          <w:rtl w:val="true"/>
          <w:lang w:bidi="fa-IR"/>
        </w:rPr>
        <w:t>.</w:t>
      </w:r>
      <w:r>
        <w:rPr>
          <w:rStyle w:val="FootnoteAnchor"/>
          <w:rtl w:val="true"/>
        </w:rPr>
        <w:footnoteReference w:id="1362"/>
      </w:r>
    </w:p>
    <w:p>
      <w:pPr>
        <w:pStyle w:val="BookText"/>
        <w:rPr/>
      </w:pPr>
      <w:r>
        <w:rPr>
          <w:rFonts w:ascii="IRNazanin" w:hAnsi="IRNazanin" w:eastAsia="IRNazanin"/>
          <w:color w:val="111111"/>
          <w:sz w:val="28"/>
          <w:sz w:val="28"/>
          <w:szCs w:val="28"/>
          <w:rtl w:val="true"/>
          <w:lang w:bidi="fa-IR"/>
        </w:rPr>
        <w:t>درباره وی اختلاف نظر است</w:t>
      </w:r>
      <w:r>
        <w:rPr>
          <w:rStyle w:val="FootnoteAnchor"/>
          <w:rtl w:val="true"/>
        </w:rPr>
        <w:footnoteReference w:id="1363"/>
      </w:r>
      <w:r>
        <w:rPr>
          <w:rFonts w:ascii="IRNazanin" w:hAnsi="IRNazanin" w:eastAsia="IRNazanin"/>
          <w:color w:val="111111"/>
          <w:sz w:val="28"/>
          <w:sz w:val="28"/>
          <w:szCs w:val="28"/>
          <w:rtl w:val="true"/>
          <w:lang w:bidi="fa-IR"/>
        </w:rPr>
        <w:t xml:space="preserve">و با وجود این ، ذهبی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 و امامتش تأیید می‌شود </w:t>
      </w:r>
      <w:r>
        <w:rPr>
          <w:rFonts w:eastAsia="IRNazanin" w:cs="IRNazanin"/>
          <w:color w:val="111111"/>
          <w:sz w:val="28"/>
          <w:szCs w:val="28"/>
          <w:rtl w:val="true"/>
          <w:lang w:bidi="fa-IR"/>
        </w:rPr>
        <w:t>.</w:t>
      </w:r>
      <w:r>
        <w:rPr>
          <w:rStyle w:val="FootnoteAnchor"/>
          <w:rtl w:val="true"/>
        </w:rPr>
        <w:footnoteReference w:id="1364"/>
      </w:r>
    </w:p>
    <w:p>
      <w:pPr>
        <w:pStyle w:val="BookText"/>
        <w:rPr/>
      </w:pPr>
      <w:r>
        <w:rPr>
          <w:rFonts w:ascii="IRNazanin" w:hAnsi="IRNazanin" w:eastAsia="IRNazanin"/>
          <w:color w:val="111111"/>
          <w:sz w:val="28"/>
          <w:sz w:val="28"/>
          <w:szCs w:val="28"/>
          <w:rtl w:val="true"/>
          <w:lang w:bidi="fa-IR"/>
        </w:rPr>
        <w:t xml:space="preserve">نام وی ، در روایت هفده ،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عبداللّه بن اَبی مریم خُزاعی ، وابسته خُزاعه ، 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w:t>
      </w:r>
    </w:p>
    <w:p>
      <w:pPr>
        <w:pStyle w:val="BookText"/>
        <w:rPr/>
      </w:pPr>
      <w:r>
        <w:rPr>
          <w:rFonts w:ascii="Amiri" w:hAnsi="Amiri" w:eastAsia="Amiri" w:cs="Amiri"/>
          <w:color w:val="111111"/>
          <w:sz w:val="28"/>
          <w:sz w:val="28"/>
          <w:szCs w:val="28"/>
          <w:rtl w:val="true"/>
          <w:lang w:bidi="ar-SA"/>
        </w:rPr>
        <w:t xml:space="preserve">ثَقِیف </w:t>
      </w:r>
      <w:r>
        <w:rPr>
          <w:rFonts w:eastAsia="Amiri" w:cs="Amiri" w:ascii="Amiri" w:hAnsi="Amiri"/>
          <w:color w:val="111111"/>
          <w:sz w:val="28"/>
          <w:szCs w:val="28"/>
          <w:rtl w:val="true"/>
          <w:lang w:bidi="ar-SA"/>
        </w:rPr>
        <w:t>.</w:t>
      </w:r>
      <w:r>
        <w:rPr>
          <w:rStyle w:val="FootnoteAnchor"/>
          <w:rtl w:val="true"/>
        </w:rPr>
        <w:footnoteReference w:id="1365"/>
      </w:r>
    </w:p>
    <w:p>
      <w:pPr>
        <w:pStyle w:val="BookText"/>
        <w:rPr/>
      </w:pPr>
      <w:r>
        <w:rPr>
          <w:rFonts w:ascii="IRNazanin" w:hAnsi="IRNazanin" w:eastAsia="IRNazanin"/>
          <w:color w:val="111111"/>
          <w:sz w:val="28"/>
          <w:sz w:val="28"/>
          <w:szCs w:val="28"/>
          <w:rtl w:val="true"/>
          <w:lang w:bidi="fa-IR"/>
        </w:rPr>
        <w:t xml:space="preserve">نام وی ، در روایت نوزده ، هست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محمّد بن یحیی بن سعید قَطّان ، ابو سعید قَطّان بصری ،</w:t>
      </w:r>
      <w:r>
        <w:rPr>
          <w:rStyle w:val="FootnoteAnchor"/>
          <w:rtl w:val="true"/>
        </w:rPr>
        <w:footnoteReference w:id="1366"/>
      </w:r>
      <w:r>
        <w:rPr>
          <w:rFonts w:ascii="Amiri" w:hAnsi="Amiri" w:eastAsia="Amiri" w:cs="Amiri"/>
          <w:color w:val="111111"/>
          <w:sz w:val="28"/>
          <w:sz w:val="28"/>
          <w:szCs w:val="28"/>
          <w:rtl w:val="true"/>
          <w:lang w:bidi="ar-SA"/>
        </w:rPr>
        <w:t xml:space="preserve">جدّش یحیی بن سعید بن فَرّوخ قَطّان بصری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وابسته بنی تمیم</w:t>
      </w:r>
      <w:r>
        <w:rPr>
          <w:rFonts w:eastAsia="Amiri" w:cs="Amiri" w:ascii="Amiri" w:hAnsi="Amiri"/>
          <w:color w:val="111111"/>
          <w:sz w:val="28"/>
          <w:szCs w:val="28"/>
          <w:rtl w:val="true"/>
          <w:lang w:bidi="ar-SA"/>
        </w:rPr>
        <w:t>) .</w:t>
      </w:r>
      <w:r>
        <w:rPr>
          <w:rStyle w:val="FootnoteAnchor"/>
          <w:rtl w:val="true"/>
        </w:rPr>
        <w:footnoteReference w:id="1367"/>
      </w:r>
    </w:p>
    <w:p>
      <w:pPr>
        <w:pStyle w:val="BookText"/>
        <w:rPr/>
      </w:pPr>
      <w:r>
        <w:rPr>
          <w:rFonts w:ascii="IRNazanin" w:hAnsi="IRNazanin" w:eastAsia="IRNazanin"/>
          <w:color w:val="111111"/>
          <w:sz w:val="28"/>
          <w:sz w:val="28"/>
          <w:szCs w:val="28"/>
          <w:rtl w:val="true"/>
          <w:lang w:bidi="fa-IR"/>
        </w:rPr>
        <w:t xml:space="preserve">نام وی را در روایت بیست و یک ، می‌نگریم </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بن حُباب بن 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عُکْلی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 الأصل</w:t>
      </w:r>
      <w:r>
        <w:rPr>
          <w:rFonts w:eastAsia="IRNazanin" w:cs="IRNazanin"/>
          <w:color w:val="111111"/>
          <w:sz w:val="28"/>
          <w:szCs w:val="28"/>
          <w:rtl w:val="true"/>
          <w:lang w:bidi="fa-IR"/>
        </w:rPr>
        <w:t>) .</w:t>
      </w:r>
      <w:r>
        <w:rPr>
          <w:rStyle w:val="FootnoteAnchor"/>
          <w:rtl w:val="true"/>
        </w:rPr>
        <w:footnoteReference w:id="1368"/>
      </w:r>
    </w:p>
    <w:p>
      <w:pPr>
        <w:pStyle w:val="BookText"/>
        <w:rPr/>
      </w:pPr>
      <w:r>
        <w:rPr>
          <w:rFonts w:ascii="IRNazanin" w:hAnsi="IRNazanin" w:eastAsia="IRNazanin"/>
          <w:color w:val="111111"/>
          <w:sz w:val="28"/>
          <w:sz w:val="28"/>
          <w:szCs w:val="28"/>
          <w:rtl w:val="true"/>
          <w:lang w:bidi="fa-IR"/>
        </w:rPr>
        <w:t xml:space="preserve">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موصلی الأصل از عُکْل بود ، از عُکْلی‌هایی که به موصل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وی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سنّت بود ،</w:t>
      </w:r>
      <w:r>
        <w:rPr>
          <w:rStyle w:val="FootnoteAnchor"/>
          <w:rtl w:val="true"/>
        </w:rPr>
        <w:footnoteReference w:id="1369"/>
      </w:r>
      <w:r>
        <w:rPr>
          <w:rFonts w:ascii="IRNazanin" w:hAnsi="IRNazanin" w:eastAsia="IRNazanin"/>
          <w:color w:val="111111"/>
          <w:sz w:val="28"/>
          <w:sz w:val="28"/>
          <w:szCs w:val="28"/>
          <w:rtl w:val="true"/>
          <w:lang w:bidi="fa-IR"/>
        </w:rPr>
        <w:t xml:space="preserve">مورد خدشه است </w:t>
      </w:r>
      <w:r>
        <w:rPr>
          <w:rFonts w:eastAsia="IRNazanin" w:cs="IRNazanin"/>
          <w:color w:val="111111"/>
          <w:sz w:val="28"/>
          <w:szCs w:val="28"/>
          <w:rtl w:val="true"/>
          <w:lang w:bidi="fa-IR"/>
        </w:rPr>
        <w:t>.</w:t>
      </w:r>
      <w:r>
        <w:rPr>
          <w:rStyle w:val="FootnoteAnchor"/>
          <w:rtl w:val="true"/>
        </w:rPr>
        <w:footnoteReference w:id="1370"/>
      </w:r>
    </w:p>
    <w:p>
      <w:pPr>
        <w:pStyle w:val="BookText"/>
        <w:rPr/>
      </w:pPr>
      <w:r>
        <w:rPr>
          <w:rFonts w:ascii="IRNazanin" w:hAnsi="IRNazanin" w:eastAsia="IRNazanin"/>
          <w:color w:val="111111"/>
          <w:sz w:val="28"/>
          <w:sz w:val="28"/>
          <w:szCs w:val="28"/>
          <w:rtl w:val="true"/>
          <w:lang w:bidi="fa-IR"/>
        </w:rPr>
        <w:t xml:space="preserve">نام وی ، در روایت بیست و یک ،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احمد بن حنبل ، شیبانی مروزی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برادرش ، صالح بن احمد قاضی اَصبهانی ، کوچک‌تر بود </w:t>
      </w:r>
      <w:r>
        <w:rPr>
          <w:rFonts w:eastAsia="IRNazanin" w:cs="IRNazanin"/>
          <w:color w:val="111111"/>
          <w:sz w:val="28"/>
          <w:szCs w:val="28"/>
          <w:rtl w:val="true"/>
          <w:lang w:bidi="fa-IR"/>
        </w:rPr>
        <w:t>.</w:t>
      </w:r>
      <w:r>
        <w:rPr>
          <w:rStyle w:val="FootnoteAnchor"/>
          <w:rtl w:val="true"/>
        </w:rPr>
        <w:footnoteReference w:id="1371"/>
      </w:r>
    </w:p>
    <w:p>
      <w:pPr>
        <w:pStyle w:val="BookText"/>
        <w:rPr/>
      </w:pPr>
      <w:r>
        <w:rPr>
          <w:rFonts w:ascii="IRNazanin" w:hAnsi="IRNazanin" w:eastAsia="IRNazanin"/>
          <w:color w:val="111111"/>
          <w:sz w:val="28"/>
          <w:sz w:val="28"/>
          <w:szCs w:val="28"/>
          <w:rtl w:val="true"/>
          <w:lang w:bidi="fa-IR"/>
        </w:rPr>
        <w:t xml:space="preserve">نام وی ، در روایت بیست و دو ، هست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حنبل شیبانی 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خراسان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مادرش وی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حامله 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سنّت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جدّش حنبل بن هلال ، والی سرخس و از اَبنای دعوت عبّاسی بود ، به خلق قرآن قائل نشد ، به زندان افتاد و تازیانه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مَعین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نشنیدم که ابن حنبل بگوید من از عربم </w:t>
      </w:r>
      <w:r>
        <w:rPr>
          <w:rFonts w:eastAsia="IRNazanin" w:cs="IRNazanin"/>
          <w:color w:val="111111"/>
          <w:sz w:val="28"/>
          <w:szCs w:val="28"/>
          <w:rtl w:val="true"/>
          <w:lang w:bidi="fa-IR"/>
        </w:rPr>
        <w:t>.</w:t>
      </w:r>
      <w:r>
        <w:rPr>
          <w:rStyle w:val="FootnoteAnchor"/>
          <w:rtl w:val="true"/>
        </w:rPr>
        <w:footnoteReference w:id="1372"/>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وی ، در روایت بیست و دو ، آمده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اَشجعی ، وی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ابو عُبَیده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عبدالرّحمان اَشجعی است ،</w:t>
      </w:r>
      <w:r>
        <w:rPr>
          <w:rStyle w:val="FootnoteAnchor"/>
          <w:rtl w:val="true"/>
        </w:rPr>
        <w:footnoteReference w:id="1373"/>
      </w:r>
      <w:r>
        <w:rPr>
          <w:rFonts w:ascii="IRNazanin" w:hAnsi="IRNazanin" w:eastAsia="IRNazanin"/>
          <w:color w:val="111111"/>
          <w:sz w:val="28"/>
          <w:sz w:val="28"/>
          <w:szCs w:val="28"/>
          <w:rtl w:val="true"/>
          <w:lang w:bidi="fa-IR"/>
        </w:rPr>
        <w:t xml:space="preserve">از منتسبان به اشجع از نظر ولاء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اشجع </w:t>
      </w:r>
      <w:r>
        <w:rPr>
          <w:rFonts w:eastAsia="IRNazanin" w:cs="IRNazanin"/>
          <w:color w:val="111111"/>
          <w:sz w:val="28"/>
          <w:szCs w:val="28"/>
          <w:rtl w:val="true"/>
          <w:lang w:bidi="fa-IR"/>
        </w:rPr>
        <w:t>] .</w:t>
      </w:r>
      <w:r>
        <w:rPr>
          <w:rStyle w:val="FootnoteAnchor"/>
          <w:rtl w:val="true"/>
        </w:rPr>
        <w:footnoteReference w:id="1374"/>
      </w:r>
    </w:p>
    <w:p>
      <w:pPr>
        <w:pStyle w:val="BookText"/>
        <w:rPr/>
      </w:pPr>
      <w:r>
        <w:rPr>
          <w:rFonts w:ascii="IRNazanin" w:hAnsi="IRNazanin" w:eastAsia="IRNazanin"/>
          <w:color w:val="111111"/>
          <w:sz w:val="28"/>
          <w:sz w:val="28"/>
          <w:szCs w:val="28"/>
          <w:rtl w:val="true"/>
          <w:lang w:bidi="fa-IR"/>
        </w:rPr>
        <w:t xml:space="preserve">نام وی را در روایت بیست و دو ، می‌نگریم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عبیداللّه بن عُبَیدالرّحمان اَشجعی ،</w:t>
      </w:r>
      <w:r>
        <w:rPr>
          <w:rStyle w:val="FootnoteAnchor"/>
          <w:rtl w:val="true"/>
        </w:rPr>
        <w:footnoteReference w:id="1375"/>
      </w:r>
      <w:r>
        <w:rPr>
          <w:rFonts w:ascii="IRNazanin" w:hAnsi="IRNazanin" w:eastAsia="IRNazanin"/>
          <w:color w:val="111111"/>
          <w:sz w:val="28"/>
          <w:sz w:val="28"/>
          <w:szCs w:val="28"/>
          <w:rtl w:val="true"/>
          <w:lang w:bidi="fa-IR"/>
        </w:rPr>
        <w:t xml:space="preserve">از منتسبان به اَشجع از نظر ولاء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حِبّان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غریب می‌آورد و احادیثی که تنها او نقل می‌کند </w:t>
      </w:r>
      <w:r>
        <w:rPr>
          <w:rFonts w:eastAsia="IRNazanin" w:cs="IRNazanin"/>
          <w:color w:val="111111"/>
          <w:sz w:val="28"/>
          <w:szCs w:val="28"/>
          <w:rtl w:val="true"/>
          <w:lang w:bidi="fa-IR"/>
        </w:rPr>
        <w:t>.</w:t>
      </w:r>
      <w:r>
        <w:rPr>
          <w:rStyle w:val="FootnoteAnchor"/>
          <w:rtl w:val="true"/>
        </w:rPr>
        <w:footnoteReference w:id="1376"/>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بُسْر بن سعید مَدَنی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آزاد شده ابن حَضْرَمی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 به خانه حَضْرَمی در جَدیلة قیس فرود می‌آمد ، از این رو به آنان نسبت یافت </w:t>
      </w:r>
      <w:r>
        <w:rPr>
          <w:rFonts w:eastAsia="Amiri" w:cs="Amiri" w:ascii="Amiri" w:hAnsi="Amiri"/>
          <w:color w:val="111111"/>
          <w:sz w:val="28"/>
          <w:szCs w:val="28"/>
          <w:rtl w:val="true"/>
          <w:lang w:bidi="ar-SA"/>
        </w:rPr>
        <w:t>.</w:t>
      </w:r>
      <w:r>
        <w:rPr>
          <w:rStyle w:val="FootnoteAnchor"/>
          <w:rtl w:val="true"/>
        </w:rPr>
        <w:footnoteReference w:id="1377"/>
      </w:r>
    </w:p>
    <w:p>
      <w:pPr>
        <w:pStyle w:val="BookText"/>
        <w:rPr/>
      </w:pPr>
      <w:r>
        <w:rPr>
          <w:rFonts w:ascii="IRNazanin" w:hAnsi="IRNazanin" w:eastAsia="IRNazanin"/>
          <w:color w:val="111111"/>
          <w:sz w:val="28"/>
          <w:sz w:val="28"/>
          <w:szCs w:val="28"/>
          <w:rtl w:val="true"/>
          <w:lang w:bidi="fa-IR"/>
        </w:rPr>
        <w:t xml:space="preserve">ولید بن عبدالملک از عمر بن عبدالعزیز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اهل مدینه کیست ؟ وی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آزاد شده بنی حَضْرَمی که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Style w:val="FootnoteAnchor"/>
          <w:rtl w:val="true"/>
        </w:rPr>
        <w:footnoteReference w:id="1378"/>
      </w:r>
    </w:p>
    <w:p>
      <w:pPr>
        <w:pStyle w:val="BookText"/>
        <w:rPr/>
      </w:pPr>
      <w:r>
        <w:rPr>
          <w:rFonts w:ascii="IRNazanin" w:hAnsi="IRNazanin" w:eastAsia="IRNazanin"/>
          <w:color w:val="111111"/>
          <w:sz w:val="28"/>
          <w:sz w:val="28"/>
          <w:szCs w:val="28"/>
          <w:rtl w:val="true"/>
          <w:lang w:bidi="fa-IR"/>
        </w:rPr>
        <w:t xml:space="preserve">نام وی ، در روایت بیست و دو ،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عفّان بن مسلم بن عبداللّه صفّار ، ابو عثمان بصری ، غلام آزاد شده عَزْرَه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آزاد شده عُروة بن ثابت انصاری</w:t>
      </w:r>
      <w:r>
        <w:rPr>
          <w:rStyle w:val="FootnoteAnchor"/>
          <w:rtl w:val="true"/>
        </w:rPr>
        <w:footnoteReference w:id="1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آزاد شده زید بن ثابت انصاری</w:t>
      </w:r>
      <w:r>
        <w:rPr>
          <w:rFonts w:eastAsia="IRNazanin" w:cs="IRNazanin"/>
          <w:color w:val="111111"/>
          <w:sz w:val="28"/>
          <w:szCs w:val="28"/>
          <w:rtl w:val="true"/>
          <w:lang w:bidi="fa-IR"/>
        </w:rPr>
        <w:t>)</w:t>
      </w:r>
      <w:r>
        <w:rPr>
          <w:rStyle w:val="FootnoteAnchor"/>
          <w:rtl w:val="true"/>
        </w:rPr>
        <w:footnoteReference w:id="1380"/>
      </w:r>
      <w:r>
        <w:rPr>
          <w:rFonts w:ascii="Amiri" w:hAnsi="Amiri" w:eastAsia="Amiri" w:cs="Amiri"/>
          <w:color w:val="111111"/>
          <w:sz w:val="28"/>
          <w:sz w:val="28"/>
          <w:szCs w:val="28"/>
          <w:rtl w:val="true"/>
          <w:lang w:bidi="ar-SA"/>
        </w:rPr>
        <w:t xml:space="preserve">صاحب سنّت </w:t>
      </w:r>
      <w:r>
        <w:rPr>
          <w:rFonts w:eastAsia="Amiri" w:cs="Amiri" w:ascii="Amiri" w:hAnsi="Amiri"/>
          <w:color w:val="111111"/>
          <w:sz w:val="28"/>
          <w:szCs w:val="28"/>
          <w:rtl w:val="true"/>
          <w:lang w:bidi="ar-SA"/>
        </w:rPr>
        <w:t>.</w:t>
      </w:r>
      <w:r>
        <w:rPr>
          <w:rStyle w:val="FootnoteAnchor"/>
          <w:rtl w:val="true"/>
        </w:rPr>
        <w:footnoteReference w:id="1381"/>
      </w:r>
    </w:p>
    <w:p>
      <w:pPr>
        <w:pStyle w:val="BookText"/>
        <w:rPr/>
      </w:pPr>
      <w:r>
        <w:rPr>
          <w:rFonts w:ascii="IRNazanin" w:hAnsi="IRNazanin" w:eastAsia="IRNazanin"/>
          <w:color w:val="111111"/>
          <w:sz w:val="28"/>
          <w:sz w:val="28"/>
          <w:szCs w:val="28"/>
          <w:rtl w:val="true"/>
          <w:lang w:bidi="fa-IR"/>
        </w:rPr>
        <w:t xml:space="preserve">اصل وی از بصره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پانصد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گفته‌اند هزار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ماهانه برایش مقرّر کرد </w:t>
      </w:r>
      <w:r>
        <w:rPr>
          <w:rFonts w:eastAsia="IRNazanin" w:cs="IRNazanin"/>
          <w:color w:val="111111"/>
          <w:sz w:val="28"/>
          <w:szCs w:val="28"/>
          <w:rtl w:val="true"/>
          <w:lang w:bidi="fa-IR"/>
        </w:rPr>
        <w:t>.</w:t>
      </w:r>
      <w:r>
        <w:rPr>
          <w:rStyle w:val="FootnoteAnchor"/>
          <w:rtl w:val="true"/>
        </w:rPr>
        <w:footnoteReference w:id="1382"/>
      </w:r>
    </w:p>
    <w:p>
      <w:pPr>
        <w:pStyle w:val="BookText"/>
        <w:rPr/>
      </w:pPr>
      <w:r>
        <w:rPr>
          <w:rFonts w:ascii="IRNazanin" w:hAnsi="IRNazanin" w:eastAsia="IRNazanin"/>
          <w:color w:val="111111"/>
          <w:sz w:val="28"/>
          <w:sz w:val="28"/>
          <w:szCs w:val="28"/>
          <w:rtl w:val="true"/>
          <w:lang w:bidi="fa-IR"/>
        </w:rPr>
        <w:t xml:space="preserve">از وی خواسته شد به خلق قرآن قائل شود ، اجابت نکرد </w:t>
      </w:r>
      <w:r>
        <w:rPr>
          <w:rFonts w:eastAsia="IRNazanin" w:cs="IRNazanin"/>
          <w:color w:val="111111"/>
          <w:sz w:val="28"/>
          <w:szCs w:val="28"/>
          <w:rtl w:val="true"/>
          <w:lang w:bidi="fa-IR"/>
        </w:rPr>
        <w:t>.</w:t>
      </w:r>
      <w:r>
        <w:rPr>
          <w:rStyle w:val="FootnoteAnchor"/>
          <w:rtl w:val="true"/>
        </w:rPr>
        <w:footnoteReference w:id="1383"/>
      </w:r>
      <w:r>
        <w:rPr>
          <w:rFonts w:ascii="IRNazanin" w:hAnsi="IRNazanin" w:eastAsia="IRNazanin"/>
          <w:color w:val="111111"/>
          <w:sz w:val="28"/>
          <w:sz w:val="28"/>
          <w:szCs w:val="28"/>
          <w:rtl w:val="true"/>
          <w:lang w:bidi="fa-IR"/>
        </w:rPr>
        <w:t>شخصی کند ذهن</w:t>
      </w:r>
    </w:p>
    <w:p>
      <w:pPr>
        <w:pStyle w:val="BookText"/>
        <w:rPr/>
      </w:pPr>
      <w:r>
        <w:rPr>
          <w:rFonts w:ascii="IRNazanin" w:hAnsi="IRNazanin" w:eastAsia="IRNazanin"/>
          <w:color w:val="111111"/>
          <w:sz w:val="28"/>
          <w:sz w:val="28"/>
          <w:szCs w:val="28"/>
          <w:rtl w:val="true"/>
          <w:lang w:bidi="fa-IR"/>
        </w:rPr>
        <w:t xml:space="preserve">و بدفهم بود </w:t>
      </w:r>
      <w:r>
        <w:rPr>
          <w:rFonts w:eastAsia="IRNazanin" w:cs="IRNazanin"/>
          <w:color w:val="111111"/>
          <w:sz w:val="28"/>
          <w:szCs w:val="28"/>
          <w:rtl w:val="true"/>
          <w:lang w:bidi="fa-IR"/>
        </w:rPr>
        <w:t>.</w:t>
      </w:r>
      <w:r>
        <w:rPr>
          <w:rStyle w:val="FootnoteAnchor"/>
          <w:rtl w:val="true"/>
        </w:rPr>
        <w:footnoteReference w:id="1384"/>
      </w:r>
    </w:p>
    <w:p>
      <w:pPr>
        <w:pStyle w:val="BookText"/>
        <w:rPr/>
      </w:pPr>
      <w:r>
        <w:rPr>
          <w:rFonts w:ascii="IRNazanin" w:hAnsi="IRNazanin" w:eastAsia="IRNazanin"/>
          <w:color w:val="111111"/>
          <w:sz w:val="28"/>
          <w:sz w:val="28"/>
          <w:szCs w:val="28"/>
          <w:rtl w:val="true"/>
          <w:lang w:bidi="fa-IR"/>
        </w:rPr>
        <w:t xml:space="preserve">نام وی ، در روایت بیست و چهار ، هست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هَمَّام بن یحیی بن دینار عَوْذی ، ابوبکر بصری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وابسته بنی عَوْذ بن سود بن حجر بن عَمْرو از اَزْد</w:t>
      </w:r>
      <w:r>
        <w:rPr>
          <w:rFonts w:eastAsia="Amiri" w:cs="Amiri" w:ascii="Amiri" w:hAnsi="Amiri"/>
          <w:color w:val="111111"/>
          <w:sz w:val="28"/>
          <w:szCs w:val="28"/>
          <w:rtl w:val="true"/>
          <w:lang w:bidi="ar-SA"/>
        </w:rPr>
        <w:t>) .</w:t>
      </w:r>
      <w:r>
        <w:rPr>
          <w:rStyle w:val="FootnoteAnchor"/>
          <w:rtl w:val="true"/>
        </w:rPr>
        <w:footnoteReference w:id="1385"/>
      </w:r>
    </w:p>
    <w:p>
      <w:pPr>
        <w:pStyle w:val="BookText"/>
        <w:rPr/>
      </w:pPr>
      <w:r>
        <w:rPr>
          <w:rFonts w:ascii="IRNazanin" w:hAnsi="IRNazanin" w:eastAsia="IRNazanin"/>
          <w:color w:val="111111"/>
          <w:sz w:val="28"/>
          <w:sz w:val="28"/>
          <w:szCs w:val="28"/>
          <w:rtl w:val="true"/>
          <w:lang w:bidi="fa-IR"/>
        </w:rPr>
        <w:t xml:space="preserve">وی مأمور بود شهود را نزد قاضی تعدیل یا تجریح کند </w:t>
      </w:r>
      <w:r>
        <w:rPr>
          <w:rFonts w:eastAsia="IRNazanin" w:cs="IRNazanin"/>
          <w:color w:val="111111"/>
          <w:sz w:val="28"/>
          <w:szCs w:val="28"/>
          <w:rtl w:val="true"/>
          <w:lang w:bidi="fa-IR"/>
        </w:rPr>
        <w:t>.</w:t>
      </w:r>
      <w:r>
        <w:rPr>
          <w:rStyle w:val="FootnoteAnchor"/>
          <w:rtl w:val="true"/>
        </w:rPr>
        <w:footnoteReference w:id="1386"/>
      </w:r>
    </w:p>
    <w:p>
      <w:pPr>
        <w:pStyle w:val="BookText"/>
        <w:rPr/>
      </w:pPr>
      <w:r>
        <w:rPr>
          <w:rFonts w:ascii="IRNazanin" w:hAnsi="IRNazanin" w:eastAsia="IRNazanin"/>
          <w:color w:val="111111"/>
          <w:sz w:val="28"/>
          <w:sz w:val="28"/>
          <w:szCs w:val="28"/>
          <w:rtl w:val="true"/>
          <w:lang w:bidi="fa-IR"/>
        </w:rPr>
        <w:t xml:space="preserve">بر وی خدشه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سعید 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وی نظر بدی داشت </w:t>
      </w:r>
      <w:r>
        <w:rPr>
          <w:rFonts w:eastAsia="IRNazanin" w:cs="IRNazanin"/>
          <w:color w:val="111111"/>
          <w:sz w:val="28"/>
          <w:szCs w:val="28"/>
          <w:rtl w:val="true"/>
          <w:lang w:bidi="fa-IR"/>
        </w:rPr>
        <w:t>.</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 xml:space="preserve">یزید بن زُرَیع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حافظه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هَمَّام ، به قدریّه گروید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کتابش مراجعه نمی‌کرد و در آن نمی‌نگریست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بر خلاف آن بیان می‌داشت و پس از مراجعه به کتاب‌هایش و نگاه در آنها،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عفّان، موارد فراوانی خطا کردیم ، از خدا آمرزش می‌خواهیم </w:t>
      </w:r>
      <w:r>
        <w:rPr>
          <w:rFonts w:eastAsia="IRNazanin" w:cs="IRNazanin"/>
          <w:color w:val="111111"/>
          <w:sz w:val="28"/>
          <w:szCs w:val="28"/>
          <w:rtl w:val="true"/>
          <w:lang w:bidi="fa-IR"/>
        </w:rPr>
        <w:t>.</w:t>
      </w:r>
      <w:r>
        <w:rPr>
          <w:rStyle w:val="FootnoteAnchor"/>
          <w:rtl w:val="true"/>
        </w:rPr>
        <w:footnoteReference w:id="1388"/>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وی را در روایت بیست و چهار ، می‌نگریم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ابوبکر بن علی بن عطاء بن مُقَدَّم مُقَدَّمی ، ابو عبداللّه ثَقَفی بصری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وابسته ثقفی‌ها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وی از بصری‌ها روایت می‌کند و در بصره درگذشت </w:t>
      </w:r>
      <w:r>
        <w:rPr>
          <w:rFonts w:eastAsia="IRNazanin" w:cs="IRNazanin"/>
          <w:color w:val="111111"/>
          <w:sz w:val="28"/>
          <w:szCs w:val="28"/>
          <w:rtl w:val="true"/>
          <w:lang w:bidi="fa-IR"/>
        </w:rPr>
        <w:t>.</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 xml:space="preserve">نام وی ، در روایت بیست و پنج ،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بن زید بن درهم اَزْدی جَهْضَمی بصری اَزرق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وابسته آل جَریر ابن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وی از اسیران سیستان بود </w:t>
      </w:r>
      <w:r>
        <w:rPr>
          <w:rFonts w:eastAsia="Amiri" w:cs="Amiri" w:ascii="Amiri" w:hAnsi="Amiri"/>
          <w:color w:val="111111"/>
          <w:sz w:val="28"/>
          <w:szCs w:val="28"/>
          <w:rtl w:val="true"/>
          <w:lang w:bidi="ar-SA"/>
        </w:rPr>
        <w:t>.</w:t>
      </w:r>
      <w:r>
        <w:rPr>
          <w:rStyle w:val="FootnoteAnchor"/>
          <w:rtl w:val="true"/>
        </w:rPr>
        <w:footnoteReference w:id="1390"/>
      </w:r>
    </w:p>
    <w:p>
      <w:pPr>
        <w:pStyle w:val="BookText"/>
        <w:rPr/>
      </w:pPr>
      <w:r>
        <w:rPr>
          <w:rFonts w:ascii="IRNazanin" w:hAnsi="IRNazanin" w:eastAsia="IRNazanin"/>
          <w:color w:val="111111"/>
          <w:sz w:val="28"/>
          <w:sz w:val="28"/>
          <w:szCs w:val="28"/>
          <w:rtl w:val="true"/>
          <w:lang w:bidi="fa-IR"/>
        </w:rPr>
        <w:t>حمّاد ، عثمانی</w:t>
      </w:r>
      <w:r>
        <w:rPr>
          <w:rStyle w:val="FootnoteAnchor"/>
          <w:rtl w:val="true"/>
        </w:rPr>
        <w:footnoteReference w:id="1391"/>
      </w:r>
      <w:r>
        <w:rPr>
          <w:rFonts w:ascii="IRNazanin" w:hAnsi="IRNazanin" w:eastAsia="IRNazanin"/>
          <w:color w:val="111111"/>
          <w:sz w:val="28"/>
          <w:sz w:val="28"/>
          <w:szCs w:val="28"/>
          <w:rtl w:val="true"/>
          <w:lang w:bidi="fa-IR"/>
        </w:rPr>
        <w:t xml:space="preserve">و کور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عدم جواز نماز پشت سر شخصی که به خلق قرآن عقیده داشت ، فتوا می‌داد </w:t>
      </w:r>
      <w:r>
        <w:rPr>
          <w:rFonts w:eastAsia="IRNazanin" w:cs="IRNazanin"/>
          <w:color w:val="111111"/>
          <w:sz w:val="28"/>
          <w:szCs w:val="28"/>
          <w:rtl w:val="true"/>
          <w:lang w:bidi="fa-IR"/>
        </w:rPr>
        <w:t>.</w:t>
      </w:r>
      <w:r>
        <w:rPr>
          <w:rStyle w:val="FootnoteAnchor"/>
          <w:rtl w:val="true"/>
        </w:rPr>
        <w:footnoteReference w:id="1392"/>
      </w:r>
    </w:p>
    <w:p>
      <w:pPr>
        <w:pStyle w:val="BookText"/>
        <w:rPr/>
      </w:pPr>
      <w:r>
        <w:rPr>
          <w:rFonts w:ascii="IRNazanin" w:hAnsi="IRNazanin" w:eastAsia="IRNazanin"/>
          <w:color w:val="111111"/>
          <w:sz w:val="28"/>
          <w:sz w:val="28"/>
          <w:szCs w:val="28"/>
          <w:rtl w:val="true"/>
          <w:lang w:bidi="fa-IR"/>
        </w:rPr>
        <w:t xml:space="preserve">نزد وی کتابی جز جزوه یحیی بن سعید نبود و در آن خلط می‌کرد </w:t>
      </w:r>
      <w:r>
        <w:rPr>
          <w:rFonts w:eastAsia="IRNazanin" w:cs="IRNazanin"/>
          <w:color w:val="111111"/>
          <w:sz w:val="28"/>
          <w:szCs w:val="28"/>
          <w:rtl w:val="true"/>
          <w:lang w:bidi="fa-IR"/>
        </w:rPr>
        <w:t>.</w:t>
      </w:r>
      <w:r>
        <w:rPr>
          <w:rStyle w:val="FootnoteAnchor"/>
          <w:rtl w:val="true"/>
        </w:rPr>
        <w:footnoteReference w:id="1393"/>
      </w:r>
    </w:p>
    <w:p>
      <w:pPr>
        <w:pStyle w:val="BookText"/>
        <w:rPr/>
      </w:pPr>
      <w:r>
        <w:rPr>
          <w:rFonts w:ascii="IRNazanin" w:hAnsi="IRNazanin" w:eastAsia="IRNazanin"/>
          <w:color w:val="111111"/>
          <w:sz w:val="28"/>
          <w:sz w:val="28"/>
          <w:szCs w:val="28"/>
          <w:rtl w:val="true"/>
          <w:lang w:bidi="fa-IR"/>
        </w:rPr>
        <w:t xml:space="preserve">نام وی ، در روایت بیست و پنج ، هست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خازم تمیمی سعدی ، ابو معاویه ضَریر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بنی سعد بن زید مناة بن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چهار سالگی 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نابینا شد </w:t>
      </w:r>
      <w:r>
        <w:rPr>
          <w:rFonts w:eastAsia="IRNazanin" w:cs="IRNazanin"/>
          <w:color w:val="111111"/>
          <w:sz w:val="28"/>
          <w:szCs w:val="28"/>
          <w:rtl w:val="true"/>
          <w:lang w:bidi="fa-IR"/>
        </w:rPr>
        <w:t>.</w:t>
      </w:r>
      <w:r>
        <w:rPr>
          <w:rStyle w:val="FootnoteAnchor"/>
          <w:rtl w:val="true"/>
        </w:rPr>
        <w:footnoteReference w:id="1394"/>
      </w:r>
      <w:r>
        <w:rPr>
          <w:rFonts w:ascii="IRNazanin" w:hAnsi="IRNazanin" w:eastAsia="IRNazanin"/>
          <w:color w:val="111111"/>
          <w:sz w:val="28"/>
          <w:sz w:val="28"/>
          <w:szCs w:val="28"/>
          <w:rtl w:val="true"/>
          <w:lang w:bidi="fa-IR"/>
        </w:rPr>
        <w:t>به مُرجئه اعتقاد</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 از این رو ، وَکیع بر جنازه‌اش حضور نیافت </w:t>
      </w:r>
      <w:r>
        <w:rPr>
          <w:rFonts w:eastAsia="IRNazanin" w:cs="IRNazanin"/>
          <w:color w:val="111111"/>
          <w:sz w:val="28"/>
          <w:szCs w:val="28"/>
          <w:rtl w:val="true"/>
          <w:lang w:bidi="fa-IR"/>
        </w:rPr>
        <w:t>.</w:t>
      </w:r>
      <w:r>
        <w:rPr>
          <w:rStyle w:val="FootnoteAnchor"/>
          <w:rtl w:val="true"/>
        </w:rPr>
        <w:footnoteReference w:id="1395"/>
      </w:r>
    </w:p>
    <w:p>
      <w:pPr>
        <w:pStyle w:val="BookText"/>
        <w:rPr/>
      </w:pPr>
      <w:r>
        <w:rPr>
          <w:rFonts w:ascii="IRNazanin" w:hAnsi="IRNazanin" w:eastAsia="IRNazanin"/>
          <w:color w:val="111111"/>
          <w:sz w:val="28"/>
          <w:sz w:val="28"/>
          <w:szCs w:val="28"/>
          <w:rtl w:val="true"/>
          <w:lang w:bidi="fa-IR"/>
        </w:rPr>
        <w:t xml:space="preserve">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رئیس مُرجئه در کوفه بود و بدین عقیده دعوت می‌کرد </w:t>
      </w:r>
      <w:r>
        <w:rPr>
          <w:rFonts w:eastAsia="IRNazanin" w:cs="IRNazanin"/>
          <w:color w:val="111111"/>
          <w:sz w:val="28"/>
          <w:szCs w:val="28"/>
          <w:rtl w:val="true"/>
          <w:lang w:bidi="fa-IR"/>
        </w:rPr>
        <w:t>.</w:t>
      </w:r>
      <w:r>
        <w:rPr>
          <w:rStyle w:val="FootnoteAnchor"/>
          <w:rtl w:val="true"/>
        </w:rPr>
        <w:footnoteReference w:id="1396"/>
      </w:r>
    </w:p>
    <w:p>
      <w:pPr>
        <w:pStyle w:val="BookText"/>
        <w:rPr/>
      </w:pPr>
      <w:r>
        <w:rPr>
          <w:rFonts w:ascii="IRNazanin" w:hAnsi="IRNazanin" w:eastAsia="IRNazanin"/>
          <w:color w:val="111111"/>
          <w:sz w:val="28"/>
          <w:sz w:val="28"/>
          <w:szCs w:val="28"/>
          <w:rtl w:val="true"/>
          <w:lang w:bidi="fa-IR"/>
        </w:rPr>
        <w:t xml:space="preserve">هارون الرشید وی را بزرگ و محترم می‌داشت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نزد هارون چیزی خورد ، سپس دستانش را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بر دست‌های او آب می‌ریخت و مال و طلای فراوانی به وی صله داد </w:t>
      </w:r>
      <w:r>
        <w:rPr>
          <w:rFonts w:eastAsia="IRNazanin" w:cs="IRNazanin"/>
          <w:color w:val="111111"/>
          <w:sz w:val="28"/>
          <w:szCs w:val="28"/>
          <w:rtl w:val="true"/>
          <w:lang w:bidi="fa-IR"/>
        </w:rPr>
        <w:t>.</w:t>
      </w:r>
      <w:r>
        <w:rPr>
          <w:rStyle w:val="FootnoteAnchor"/>
          <w:rtl w:val="true"/>
        </w:rPr>
        <w:footnoteReference w:id="1397"/>
      </w:r>
    </w:p>
    <w:p>
      <w:pPr>
        <w:pStyle w:val="BookText"/>
        <w:rPr/>
      </w:pPr>
      <w:r>
        <w:rPr>
          <w:rFonts w:ascii="IRNazanin" w:hAnsi="IRNazanin" w:eastAsia="IRNazanin"/>
          <w:color w:val="111111"/>
          <w:sz w:val="28"/>
          <w:sz w:val="28"/>
          <w:szCs w:val="28"/>
          <w:rtl w:val="true"/>
          <w:lang w:bidi="fa-IR"/>
        </w:rPr>
        <w:t xml:space="preserve">یک بار رشید او را فراخواند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رشید حدیثی خواند که ادّعا کرد پیامبر صلی‌الله‌علیه‌و‌آله در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الزمان قومی می‌آیند که برای آنها لَقَبی هست ، به آنها رافضه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به ایشان برخورد باید آنها را بکشد ؛ چراکه مشرک‌اند </w:t>
      </w:r>
      <w:r>
        <w:rPr>
          <w:rFonts w:eastAsia="IRNazanin" w:cs="IRNazanin"/>
          <w:color w:val="111111"/>
          <w:sz w:val="28"/>
          <w:szCs w:val="28"/>
          <w:rtl w:val="true"/>
          <w:lang w:bidi="fa-IR"/>
        </w:rPr>
        <w:t>.</w:t>
      </w:r>
      <w:r>
        <w:rPr>
          <w:rStyle w:val="FootnoteAnchor"/>
          <w:rtl w:val="true"/>
        </w:rPr>
        <w:footnoteReference w:id="1398"/>
      </w:r>
    </w:p>
    <w:p>
      <w:pPr>
        <w:pStyle w:val="BookText"/>
        <w:rPr/>
      </w:pPr>
      <w:r>
        <w:rPr>
          <w:rFonts w:ascii="IRNazanin" w:hAnsi="IRNazanin" w:eastAsia="IRNazanin"/>
          <w:color w:val="111111"/>
          <w:sz w:val="28"/>
          <w:sz w:val="28"/>
          <w:szCs w:val="28"/>
          <w:rtl w:val="true"/>
          <w:lang w:bidi="fa-IR"/>
        </w:rPr>
        <w:t xml:space="preserve">دارقطنی وی را به تدلیس توصیف می‌کند </w:t>
      </w:r>
      <w:r>
        <w:rPr>
          <w:rFonts w:eastAsia="IRNazanin" w:cs="IRNazanin"/>
          <w:color w:val="111111"/>
          <w:sz w:val="28"/>
          <w:szCs w:val="28"/>
          <w:rtl w:val="true"/>
          <w:lang w:bidi="fa-IR"/>
        </w:rPr>
        <w:t>.</w:t>
      </w:r>
      <w:r>
        <w:rPr>
          <w:rStyle w:val="FootnoteAnchor"/>
          <w:rtl w:val="true"/>
        </w:rPr>
        <w:footnoteReference w:id="1399"/>
      </w:r>
    </w:p>
    <w:p>
      <w:pPr>
        <w:pStyle w:val="BookText"/>
        <w:rPr/>
      </w:pPr>
      <w:r>
        <w:rPr>
          <w:rFonts w:ascii="IRNazanin" w:hAnsi="IRNazanin" w:eastAsia="IRNazanin"/>
          <w:color w:val="111111"/>
          <w:sz w:val="28"/>
          <w:sz w:val="28"/>
          <w:szCs w:val="28"/>
          <w:rtl w:val="true"/>
          <w:lang w:bidi="fa-IR"/>
        </w:rPr>
        <w:t xml:space="preserve">احادیث وی مضطرب‌اند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احادیثی را به پیامبر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وی را در روایت بیست و شش ، می‌نگریم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احمد بن عَبْدان شیرازی ، سپس اهوازی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نیشابور خراسان درگذشت </w:t>
      </w:r>
      <w:r>
        <w:rPr>
          <w:rFonts w:eastAsia="IRNazanin" w:cs="IRNazanin"/>
          <w:color w:val="111111"/>
          <w:sz w:val="28"/>
          <w:szCs w:val="28"/>
          <w:rtl w:val="true"/>
          <w:lang w:bidi="fa-IR"/>
        </w:rPr>
        <w:t>.</w:t>
      </w:r>
      <w:r>
        <w:rPr>
          <w:rStyle w:val="FootnoteAnchor"/>
          <w:rtl w:val="true"/>
        </w:rPr>
        <w:footnoteReference w:id="1400"/>
      </w:r>
    </w:p>
    <w:p>
      <w:pPr>
        <w:pStyle w:val="BookText"/>
        <w:rPr/>
      </w:pPr>
      <w:r>
        <w:rPr>
          <w:rFonts w:ascii="IRNazanin" w:hAnsi="IRNazanin" w:eastAsia="IRNazanin"/>
          <w:color w:val="111111"/>
          <w:sz w:val="28"/>
          <w:sz w:val="28"/>
          <w:szCs w:val="28"/>
          <w:rtl w:val="true"/>
          <w:lang w:bidi="fa-IR"/>
        </w:rPr>
        <w:t xml:space="preserve">نام وی ، در روایت بیست و هفت ،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ابراهیم بن مِلْحان بَلْخی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بلخی الأصل</w:t>
      </w:r>
      <w:r>
        <w:rPr>
          <w:rFonts w:eastAsia="Amiri" w:cs="Amiri" w:ascii="Amiri" w:hAnsi="Amiri"/>
          <w:color w:val="111111"/>
          <w:sz w:val="28"/>
          <w:szCs w:val="28"/>
          <w:rtl w:val="true"/>
          <w:lang w:bidi="ar-SA"/>
        </w:rPr>
        <w:t>) .</w:t>
      </w:r>
      <w:r>
        <w:rPr>
          <w:rStyle w:val="FootnoteAnchor"/>
          <w:rtl w:val="true"/>
        </w:rPr>
        <w:footnoteReference w:id="1401"/>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وی ، در روایت بیست و هفت ، هست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سعید بن اَبی هلال لیثی ، ابو العلاء مصری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آزاد شده عُرْوَة بن شُیَیْم لیثی</w:t>
      </w:r>
      <w:r>
        <w:rPr>
          <w:rFonts w:eastAsia="Amiri" w:cs="Amiri" w:ascii="Amiri" w:hAnsi="Amiri"/>
          <w:color w:val="111111"/>
          <w:sz w:val="28"/>
          <w:szCs w:val="28"/>
          <w:rtl w:val="true"/>
          <w:lang w:bidi="ar-SA"/>
        </w:rPr>
        <w:t>) .</w:t>
      </w:r>
      <w:r>
        <w:rPr>
          <w:rStyle w:val="FootnoteAnchor"/>
          <w:rtl w:val="true"/>
        </w:rPr>
        <w:footnoteReference w:id="1402"/>
      </w:r>
    </w:p>
    <w:p>
      <w:pPr>
        <w:pStyle w:val="BookText"/>
        <w:rPr/>
      </w:pPr>
      <w:r>
        <w:rPr>
          <w:rFonts w:ascii="IRNazanin" w:hAnsi="IRNazanin" w:eastAsia="IRNazanin"/>
          <w:color w:val="111111"/>
          <w:sz w:val="28"/>
          <w:sz w:val="28"/>
          <w:szCs w:val="28"/>
          <w:rtl w:val="true"/>
          <w:lang w:bidi="fa-IR"/>
        </w:rPr>
        <w:t xml:space="preserve">وی در مصر به دنیا آمد و در مدینه بزرگ شد ، سپس به مصر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 ضعفی هست ،</w:t>
      </w:r>
      <w:r>
        <w:rPr>
          <w:rStyle w:val="FootnoteAnchor"/>
          <w:rtl w:val="true"/>
        </w:rPr>
        <w:footnoteReference w:id="1403"/>
      </w:r>
      <w:r>
        <w:rPr>
          <w:rFonts w:ascii="IRNazanin" w:hAnsi="IRNazanin" w:eastAsia="IRNazanin"/>
          <w:color w:val="111111"/>
          <w:sz w:val="28"/>
          <w:sz w:val="28"/>
          <w:szCs w:val="28"/>
          <w:rtl w:val="true"/>
          <w:lang w:bidi="fa-IR"/>
        </w:rPr>
        <w:t xml:space="preserve">و در جای دیگر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قوی نمی‌باشد </w:t>
      </w:r>
      <w:r>
        <w:rPr>
          <w:rFonts w:eastAsia="IRNazanin" w:cs="IRNazanin"/>
          <w:color w:val="111111"/>
          <w:sz w:val="28"/>
          <w:szCs w:val="28"/>
          <w:rtl w:val="true"/>
          <w:lang w:bidi="fa-IR"/>
        </w:rPr>
        <w:t>.</w:t>
      </w:r>
      <w:r>
        <w:rPr>
          <w:rStyle w:val="FootnoteAnchor"/>
          <w:rtl w:val="true"/>
        </w:rPr>
        <w:footnoteReference w:id="1404"/>
      </w:r>
    </w:p>
    <w:p>
      <w:pPr>
        <w:pStyle w:val="BookText"/>
        <w:rPr/>
      </w:pPr>
      <w:r>
        <w:rPr>
          <w:rFonts w:ascii="IRNazanin" w:hAnsi="IRNazanin" w:eastAsia="IRNazanin"/>
          <w:color w:val="111111"/>
          <w:sz w:val="28"/>
          <w:sz w:val="28"/>
          <w:szCs w:val="28"/>
          <w:rtl w:val="true"/>
          <w:lang w:bidi="fa-IR"/>
        </w:rPr>
        <w:t xml:space="preserve">امام احمد وی را متّهم می‌سازد که در احادیث آنچه را جزو آنها نبود ، می‌آمیخت </w:t>
      </w:r>
      <w:r>
        <w:rPr>
          <w:rFonts w:eastAsia="IRNazanin" w:cs="IRNazanin"/>
          <w:color w:val="111111"/>
          <w:sz w:val="28"/>
          <w:szCs w:val="28"/>
          <w:rtl w:val="true"/>
          <w:lang w:bidi="fa-IR"/>
        </w:rPr>
        <w:t>.</w:t>
      </w:r>
      <w:r>
        <w:rPr>
          <w:rStyle w:val="FootnoteAnchor"/>
          <w:rtl w:val="true"/>
        </w:rPr>
        <w:footnoteReference w:id="1405"/>
      </w:r>
    </w:p>
    <w:p>
      <w:pPr>
        <w:pStyle w:val="BookText"/>
        <w:rPr/>
      </w:pPr>
      <w:r>
        <w:rPr>
          <w:rFonts w:ascii="IRNazanin" w:hAnsi="IRNazanin" w:eastAsia="IRNazanin"/>
          <w:color w:val="111111"/>
          <w:sz w:val="28"/>
          <w:sz w:val="28"/>
          <w:szCs w:val="28"/>
          <w:rtl w:val="true"/>
          <w:lang w:bidi="fa-IR"/>
        </w:rPr>
        <w:t xml:space="preserve">دارقطنی احادیث وی را نیاورده است </w:t>
      </w:r>
      <w:r>
        <w:rPr>
          <w:rFonts w:eastAsia="IRNazanin" w:cs="IRNazanin"/>
          <w:color w:val="111111"/>
          <w:sz w:val="28"/>
          <w:szCs w:val="28"/>
          <w:rtl w:val="true"/>
          <w:lang w:bidi="fa-IR"/>
        </w:rPr>
        <w:t>.</w:t>
      </w:r>
      <w:r>
        <w:rPr>
          <w:rStyle w:val="FootnoteAnchor"/>
          <w:rtl w:val="true"/>
        </w:rPr>
        <w:footnoteReference w:id="1406"/>
      </w:r>
    </w:p>
    <w:p>
      <w:pPr>
        <w:pStyle w:val="BookText"/>
        <w:rPr/>
      </w:pPr>
      <w:r>
        <w:rPr>
          <w:rFonts w:ascii="IRNazanin" w:hAnsi="IRNazanin" w:eastAsia="IRNazanin"/>
          <w:color w:val="111111"/>
          <w:sz w:val="28"/>
          <w:sz w:val="28"/>
          <w:szCs w:val="28"/>
          <w:rtl w:val="true"/>
          <w:lang w:bidi="fa-IR"/>
        </w:rPr>
        <w:t xml:space="preserve">نام وی را در روایت بیست و هفت ، می‌نگریم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یزید بن هارون سُلَمی ، ابو خالد واسطی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در این شهر درگذشت و دفن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سُلَمی‌هاست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وی از بخاراست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جدّش زاذان غلام آزاد شده اُمّ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عُتبة بن فَرْقَد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1407"/>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واسطی شامی است </w:t>
      </w:r>
      <w:r>
        <w:rPr>
          <w:rFonts w:eastAsia="IRNazanin" w:cs="IRNazanin"/>
          <w:color w:val="111111"/>
          <w:sz w:val="28"/>
          <w:szCs w:val="28"/>
          <w:rtl w:val="true"/>
          <w:lang w:bidi="fa-IR"/>
        </w:rPr>
        <w:t>.</w:t>
      </w:r>
      <w:r>
        <w:rPr>
          <w:rStyle w:val="FootnoteAnchor"/>
          <w:rtl w:val="true"/>
        </w:rPr>
        <w:footnoteReference w:id="1408"/>
      </w:r>
      <w:r>
        <w:rPr>
          <w:rFonts w:ascii="IRNazanin" w:hAnsi="IRNazanin" w:eastAsia="IRNazanin"/>
          <w:color w:val="111111"/>
          <w:sz w:val="28"/>
          <w:sz w:val="28"/>
          <w:szCs w:val="28"/>
          <w:rtl w:val="true"/>
          <w:lang w:bidi="fa-IR"/>
        </w:rPr>
        <w:t xml:space="preserve">اوّلین بار در سال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بصره درآمد و در سال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نمی‌داشت قرآن را حفظ </w:t>
      </w:r>
    </w:p>
    <w:p>
      <w:pPr>
        <w:pStyle w:val="BookText"/>
        <w:rPr/>
      </w:pPr>
      <w:r>
        <w:rPr>
          <w:rFonts w:ascii="IRNazanin" w:hAnsi="IRNazanin" w:eastAsia="IRNazanin"/>
          <w:color w:val="111111"/>
          <w:sz w:val="28"/>
          <w:sz w:val="28"/>
          <w:szCs w:val="28"/>
          <w:rtl w:val="true"/>
          <w:lang w:bidi="fa-IR"/>
        </w:rPr>
        <w:t xml:space="preserve">کند تا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یا کلمه‌ای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بر زبان نیاورد </w:t>
      </w:r>
      <w:r>
        <w:rPr>
          <w:rFonts w:eastAsia="IRNazanin" w:cs="IRNazanin"/>
          <w:color w:val="111111"/>
          <w:sz w:val="28"/>
          <w:szCs w:val="28"/>
          <w:rtl w:val="true"/>
          <w:lang w:bidi="fa-IR"/>
        </w:rPr>
        <w:t>.</w:t>
      </w:r>
      <w:r>
        <w:rPr>
          <w:rStyle w:val="FootnoteAnchor"/>
          <w:rtl w:val="true"/>
        </w:rPr>
        <w:footnoteReference w:id="1409"/>
      </w:r>
    </w:p>
    <w:p>
      <w:pPr>
        <w:pStyle w:val="BookText"/>
        <w:rPr/>
      </w:pPr>
      <w:r>
        <w:rPr>
          <w:rFonts w:ascii="IRNazanin" w:hAnsi="IRNazanin" w:eastAsia="IRNazanin"/>
          <w:color w:val="111111"/>
          <w:sz w:val="28"/>
          <w:sz w:val="28"/>
          <w:szCs w:val="28"/>
          <w:rtl w:val="true"/>
          <w:lang w:bidi="fa-IR"/>
        </w:rPr>
        <w:t xml:space="preserve">به خدا سوگند می‌خورد که هرکس قائل باشد قرآن مخلوق است ، زندیق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1410"/>
      </w:r>
    </w:p>
    <w:p>
      <w:pPr>
        <w:pStyle w:val="BookText"/>
        <w:rPr/>
      </w:pPr>
      <w:r>
        <w:rPr>
          <w:rFonts w:ascii="IRNazanin" w:hAnsi="IRNazanin" w:eastAsia="IRNazanin"/>
          <w:color w:val="111111"/>
          <w:sz w:val="28"/>
          <w:sz w:val="28"/>
          <w:szCs w:val="28"/>
          <w:rtl w:val="true"/>
          <w:lang w:bidi="fa-IR"/>
        </w:rPr>
        <w:t xml:space="preserve">وی خودپسند بود و فضائلی را برای خود روایت می‌کرد ، از شامی‌ها هزار حدیث حفظ داشت </w:t>
      </w:r>
      <w:r>
        <w:rPr>
          <w:rFonts w:eastAsia="IRNazanin" w:cs="IRNazanin"/>
          <w:color w:val="111111"/>
          <w:sz w:val="28"/>
          <w:szCs w:val="28"/>
          <w:rtl w:val="true"/>
          <w:lang w:bidi="fa-IR"/>
        </w:rPr>
        <w:t>.</w:t>
      </w:r>
      <w:r>
        <w:rPr>
          <w:rStyle w:val="FootnoteAnchor"/>
          <w:rtl w:val="true"/>
        </w:rPr>
        <w:footnoteReference w:id="1411"/>
      </w:r>
    </w:p>
    <w:p>
      <w:pPr>
        <w:pStyle w:val="BookText"/>
        <w:rPr/>
      </w:pPr>
      <w:r>
        <w:rPr>
          <w:rFonts w:ascii="IRNazanin" w:hAnsi="IRNazanin" w:eastAsia="IRNazanin"/>
          <w:color w:val="111111"/>
          <w:sz w:val="28"/>
          <w:sz w:val="28"/>
          <w:szCs w:val="28"/>
          <w:rtl w:val="true"/>
          <w:lang w:bidi="fa-IR"/>
        </w:rPr>
        <w:t xml:space="preserve">نام وی ، در روایت بیست و هشت ،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سعید بن اِیاس جَریری ، ابو مسعود بَصْری ، مُحدِّث اهل بصره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حافظه‌اش پیش از مرگ به هم ریخت ، ایّام طاعون را انکار می‌کرد </w:t>
      </w:r>
      <w:r>
        <w:rPr>
          <w:rFonts w:eastAsia="IRNazanin" w:cs="IRNazanin"/>
          <w:color w:val="111111"/>
          <w:sz w:val="28"/>
          <w:szCs w:val="28"/>
          <w:rtl w:val="true"/>
          <w:lang w:bidi="fa-IR"/>
        </w:rPr>
        <w:t>.</w:t>
      </w:r>
      <w:r>
        <w:rPr>
          <w:rStyle w:val="FootnoteAnchor"/>
          <w:rtl w:val="true"/>
        </w:rPr>
        <w:footnoteReference w:id="1412"/>
      </w:r>
    </w:p>
    <w:p>
      <w:pPr>
        <w:pStyle w:val="BookText"/>
        <w:rPr/>
      </w:pPr>
      <w:r>
        <w:rPr>
          <w:rFonts w:ascii="IRNazanin" w:hAnsi="IRNazanin" w:eastAsia="IRNazanin"/>
          <w:color w:val="111111"/>
          <w:sz w:val="28"/>
          <w:sz w:val="28"/>
          <w:szCs w:val="28"/>
          <w:rtl w:val="true"/>
          <w:lang w:bidi="fa-IR"/>
        </w:rPr>
        <w:t>وی از وابسته‌های قَیْس ، از بکر بن وائل است ،</w:t>
      </w:r>
      <w:r>
        <w:rPr>
          <w:rStyle w:val="FootnoteAnchor"/>
          <w:rtl w:val="true"/>
        </w:rPr>
        <w:footnoteReference w:id="1413"/>
      </w:r>
      <w:r>
        <w:rPr>
          <w:rFonts w:ascii="IRNazanin" w:hAnsi="IRNazanin" w:eastAsia="IRNazanin"/>
          <w:color w:val="111111"/>
          <w:sz w:val="28"/>
          <w:sz w:val="28"/>
          <w:szCs w:val="28"/>
          <w:rtl w:val="true"/>
          <w:lang w:bidi="fa-IR"/>
        </w:rPr>
        <w:t xml:space="preserve">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فرزند جَریر بن عَبَّاد بن ضَبیعَة بن قَیْس بن ثَعْلَبَه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بَکْر بن وائل می‌باشد </w:t>
      </w:r>
      <w:r>
        <w:rPr>
          <w:rFonts w:eastAsia="IRNazanin" w:cs="IRNazanin"/>
          <w:color w:val="111111"/>
          <w:sz w:val="28"/>
          <w:szCs w:val="28"/>
          <w:rtl w:val="true"/>
          <w:lang w:bidi="fa-IR"/>
        </w:rPr>
        <w:t>.</w:t>
      </w:r>
      <w:r>
        <w:rPr>
          <w:rStyle w:val="FootnoteAnchor"/>
          <w:rtl w:val="true"/>
        </w:rPr>
        <w:footnoteReference w:id="1414"/>
      </w:r>
    </w:p>
    <w:p>
      <w:pPr>
        <w:pStyle w:val="BookText"/>
        <w:rPr/>
      </w:pPr>
      <w:r>
        <w:rPr>
          <w:rFonts w:ascii="IRNazanin" w:hAnsi="IRNazanin" w:eastAsia="IRNazanin"/>
          <w:color w:val="111111"/>
          <w:sz w:val="28"/>
          <w:sz w:val="28"/>
          <w:szCs w:val="28"/>
          <w:rtl w:val="true"/>
          <w:lang w:bidi="fa-IR"/>
        </w:rPr>
        <w:t xml:space="preserve">نام وی را در روایت بیست و هشت ، می‌نگریم </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وَهْب بن بقیّة بن عثمان بن شاپور واسطی ،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بوهبان</w:t>
      </w:r>
      <w:r>
        <w:rPr>
          <w:rFonts w:eastAsia="IRNazanin" w:cs="IRNazanin"/>
          <w:color w:val="111111"/>
          <w:sz w:val="28"/>
          <w:szCs w:val="28"/>
          <w:rtl w:val="true"/>
          <w:lang w:bidi="fa-IR"/>
        </w:rPr>
        <w:t>) .</w:t>
      </w:r>
      <w:r>
        <w:rPr>
          <w:rStyle w:val="FootnoteAnchor"/>
          <w:rtl w:val="true"/>
        </w:rPr>
        <w:footnoteReference w:id="1415"/>
      </w:r>
    </w:p>
    <w:p>
      <w:pPr>
        <w:pStyle w:val="BookText"/>
        <w:rPr/>
      </w:pPr>
      <w:r>
        <w:rPr>
          <w:rFonts w:ascii="IRNazanin" w:hAnsi="IRNazanin" w:eastAsia="IRNazanin"/>
          <w:color w:val="111111"/>
          <w:sz w:val="28"/>
          <w:sz w:val="28"/>
          <w:szCs w:val="28"/>
          <w:rtl w:val="true"/>
          <w:lang w:bidi="fa-IR"/>
        </w:rPr>
        <w:t xml:space="preserve">از اسم جدّ وی و عدم ذکر قبیله‌اش از عرب ، به دست می‌آید که وی از فارس بود ، در بغداد سکنا گزید و در واسط دفن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وی ، در روایت بیست و هشت ،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بن عبداللّه بن عبدالرّحمان بن یزید طَحّان ، ابو هَیْثَم مُزَنی واسطی ،</w:t>
      </w:r>
    </w:p>
    <w:p>
      <w:pPr>
        <w:pStyle w:val="BookText"/>
        <w:rPr/>
      </w:pPr>
      <w:r>
        <w:rPr>
          <w:rFonts w:ascii="Amiri" w:hAnsi="Amiri" w:eastAsia="Amiri" w:cs="Amiri"/>
          <w:color w:val="111111"/>
          <w:sz w:val="28"/>
          <w:sz w:val="28"/>
          <w:szCs w:val="28"/>
          <w:rtl w:val="true"/>
          <w:lang w:bidi="ar-SA"/>
        </w:rPr>
        <w:t xml:space="preserve">غلام آزاد شده نُعمان بن مُقْرن مُزنی </w:t>
      </w:r>
      <w:r>
        <w:rPr>
          <w:rFonts w:eastAsia="Amiri" w:cs="Amiri" w:ascii="Amiri" w:hAnsi="Amiri"/>
          <w:color w:val="111111"/>
          <w:sz w:val="28"/>
          <w:szCs w:val="28"/>
          <w:rtl w:val="true"/>
          <w:lang w:bidi="ar-SA"/>
        </w:rPr>
        <w:t>.</w:t>
      </w:r>
      <w:r>
        <w:rPr>
          <w:rStyle w:val="FootnoteAnchor"/>
          <w:rtl w:val="true"/>
        </w:rPr>
        <w:footnoteReference w:id="1416"/>
      </w:r>
    </w:p>
    <w:p>
      <w:pPr>
        <w:pStyle w:val="BookText"/>
        <w:rPr/>
      </w:pPr>
      <w:r>
        <w:rPr>
          <w:rFonts w:ascii="IRNazanin" w:hAnsi="IRNazanin" w:eastAsia="IRNazanin"/>
          <w:color w:val="111111"/>
          <w:sz w:val="28"/>
          <w:sz w:val="28"/>
          <w:szCs w:val="28"/>
          <w:rtl w:val="true"/>
          <w:lang w:bidi="fa-IR"/>
        </w:rPr>
        <w:t xml:space="preserve">نام وی ، در روایت بیست و هشت ،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فهرست اجمالی درمی‌یابیم که شمار قرشی‌ها و موالی‌شان و دیگر موالی‌ها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نفرند و اکثریّت غالب آنها از گرایش‌های غیر قابل اعتماد و دشمن با علی علیه‌السلام و ابن عبّاس و اَنس بن مالک و هاشمیان و انصار بودند و در سلک کسانی درمی‌آمدند که از نظر نَسَب یا حکومت یا ولاء یا اندیشه و فکر ، عثمانی اُموی شمرده 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اسانید ، وجود شایان ملاحظه‌ای از بزرگان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 نزدیک آن حضرت ،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نمی‌بینیم و در میان این راویان ، هاشمی‌ها و انصار به چشم نمی‌خورند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شمار اندکی از آنها از سایر قبایل عرب‌اند </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دریافتیم که عموم آنان از بطون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قریش‌اند که با پیامبر صلی‌الله‌علیه‌و‌آله و علی علیه‌السلام کینه داشتند و از موالیان قریش و دیگر موالی شعوبی ؛ خصوصاً عثمانِ اموی ، طُوَیدا یهودی شعوبی فارسی ، عطاء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شامی بی‌نام و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قرشی شامی ، دست‌مال اُمَرا و دست پرورده اموی‌ها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افزون بر این ، می‌دانیم که بعضی از راویان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فکر غلط وضویی را میان مسلمانان انتشار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افراد مجهول الشخص و مجهول الحال در نوسان‌اند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یازده تن از این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 صد و یازده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یافتیم ،</w:t>
      </w:r>
      <w:r>
        <w:rPr>
          <w:rStyle w:val="FootnoteAnchor"/>
          <w:rtl w:val="true"/>
        </w:rPr>
        <w:footnoteReference w:id="1417"/>
      </w:r>
      <w:r>
        <w:rPr>
          <w:rFonts w:ascii="IRNazanin" w:hAnsi="IRNazanin" w:eastAsia="IRNazanin"/>
          <w:color w:val="111111"/>
          <w:sz w:val="28"/>
          <w:sz w:val="28"/>
          <w:szCs w:val="28"/>
          <w:rtl w:val="true"/>
          <w:lang w:bidi="fa-IR"/>
        </w:rPr>
        <w:t>این امر به چه معناست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عبارت‌اند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سعید بن زیاد ، مُکَتِّب 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الحال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نام وی در روایت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طلحه ، وابسته آل سُراقه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الشخص والحال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نام وی در روایت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دارَه ، غلام آزاد شده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الحال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نام وی را در روایت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شُعیب بن محمّد حَضْرَمی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شرح حال وی دست نیافتیم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نام وی در روایت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رَبیع بن سلیمان 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 حال وی دست نیافتیم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نام وی در روایت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عبدالجبّار حَضْرَمی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الحال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نام وی را در روایت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سعید مخزومی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الحال</w:t>
      </w:r>
      <w:r>
        <w:rPr>
          <w:rFonts w:eastAsia="IRNazanin" w:cs="IRNazanin"/>
          <w:color w:val="111111"/>
          <w:sz w:val="28"/>
          <w:szCs w:val="28"/>
          <w:rtl w:val="true"/>
          <w:lang w:bidi="fa-IR"/>
        </w:rPr>
        <w:t>) .</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وی در روایت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عبیدالرّحمان اَشْجَعی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دریافت که وی یک نفر است یا دو نفر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نام وی در روایت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قَبیصَه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الحال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نام وی را در روایت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از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الشخص والحال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نام وی در روایت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شخص و هم حالِ وی مجهول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نام وی در روایت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مقدار انبوه از اَرقام مختلف مشکوک و غیر قابل اعتماد ، به راستی برای ما بیان می‌دارند که وضوی ثلاثی غَسلی ، وضوی عثمانیِ حُمرانیِ عطاییِ زُهْرَوی است ، نه وضوی نبوی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بیان می‌دارند که انتشار این وضو ، از رهگذر حلقه‌های بافته شده برای اشخاص تربیت شده در مناطق مشخصی ، تحت اشراف حکومت‌های اموی صورت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وضوی غَسْلی ، مانند وضوی ثُنائی مَسْحی نبود که خاستگاه نبوی داشت و صحابیان نزدیک پیامبر ناقلان آنند و راویان آن مسلمانان مورد اعتماد از قبایل مختلف می‌باشند و اخبار آنان در کتاب‌های شیعه و سنّی آمده است </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وضو ، با برهان قوی و پشتیبانِ قرآنی انتشار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به استدلال امام علی علیه‌السلام و انس و ابن عبّاس پی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تحت تدبیر غرض‌ورزانه حکومتی اموی </w:t>
      </w:r>
      <w:r>
        <w:rPr>
          <w:rFonts w:eastAsia="IRNazanin" w:cs="IRNazanin"/>
          <w:color w:val="111111"/>
          <w:sz w:val="28"/>
          <w:szCs w:val="28"/>
          <w:rtl w:val="true"/>
          <w:lang w:bidi="fa-IR"/>
        </w:rPr>
        <w:t xml:space="preserve">. </w:t>
      </w:r>
      <w:bookmarkStart w:id="252" w:name="pg10255_117312"/>
    </w:p>
    <w:p>
      <w:pPr>
        <w:pStyle w:val="Heading6"/>
        <w:numPr>
          <w:ilvl w:val="5"/>
          <w:numId w:val="1"/>
        </w:numPr>
        <w:rPr/>
      </w:pPr>
      <w:bookmarkStart w:id="253" w:name="__RefHeading___Toc3573641_1067777946"/>
      <w:bookmarkStart w:id="254" w:name="_Toc85"/>
      <w:bookmarkEnd w:id="252"/>
      <w:bookmarkEnd w:id="253"/>
      <w:r>
        <w:rPr>
          <w:rtl w:val="true"/>
        </w:rPr>
        <w:t>بعضی از شگفتی‌های راویان وضوی عثمانی</w:t>
      </w:r>
      <w:bookmarkEnd w:id="254"/>
    </w:p>
    <w:p>
      <w:pPr>
        <w:pStyle w:val="BookText"/>
        <w:rPr/>
      </w:pPr>
      <w:r>
        <w:rPr>
          <w:rFonts w:ascii="IRNazanin" w:hAnsi="IRNazanin" w:eastAsia="IRNazanin"/>
          <w:color w:val="111111"/>
          <w:sz w:val="28"/>
          <w:sz w:val="28"/>
          <w:szCs w:val="28"/>
          <w:rtl w:val="true"/>
          <w:lang w:bidi="fa-IR"/>
        </w:rPr>
        <w:t xml:space="preserve">در پرتو سیاست درخشان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نمایی و 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چهره‌ها و افکندن هاله‌هایی از قدسیّت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محو دنباله‌ها و شایبه‌هایی که بدان گرفتار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می‌بینیم اهل سنّت به آوردنِ امور خارق العاده ، خواب‌ها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چیزهای شبیه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اشخاص پناه می‌برند تا آنان را پر و بال دهند و مردم را بر تقدیس آنها و اَخذ تعالیم از آنها وادارند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این اشخاص نیز خواب‌ها و امور شگفت را برای خود یا دیگران نقل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سیاست ، پیوسته برای فریب عوام و عقل‌های ضعیف به کار می‌رفت و در راویان وضوی عثمانی به شکل قابل ملاحظه‌ای آن را می‌نگریم و این بدان معناست که این کار از تار و پودهای پذیرشِ این وضوست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ستایشگر رشید ، سرمایه‌داری که برای هاشمی حدیث نمی‌کرد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وی یک کرامت خیالی روایت کرده‌اند و آن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مُصْعَب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برایم حدیث کرد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ابو وَهْب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مبارک به شخص کوری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به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دارم برایم دعا کنی که خدا بینایی‌ام را به من برگرداند </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مبارک از خدا این کار را خواست و در پی دعای او ، بینایی آن </w:t>
      </w:r>
    </w:p>
    <w:p>
      <w:pPr>
        <w:pStyle w:val="BookText"/>
        <w:rPr/>
      </w:pPr>
      <w:r>
        <w:rPr>
          <w:rFonts w:ascii="IRNazanin" w:hAnsi="IRNazanin" w:eastAsia="IRNazanin"/>
          <w:color w:val="111111"/>
          <w:sz w:val="28"/>
          <w:sz w:val="28"/>
          <w:szCs w:val="28"/>
          <w:rtl w:val="true"/>
          <w:lang w:bidi="fa-IR"/>
        </w:rPr>
        <w:t xml:space="preserve">کور بازگشت و من شاهد ماجرا بودم </w:t>
      </w:r>
      <w:r>
        <w:rPr>
          <w:rFonts w:eastAsia="IRNazanin" w:cs="IRNazanin"/>
          <w:color w:val="111111"/>
          <w:sz w:val="28"/>
          <w:szCs w:val="28"/>
          <w:rtl w:val="true"/>
          <w:lang w:bidi="fa-IR"/>
        </w:rPr>
        <w:t>.</w:t>
      </w:r>
      <w:r>
        <w:rPr>
          <w:rStyle w:val="FootnoteAnchor"/>
          <w:rtl w:val="true"/>
        </w:rPr>
        <w:footnoteReference w:id="1418"/>
      </w:r>
    </w:p>
    <w:p>
      <w:pPr>
        <w:pStyle w:val="BookText"/>
        <w:rPr/>
      </w:pPr>
      <w:r>
        <w:rPr>
          <w:rFonts w:ascii="IRNazanin" w:hAnsi="IRNazanin" w:eastAsia="IRNazanin"/>
          <w:color w:val="111111"/>
          <w:sz w:val="28"/>
          <w:sz w:val="28"/>
          <w:szCs w:val="28"/>
          <w:rtl w:val="true"/>
          <w:lang w:bidi="fa-IR"/>
        </w:rPr>
        <w:t xml:space="preserve">نُعَیم بن حَمَّاد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مبارک هرگاه کتاب رِقاق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بردگان و کنیزان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می‌خواند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 مانند گاو نر یا گاو ماده نَحْر شده می‌گشت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از ما جرأت نمی‌کرد چیزی را از او بپرسد مگر اینکه او را پس می‌زد و از خود می‌راند </w:t>
      </w:r>
      <w:r>
        <w:rPr>
          <w:rFonts w:eastAsia="IRNazanin" w:cs="IRNazanin"/>
          <w:color w:val="111111"/>
          <w:sz w:val="28"/>
          <w:szCs w:val="28"/>
          <w:rtl w:val="true"/>
          <w:lang w:bidi="fa-IR"/>
        </w:rPr>
        <w:t>.</w:t>
      </w:r>
      <w:r>
        <w:rPr>
          <w:rStyle w:val="FootnoteAnchor"/>
          <w:rtl w:val="true"/>
        </w:rPr>
        <w:footnoteReference w:id="1419"/>
      </w:r>
    </w:p>
    <w:p>
      <w:pPr>
        <w:pStyle w:val="BookText"/>
        <w:rPr/>
      </w:pPr>
      <w:r>
        <w:rPr>
          <w:rFonts w:ascii="IRNazanin" w:hAnsi="IRNazanin" w:eastAsia="IRNazanin"/>
          <w:color w:val="111111"/>
          <w:sz w:val="28"/>
          <w:sz w:val="28"/>
          <w:szCs w:val="28"/>
          <w:rtl w:val="true"/>
          <w:lang w:bidi="fa-IR"/>
        </w:rPr>
        <w:t xml:space="preserve">عبداللّه بن سِنان حدیث می‌کند که آنجا که ابن مبارک شش تن از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را کشت همراهش بودم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صف را از هم دور ساخت ، سپس پنهان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حس نکردیم ، ناگهان من کنار او در جایی بودم که قرار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عبداللّه ، اگر تا زنده‌ام این را برای اَحَدی حدیث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کلمه‌ای را بیان داشت</w:t>
      </w:r>
      <w:r>
        <w:rPr>
          <w:rFonts w:eastAsia="IRNazanin" w:cs="IRNazanin"/>
          <w:color w:val="111111"/>
          <w:sz w:val="28"/>
          <w:szCs w:val="28"/>
          <w:rtl w:val="true"/>
          <w:lang w:bidi="fa-IR"/>
        </w:rPr>
        <w:t>)</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1"/>
      </w:r>
    </w:p>
    <w:p>
      <w:pPr>
        <w:pStyle w:val="BookText"/>
        <w:rPr/>
      </w:pPr>
      <w:r>
        <w:rPr>
          <w:rFonts w:ascii="IRNazanin" w:hAnsi="IRNazanin" w:eastAsia="IRNazanin"/>
          <w:color w:val="111111"/>
          <w:sz w:val="28"/>
          <w:sz w:val="28"/>
          <w:szCs w:val="28"/>
          <w:rtl w:val="true"/>
          <w:lang w:bidi="fa-IR"/>
        </w:rPr>
        <w:t xml:space="preserve">عجیب اینجاست که این شخص مستجاب الدعوه از خدا می‌خواهد که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نمیراند ، ولی در همین شهر از دنیا می رود بنگرید به ، حلیة الأولیاء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حاتم فِرَبْری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مبارک را دیدم که بر در بهشت ایستاده است وبه دستش کلیدی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 ایستاده‌ای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کلید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من سپرد و گفت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جا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پروردگارم را زیارت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زمین امینم بودی ، در آسمان امینم باش </w:t>
      </w:r>
      <w:r>
        <w:rPr>
          <w:rFonts w:eastAsia="IRNazanin" w:cs="IRNazanin"/>
          <w:color w:val="111111"/>
          <w:sz w:val="28"/>
          <w:szCs w:val="28"/>
          <w:rtl w:val="true"/>
          <w:lang w:bidi="fa-IR"/>
        </w:rPr>
        <w:t>.</w:t>
      </w:r>
      <w:r>
        <w:rPr>
          <w:rStyle w:val="FootnoteAnchor"/>
          <w:rtl w:val="true"/>
        </w:rPr>
        <w:footnoteReference w:id="1422"/>
      </w:r>
    </w:p>
    <w:p>
      <w:pPr>
        <w:pStyle w:val="BookText"/>
        <w:rPr/>
      </w:pPr>
      <w:r>
        <w:rPr>
          <w:rFonts w:ascii="IRNazanin" w:hAnsi="IRNazanin" w:eastAsia="IRNazanin"/>
          <w:color w:val="111111"/>
          <w:sz w:val="28"/>
          <w:sz w:val="28"/>
          <w:szCs w:val="28"/>
          <w:rtl w:val="true"/>
          <w:lang w:bidi="fa-IR"/>
        </w:rPr>
        <w:t xml:space="preserve">اسماعیل بن ابراهیم بن ابی جعفر مَصیصی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بن عطیّه را در خواب دیدم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عبداللّه ، خدا با تو چه کرد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آمرزید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مبارک چه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ابن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علّیّین از کسانی است که در روز ، دو بار بر خدا در می‌آید </w:t>
      </w:r>
      <w:r>
        <w:rPr>
          <w:rFonts w:eastAsia="IRNazanin" w:cs="IRNazanin"/>
          <w:color w:val="111111"/>
          <w:sz w:val="28"/>
          <w:szCs w:val="28"/>
          <w:rtl w:val="true"/>
          <w:lang w:bidi="fa-IR"/>
        </w:rPr>
        <w:t>.</w:t>
      </w:r>
      <w:r>
        <w:rPr>
          <w:rStyle w:val="FootnoteAnchor"/>
          <w:rtl w:val="true"/>
        </w:rPr>
        <w:footnoteReference w:id="1423"/>
      </w:r>
    </w:p>
    <w:p>
      <w:pPr>
        <w:pStyle w:val="BookText"/>
        <w:rPr/>
      </w:pPr>
      <w:r>
        <w:rPr>
          <w:rFonts w:ascii="IRNazanin" w:hAnsi="IRNazanin" w:eastAsia="IRNazanin"/>
          <w:color w:val="111111"/>
          <w:sz w:val="28"/>
          <w:sz w:val="28"/>
          <w:szCs w:val="28"/>
          <w:rtl w:val="true"/>
          <w:lang w:bidi="fa-IR"/>
        </w:rPr>
        <w:t xml:space="preserve">مثل این امور خارق العاده ، خارق العادات عبداللّه بن وَهْب 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مبارک برای کور دعا کرد ، وی بینا شد ، امّا ابن وهب برای بینا دعا می‌کند ، وی کور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برادر ابن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 بن محمّد امیر ، عمویم را خواست تا قضاوت را به او بسپارد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عمویم پنهان شد و عَبّاد یکی از خانه‌هایمان را ویران ساخت </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صَبّاحی به عباد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این فلان فلان شده طمع می‌کرد که عهده‌دار قضاوت شود ؟ </w:t>
      </w:r>
    </w:p>
    <w:p>
      <w:pPr>
        <w:pStyle w:val="BookText"/>
        <w:rPr/>
      </w:pPr>
      <w:r>
        <w:rPr>
          <w:rFonts w:ascii="IRNazanin" w:hAnsi="IRNazanin" w:eastAsia="IRNazanin"/>
          <w:color w:val="111111"/>
          <w:sz w:val="28"/>
          <w:sz w:val="28"/>
          <w:szCs w:val="28"/>
          <w:rtl w:val="true"/>
          <w:lang w:bidi="fa-IR"/>
        </w:rPr>
        <w:t xml:space="preserve">این سخن به عمویم رسید ، او را نفرین کرد که کور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صبّاحی پس از یک هفته کور شد </w:t>
      </w:r>
      <w:r>
        <w:rPr>
          <w:rFonts w:eastAsia="IRNazanin" w:cs="IRNazanin"/>
          <w:color w:val="111111"/>
          <w:sz w:val="28"/>
          <w:szCs w:val="28"/>
          <w:rtl w:val="true"/>
          <w:lang w:bidi="fa-IR"/>
        </w:rPr>
        <w:t>.</w:t>
      </w:r>
      <w:r>
        <w:rPr>
          <w:rStyle w:val="FootnoteAnchor"/>
          <w:rtl w:val="true"/>
        </w:rPr>
        <w:footnoteReference w:id="1424"/>
      </w:r>
    </w:p>
    <w:p>
      <w:pPr>
        <w:pStyle w:val="BookText"/>
        <w:rPr/>
      </w:pPr>
      <w:r>
        <w:rPr>
          <w:rFonts w:ascii="IRNazanin" w:hAnsi="IRNazanin" w:eastAsia="IRNazanin"/>
          <w:color w:val="111111"/>
          <w:sz w:val="28"/>
          <w:sz w:val="28"/>
          <w:szCs w:val="28"/>
          <w:rtl w:val="true"/>
          <w:lang w:bidi="fa-IR"/>
        </w:rPr>
        <w:t xml:space="preserve">ابن وَهْب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ابن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دیدند که در علّیّین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مَعْبَد نقل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قاسم</w:t>
      </w:r>
      <w:r>
        <w:rPr>
          <w:rStyle w:val="FootnoteAnchor"/>
          <w:rtl w:val="true"/>
        </w:rPr>
        <w:footnoteReference w:id="1425"/>
      </w:r>
      <w:r>
        <w:rPr>
          <w:rFonts w:ascii="IRNazanin" w:hAnsi="IRNazanin" w:eastAsia="IRNazanin"/>
          <w:color w:val="111111"/>
          <w:sz w:val="28"/>
          <w:sz w:val="28"/>
          <w:szCs w:val="28"/>
          <w:rtl w:val="true"/>
          <w:lang w:bidi="fa-IR"/>
        </w:rPr>
        <w:t xml:space="preserve">را در خواب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را چگونه یافتی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مسائل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یافتی چه بود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نگهبانی در مرزها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وَهْب را از وی نیکو حال‌تر دیدم </w:t>
      </w:r>
      <w:r>
        <w:rPr>
          <w:rFonts w:eastAsia="IRNazanin" w:cs="IRNazanin"/>
          <w:color w:val="111111"/>
          <w:sz w:val="28"/>
          <w:szCs w:val="28"/>
          <w:rtl w:val="true"/>
          <w:lang w:bidi="fa-IR"/>
        </w:rPr>
        <w:t>.</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سندش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سُحْنُون بن سعید روایت می‌کند که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سُحْنُون ، عبدالرَّحمان بن قاسم را در خواب دید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تو چه کرد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دوست داشتم ، نزد خدا 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اعمالت را برتر یافتی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چه ؟</w:t>
      </w:r>
    </w:p>
    <w:p>
      <w:pPr>
        <w:pStyle w:val="BookText"/>
        <w:rPr/>
      </w:pPr>
      <w:r>
        <w:rPr>
          <w:rFonts w:ascii="IRNazanin" w:hAnsi="IRNazanin" w:eastAsia="IRNazanin"/>
          <w:color w:val="111111"/>
          <w:sz w:val="28"/>
          <w:sz w:val="28"/>
          <w:szCs w:val="28"/>
          <w:rtl w:val="true"/>
          <w:lang w:bidi="fa-IR"/>
        </w:rPr>
        <w:t xml:space="preserve">با انگشت اشاره کرد که مسائل چیزی نیست </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ابن وَهْب از او پرسیدم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علّیّین است </w:t>
      </w:r>
      <w:r>
        <w:rPr>
          <w:rFonts w:eastAsia="IRNazanin" w:cs="IRNazanin"/>
          <w:color w:val="111111"/>
          <w:sz w:val="28"/>
          <w:szCs w:val="28"/>
          <w:rtl w:val="true"/>
          <w:lang w:bidi="fa-IR"/>
        </w:rPr>
        <w:t>.</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 xml:space="preserve">عثمان بن سعید بن کثیر بن دینار قُرَشی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عبدالوهّاب بن نَجْدَه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وی از اَبدال است</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9"/>
      </w:r>
    </w:p>
    <w:p>
      <w:pPr>
        <w:pStyle w:val="BookText"/>
        <w:rPr/>
      </w:pPr>
      <w:r>
        <w:rPr>
          <w:rFonts w:ascii="IRNazanin" w:hAnsi="IRNazanin" w:eastAsia="IRNazanin"/>
          <w:color w:val="111111"/>
          <w:sz w:val="28"/>
          <w:sz w:val="28"/>
          <w:szCs w:val="28"/>
          <w:rtl w:val="true"/>
          <w:lang w:bidi="fa-IR"/>
        </w:rPr>
        <w:t xml:space="preserve">نیز در خواب دیدند که حارث بن مسکین اموی ، برای یکی از مسرفان شفیع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حسن بن عبدالعزیز جَرَوی روایت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بر خویش اسراف و ستم می‌کرد ، وی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خواب دیدند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خاطر حضور حارث بن مسکین در جنازه‌ام ، مرا آمرزید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برایم شفاعت کرد ، شفاعتش پذیرفته شد </w:t>
      </w:r>
      <w:r>
        <w:rPr>
          <w:rFonts w:eastAsia="IRNazanin" w:cs="IRNazanin"/>
          <w:color w:val="111111"/>
          <w:sz w:val="28"/>
          <w:szCs w:val="28"/>
          <w:rtl w:val="true"/>
          <w:lang w:bidi="fa-IR"/>
        </w:rPr>
        <w:t>.</w:t>
      </w:r>
      <w:r>
        <w:rPr>
          <w:rStyle w:val="FootnoteAnchor"/>
          <w:rtl w:val="true"/>
        </w:rPr>
        <w:footnoteReference w:id="1430"/>
      </w:r>
    </w:p>
    <w:p>
      <w:pPr>
        <w:pStyle w:val="BookText"/>
        <w:rPr/>
      </w:pPr>
      <w:r>
        <w:rPr>
          <w:rFonts w:ascii="IRNazanin" w:hAnsi="IRNazanin" w:eastAsia="IRNazanin"/>
          <w:color w:val="111111"/>
          <w:sz w:val="28"/>
          <w:sz w:val="28"/>
          <w:szCs w:val="28"/>
          <w:rtl w:val="true"/>
          <w:lang w:bidi="fa-IR"/>
        </w:rPr>
        <w:t>نَصْر بن علی جَهْضَمی چگونه دعایش به اجابت رسید ؟</w:t>
      </w:r>
    </w:p>
    <w:p>
      <w:pPr>
        <w:pStyle w:val="BookText"/>
        <w:rPr/>
      </w:pPr>
      <w:r>
        <w:rPr>
          <w:rFonts w:ascii="IRNazanin" w:hAnsi="IRNazanin" w:eastAsia="IRNazanin"/>
          <w:color w:val="111111"/>
          <w:sz w:val="28"/>
          <w:sz w:val="28"/>
          <w:szCs w:val="28"/>
          <w:rtl w:val="true"/>
          <w:lang w:bidi="fa-IR"/>
        </w:rPr>
        <w:t xml:space="preserve">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بصره در زمان المستعین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علی را فرا خواند تا او را برای قضاوت رهسپار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صبر کن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استخاره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خواهان خیر شوم </w:t>
      </w:r>
      <w:r>
        <w:rPr>
          <w:rFonts w:eastAsia="IRNazanin" w:cs="IRNazanin"/>
          <w:color w:val="111111"/>
          <w:sz w:val="28"/>
          <w:szCs w:val="28"/>
          <w:rtl w:val="true"/>
          <w:lang w:bidi="fa-IR"/>
        </w:rPr>
        <w:t>] .</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 در نیم‌روز به خانه بازگشت ، دو رکعت نماز گزارد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 اگر نزدت برایم خیری هست ، جانم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بیدارش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است </w:t>
      </w:r>
      <w:r>
        <w:rPr>
          <w:rFonts w:eastAsia="IRNazanin" w:cs="IRNazanin"/>
          <w:color w:val="111111"/>
          <w:sz w:val="28"/>
          <w:szCs w:val="28"/>
          <w:rtl w:val="true"/>
          <w:lang w:bidi="fa-IR"/>
        </w:rPr>
        <w:t>.</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 xml:space="preserve">محمّد بن مُثَنّی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برای محمّد بن 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عقل درستی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کرامت را روایت کرده‌اند که وی زمین‌گیر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حمد بن ناصح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می‌شنیدم ، از او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وقتی محمّد بن مثنّی را نام می‌بری مانند شیوخ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نمی‌گویی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زمین‌گیر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افتاده برجای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ندیدم ، می‌دیدم راه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شبی بسیار سرد ، روی دست و پا خزیدم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آب رساندم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عثمانی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گرفتم و دو رکعت نماز گزاردم و از خدا شفا 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برخاستم و راه 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دیدم که راه می‌رفت ، ندیدم که زمین‌گیر باشد </w:t>
      </w:r>
      <w:r>
        <w:rPr>
          <w:rFonts w:eastAsia="IRNazanin" w:cs="IRNazanin"/>
          <w:color w:val="111111"/>
          <w:sz w:val="28"/>
          <w:szCs w:val="28"/>
          <w:rtl w:val="true"/>
          <w:lang w:bidi="fa-IR"/>
        </w:rPr>
        <w:t>.</w:t>
      </w:r>
      <w:r>
        <w:rPr>
          <w:rStyle w:val="FootnoteAnchor"/>
          <w:rtl w:val="true"/>
        </w:rPr>
        <w:footnoteReference w:id="1432"/>
      </w:r>
    </w:p>
    <w:p>
      <w:pPr>
        <w:pStyle w:val="BookText"/>
        <w:rPr/>
      </w:pPr>
      <w:r>
        <w:rPr>
          <w:rFonts w:ascii="Amiri" w:hAnsi="Amiri" w:eastAsia="Amiri" w:cs="Amiri"/>
          <w:color w:val="111111"/>
          <w:sz w:val="28"/>
          <w:sz w:val="28"/>
          <w:szCs w:val="28"/>
          <w:rtl w:val="true"/>
          <w:lang w:bidi="ar-SA"/>
        </w:rPr>
        <w:t xml:space="preserve">ضَحّاک بن مُخلَّد شَیبانی ، ابو عاصم نَبیل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خواسته‌اند مرویّات ضَحّاک را از رهگذر خواب‌ها تحسین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زکریّا بن یحیی بن سعید باهلی ، از برادرش ابراهیم بن یحیی نقل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عاصم نَبیل را پس از مرگش خواب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تو چه کرد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حدیثم در میان شما چگونه است؟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ابو عاصم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حرف ما را رد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ساکت ماند ، سپس به من رو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اندازه نیّاتِ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می‌شوند </w:t>
      </w:r>
      <w:r>
        <w:rPr>
          <w:rFonts w:eastAsia="IRNazanin" w:cs="IRNazanin"/>
          <w:color w:val="111111"/>
          <w:sz w:val="28"/>
          <w:szCs w:val="28"/>
          <w:rtl w:val="true"/>
          <w:lang w:bidi="fa-IR"/>
        </w:rPr>
        <w:t>.</w:t>
      </w:r>
      <w:r>
        <w:rPr>
          <w:rStyle w:val="FootnoteAnchor"/>
          <w:rtl w:val="true"/>
        </w:rPr>
        <w:footnoteReference w:id="1433"/>
      </w:r>
    </w:p>
    <w:p>
      <w:pPr>
        <w:pStyle w:val="BookText"/>
        <w:rPr/>
      </w:pPr>
      <w:r>
        <w:rPr>
          <w:rFonts w:ascii="IRNazanin" w:hAnsi="IRNazanin" w:eastAsia="IRNazanin"/>
          <w:color w:val="111111"/>
          <w:sz w:val="28"/>
          <w:sz w:val="28"/>
          <w:szCs w:val="28"/>
          <w:rtl w:val="true"/>
          <w:lang w:bidi="fa-IR"/>
        </w:rPr>
        <w:t xml:space="preserve">حسین بن اسماعیل مَحاملی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کسانی است که به وسیله او بلا از بغداد دفع می‌شد ، لیکن در خواب ، نه در بیداری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اسکاف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خواب دیدم گویا گوینده‌ای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سبب محاملی بلا را از بغداد دفع می‌کند </w:t>
      </w:r>
      <w:r>
        <w:rPr>
          <w:rFonts w:eastAsia="IRNazanin" w:cs="IRNazanin"/>
          <w:color w:val="111111"/>
          <w:sz w:val="28"/>
          <w:szCs w:val="28"/>
          <w:rtl w:val="true"/>
          <w:lang w:bidi="fa-IR"/>
        </w:rPr>
        <w:t>.</w:t>
      </w:r>
      <w:r>
        <w:rPr>
          <w:rStyle w:val="FootnoteAnchor"/>
          <w:rtl w:val="true"/>
        </w:rPr>
        <w:footnoteReference w:id="1434"/>
      </w:r>
    </w:p>
    <w:p>
      <w:pPr>
        <w:pStyle w:val="BookText"/>
        <w:rPr/>
      </w:pPr>
      <w:r>
        <w:rPr>
          <w:rFonts w:ascii="IRNazanin" w:hAnsi="IRNazanin" w:eastAsia="IRNazanin"/>
          <w:color w:val="111111"/>
          <w:sz w:val="28"/>
          <w:sz w:val="28"/>
          <w:szCs w:val="28"/>
          <w:rtl w:val="true"/>
          <w:lang w:bidi="fa-IR"/>
        </w:rPr>
        <w:t xml:space="preserve">در روایت مَنامی دیگر آمده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امر مَحاملی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بدگویی درباره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آمرزش بطلبید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سبب او بلا را از بغداد دور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ناچیز</w:t>
      </w:r>
    </w:p>
    <w:p>
      <w:pPr>
        <w:pStyle w:val="BookText"/>
        <w:rPr/>
      </w:pPr>
      <w:r>
        <w:rPr>
          <w:rFonts w:ascii="IRNazanin" w:hAnsi="IRNazanin" w:eastAsia="IRNazanin"/>
          <w:color w:val="111111"/>
          <w:sz w:val="28"/>
          <w:sz w:val="28"/>
          <w:szCs w:val="28"/>
          <w:rtl w:val="true"/>
          <w:lang w:bidi="fa-IR"/>
        </w:rPr>
        <w:t xml:space="preserve">نینگارید </w:t>
      </w:r>
      <w:r>
        <w:rPr>
          <w:rFonts w:eastAsia="IRNazanin" w:cs="IRNazanin"/>
          <w:color w:val="111111"/>
          <w:sz w:val="28"/>
          <w:szCs w:val="28"/>
          <w:rtl w:val="true"/>
          <w:lang w:bidi="fa-IR"/>
        </w:rPr>
        <w:t>.</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 xml:space="preserve">عبداللّه بن عبید بن عُمَیر ، لیثی جُنْدَعی </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مستجاب الدَّعوه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ابر بر وی می‌گذشت او را قسم می‌داد که ببارد ، ابر باران می‌باراند</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 xml:space="preserve">مُصْعَب بن مِقْدام خَثْعَمی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موالیان خَثْعَم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خوابی که دید اِرجاء را رها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حکیم اَوْدی از وی نقل می‌کند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 عقیده اِرجاء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گویا در چشمم صلیب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آن را ترک کردم </w:t>
      </w:r>
      <w:r>
        <w:rPr>
          <w:rFonts w:eastAsia="IRNazanin" w:cs="IRNazanin"/>
          <w:color w:val="111111"/>
          <w:sz w:val="28"/>
          <w:szCs w:val="28"/>
          <w:rtl w:val="true"/>
          <w:lang w:bidi="fa-IR"/>
        </w:rPr>
        <w:t>.</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 xml:space="preserve">مُصعب بن مِقْدام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را در خواب دیدم که دست سفیان ثَوری را گرفته بود و او را پاداش نیک می‌داد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طریقت وی نیکوست </w:t>
      </w:r>
      <w:r>
        <w:rPr>
          <w:rFonts w:eastAsia="IRNazanin" w:cs="IRNazanin"/>
          <w:color w:val="111111"/>
          <w:sz w:val="28"/>
          <w:szCs w:val="28"/>
          <w:rtl w:val="true"/>
          <w:lang w:bidi="fa-IR"/>
        </w:rPr>
        <w:t>.</w:t>
      </w:r>
      <w:r>
        <w:rPr>
          <w:rStyle w:val="FootnoteAnchor"/>
          <w:rtl w:val="true"/>
        </w:rPr>
        <w:footnoteReference w:id="1439"/>
      </w:r>
    </w:p>
    <w:p>
      <w:pPr>
        <w:pStyle w:val="BookText"/>
        <w:rPr/>
      </w:pPr>
      <w:r>
        <w:rPr>
          <w:rFonts w:ascii="IRNazanin" w:hAnsi="IRNazanin" w:eastAsia="IRNazanin"/>
          <w:color w:val="111111"/>
          <w:sz w:val="28"/>
          <w:sz w:val="28"/>
          <w:szCs w:val="28"/>
          <w:rtl w:val="true"/>
          <w:lang w:bidi="fa-IR"/>
        </w:rPr>
        <w:t xml:space="preserve">مُصعب بن مِقْدام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را در خواب دیدم که دست سفیان ثوری را گرفته بود و هر دو طواف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 مِسْعَر بن کِدام ، مُرد ؟</w:t>
      </w:r>
    </w:p>
    <w:p>
      <w:pPr>
        <w:pStyle w:val="BookText"/>
        <w:rPr/>
      </w:pP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 xml:space="preserve">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اهل آسمان به وی بشارت دادند </w:t>
      </w:r>
      <w:r>
        <w:rPr>
          <w:rFonts w:eastAsia="IRNazanin" w:cs="IRNazanin"/>
          <w:color w:val="111111"/>
          <w:sz w:val="28"/>
          <w:szCs w:val="28"/>
          <w:rtl w:val="true"/>
          <w:lang w:bidi="fa-IR"/>
        </w:rPr>
        <w:t>.</w:t>
      </w:r>
      <w:r>
        <w:rPr>
          <w:rStyle w:val="FootnoteAnchor"/>
          <w:rtl w:val="true"/>
        </w:rPr>
        <w:footnoteReference w:id="1440"/>
      </w:r>
    </w:p>
    <w:p>
      <w:pPr>
        <w:pStyle w:val="BookText"/>
        <w:rPr/>
      </w:pPr>
      <w:r>
        <w:rPr>
          <w:rFonts w:ascii="Amiri" w:hAnsi="Amiri" w:eastAsia="Amiri" w:cs="Amiri"/>
          <w:color w:val="111111"/>
          <w:sz w:val="28"/>
          <w:sz w:val="28"/>
          <w:szCs w:val="28"/>
          <w:rtl w:val="true"/>
          <w:lang w:bidi="ar-SA"/>
        </w:rPr>
        <w:t xml:space="preserve">شقیق بن سَلَمَه ، ابو وائل </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کسی است که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بُزاخَه</w:t>
      </w:r>
      <w:r>
        <w:rPr>
          <w:rFonts w:eastAsia="IRNazanin" w:cs="IRNazanin"/>
          <w:color w:val="111111"/>
          <w:sz w:val="28"/>
          <w:szCs w:val="28"/>
          <w:rtl w:val="true"/>
          <w:lang w:bidi="fa-IR"/>
        </w:rPr>
        <w:t>»</w:t>
      </w:r>
      <w:r>
        <w:rPr>
          <w:rStyle w:val="FootnoteAnchor"/>
          <w:rtl w:val="true"/>
        </w:rPr>
        <w:footnoteReference w:id="1441"/>
      </w:r>
      <w:r>
        <w:rPr>
          <w:rFonts w:ascii="IRNazanin" w:hAnsi="IRNazanin" w:eastAsia="IRNazanin"/>
          <w:color w:val="111111"/>
          <w:sz w:val="28"/>
          <w:sz w:val="28"/>
          <w:szCs w:val="28"/>
          <w:rtl w:val="true"/>
          <w:lang w:bidi="fa-IR"/>
        </w:rPr>
        <w:t xml:space="preserve">مرتد بود و کسی است که برنمی‌تافت اَحَدی به حجّاج ناسزا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بود ، سپس عثمانی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ابر را می‌شنید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مزرعه‌ای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دیدم ابری پیش و پس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صدایی را در آن شنیدم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کشتزار فلا نی ببار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آن شخص آمدم و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زراعتت چه کار می‌کنی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بذر می‌کنم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می‌خورم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دهم </w:t>
      </w:r>
      <w:r>
        <w:rPr>
          <w:rFonts w:eastAsia="IRNazanin" w:cs="IRNazanin"/>
          <w:color w:val="111111"/>
          <w:sz w:val="28"/>
          <w:szCs w:val="28"/>
          <w:rtl w:val="true"/>
          <w:lang w:bidi="fa-IR"/>
        </w:rPr>
        <w:t>.</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 xml:space="preserve">عُمَر بن سعید بن احمد مَنْبِجی شامی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 قصد می‌کند برای خویش چیزی را که کرامت می‌انگارد ، سیاهه کند ، لیکن این بار از رهگذر دابّه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سواری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جنگ‌ها بیرون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می‌خواستم در سریّه‌ای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شدم تا به نعل‌های دابّه‌ام نگاه کنم ، دیدم یکی از نعل‌ها افتاده است و یک پا نعل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بارمان در پی نعلی برآمدیم ، نیافتیم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کسانی که با آنها رفاقت داشتیم پیک فرستادیم ، نزد آنها هم نعل نیافتیم </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شدّت غمگین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حرکت کردند ، افسار و زین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بی‌نعل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را گرفتم تا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بخوانم ، ناگهان دیدم نعل دارد </w:t>
      </w:r>
      <w:r>
        <w:rPr>
          <w:rFonts w:eastAsia="IRNazanin" w:cs="IRNazanin"/>
          <w:color w:val="111111"/>
          <w:sz w:val="28"/>
          <w:szCs w:val="28"/>
          <w:rtl w:val="true"/>
          <w:lang w:bidi="fa-IR"/>
        </w:rPr>
        <w:t>.</w:t>
      </w:r>
      <w:r>
        <w:rPr>
          <w:rStyle w:val="FootnoteAnchor"/>
          <w:rtl w:val="true"/>
        </w:rPr>
        <w:footnoteReference w:id="1443"/>
      </w:r>
    </w:p>
    <w:p>
      <w:pPr>
        <w:pStyle w:val="BookText"/>
        <w:rPr/>
      </w:pPr>
      <w:r>
        <w:rPr>
          <w:rFonts w:ascii="IRNazanin" w:hAnsi="IRNazanin" w:eastAsia="IRNazanin"/>
          <w:color w:val="111111"/>
          <w:sz w:val="28"/>
          <w:sz w:val="28"/>
          <w:szCs w:val="28"/>
          <w:rtl w:val="true"/>
          <w:lang w:bidi="fa-IR"/>
        </w:rPr>
        <w:t xml:space="preserve">امام احمد بن حنبل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احمد بن حنبل ، هرچه دلت می‌خواهد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خارق عادات و امور شگفتی را که به وی نسبت داده‌اند فراتر از حدّ شمارش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آنها سخنی است که ابن اَبی داود ، از پدرش ابو داود ، آن را روایت می‌کند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محنت</w:t>
      </w:r>
      <w:r>
        <w:rPr>
          <w:rStyle w:val="FootnoteAnchor"/>
          <w:rtl w:val="true"/>
        </w:rPr>
        <w:footnoteReference w:id="1444"/>
      </w:r>
      <w:r>
        <w:rPr>
          <w:rFonts w:ascii="IRNazanin" w:hAnsi="IRNazanin" w:eastAsia="IRNazanin"/>
          <w:color w:val="111111"/>
          <w:sz w:val="28"/>
          <w:sz w:val="28"/>
          <w:szCs w:val="28"/>
          <w:rtl w:val="true"/>
          <w:lang w:bidi="fa-IR"/>
        </w:rPr>
        <w:t xml:space="preserve">مردی را دیدم که از مقصوره بیرون آمد ، در حالی که می‌گفت ،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نفر بعد از من اقتدا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و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را از یاد بردم</w:t>
      </w:r>
      <w:r>
        <w:rPr>
          <w:rFonts w:eastAsia="IRNazanin" w:cs="IRNazanin"/>
          <w:color w:val="111111"/>
          <w:sz w:val="28"/>
          <w:szCs w:val="28"/>
          <w:rtl w:val="true"/>
          <w:lang w:bidi="fa-IR"/>
        </w:rPr>
        <w:t>) .. .</w:t>
      </w:r>
      <w:r>
        <w:rPr>
          <w:rStyle w:val="FootnoteAnchor"/>
          <w:rtl w:val="true"/>
        </w:rPr>
        <w:footnoteReference w:id="1445"/>
      </w:r>
    </w:p>
    <w:p>
      <w:pPr>
        <w:pStyle w:val="BookText"/>
        <w:rPr/>
      </w:pPr>
      <w:r>
        <w:rPr>
          <w:rFonts w:ascii="IRNazanin" w:hAnsi="IRNazanin" w:eastAsia="IRNazanin"/>
          <w:color w:val="111111"/>
          <w:sz w:val="28"/>
          <w:sz w:val="28"/>
          <w:szCs w:val="28"/>
          <w:rtl w:val="true"/>
          <w:lang w:bidi="fa-IR"/>
        </w:rPr>
        <w:t xml:space="preserve">از ابوبکر بن اَبی داود روایت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علی بن اسماعیل سجستانی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خواب دیدم که گویا قیامت به پا شده است و مردم سوی پلی می‌آیند و شخصی مُهر می‌زند و به مردم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آن مهر را می‌آورد از پل می‌گذرد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مهرها را به مردم می‌دهد ، کیست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Style w:val="FootnoteAnchor"/>
          <w:rtl w:val="true"/>
        </w:rPr>
        <w:footnoteReference w:id="1446"/>
      </w:r>
    </w:p>
    <w:p>
      <w:pPr>
        <w:pStyle w:val="BookText"/>
        <w:rPr/>
      </w:pPr>
      <w:r>
        <w:rPr>
          <w:rFonts w:ascii="IRNazanin" w:hAnsi="IRNazanin" w:eastAsia="IRNazanin"/>
          <w:color w:val="111111"/>
          <w:sz w:val="28"/>
          <w:sz w:val="28"/>
          <w:szCs w:val="28"/>
          <w:rtl w:val="true"/>
          <w:lang w:bidi="fa-IR"/>
        </w:rPr>
        <w:t xml:space="preserve">بُندار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راویان وضوی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می‌کند ، می‌گوید </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حنبل را در خواب عصبانی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 را خشمگین می‌بینم ؟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خشم نیایم در حالی که نکیر و منکر پیشم آمدند و از من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کیست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 چون من این سؤال می‌شود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می‌گویی ای ابو عبداللّه ، لیکن بدین کار مأموریم </w:t>
      </w:r>
      <w:r>
        <w:rPr>
          <w:rFonts w:eastAsia="IRNazanin" w:cs="IRNazanin"/>
          <w:color w:val="111111"/>
          <w:sz w:val="28"/>
          <w:szCs w:val="28"/>
          <w:rtl w:val="true"/>
          <w:lang w:bidi="fa-IR"/>
        </w:rPr>
        <w:t>.</w:t>
      </w:r>
      <w:r>
        <w:rPr>
          <w:rStyle w:val="FootnoteAnchor"/>
          <w:rtl w:val="true"/>
        </w:rPr>
        <w:footnoteReference w:id="1447"/>
      </w:r>
    </w:p>
    <w:p>
      <w:pPr>
        <w:pStyle w:val="BookText"/>
        <w:rPr/>
      </w:pPr>
      <w:r>
        <w:rPr>
          <w:rFonts w:ascii="IRNazanin" w:hAnsi="IRNazanin" w:eastAsia="IRNazanin"/>
          <w:color w:val="111111"/>
          <w:sz w:val="28"/>
          <w:sz w:val="28"/>
          <w:szCs w:val="28"/>
          <w:rtl w:val="true"/>
          <w:lang w:bidi="fa-IR"/>
        </w:rPr>
        <w:t xml:space="preserve">استقصای خواب‌ها و احلام و خارق عادات منسوب به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یک یا چند جلد کتاب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سُفیان ثَوری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 علوی بود ، سپس عثمانی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نیز در خواب 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سیف بن هارون بُرْجُمی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خواب دیدم در جایی‌ام که گویا در دنیا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به مردی برخوردم که زیباتر از او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که‌ای ، خدای تو را رحمت کند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یعقوب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مثل تو را ملاقات کنم و سؤالاتم را بپرسم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رافضه چیست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اَباضیه چه ؟</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هم بر آیین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قومی است که با آنها مصاحبت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کیانند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ثوری و اصحابش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آنچه ما گروه پیامبران مبعوث می‌شویم ، برانگیخته می‌شوند </w:t>
      </w:r>
      <w:r>
        <w:rPr>
          <w:rFonts w:eastAsia="IRNazanin" w:cs="IRNazanin"/>
          <w:color w:val="111111"/>
          <w:sz w:val="28"/>
          <w:szCs w:val="28"/>
          <w:rtl w:val="true"/>
          <w:lang w:bidi="fa-IR"/>
        </w:rPr>
        <w:t>.</w:t>
      </w:r>
      <w:r>
        <w:rPr>
          <w:rStyle w:val="FootnoteAnchor"/>
          <w:rtl w:val="true"/>
        </w:rPr>
        <w:footnoteReference w:id="1448"/>
      </w:r>
    </w:p>
    <w:p>
      <w:pPr>
        <w:pStyle w:val="BookText"/>
        <w:rPr/>
      </w:pPr>
      <w:r>
        <w:rPr>
          <w:rFonts w:ascii="IRNazanin" w:hAnsi="IRNazanin" w:eastAsia="IRNazanin"/>
          <w:color w:val="111111"/>
          <w:sz w:val="28"/>
          <w:sz w:val="28"/>
          <w:szCs w:val="28"/>
          <w:rtl w:val="true"/>
          <w:lang w:bidi="fa-IR"/>
        </w:rPr>
        <w:t xml:space="preserve">سُعَیْر بن خِمْس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 ثوری را در خواب دیدم که از نخلی به نخل دیگر می‌پرد و این آیه را می‌خواند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الَّذِی صَدَقَنَا وَعْدَهُ وَأَوْرَثَنَا الأَرْضَ نَتَبَوَّأُ مِنَ الْجَنَّةِ حَیْثُ نَشَاءُ فَنِعْمَ أَجْرُ الْعَامِلِینَ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449"/>
      </w:r>
      <w:r>
        <w:rPr>
          <w:rFonts w:ascii="IRNazanin" w:hAnsi="IRNazanin" w:eastAsia="IRNazanin"/>
          <w:color w:val="111111"/>
          <w:sz w:val="28"/>
          <w:sz w:val="28"/>
          <w:szCs w:val="28"/>
          <w:rtl w:val="true"/>
          <w:lang w:bidi="fa-IR"/>
        </w:rPr>
        <w:t xml:space="preserve">سپاس خدا را که وعده‌اش را بر ما راست ساخت و زمین را به ما ارث داد ، از هر کجای بهشت که بخواهیم ، منزل می‌گزینیم و چه نیک است پاداش اهل عمل </w:t>
      </w:r>
      <w:r>
        <w:rPr>
          <w:rFonts w:eastAsia="IRNazanin" w:cs="IRNazanin"/>
          <w:color w:val="111111"/>
          <w:sz w:val="28"/>
          <w:szCs w:val="28"/>
          <w:rtl w:val="true"/>
          <w:lang w:bidi="fa-IR"/>
        </w:rPr>
        <w:t>.</w:t>
      </w:r>
      <w:r>
        <w:rPr>
          <w:rStyle w:val="FootnoteAnchor"/>
          <w:rtl w:val="true"/>
        </w:rPr>
        <w:footnoteReference w:id="1450"/>
      </w:r>
    </w:p>
    <w:p>
      <w:pPr>
        <w:pStyle w:val="BookText"/>
        <w:rPr/>
      </w:pPr>
      <w:r>
        <w:rPr>
          <w:rFonts w:ascii="Amiri" w:hAnsi="Amiri" w:eastAsia="Amiri" w:cs="Amiri"/>
          <w:color w:val="111111"/>
          <w:sz w:val="28"/>
          <w:sz w:val="28"/>
          <w:szCs w:val="28"/>
          <w:rtl w:val="true"/>
          <w:lang w:bidi="ar-SA"/>
        </w:rPr>
        <w:t xml:space="preserve">بُسر بن سعید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آزاد شده ابن حَضْرَمی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شخصی از بُسر پیش ولید بن عبدالملک سخن‌چینی کرد که وی بر اُمَرا طعن می‌زند و بر بنی‌مروان عیب می‌گیرد </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 شخص نزدش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بُسر مأمور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آوردند و آن شخص علیه بُسْر بدان کار شهادت 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بُسر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شاهدی که من این حرف را نگفتم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سخنم راست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 من بنمایان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رو درافتاد و دست و پا زد تا اینکه جان داد و مُرد</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2"/>
      </w:r>
    </w:p>
    <w:p>
      <w:pPr>
        <w:pStyle w:val="BookText"/>
        <w:rPr/>
      </w:pPr>
      <w:r>
        <w:rPr>
          <w:rFonts w:ascii="IRNazanin" w:hAnsi="IRNazanin" w:eastAsia="IRNazanin"/>
          <w:color w:val="111111"/>
          <w:sz w:val="28"/>
          <w:sz w:val="28"/>
          <w:szCs w:val="28"/>
          <w:rtl w:val="true"/>
          <w:lang w:bidi="fa-IR"/>
        </w:rPr>
        <w:t xml:space="preserve">ابو معاویه ضَریر ، محمّد بن خازم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مرجئه‌ای که به ارجاء فرا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برای خویش خارق عادتی جعل می‌کند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نوجوانی بودم که با جدّ مادری‌ام به حج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اَعرابی مرا دید و از جدّم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نوجوان چه نسبتی با تو دارد ؟</w:t>
      </w:r>
    </w:p>
    <w:p>
      <w:pPr>
        <w:pStyle w:val="BookText"/>
        <w:rPr/>
      </w:pPr>
      <w:r>
        <w:rPr>
          <w:rFonts w:ascii="IRNazanin" w:hAnsi="IRNazanin" w:eastAsia="IRNazanin"/>
          <w:color w:val="111111"/>
          <w:sz w:val="28"/>
          <w:sz w:val="28"/>
          <w:szCs w:val="28"/>
          <w:rtl w:val="true"/>
          <w:lang w:bidi="fa-IR"/>
        </w:rPr>
        <w:t xml:space="preserve">جدّم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تو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دخترم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دختر توست و برای او شأن و منزلتی هست </w:t>
      </w:r>
      <w:r>
        <w:rPr>
          <w:rFonts w:eastAsia="IRNazanin" w:cs="IRNazanin"/>
          <w:color w:val="111111"/>
          <w:sz w:val="28"/>
          <w:szCs w:val="28"/>
          <w:rtl w:val="true"/>
          <w:lang w:bidi="fa-IR"/>
        </w:rPr>
        <w:t>.</w:t>
      </w:r>
      <w:r>
        <w:rPr>
          <w:rStyle w:val="FootnoteAnchor"/>
          <w:rtl w:val="true"/>
        </w:rPr>
        <w:footnoteReference w:id="1453"/>
      </w:r>
    </w:p>
    <w:p>
      <w:pPr>
        <w:pStyle w:val="BookText"/>
        <w:rPr/>
      </w:pPr>
      <w:r>
        <w:rPr>
          <w:rFonts w:ascii="IRNazanin" w:hAnsi="IRNazanin" w:eastAsia="IRNazanin"/>
          <w:color w:val="111111"/>
          <w:sz w:val="28"/>
          <w:sz w:val="28"/>
          <w:szCs w:val="28"/>
          <w:rtl w:val="true"/>
          <w:lang w:bidi="fa-IR"/>
        </w:rPr>
        <w:t xml:space="preserve">این جاعل ، از این کرامت رسول خدا صلی‌الله‌علیه‌و‌آله بهره می‌برد و در قالب جدید آن را برای خود می‌ریزد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با همین دو پایش بر فرش ملوک پا می‌نهد </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رشید آمد ، در پی من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 او درآمدم ، سخن </w:t>
      </w:r>
    </w:p>
    <w:p>
      <w:pPr>
        <w:pStyle w:val="BookText"/>
        <w:rPr/>
      </w:pPr>
      <w:r>
        <w:rPr>
          <w:rFonts w:ascii="IRNazanin" w:hAnsi="IRNazanin" w:eastAsia="IRNazanin"/>
          <w:color w:val="111111"/>
          <w:sz w:val="28"/>
          <w:sz w:val="28"/>
          <w:szCs w:val="28"/>
          <w:rtl w:val="true"/>
          <w:lang w:bidi="fa-IR"/>
        </w:rPr>
        <w:t xml:space="preserve">آن اعرابی را بیان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ماجرا را برایش گفتم ، خوشش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حدیث کردم که پیامبر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الزمان قومی‌اند که لَقَبی دارند ،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به آنان برخورَد ، باید آنها را به قتل رساند ، چراکه آنها مشرک‌اند </w:t>
      </w:r>
      <w:r>
        <w:rPr>
          <w:rFonts w:eastAsia="IRNazanin" w:cs="IRNazanin"/>
          <w:color w:val="111111"/>
          <w:sz w:val="28"/>
          <w:szCs w:val="28"/>
          <w:rtl w:val="true"/>
          <w:lang w:bidi="fa-IR"/>
        </w:rPr>
        <w:t>.</w:t>
      </w:r>
      <w:r>
        <w:rPr>
          <w:rStyle w:val="FootnoteAnchor"/>
          <w:rtl w:val="true"/>
        </w:rPr>
        <w:footnoteReference w:id="1454"/>
      </w:r>
    </w:p>
    <w:p>
      <w:pPr>
        <w:pStyle w:val="BookText"/>
        <w:rPr/>
      </w:pPr>
      <w:r>
        <w:rPr>
          <w:rFonts w:ascii="IRNazanin" w:hAnsi="IRNazanin" w:eastAsia="IRNazanin"/>
          <w:color w:val="111111"/>
          <w:sz w:val="28"/>
          <w:sz w:val="28"/>
          <w:szCs w:val="28"/>
          <w:rtl w:val="true"/>
          <w:lang w:bidi="fa-IR"/>
        </w:rPr>
        <w:t xml:space="preserve">یزید بن هارون سُلَمی 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از حَریز بن عثمان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علی را ناسزا می‌گفت و لعن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می‌کرد ، لیکن این حدیث‌گویی او ، وَبالی را برایش در پی نداشت ، بلکه خدا وی را آمرزید و از شفاعتگران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بر این کار ، عتاب خفیفی کرد و ماجرا به سلامت پایان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جاعل این ماجرا ، نوه یزید بن هارون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یزید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احمد بن حنبل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آنجا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هارون را در خواب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تو چه کرد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آمرزید و شفیع ساخت و عتاب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حریز بن عثمان حدیث می‌کردی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جز خیر از او سراغ نداشتم </w:t>
      </w:r>
      <w:r>
        <w:rPr>
          <w:rFonts w:eastAsia="IRNazanin" w:cs="IRNazanin"/>
          <w:color w:val="111111"/>
          <w:sz w:val="28"/>
          <w:szCs w:val="28"/>
          <w:rtl w:val="true"/>
          <w:lang w:bidi="fa-IR"/>
        </w:rPr>
        <w:t>.</w:t>
      </w:r>
      <w:r>
        <w:rPr>
          <w:rStyle w:val="FootnoteAnchor"/>
          <w:rtl w:val="true"/>
        </w:rPr>
        <w:footnoteReference w:id="1455"/>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که روایت می‌کنی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ولید بن عبدالملک آن را بر منبر می‌گفت بنگرید به ، تاریخ بغداد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الاسلام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یحیی بن صالح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حَریز نمی‌نویسی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شخصی حدیث بنویسم که هفت سال با او نماز فجر را گزاردم و عادتش این بود که تا علی را هفتاد بار لعن نمی‌کرد ، از مسجد بیرون نمی‌آمد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حِبّان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هفتاد مرتبه در صبح و هفتاد مرتبه در شام علی را لعن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کار را از او پرسیدند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سر پدران و اَجدادم را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اَزْدی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می‌کند که حریز بن عثمان روایت می‌کند پیامبر صلی‌الله‌علیه‌و‌آله چون خواست بر استرش سوار شود ، علیّ بن اَبی طالب آمد ، افسار استر را باز کرد تا پیامبر به زمین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پیامبر صلی‌الله‌علیه‌و‌آله روایت می‌کند که چون زمان وفاتش رسید ، وصیّت کرد دست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سفیانی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بد می‌گفت و به مذهب خویش فرا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حَریز جز خیر نداند ؟</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اینان در کینه‌توزی با علی از یک قماش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بخاری دو حدیث از او روایت می‌کند و احمد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است ثقه ، گروهی از نواصب او را توثیق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علی دشمنی می‌ورزید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شخص دیگر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هارون را در خواب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نکیر و منکر نزدت آمدند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واللّه ، و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کسیت ؟ دینت چیست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چون منی این پرسش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دنیا داناترین مردمان به خدا و دین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می‌گویی </w:t>
      </w:r>
      <w:r>
        <w:rPr>
          <w:rFonts w:eastAsia="IRNazanin" w:cs="IRNazanin"/>
          <w:color w:val="111111"/>
          <w:sz w:val="28"/>
          <w:szCs w:val="28"/>
          <w:rtl w:val="true"/>
          <w:lang w:bidi="fa-IR"/>
        </w:rPr>
        <w:t>.</w:t>
      </w:r>
      <w:r>
        <w:rPr>
          <w:rStyle w:val="FootnoteAnchor"/>
          <w:rtl w:val="true"/>
        </w:rPr>
        <w:footnoteReference w:id="1456"/>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سفیدسازی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سیاه یزید بن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حَریز ناصبی </w:t>
      </w:r>
    </w:p>
    <w:p>
      <w:pPr>
        <w:pStyle w:val="BookText"/>
        <w:rPr/>
      </w:pPr>
      <w:r>
        <w:rPr>
          <w:rFonts w:ascii="IRNazanin" w:hAnsi="IRNazanin" w:eastAsia="IRNazanin"/>
          <w:color w:val="111111"/>
          <w:sz w:val="28"/>
          <w:sz w:val="28"/>
          <w:szCs w:val="28"/>
          <w:rtl w:val="true"/>
          <w:lang w:bidi="fa-IR"/>
        </w:rPr>
        <w:t>روایت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رهگذر خواب و نقل خارق عادت نوه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احمد بن حنبل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اینان ، نیک بنگرید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اینجاست که در خارق عادتی که پیش از این از احمد بن حنبل نقل شد ، چون احمد به نکیر و منکر اعتراض کرد ، 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می‌گویی ، لیکن ما بدین کار امر شدیم ؛ امّا در اینجا نکیر و منکر ، یزید بن هارون را تصدیق می‌کنند ، بی‌آنکه بگویند ما بدین کار مأموریم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نکته‌ای در اینجا هست که باید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عجله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و آن این است که این عابدان و زاهدان و 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اوصاف عالی توصیف می‌شوند و کراماتی برای آنها ساخته می‌شود و حکایت می‌گردد و خودشان برای خویش خارق عادت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جواز اَخذ حدیث از اَمثال خویش تشکیک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قَطّان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ندیدم دروغ در اَحَدی بیشتر از کسانی باشد که خیر و زهد به آنها نسبت داده می‌شود </w:t>
      </w:r>
      <w:r>
        <w:rPr>
          <w:rFonts w:eastAsia="IRNazanin" w:cs="IRNazanin"/>
          <w:color w:val="111111"/>
          <w:sz w:val="28"/>
          <w:szCs w:val="28"/>
          <w:rtl w:val="true"/>
          <w:lang w:bidi="fa-IR"/>
        </w:rPr>
        <w:t>.</w:t>
      </w:r>
      <w:r>
        <w:rPr>
          <w:rStyle w:val="FootnoteAnchor"/>
          <w:rtl w:val="true"/>
        </w:rPr>
        <w:footnoteReference w:id="1457"/>
      </w:r>
    </w:p>
    <w:p>
      <w:pPr>
        <w:pStyle w:val="BookText"/>
        <w:rPr/>
      </w:pPr>
      <w:r>
        <w:rPr>
          <w:rFonts w:ascii="IRNazanin" w:hAnsi="IRNazanin" w:eastAsia="IRNazanin"/>
          <w:color w:val="111111"/>
          <w:sz w:val="28"/>
          <w:sz w:val="28"/>
          <w:szCs w:val="28"/>
          <w:rtl w:val="true"/>
          <w:lang w:bidi="fa-IR"/>
        </w:rPr>
        <w:t xml:space="preserve">ذَهَبی به ابن مَنْدَه حافظ اسناد می‌دهد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سندِ حدیث ، زاهدی را دیدی ، از آن دست بشوی </w:t>
      </w:r>
      <w:r>
        <w:rPr>
          <w:rFonts w:eastAsia="IRNazanin" w:cs="IRNazanin"/>
          <w:color w:val="111111"/>
          <w:sz w:val="28"/>
          <w:szCs w:val="28"/>
          <w:rtl w:val="true"/>
          <w:lang w:bidi="fa-IR"/>
        </w:rPr>
        <w:t>.</w:t>
      </w:r>
      <w:r>
        <w:rPr>
          <w:rStyle w:val="FootnoteAnchor"/>
          <w:rtl w:val="true"/>
        </w:rPr>
        <w:footnoteReference w:id="1458"/>
      </w:r>
    </w:p>
    <w:p>
      <w:pPr>
        <w:pStyle w:val="BookText"/>
        <w:rPr/>
      </w:pPr>
      <w:r>
        <w:rPr>
          <w:rFonts w:ascii="IRNazanin" w:hAnsi="IRNazanin" w:eastAsia="IRNazanin"/>
          <w:color w:val="111111"/>
          <w:sz w:val="28"/>
          <w:sz w:val="28"/>
          <w:szCs w:val="28"/>
          <w:rtl w:val="true"/>
          <w:lang w:bidi="fa-IR"/>
        </w:rPr>
        <w:t xml:space="preserve">ابن صلاح می‌گوید </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 ضررترین جاعلان حدیث ، قومی‌اند که به زهد منسوب‌اند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خویش برای رضای خدا حدیث وضع می‌کنند و مردم از باب </w:t>
      </w:r>
    </w:p>
    <w:p>
      <w:pPr>
        <w:pStyle w:val="BookText"/>
        <w:rPr/>
      </w:pPr>
      <w:r>
        <w:rPr>
          <w:rFonts w:ascii="IRNazanin" w:hAnsi="IRNazanin" w:eastAsia="IRNazanin"/>
          <w:color w:val="111111"/>
          <w:sz w:val="28"/>
          <w:sz w:val="28"/>
          <w:szCs w:val="28"/>
          <w:rtl w:val="true"/>
          <w:lang w:bidi="fa-IR"/>
        </w:rPr>
        <w:t xml:space="preserve">اعتماد و اطمینان به آنها ، احادیث جعلی و ساختگی آنها را می‌پذیرند </w:t>
      </w:r>
      <w:r>
        <w:rPr>
          <w:rFonts w:eastAsia="IRNazanin" w:cs="IRNazanin"/>
          <w:color w:val="111111"/>
          <w:sz w:val="28"/>
          <w:szCs w:val="28"/>
          <w:rtl w:val="true"/>
          <w:lang w:bidi="fa-IR"/>
        </w:rPr>
        <w:t>.</w:t>
      </w:r>
      <w:r>
        <w:rPr>
          <w:rStyle w:val="FootnoteAnchor"/>
          <w:rtl w:val="true"/>
        </w:rPr>
        <w:footnoteReference w:id="1459"/>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 حافظ ، احمد بن محمّد بن صدّیق غماری ،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العلی بصحّة حدیث باب مدینة العلم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زاهدانِ دروغ‌گو را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کتاب رجوع کنید</w:t>
      </w:r>
      <w:r>
        <w:rPr>
          <w:rFonts w:eastAsia="IRNazanin" w:cs="IRNazanin"/>
          <w:color w:val="111111"/>
          <w:sz w:val="28"/>
          <w:szCs w:val="28"/>
          <w:rtl w:val="true"/>
          <w:lang w:bidi="fa-IR"/>
        </w:rPr>
        <w:t>) .</w:t>
      </w:r>
      <w:r>
        <w:rPr>
          <w:rStyle w:val="FootnoteAnchor"/>
          <w:rtl w:val="true"/>
        </w:rPr>
        <w:footnoteReference w:id="1460"/>
      </w:r>
      <w:bookmarkStart w:id="255" w:name="pg10255_117329"/>
    </w:p>
    <w:p>
      <w:pPr>
        <w:pStyle w:val="Heading6"/>
        <w:numPr>
          <w:ilvl w:val="5"/>
          <w:numId w:val="1"/>
        </w:numPr>
        <w:rPr/>
      </w:pPr>
      <w:bookmarkStart w:id="256" w:name="__RefHeading___Toc3573643_1067777946"/>
      <w:bookmarkStart w:id="257" w:name="_Toc86"/>
      <w:bookmarkEnd w:id="255"/>
      <w:bookmarkEnd w:id="256"/>
      <w:r>
        <w:rPr>
          <w:rtl w:val="true"/>
        </w:rPr>
        <w:t>خدشه‌دار بودنِ راویانِ وضوی عثمانی</w:t>
      </w:r>
      <w:bookmarkEnd w:id="257"/>
    </w:p>
    <w:p>
      <w:pPr>
        <w:pStyle w:val="BookText"/>
        <w:rPr/>
      </w:pPr>
      <w:r>
        <w:rPr>
          <w:rFonts w:ascii="IRNazanin" w:hAnsi="IRNazanin" w:eastAsia="IRNazanin"/>
          <w:color w:val="111111"/>
          <w:sz w:val="28"/>
          <w:sz w:val="28"/>
          <w:szCs w:val="28"/>
          <w:rtl w:val="true"/>
          <w:lang w:bidi="fa-IR"/>
        </w:rPr>
        <w:t xml:space="preserve">پس از همه آنچه گفتیم و آوردیم ، با مراجعه اَحوال این راویان می‌توانیم به حقیقتِ مفاد این روایات پی ببریم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نزدیک به همه این راویان ، مجروح یا مقدوح یا مُلَیِّن یا مطعون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طعن‌های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حال بعضی از آنها پی بردیم ، شرح حال بعضی از آنها را نیاوردیم ؛ چراکه با روشن شدن حال اسانید ده روایت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عمده روایاتِ وضوی ثلا ثی غَسلی‌اند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به شرح حال آنها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با همه توان ، می‌کوشند بر این راویان ، صفاتِ وثاقت و حَسَن و عدالت و ضبط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بیفکنند و قَدْح و جَرْح و طعن‌ها را به کناری اندازند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درباره حُمران بن اَبان یهودی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نزد بخاری و ابن سعد ، ضعیف است و جز ذهبی و ابن حِبّان او را توثیق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ابراهیم بن سعد ، آواز خوان مُطرب نزد رشید که پیش از حدیث از پیامبر ، موسیقی می‌نواخت و اهل سنّت او را توثیق کرده‌اند </w:t>
      </w:r>
      <w:r>
        <w:rPr>
          <w:rFonts w:eastAsia="IRNazanin" w:cs="IRNazanin"/>
          <w:color w:val="111111"/>
          <w:sz w:val="28"/>
          <w:szCs w:val="28"/>
          <w:rtl w:val="true"/>
          <w:lang w:bidi="fa-IR"/>
        </w:rPr>
        <w:t>.</w:t>
      </w:r>
      <w:r>
        <w:rPr>
          <w:rStyle w:val="FootnoteAnchor"/>
          <w:rtl w:val="true"/>
        </w:rPr>
        <w:footnoteReference w:id="1461"/>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طعن‌ها در کتاب‌های اهل سنّت انتشار یافته‌اند ، علی رغم آنکه رجالی‌های اهل سنّت و ارباب جَرْح و تعدیل آنها احتیاط کرده‌اند و کوشیده‌اند </w:t>
      </w:r>
    </w:p>
    <w:p>
      <w:pPr>
        <w:pStyle w:val="BookText"/>
        <w:rPr/>
      </w:pPr>
      <w:r>
        <w:rPr>
          <w:rFonts w:ascii="IRNazanin" w:hAnsi="IRNazanin" w:eastAsia="IRNazanin"/>
          <w:color w:val="111111"/>
          <w:sz w:val="28"/>
          <w:sz w:val="28"/>
          <w:szCs w:val="28"/>
          <w:rtl w:val="true"/>
          <w:lang w:bidi="fa-IR"/>
        </w:rPr>
        <w:t xml:space="preserve">صحیفه‌های سیاه این راویان را سفید سازند و علی رغم آنکه شمار بسیاری از امامان جرح و تعدیل و محدّثان ، بصری و هوادار عثمان بوده‌اند ؛ مانند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یحیی بن سعید قَطّان ،</w:t>
      </w:r>
      <w:r>
        <w:rPr>
          <w:rStyle w:val="FootnoteAnchor"/>
          <w:rtl w:val="true"/>
        </w:rPr>
        <w:footnoteReference w:id="1462"/>
      </w:r>
    </w:p>
    <w:p>
      <w:pPr>
        <w:pStyle w:val="BookText"/>
        <w:rPr/>
      </w:pPr>
      <w:r>
        <w:rPr>
          <w:rFonts w:ascii="IRNazanin" w:hAnsi="IRNazanin" w:eastAsia="IRNazanin"/>
          <w:color w:val="111111"/>
          <w:sz w:val="28"/>
          <w:sz w:val="28"/>
          <w:szCs w:val="28"/>
          <w:rtl w:val="true"/>
          <w:lang w:bidi="fa-IR"/>
        </w:rPr>
        <w:t xml:space="preserve">برای آگاهی به شرح حال وی ، بنگرید به ، طبقات ابن سعد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عبدالرّحمان بن مهدی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برای آگاهی به شرح حال وی ، بنگرید به ، طبقات الحفّاظ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ابن سعد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مَدینی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مدینی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مسندم را بر اساس طُرُقی که وارسی کردم سامان دادم و آن را در کاغذهایی نوشتم و در صندوق بزرگی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از بصره رفتم و غیبتم از آن سه سال طول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باز آمدم ، دیدم موریانه در آنها افتاده است و به گل تبدیل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برای جمع‌آوری‌اش شور و شوقی نداشتم این سخن را خطیب بغدادی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6438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نقل می‌کند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تولّد وی و نشو و نمای او در بصره بود ، پس از مدّتی به مداین رفت ، آن گاه به بغداد رهسپار شد و در این شهر ماند تا در سپاه خلیفه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دوشنبه ، دو شب مانده از ذی قعده سال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یحیی ساجی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برای آگاهی به شرح حال وی ، بنگرید به ، طبقات الحفّاظ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عَمْرو بن علی فَلاّس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 حاتم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 ، بصری است ، صدوق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زُرعه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حافظ‌تر از او و علی بن مَدینی و شاذکونی ، ندیدیم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 قعده سال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عسکر از دنیا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آگاهی به شرح حال وی ، بنگرید به ، سیر اعلام النُّبلاء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الحفّاظ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شُعبة بن</w:t>
      </w:r>
    </w:p>
    <w:p>
      <w:pPr>
        <w:pStyle w:val="BookText"/>
        <w:rPr/>
      </w:pPr>
      <w:r>
        <w:rPr>
          <w:rFonts w:ascii="Amiri" w:hAnsi="Amiri" w:eastAsia="Amiri" w:cs="Amiri"/>
          <w:color w:val="111111"/>
          <w:sz w:val="28"/>
          <w:sz w:val="28"/>
          <w:szCs w:val="28"/>
          <w:rtl w:val="true"/>
          <w:lang w:bidi="ar-SA"/>
        </w:rPr>
        <w:t>حَجّاج،</w:t>
      </w:r>
      <w:r>
        <w:rPr>
          <w:rStyle w:val="FootnoteAnchor"/>
          <w:rtl w:val="true"/>
        </w:rPr>
        <w:footnoteReference w:id="1463"/>
      </w:r>
    </w:p>
    <w:p>
      <w:pPr>
        <w:pStyle w:val="BookText"/>
        <w:rPr/>
      </w:pPr>
      <w:r>
        <w:rPr>
          <w:rFonts w:ascii="IRNazanin" w:hAnsi="IRNazanin" w:eastAsia="IRNazanin"/>
          <w:color w:val="111111"/>
          <w:sz w:val="28"/>
          <w:sz w:val="28"/>
          <w:szCs w:val="28"/>
          <w:rtl w:val="true"/>
          <w:lang w:bidi="fa-IR"/>
        </w:rPr>
        <w:t xml:space="preserve">وی در اوّل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آگاهی به شرح حال وی ، بنگرید به ، طبقات ابن سعد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الحفّاظ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4830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ابوداود طَیالسی،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در سنّ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 در بصره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عبداللّه بن عمر والی بصره در آن روز بر وی نماز گزارد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آگاهی به شرح حال وی ، بنگرید به ، طبقات ابن سعد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الحفّاظ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خیّاط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سعید بن اَبی‌عَرُوبَه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برای آگاهی به شرح حال وی ، بنگرید به ، طبقات ابن سعد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الحفّاظ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الکاشف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حَمَّاد بن سَلَمَه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وی خواهر زاده حمید طویل بود ، در سال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آگاهی به شرح حال وی ، بنگرید به ، طبقات ابن سعد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الحفّاظ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2254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عَفّان بن 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وی یکی از ارکان حدیث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سکنا گزید و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درگذشت و عاصم بن علی بن عاصم بر وی نماز گزارد </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آگاهی به شرح حال وی ، بنگرید به ، طبقات ابن سعد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خلیفه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الحفّاظ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قَتادة بن دِعامَه ،</w:t>
      </w:r>
      <w:r>
        <w:rPr>
          <w:rStyle w:val="FootnoteAnchor"/>
          <w:rtl w:val="true"/>
        </w:rPr>
        <w:footnoteReference w:id="1464"/>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گفته‌اند پس از آن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حاتم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الجرح والتعدیل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از شعبه نقل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قَتاده حضور می‌یافتم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را بیان می‌داشت ، می‌پرسیدم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آن چگونه است ؟ مشیخه‌ای که پیرامونش بودند ،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قتاده ، خودش سند است ، ساکت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فراوان با او همنشین می‌شدم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چیزی را ذکر می‌کرد ، به یادش می‌آوردم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جایگاه مرا شناخت ، پس از آن برایم احادیث را با اسناد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مَعْمَر بن راشد اَزْدی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جوان بودیم در مجلس قتاده حضور می‌یافتیم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سند حدیث او را جویا می‌شدیم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مشیخه پیرامونش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خطّاب خودش سند است و ما را از این کار باز می‌داشتند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دکتر امین القضاة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مدرسة الحدیث فی البصره </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روشن می‌سازد که قتاده در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بدون سند حدیث می‌کرد ، لیکن معروف این است که وی در پایانِ عُمر با سند حدیث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سخنی که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حَمّاد روایت می‌کند ، ما را بر این امر رهنمون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حمّاد 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قتاده می‌آمدیم ،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به ما خبر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به ما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به ما رسیده است و احادیث را با سند نمی‌آورد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حَمَّاد بن اَبی سلیمان به بصره آمد ،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حدیث کرد ابراهیم و فلان و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حدیث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سند را ذکر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قتاده رسید و از آن پس ، قتاده هم سند را می‌آورد ،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مطرف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سعید بن مُسیَّب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حدیث کرد اَنس بن مالک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الحفّاظ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104</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مَعْمَر بن راشد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درگذشت و گفته‌اند به یمن کوچید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ابن سعد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مدرسة الحدیث فی البصره </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ابو عَوانه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 احمد ابن عدی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عَوانه ، از اسیران گرگان است و غلام آزاد شده یزید بن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ارباب وی او را میان آزادی و کتابت حدیث مخیّر ساخت ، وی کتابت حدیث را بر آزادی ،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سعد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وی از اهل واسط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بصره انتقال یافت و در آن ساکن شد تا از دنیا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و ابن مَعین ، او را با بصری‌ها شمرده‌اند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بنگرید به ، طبقات ابن سعد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w:t>
      </w:r>
    </w:p>
    <w:p>
      <w:pPr>
        <w:pStyle w:val="BookText"/>
        <w:rPr/>
      </w:pPr>
      <w:r>
        <w:rPr>
          <w:rFonts w:ascii="Amiri" w:hAnsi="Amiri" w:eastAsia="Amiri" w:cs="Amiri"/>
          <w:color w:val="111111"/>
          <w:sz w:val="28"/>
          <w:sz w:val="28"/>
          <w:szCs w:val="28"/>
          <w:rtl w:val="true"/>
          <w:lang w:bidi="ar-SA"/>
        </w:rPr>
        <w:t>یَعْمُر ،</w:t>
      </w:r>
      <w:r>
        <w:rPr>
          <w:rStyle w:val="FootnoteAnchor"/>
          <w:rtl w:val="true"/>
        </w:rPr>
        <w:footnoteReference w:id="1465"/>
      </w:r>
    </w:p>
    <w:p>
      <w:pPr>
        <w:pStyle w:val="BookText"/>
        <w:rPr/>
      </w:pPr>
      <w:r>
        <w:rPr>
          <w:rFonts w:ascii="IRNazanin" w:hAnsi="IRNazanin" w:eastAsia="IRNazanin"/>
          <w:color w:val="111111"/>
          <w:sz w:val="28"/>
          <w:sz w:val="28"/>
          <w:szCs w:val="28"/>
          <w:rtl w:val="true"/>
          <w:lang w:bidi="fa-IR"/>
        </w:rPr>
        <w:t xml:space="preserve">برای آگاهی به شرح حال وی ، بنگرید به ، تهذیب الکمال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ابن سعد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فی التاریخ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وفیات الأعیان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سیرین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محمّد بن عبداللّه انصاری ،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سیرین از کجاست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اسیران عین التمر ، غلام انس بن مالک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بنگرید به ، تهذیب التهذیب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ابن سعد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عُلَیَّه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 بن یزید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ابن عبّاس حکایت کرده‌اند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می‌پرسید در حالی که جابر بن یزید در میان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ابن سعد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جَریر بن حازم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ثقه ، صالح و صدوق و از بزرگانِ اهل بصره بود </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ابن سعد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حمّاد بن زید اَزدی ،</w:t>
      </w:r>
      <w:r>
        <w:rPr>
          <w:rStyle w:val="FootnoteAnchor"/>
          <w:rtl w:val="true"/>
        </w:rPr>
        <w:footnoteReference w:id="1466"/>
      </w:r>
    </w:p>
    <w:p>
      <w:pPr>
        <w:pStyle w:val="BookText"/>
        <w:rPr/>
      </w:pPr>
      <w:r>
        <w:rPr>
          <w:rFonts w:ascii="IRNazanin" w:hAnsi="IRNazanin" w:eastAsia="IRNazanin"/>
          <w:color w:val="111111"/>
          <w:sz w:val="28"/>
          <w:sz w:val="28"/>
          <w:szCs w:val="28"/>
          <w:rtl w:val="true"/>
          <w:lang w:bidi="fa-IR"/>
        </w:rPr>
        <w:t xml:space="preserve">غلام آزاد شده جریر بن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اسیران سیستان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بنگرید به ، طبقات ابن سعد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عالیه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ابن سعد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ابو خُزَیمه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به ، تهذیب التهذیب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الکاشف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التقریب </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8078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سعد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وی در بصره به دنیا آمد و بزرگ شد و نزد عالمان بصره شاگردی کرد که یکی از آنها ابو داود طیالسی است سپس به بغداد کوچید و در آن ساکن شد و ملازم واقدی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در بغداد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بنگرید به ، طبقات الحفّاظ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خلیفة بن خیّاط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وی عالم به اَنساب ، سیره و اَیّام مردم بود ، در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دنیا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بنگرید به ، تهذیب الکمال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الحفّاظ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افراد بسیار دیگر </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امور ، بیان می‌دارند که فقه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علم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حکومتی و سیاسی بود و معیارهای جَرْح و تعدیل ، طبق موازین خاصّی ترسیم شد و از معیارهای علمی و اصول قرآنی پیروی نمی‌کرد ؛ زیرا اختلاف و ناسازگاری آشکاری را در توفیق یا تجریح راوی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این مذهب یا آن مذهب می‌یابیم ، بلکه جَرح آنها را نسبت به امامان مذهب شاهدیم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مَعین و احمد بن صالح ، در امام شافعی خدشه کرده‌اند </w:t>
      </w:r>
      <w:r>
        <w:rPr>
          <w:rFonts w:eastAsia="IRNazanin" w:cs="IRNazanin"/>
          <w:color w:val="111111"/>
          <w:sz w:val="28"/>
          <w:szCs w:val="28"/>
          <w:rtl w:val="true"/>
          <w:lang w:bidi="fa-IR"/>
        </w:rPr>
        <w:t>.</w:t>
      </w:r>
      <w:r>
        <w:rPr>
          <w:rStyle w:val="FootnoteAnchor"/>
          <w:rtl w:val="true"/>
        </w:rPr>
        <w:footnoteReference w:id="1467"/>
      </w:r>
    </w:p>
    <w:p>
      <w:pPr>
        <w:pStyle w:val="BookText"/>
        <w:rPr/>
      </w:pPr>
      <w:r>
        <w:rPr>
          <w:rFonts w:ascii="IRNazanin" w:hAnsi="IRNazanin" w:eastAsia="IRNazanin"/>
          <w:color w:val="111111"/>
          <w:sz w:val="28"/>
          <w:sz w:val="28"/>
          <w:szCs w:val="28"/>
          <w:rtl w:val="true"/>
          <w:lang w:bidi="fa-IR"/>
        </w:rPr>
        <w:t xml:space="preserve">خطیب بغدادی ، اَسامی کسانی را می‌آورد که امام ابو حنیفه را رد کرده‌اند </w:t>
      </w:r>
      <w:r>
        <w:rPr>
          <w:rFonts w:eastAsia="IRNazanin" w:cs="IRNazanin"/>
          <w:color w:val="111111"/>
          <w:sz w:val="28"/>
          <w:szCs w:val="28"/>
          <w:rtl w:val="true"/>
          <w:lang w:bidi="fa-IR"/>
        </w:rPr>
        <w:t>.</w:t>
      </w:r>
      <w:r>
        <w:rPr>
          <w:rStyle w:val="FootnoteAnchor"/>
          <w:rtl w:val="true"/>
        </w:rPr>
        <w:footnoteReference w:id="1468"/>
      </w:r>
    </w:p>
    <w:p>
      <w:pPr>
        <w:pStyle w:val="BookText"/>
        <w:rPr/>
      </w:pPr>
      <w:r>
        <w:rPr>
          <w:rFonts w:ascii="IRNazanin" w:hAnsi="IRNazanin" w:eastAsia="IRNazanin"/>
          <w:color w:val="111111"/>
          <w:sz w:val="28"/>
          <w:sz w:val="28"/>
          <w:szCs w:val="28"/>
          <w:rtl w:val="true"/>
          <w:lang w:bidi="fa-IR"/>
        </w:rPr>
        <w:t xml:space="preserve">رازی در رساله ترجیح مذهب شافعی ، سخنی را می‌آورد که از آن برمی‌آید که بخاری ابو حنیفه را از ضعفا شمرد ، در حالی که شافعی را در آنجا ذکر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سُبْکی ، در طبقات الشافعیّه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کَرابِیْسی درباره امام احمد بدگویی می‌کرد </w:t>
      </w:r>
      <w:r>
        <w:rPr>
          <w:rFonts w:eastAsia="IRNazanin" w:cs="IRNazanin"/>
          <w:color w:val="111111"/>
          <w:sz w:val="28"/>
          <w:szCs w:val="28"/>
          <w:rtl w:val="true"/>
          <w:lang w:bidi="fa-IR"/>
        </w:rPr>
        <w:t>.</w:t>
      </w:r>
      <w:r>
        <w:rPr>
          <w:rStyle w:val="FootnoteAnchor"/>
          <w:rtl w:val="true"/>
        </w:rPr>
        <w:footnoteReference w:id="1469"/>
      </w:r>
    </w:p>
    <w:p>
      <w:pPr>
        <w:pStyle w:val="BookText"/>
        <w:rPr/>
      </w:pPr>
      <w:r>
        <w:rPr>
          <w:rFonts w:ascii="IRNazanin" w:hAnsi="IRNazanin" w:eastAsia="IRNazanin"/>
          <w:color w:val="111111"/>
          <w:sz w:val="28"/>
          <w:sz w:val="28"/>
          <w:szCs w:val="28"/>
          <w:rtl w:val="true"/>
          <w:lang w:bidi="fa-IR"/>
        </w:rPr>
        <w:t xml:space="preserve">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ابن حنبل و مسند وی خدشه می‌کند </w:t>
      </w:r>
      <w:r>
        <w:rPr>
          <w:rFonts w:eastAsia="IRNazanin" w:cs="IRNazanin"/>
          <w:color w:val="111111"/>
          <w:sz w:val="28"/>
          <w:szCs w:val="28"/>
          <w:rtl w:val="true"/>
          <w:lang w:bidi="fa-IR"/>
        </w:rPr>
        <w:t>.</w:t>
      </w:r>
      <w:r>
        <w:rPr>
          <w:rStyle w:val="FootnoteAnchor"/>
          <w:rtl w:val="true"/>
        </w:rPr>
        <w:footnoteReference w:id="1470"/>
      </w:r>
    </w:p>
    <w:p>
      <w:pPr>
        <w:pStyle w:val="BookText"/>
        <w:rPr/>
      </w:pPr>
      <w:r>
        <w:rPr>
          <w:rFonts w:ascii="IRNazanin" w:hAnsi="IRNazanin" w:eastAsia="IRNazanin"/>
          <w:color w:val="111111"/>
          <w:sz w:val="28"/>
          <w:sz w:val="28"/>
          <w:szCs w:val="28"/>
          <w:rtl w:val="true"/>
          <w:lang w:bidi="fa-IR"/>
        </w:rPr>
        <w:t xml:space="preserve">خطیب بغدادی ، در تاریخ بغداد اَسامی کسانی را می‌آورد که در امام مالک خدشه دارند </w:t>
      </w:r>
      <w:r>
        <w:rPr>
          <w:rFonts w:eastAsia="IRNazanin" w:cs="IRNazanin"/>
          <w:color w:val="111111"/>
          <w:sz w:val="28"/>
          <w:szCs w:val="28"/>
          <w:rtl w:val="true"/>
          <w:lang w:bidi="fa-IR"/>
        </w:rPr>
        <w:t>.</w:t>
      </w:r>
      <w:r>
        <w:rPr>
          <w:rStyle w:val="FootnoteAnchor"/>
          <w:rtl w:val="true"/>
        </w:rPr>
        <w:footnoteReference w:id="1471"/>
      </w:r>
    </w:p>
    <w:p>
      <w:pPr>
        <w:pStyle w:val="BookText"/>
        <w:rPr/>
      </w:pPr>
      <w:r>
        <w:rPr>
          <w:rFonts w:ascii="IRNazanin" w:hAnsi="IRNazanin" w:eastAsia="IRNazanin"/>
          <w:color w:val="111111"/>
          <w:sz w:val="28"/>
          <w:sz w:val="28"/>
          <w:szCs w:val="28"/>
          <w:rtl w:val="true"/>
          <w:lang w:bidi="fa-IR"/>
        </w:rPr>
        <w:t xml:space="preserve">در امام بخاری و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خدشه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آنچه در مناقشه سندی و متنی و نسبت خبر بیان شد ، به سرنخ‌ها و انگشتانی پی می‌بریم که در نشو و نمای وضوی عثمانی و انتشار آن میان دسته بزرگی از مسلمانان امروزه ، راه یافت و آن را راه و رسم ساخت و اینکه این وضو ، وضوی اصیل نمی‌باشد ، بلکه وضوی عثمانی اُموی است </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روشن شد که این وضو ، مرحله پیش از تولّد را از قرن اوّل تا شروع </w:t>
      </w:r>
    </w:p>
    <w:p>
      <w:pPr>
        <w:pStyle w:val="BookText"/>
        <w:rPr/>
      </w:pPr>
      <w:r>
        <w:rPr>
          <w:rFonts w:ascii="IRNazanin" w:hAnsi="IRNazanin" w:eastAsia="IRNazanin"/>
          <w:color w:val="111111"/>
          <w:sz w:val="28"/>
          <w:sz w:val="28"/>
          <w:szCs w:val="28"/>
          <w:rtl w:val="true"/>
          <w:lang w:bidi="fa-IR"/>
        </w:rPr>
        <w:t xml:space="preserve">مرحله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زُهری و 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گذراند ، سپس در عصرهای بعد ، التزامِ آن ، نهایی شد و تدوین حکومتی احادیث ، با رویکرد محو وضوی مَسْحی نبوی یا تحریف آن ، به وضوی غَسْلی خدمت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عثمان بن عفّان ، مخترع وضوی ثلاثی غَسلی و انتشار دهنده آن است به همراه دیگرانی که با یهود ارتباط داشتند ؛ مانند حُمران و عبداللّه بن عَمْرو بن عاص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اینان وضوی ثلاثی غسلی را از یهود گرفتند و با این اعتقاد که این وضو پاکیزه‌تر و تمیزتر و با نظافتِ بیشتری همراه است ، آن را در اسلام درآوردند ؛ زیرا وضوی ثلاثی غَسلی ، نزد یهود سامری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این وضو ، بعدها میان مسلمانان درآمده باشد ؛ به ویژه بعد از آگاهی‌مان به روح اجتهاد نزد عثمان و هم قطارانش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ارتباط میان افکار عثمان و ابو هُرَیره را می‌توان به این مطلب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هُرَیره ، همان شخصی است که در زمان عُمَر به تبعید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ارتباط را می‌توان از شورشی که علیه عثمان صورت گرفت ، دریافت تا آنجا که آنان خانه عثمان و ابو هُرَیره را با هم تاراج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المنتظم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عثمان به قتل رسید ، خانه‌اش و منزل ابو هُریره غارت شد </w:t>
      </w:r>
      <w:r>
        <w:rPr>
          <w:rFonts w:eastAsia="IRNazanin" w:cs="IRNazanin"/>
          <w:color w:val="111111"/>
          <w:sz w:val="28"/>
          <w:szCs w:val="28"/>
          <w:rtl w:val="true"/>
          <w:lang w:bidi="fa-IR"/>
        </w:rPr>
        <w:t>.</w:t>
      </w:r>
      <w:r>
        <w:rPr>
          <w:rStyle w:val="FootnoteAnchor"/>
          <w:rtl w:val="true"/>
        </w:rPr>
        <w:footnoteReference w:id="1472"/>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می‌بینیم ابو هُرَیره صورت را بیش از حد تعیین شده در وضو </w:t>
      </w:r>
    </w:p>
    <w:p>
      <w:pPr>
        <w:pStyle w:val="BookText"/>
        <w:rPr/>
      </w:pPr>
      <w:r>
        <w:rPr>
          <w:rFonts w:ascii="IRNazanin" w:hAnsi="IRNazanin" w:eastAsia="IRNazanin"/>
          <w:color w:val="111111"/>
          <w:sz w:val="28"/>
          <w:sz w:val="28"/>
          <w:szCs w:val="28"/>
          <w:rtl w:val="true"/>
          <w:lang w:bidi="fa-IR"/>
        </w:rPr>
        <w:t xml:space="preserve">می‌شست و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مقدار ، مبلغ حلیه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دست‌ها را می‌شست از آرنج‌ها فراتر می‌رفت و آن گاه که پاها را می‌شست از مچ پا به ساق آن سرایت می‌داد </w:t>
      </w:r>
      <w:r>
        <w:rPr>
          <w:rFonts w:eastAsia="IRNazanin" w:cs="IRNazanin"/>
          <w:color w:val="111111"/>
          <w:sz w:val="28"/>
          <w:szCs w:val="28"/>
          <w:rtl w:val="true"/>
          <w:lang w:bidi="fa-IR"/>
        </w:rPr>
        <w:t>.</w:t>
      </w:r>
      <w:r>
        <w:rPr>
          <w:rStyle w:val="FootnoteAnchor"/>
          <w:rtl w:val="true"/>
        </w:rPr>
        <w:footnoteReference w:id="1473"/>
      </w:r>
    </w:p>
    <w:p>
      <w:pPr>
        <w:pStyle w:val="BookText"/>
        <w:rPr/>
      </w:pPr>
      <w:r>
        <w:rPr>
          <w:rFonts w:ascii="IRNazanin" w:hAnsi="IRNazanin" w:eastAsia="IRNazanin"/>
          <w:color w:val="111111"/>
          <w:sz w:val="28"/>
          <w:sz w:val="28"/>
          <w:szCs w:val="28"/>
          <w:rtl w:val="true"/>
          <w:lang w:bidi="fa-IR"/>
        </w:rPr>
        <w:t xml:space="preserve">در پایان می‌گوییم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گفته‌اند روایات حُمران از عثمان ، صحیح‌ترین روایات‌اند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کذّاب بود و به عثمان افترا می‌بست و خلیفه او را از پیش خود راند و تازیانه زد و به بصره تبعید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رازِ عثمان را نگه نداشت و عبدالرّحمان بن عوف را از آن باخبر ساخت یا به دلیل دیگر به تبعید او دست یازید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بخاری و ابن سعد او را تضعیف کرده‌اند ؟</w:t>
      </w:r>
    </w:p>
    <w:p>
      <w:pPr>
        <w:pStyle w:val="BookText"/>
        <w:rPr/>
      </w:pPr>
      <w:r>
        <w:rPr>
          <w:rFonts w:ascii="IRNazanin" w:hAnsi="IRNazanin" w:eastAsia="IRNazanin"/>
          <w:color w:val="111111"/>
          <w:sz w:val="28"/>
          <w:sz w:val="28"/>
          <w:szCs w:val="28"/>
          <w:rtl w:val="true"/>
          <w:lang w:bidi="fa-IR"/>
        </w:rPr>
        <w:t>اگر این سخن را بگوییم ، چگونه است که ابواب وضو در صحاح و سنن با مرویّات وی آغاز می‌شود و از این احادیث ، دست برنمی‌دارند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می‌توانیم به اخبار وضویی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عثمان آنها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یابیم با اینکه به دروغ‌گویی و عدم امانت و وثاقتِ وی آگاهیم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وثاقت مطلقی که از رهگذر آن می‌توان حدیث وی را گرفت و در تکلیف فقهی به آن اعتماد کرد </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گزافه ببافیم و از حدود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بگذریم و بگوییم وی فقیه محترم فارسی است یا بنابر تعبیر ابن عبدالبر ، از بزرگان علماست ، با پیشینه یهودی بودنِ وی و عدم وثاقتش و نقش‌های خطیر او در تشریع و تاریخ اسلامی چه کنیم ؟ </w:t>
      </w:r>
    </w:p>
    <w:p>
      <w:pPr>
        <w:pStyle w:val="BookText"/>
        <w:rPr/>
      </w:pPr>
      <w:r>
        <w:rPr>
          <w:rFonts w:ascii="IRNazanin" w:hAnsi="IRNazanin" w:eastAsia="IRNazanin"/>
          <w:color w:val="111111"/>
          <w:sz w:val="28"/>
          <w:sz w:val="28"/>
          <w:szCs w:val="28"/>
          <w:rtl w:val="true"/>
          <w:lang w:bidi="fa-IR"/>
        </w:rPr>
        <w:t xml:space="preserve">بدین سان به نتیجه‌ای می‌رسیم که مفاد آن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امکانِ ذاتی نسبت ابتداعِ وضوی ثلاثی غَسلی به عثمان و اعتقاد به ثبوت فعلی این وضو از وی و عهده‌دار شدن مجموعه خطیری برای این وضو ؛ زیرا مانند این وضو ، در خلفیّات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 تاریخی و پیش زمینه‌ها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انگیزه‌ها و نتایج ، با عثمان و فقه او و فقه نزدیکان و عشیره او ، همسو و مشترک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نتیجه ، طبق منهج رجالی و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نصوص و حقایق تاریخی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و عمل اهل سنّت به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اشکالاتی که در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این وضو را از عثمان ثابت می‌کند </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با وجود همه اینها و در راستای امانت‌داری در عرصه عِلم و تحقیق و دفاع از متّهم و آنچه می‌توان از سوی وی بر زبان آورد ، نگاه سازشی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آنچه را عثمان بر خلاف کتاب و سنّت ، روایت می‌کند و بدان فرامی‌خواند و آنچه در کتاب و سنّت وجود دارد ، می‌آوریم </w:t>
      </w:r>
      <w:r>
        <w:rPr>
          <w:rFonts w:eastAsia="IRNazanin" w:cs="IRNazanin"/>
          <w:color w:val="111111"/>
          <w:sz w:val="28"/>
          <w:szCs w:val="28"/>
          <w:rtl w:val="true"/>
          <w:lang w:bidi="fa-IR"/>
        </w:rPr>
        <w:t xml:space="preserve">. </w:t>
      </w:r>
      <w:bookmarkStart w:id="258" w:name="pg10255_117339"/>
    </w:p>
    <w:p>
      <w:pPr>
        <w:pStyle w:val="Heading6"/>
        <w:numPr>
          <w:ilvl w:val="5"/>
          <w:numId w:val="1"/>
        </w:numPr>
        <w:rPr/>
      </w:pPr>
      <w:bookmarkStart w:id="259" w:name="__RefHeading___Toc3573645_1067777946"/>
      <w:bookmarkStart w:id="260" w:name="_Toc87"/>
      <w:bookmarkEnd w:id="258"/>
      <w:bookmarkEnd w:id="259"/>
      <w:r>
        <w:rPr>
          <w:rtl w:val="true"/>
        </w:rPr>
        <w:t>نگرش سازش</w:t>
      </w:r>
      <w:r>
        <w:rPr>
          <w:rtl w:val="true"/>
        </w:rPr>
        <w:t xml:space="preserve">: </w:t>
      </w:r>
      <w:r>
        <w:rPr>
          <w:rtl w:val="true"/>
        </w:rPr>
        <w:t>سازگار ساختن اَخباری که اهل سنّت در شستن پا و سر روایت کرده‌اند</w:t>
      </w:r>
      <w:bookmarkEnd w:id="260"/>
    </w:p>
    <w:p>
      <w:pPr>
        <w:pStyle w:val="BookText"/>
        <w:rPr/>
      </w:pPr>
      <w:r>
        <w:rPr>
          <w:rFonts w:ascii="IRNazanin" w:hAnsi="IRNazanin" w:eastAsia="IRNazanin"/>
          <w:color w:val="111111"/>
          <w:sz w:val="28"/>
          <w:sz w:val="28"/>
          <w:szCs w:val="28"/>
          <w:rtl w:val="true"/>
          <w:lang w:bidi="fa-IR"/>
        </w:rPr>
        <w:t>با اَخباری که از پیامبر در مَسح این دو عضو هست</w:t>
      </w:r>
    </w:p>
    <w:p>
      <w:pPr>
        <w:pStyle w:val="BookText"/>
        <w:rPr/>
      </w:pPr>
      <w:r>
        <w:rPr>
          <w:rFonts w:ascii="IRNazanin" w:hAnsi="IRNazanin" w:eastAsia="IRNazanin"/>
          <w:color w:val="111111"/>
          <w:sz w:val="28"/>
          <w:sz w:val="28"/>
          <w:szCs w:val="28"/>
          <w:rtl w:val="true"/>
          <w:lang w:bidi="fa-IR"/>
        </w:rPr>
        <w:t xml:space="preserve">دانستیم که از نظر تاریخی ثابت است که صحابه ، بسیاری از امور را خودشان از رسول خدا صلی‌الله‌علیه‌و‌آله نمی پرسیدند ، بلکه خوش داشتند شخصی نزد پیامبر بیاید و مسئله‌ای را بپرسد تا آنان بفهمند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نویسندگان آیاتی را برمی‌شمارد که در آن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یَسْأَلُونَکَ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این اعتقاد که آنها بر این حقیقت دلالت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وی این آیات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فراتر نمی‌رود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روشن شد که بعضی از صحابه ، در زمان پیامبر صلی‌الله‌علیه‌و‌آله اجتهاد در احکام</w:t>
      </w:r>
    </w:p>
    <w:p>
      <w:pPr>
        <w:pStyle w:val="BookText"/>
        <w:rPr/>
      </w:pPr>
      <w:r>
        <w:rPr>
          <w:rFonts w:ascii="IRNazanin" w:hAnsi="IRNazanin" w:eastAsia="IRNazanin"/>
          <w:color w:val="111111"/>
          <w:sz w:val="28"/>
          <w:sz w:val="28"/>
          <w:szCs w:val="28"/>
          <w:rtl w:val="true"/>
          <w:lang w:bidi="fa-IR"/>
        </w:rPr>
        <w:t xml:space="preserve">شرعی را خواستار بودند و اینکه طبق رأی ، آن گونه که دوست داشتند برای مردم فتوا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آنها فتوا به رأی بود ، گرچه آن را اجتهاد نامیده‌اند ؛ زیرا رسول خاتم معصوم در میانشان وجود داشت ، باید از آن حضرت می‌پرسیدند و حکم مسئله را جویا می‌شدند ، نه اینکه از پیش خود اجتهاد ورزند </w:t>
      </w:r>
      <w:r>
        <w:rPr>
          <w:rFonts w:eastAsia="IRNazanin" w:cs="IRNazanin"/>
          <w:color w:val="111111"/>
          <w:sz w:val="28"/>
          <w:szCs w:val="28"/>
          <w:rtl w:val="true"/>
          <w:lang w:bidi="fa-IR"/>
        </w:rPr>
        <w:t>.</w:t>
      </w:r>
      <w:r>
        <w:rPr>
          <w:rStyle w:val="FootnoteAnchor"/>
          <w:rtl w:val="true"/>
        </w:rPr>
        <w:footnoteReference w:id="1474"/>
      </w:r>
    </w:p>
    <w:p>
      <w:pPr>
        <w:pStyle w:val="BookText"/>
        <w:rPr/>
      </w:pPr>
      <w:r>
        <w:rPr>
          <w:rFonts w:ascii="IRNazanin" w:hAnsi="IRNazanin" w:eastAsia="IRNazanin"/>
          <w:color w:val="111111"/>
          <w:sz w:val="28"/>
          <w:sz w:val="28"/>
          <w:szCs w:val="28"/>
          <w:rtl w:val="true"/>
          <w:lang w:bidi="fa-IR"/>
        </w:rPr>
        <w:t xml:space="preserve">این حالت نزد صحابه ، پس از رسول خدا ادامه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آرای خویش را با بعضی از تعلیل‌های 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ناکارامد 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می‌کردند </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دست است سخنی که عُمَر برای برداشتن سهم المؤلّفة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یکی از موارد مصرف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داشت با این تعلیل که اکنون اسلام قوی است و انگیزه‌ای برای پرداخت این سهم به مشرکان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تراویح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همین نمونه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کردند که رسول خدا از بیم آنکه مبادا این نماز شکل وجوب به خود گیرد ، آن را نمی‌خواند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و بعضی از صحابه ، روزه دهر را مشروع می‌دانستند با این تعلیل که نهی از آن برای مدارا با مسلمانان صادر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می‌تواند همه عمرش را روزه بگیرد ، باکی بر او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این احکام شرعی فراوان‌اند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خاستگاه ، در راستای تأیید این مورد و آن مورد ، از پیامبر صلی‌الله‌علیه‌و‌آله حدیث شیوع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 از این ، به خود قرآن دست درازی کردند و بعضی از قرآن را در راستای تأیید رأی خویش به بعض دیگر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روست که بعضی از صحابه می‌ترسیدند از پیامبر حدیث کنند تا در ورطه‌ای که دیگران افتادند ، نیفتند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عِمْران بن حُصَین روایت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 در خود می‌بینم که دو روز پیاپی از رسول خدا حدیث کنم ، لیکن رجالی از صحابه مرا از این کار بازداشت ؛ چراکه آنچه را شنیدم ، شنیدند و آنچه را من شاهد بودم ، شاهد بودند ، امّا احادیثی را که بیان می‌دارند ، آن گونه که آنها می‌گویند ، نیست </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به سرنوشت آنها گرفتار 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گونه که </w:t>
      </w:r>
    </w:p>
    <w:p>
      <w:pPr>
        <w:pStyle w:val="BookText"/>
        <w:rPr/>
      </w:pPr>
      <w:r>
        <w:rPr>
          <w:rFonts w:ascii="IRNazanin" w:hAnsi="IRNazanin" w:eastAsia="IRNazanin"/>
          <w:color w:val="111111"/>
          <w:sz w:val="28"/>
          <w:sz w:val="28"/>
          <w:szCs w:val="28"/>
          <w:rtl w:val="true"/>
          <w:lang w:bidi="fa-IR"/>
        </w:rPr>
        <w:t xml:space="preserve">احادیث بر آنها مشتبه شد ، برای من هم مشتبه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آگاه می‌سازم که آنان ناخودآگاه ، حدیث را غلط نقل می‌کنند ، این کارشان عمدی نمی‌باشد </w:t>
      </w:r>
      <w:r>
        <w:rPr>
          <w:rFonts w:eastAsia="IRNazanin" w:cs="IRNazanin"/>
          <w:color w:val="111111"/>
          <w:sz w:val="28"/>
          <w:szCs w:val="28"/>
          <w:rtl w:val="true"/>
          <w:lang w:bidi="fa-IR"/>
        </w:rPr>
        <w:t>.</w:t>
      </w:r>
      <w:r>
        <w:rPr>
          <w:rStyle w:val="FootnoteAnchor"/>
          <w:rtl w:val="true"/>
        </w:rPr>
        <w:footnoteReference w:id="1475"/>
      </w:r>
    </w:p>
    <w:p>
      <w:pPr>
        <w:pStyle w:val="BookText"/>
        <w:rPr/>
      </w:pPr>
      <w:r>
        <w:rPr>
          <w:rFonts w:ascii="IRNazanin" w:hAnsi="IRNazanin" w:eastAsia="IRNazanin"/>
          <w:color w:val="111111"/>
          <w:sz w:val="28"/>
          <w:sz w:val="28"/>
          <w:szCs w:val="28"/>
          <w:rtl w:val="true"/>
          <w:lang w:bidi="fa-IR"/>
        </w:rPr>
        <w:t xml:space="preserve">مَقریزی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یک از اصحاب پیامبر صلی‌الله‌علیه‌و‌آله نمی‌توانست برای اَخذ احکام از او ، نزد وی حضور دایمی داشته باشد ، بلکه در مدّت حیات پیامبر ، بعضی بدونِ بعض دیگر و در وقتی غیر از وقت دیگر ، نزد آن حضرت حضور می‌یافتند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پیامبر صلی‌الله‌علیه‌و‌آله را در هر مسئله‌ای که از او می‌شد ، بعضی از اصحاب می‌شنیدند و از بعض دیگر ، فوت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پس از رحلت پیامبر صلی‌الله‌علیه‌و‌آله اصحاب در شهرها تفرّق یافتند ، احکامی که از آن حضرت روایت می‌شد در شهرها پراکنده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شهری ، دسته‌ای از آنها روایت می‌شد و در شهر دیگر دسته دیگر از آنها بر زبان 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مدینه‌ای احکامی را در دست داشت که مصری آنها را نمی‌دانست و مصری احکامی را می‌دانست که شامی از آن بی‌خبر بود و شامی احکامی را در اختیار داشت که بصری آنها را نداشت و بصری احکامی را می‌دانست که کوفی آن را نمی‌دانست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ترتیب دیگر شهرها</w:t>
      </w:r>
      <w:r>
        <w:rPr>
          <w:rFonts w:eastAsia="IRNazanin" w:cs="IRNazanin"/>
          <w:color w:val="111111"/>
          <w:sz w:val="28"/>
          <w:szCs w:val="28"/>
          <w:rtl w:val="true"/>
          <w:lang w:bidi="fa-IR"/>
        </w:rPr>
        <w:t>) .</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هریک از اصحاب نسبت به احکامی که در اختیار نداشت ، اجتهاد </w:t>
      </w:r>
    </w:p>
    <w:p>
      <w:pPr>
        <w:pStyle w:val="BookText"/>
        <w:rPr/>
      </w:pPr>
      <w:r>
        <w:rPr>
          <w:rFonts w:ascii="IRNazanin" w:hAnsi="IRNazanin" w:eastAsia="IRNazanin"/>
          <w:color w:val="111111"/>
          <w:sz w:val="28"/>
          <w:sz w:val="28"/>
          <w:szCs w:val="28"/>
          <w:rtl w:val="true"/>
          <w:lang w:bidi="fa-IR"/>
        </w:rPr>
        <w:t xml:space="preserve">می‌ورزید و از آنجا که افراد از نظر قُوا و ملکات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سطح نبودند ، فتاوی ، طبقِ دریافت افراد از پیامبر و اجتهاد آنها ، اختلاف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صحابه ، تابعان ، فتاوی صحابه را پیرویدند و غالباً از آنها فراتر نمی‌رفتند </w:t>
      </w:r>
      <w:r>
        <w:rPr>
          <w:rFonts w:eastAsia="IRNazanin" w:cs="IRNazanin"/>
          <w:color w:val="111111"/>
          <w:sz w:val="28"/>
          <w:szCs w:val="28"/>
          <w:rtl w:val="true"/>
          <w:lang w:bidi="fa-IR"/>
        </w:rPr>
        <w:t>.</w:t>
      </w:r>
      <w:r>
        <w:rPr>
          <w:rStyle w:val="FootnoteAnchor"/>
          <w:rtl w:val="true"/>
        </w:rPr>
        <w:footnoteReference w:id="1476"/>
      </w:r>
    </w:p>
    <w:p>
      <w:pPr>
        <w:pStyle w:val="BookText"/>
        <w:rPr/>
      </w:pPr>
      <w:r>
        <w:rPr>
          <w:rFonts w:ascii="IRNazanin" w:hAnsi="IRNazanin" w:eastAsia="IRNazanin"/>
          <w:color w:val="111111"/>
          <w:sz w:val="28"/>
          <w:sz w:val="28"/>
          <w:szCs w:val="28"/>
          <w:rtl w:val="true"/>
          <w:lang w:bidi="fa-IR"/>
        </w:rPr>
        <w:t xml:space="preserve">دِهْلَوی ، درباره صحابه و نقش آنها بعد از پیامبر صلی‌الله‌علیه‌و‌آله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آنها در شهرها پراکنده شدند و هر کدامشان مقتدای یکی از نواحی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رخدادها فراوان گشت و مسائل گسترش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فتوا می‌خواستند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صحابه به حسب آنچه در خاطر داشت یا استنباط می‌کرد ، پاسخ می‌داد و اگر در حافظه یا استنباط چیزی را شایسته جواب نمی‌یافت ، به رأی خود اجتهاد می‌ورزید و به سراغ علّتی می‌رفت که پیامبر صلی‌الله‌علیه‌و‌آله در منصوصاتش بدان علّت حکم کرد ، و هرگاه درمی‌یافت که تلاش بی‌دریغ وی در موافقت با غرض پیامبر صلی‌الله‌علیه‌و‌آله به جایی نمی‌رسد ، فتوا نمی‌داد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بدین‌سان ، میان آنها در آن مسئله اختلاف افتاد </w:t>
      </w:r>
      <w:r>
        <w:rPr>
          <w:rFonts w:eastAsia="IRNazanin" w:cs="IRNazanin"/>
          <w:color w:val="111111"/>
          <w:sz w:val="28"/>
          <w:szCs w:val="28"/>
          <w:rtl w:val="true"/>
          <w:lang w:bidi="fa-IR"/>
        </w:rPr>
        <w:t>.</w:t>
      </w:r>
      <w:r>
        <w:rPr>
          <w:rStyle w:val="FootnoteAnchor"/>
          <w:rtl w:val="true"/>
        </w:rPr>
        <w:footnoteReference w:id="1477"/>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این امور و غیر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تدوین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ساخته‌ایم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آگاهی بیشتر به این کتاب رجوع کنید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پس از این مقدّمه ، باید بپرسیم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 وضو از احکامی است که مصری آن را حضور داشت و شامی حاضر نبود یا مدینه‌ای آن را می‌دانست و بر بصری پوشیده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حکم وضو را هر مسلمانی باید بداند ، خواه مصری باشد یا مدنی ، کوفی باشد یا شامی ؟</w:t>
      </w:r>
    </w:p>
    <w:p>
      <w:pPr>
        <w:pStyle w:val="BookText"/>
        <w:rPr/>
      </w:pPr>
      <w:r>
        <w:rPr>
          <w:rFonts w:ascii="IRNazanin" w:hAnsi="IRNazanin" w:eastAsia="IRNazanin"/>
          <w:color w:val="111111"/>
          <w:sz w:val="28"/>
          <w:sz w:val="28"/>
          <w:szCs w:val="28"/>
          <w:rtl w:val="true"/>
          <w:lang w:bidi="fa-IR"/>
        </w:rPr>
        <w:t>آیا وضویی را که رسول خدا صلی‌الله‌علیه‌و‌آله هر روز چند بار جلوی مسلمانان عملاً انجام می‌داد ، نیاز به دریافت خاص داشت و قوا و ملکات صحابه در آن تفاوت می‌یافت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برای شناخت آن کفایت نمی‌کرد که صحابی ، چگونگی وضوی رسول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تنها یک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اجتهاد و اختلاف را در امر وضو تصوّر کرد در حالی که آنان می‌دیدند پیامبر صلی‌الله‌علیه‌و‌آله در مسجد ، در منزل ، در راه و هر روز چند بار وضو 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پرسش‌هایی‌اند که پاسخ می‌طلبد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همه اینها ، لازم است سخن امام علی علیه‌السلام را درباره اسباب اختلاف نقل از پیامبر صلی‌الله‌علیه‌و‌آله بیاوریم تا ببینیم این نوع اختلاف ، تحت کدام قسم از اَقسامی که آن حضرت فرمود ، درمی‌آید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می‌فرماید </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فِی أَیدِی النَّاسِ حَقّاً وَبَاطِلاً وَصِدقاً وَکَذِباً وَنَاسِخاً وَمَنسُوخاً وَعَامّاً وَخَاصّاً وَمُحکَماً وَمُتَشَابِهاً وَحِفظاً وَوَهَماً ، وَقَد کُذِبَ عَلی </w:t>
      </w:r>
    </w:p>
    <w:p>
      <w:pPr>
        <w:pStyle w:val="BookText"/>
        <w:rPr/>
      </w:pPr>
      <w:r>
        <w:rPr>
          <w:rFonts w:ascii="Amiri" w:hAnsi="Amiri" w:eastAsia="Amiri" w:cs="Amiri"/>
          <w:color w:val="111111"/>
          <w:sz w:val="28"/>
          <w:sz w:val="28"/>
          <w:szCs w:val="28"/>
          <w:rtl w:val="true"/>
          <w:lang w:bidi="ar-SA"/>
        </w:rPr>
        <w:t xml:space="preserve">رَسُولِ اللَّهِ صلی‌الله‌علیه‌و‌آله عَلی عَهدِهِ حَتّی قَامَ خَطِیباً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قَد کَثُرَت عَلَیَّ الکَذَّابَةُ ؛ فَمَن کَذَبَ عَلَیَّ مُتَعَمِّداً فَلیَتَبَوَّأ مَقعَدَهُ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أَتَاکُمُ الحَدِیثُ مِن أَربَعَةٍ لَیسَ لَهُم خَامِسٌ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مُنَافِقٍ یُظهِرُ الإِیمَانَ مُتَصَنِّعٍ بِالإِسلاَمِ ، لاَ یَتَأَثَّمُ وَلاَ یَتَحَرَّجُ أَن یَکذِبَ عَلی رَسُولِ اللَّهِ صلی‌الله‌علیه‌و‌آله مُتَعَمِّداً ، فَلَو عَلِمَ النَّاسُ أَنَّهُ مُنَافِقٌ کَذَّابٌ لَم یَقبَلُوا مِنهُ وَلَم یُصَدِّقُوهُ وَلکِنَّهُم قَالُوا هذَا قَد صَحِبَ رَسُولَ</w:t>
      </w:r>
    </w:p>
    <w:p>
      <w:pPr>
        <w:pStyle w:val="BookText"/>
        <w:rPr/>
      </w:pPr>
      <w:r>
        <w:rPr>
          <w:rFonts w:ascii="Amiri" w:hAnsi="Amiri" w:eastAsia="Amiri" w:cs="Amiri"/>
          <w:color w:val="111111"/>
          <w:sz w:val="28"/>
          <w:sz w:val="28"/>
          <w:szCs w:val="28"/>
          <w:rtl w:val="true"/>
          <w:lang w:bidi="ar-SA"/>
        </w:rPr>
        <w:t xml:space="preserve">اللَّهِ صلی‌الله‌علیه‌و‌آله وَرَآهُ وَسَمِعَ مِنهُ وَأَخَذُوا عَنهُ وَهُم لاَ یَعرِفُونَ 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أَخبَرَهُ اللَّهُ عَنِ المُنَافِقِینَ بِمَا أَخبَرَهُ</w:t>
      </w:r>
      <w:r>
        <w:rPr>
          <w:rStyle w:val="FootnoteAnchor"/>
          <w:rtl w:val="true"/>
        </w:rPr>
        <w:footnoteReference w:id="1478"/>
      </w:r>
      <w:r>
        <w:rPr>
          <w:rFonts w:ascii="Amiri" w:hAnsi="Amiri" w:eastAsia="Amiri" w:cs="Amiri"/>
          <w:color w:val="111111"/>
          <w:sz w:val="28"/>
          <w:sz w:val="28"/>
          <w:szCs w:val="28"/>
          <w:rtl w:val="true"/>
          <w:lang w:bidi="ar-SA"/>
        </w:rPr>
        <w:t xml:space="preserve">وَوَصَفَهُم بِمَا وَصَفَهُم ، فقال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رَأَیْتَهُمْ تُعْجِبُکَ أَجْسَامُهُمْ وَإِنْ یَقُولُوا تَسْمَعْ لِقَوْلِهِمْ </w:t>
      </w:r>
      <w:r>
        <w:rPr>
          <w:rFonts w:eastAsia="Amiri" w:cs="Amiri" w:ascii="Amiri" w:hAnsi="Amiri"/>
          <w:color w:val="111111"/>
          <w:sz w:val="28"/>
          <w:szCs w:val="28"/>
          <w:rtl w:val="true"/>
          <w:lang w:bidi="ar-SA"/>
        </w:rPr>
        <w:t>»</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بَقُوا بَعدَهُ فَتَقَرَّبُوا إِلَی أَئِمَّةِ الضَّلاَلَةِ وَالدُّعَاةِ إِلَی النَّارِ بِالزُّورِ وَالکَذِبِ وَالبُهتَانِ فَوَلَّوهُمُ الأَعمَالَ وَحَمَلُوهُم عَلی رِقَابِ النَّاسِ</w:t>
      </w:r>
    </w:p>
    <w:p>
      <w:pPr>
        <w:pStyle w:val="BookText"/>
        <w:rPr/>
      </w:pPr>
      <w:r>
        <w:rPr>
          <w:rFonts w:ascii="Amiri" w:hAnsi="Amiri" w:eastAsia="Amiri" w:cs="Amiri"/>
          <w:color w:val="111111"/>
          <w:sz w:val="28"/>
          <w:sz w:val="28"/>
          <w:szCs w:val="28"/>
          <w:rtl w:val="true"/>
          <w:lang w:bidi="ar-SA"/>
        </w:rPr>
        <w:t xml:space="preserve">وَأَکَلُوا بِهِمُ الدُّنیَا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النَّاسُ مَعَ المُلُوکِ وَالدُّنیَا إِلاَّ مَن عَصَمَ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أَحَدُ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سَمِعَ مِن رَسُولِ اللَّهِ شَیئاً لَم یَحمِلهُ عَلی وَجهِهِ وَوَهِمَ فِیهِ وَلَم یَتَعَمَّد کَذِباً فَهُوَ فِی یَدِهِ یَقُولُ بِهِ وَیَعمَلُ بِهِ وَیَروِیهِ فَیَقُولُ أَنَا سَمِعتُهُ مِن رَسُولِ اللَّهِ صلی‌الله‌علیه‌و‌آله </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عَلِمَ المُسلِمُونَ أَنَّهُ وَهِمَ لَم یَقبَلُوهُ وَلَو عَلِمَ هُوَ أَنَّهُ وَهِمَ لَرَفَضَهُ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وَرَجُلٍ ثَالِثٍ سَمِعَ مِن رَسُولِ اللَّهِ صلی‌الله‌علیه‌و‌آله شَیئاً أَمَرَ بِهِ ثُمَّ نَهَی عَنهُ وَهُوَ لاَ یَعلَمُ ، أَو سَمِعَهُ یَنهَی عَن شَیءٍ ثُمَّ أَمَرَ بِهِ وَهُوَ لاَ یَعلَمُ فَحَفِظَ مَنسُوخَهُ وَلَم یَحفَظِ النَّاسِخَ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أَنَّهُ مَنسُوخٌ لَرَفَضَهُ ، وَلَو عَلِمَ المُسلِمُونَ إِذ سَمِعُوهُ مِنهُ أَنَّهُ مَنسُوخٌ لَرَفَضُوهُ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وَآخَرَ رَابِعٍ لَم یَکذِب عَلی رَسُولِ اللَّهِ صلی‌الله‌علیه‌و‌آله مُبغِضٍ لِلکَذِبِ خَوفاً مِنَ اللَّهِ وَتَعظِیماً لِرَسُولِ اللَّهِ صلی‌الله‌علیه‌و‌آله لَم یَنسَهُ بَل حَفِظَ مَا سَمِعَ عَلی وَجهِهِ فَجَاءَ بِهِ کَمَا سَمِعَ لَم یَزِد فِیهِ وَلَم یَنقُص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 النَّاسِخَ مِنَ المَنسُوخِ فَعَمِلَ بِالنَّاسِخِ وَرَفَضَ المَنسُوخَ ؛ فَإِنَّ أَمرَ</w:t>
      </w:r>
    </w:p>
    <w:p>
      <w:pPr>
        <w:pStyle w:val="BookText"/>
        <w:rPr/>
      </w:pPr>
      <w:r>
        <w:rPr>
          <w:rFonts w:ascii="Amiri" w:hAnsi="Amiri" w:eastAsia="Amiri" w:cs="Amiri"/>
          <w:color w:val="111111"/>
          <w:sz w:val="28"/>
          <w:sz w:val="28"/>
          <w:szCs w:val="28"/>
          <w:rtl w:val="true"/>
          <w:lang w:bidi="ar-SA"/>
        </w:rPr>
        <w:t xml:space="preserve">النَّبِیِّ صلی‌الله‌علیه‌و‌آله مِثلُ القُرآنِ نَاسِخٌ وَمَنسُوخٌ وَخَاصٌّ وَعَامٌّ وَمُحکَمٌ وَمُتَشَابِهٌ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کَانَ یَکُونُ مِن رَسُولِ اللَّهِ صلی‌الله‌علیه‌و‌آله الکَلاَمُ لَهُ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 عَامٌّ وَکَلاَمٌ خَاصٌّ مِثلُ القُرآنِ ، وَقَالَ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آتَاکُمُ</w:t>
      </w:r>
    </w:p>
    <w:p>
      <w:pPr>
        <w:pStyle w:val="BookText"/>
        <w:rPr/>
      </w:pPr>
      <w:r>
        <w:rPr>
          <w:rFonts w:ascii="Amiri" w:hAnsi="Amiri" w:eastAsia="Amiri" w:cs="Amiri"/>
          <w:color w:val="111111"/>
          <w:sz w:val="28"/>
          <w:sz w:val="28"/>
          <w:szCs w:val="28"/>
          <w:rtl w:val="true"/>
          <w:lang w:bidi="ar-SA"/>
        </w:rPr>
        <w:t xml:space="preserve">الرَّسُولُ فَخُذُوهُ وَمَا نَهَاکُم عَنهُ فَانتَهُوا </w:t>
      </w:r>
      <w:r>
        <w:rPr>
          <w:rFonts w:eastAsia="Amiri" w:cs="Amiri" w:ascii="Amiri" w:hAnsi="Amiri"/>
          <w:color w:val="111111"/>
          <w:sz w:val="28"/>
          <w:szCs w:val="28"/>
          <w:rtl w:val="true"/>
          <w:lang w:bidi="ar-SA"/>
        </w:rPr>
        <w:t>» .</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فَیَشتَبِهُ عَلی مَن لَم یَعرِف وَلَم یَدرِ مَا عَنَی اللَّهُ بِهِ وَرَسُولُهُ صلی‌الله‌علیه‌و‌آله ، وَلَیسَ کُلُّ أَصحَابِ رَسُولِ اللَّهِ صلی‌الله‌علیه‌و‌آله کَانَ یَسأَلُهُ عَنِ الشَّیءِ فَیَفهَمُ وَکَانَ مِنهُم مَن یَسأَلُهُ وَلاَ یَستَفهِمُهُ حَتّی إِن کَانُوا لَیُحِبُّونَ أَن یَجِیءَ الأَعرَابِیُّ</w:t>
      </w:r>
    </w:p>
    <w:p>
      <w:pPr>
        <w:pStyle w:val="BookText"/>
        <w:rPr/>
      </w:pPr>
      <w:r>
        <w:rPr>
          <w:rFonts w:ascii="Amiri" w:hAnsi="Amiri" w:eastAsia="Amiri" w:cs="Amiri"/>
          <w:color w:val="111111"/>
          <w:sz w:val="28"/>
          <w:sz w:val="28"/>
          <w:szCs w:val="28"/>
          <w:rtl w:val="true"/>
          <w:lang w:bidi="ar-SA"/>
        </w:rPr>
        <w:t xml:space="preserve">وَالطَّارِئُ فَیَسأَلَ رَسُولَ اللَّهِ صلی‌الله‌علیه‌و‌آله حَتّی یَسمَعُوا </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کُنتُ أَدخُلُ عَلی رَسُولِ اللَّهِ صلی‌الله‌علیه‌و‌آله کُلَّ یَومٍ دَخْلَةً وَکُلَّ لَیلَةٍ دَخْلَةً فَیُخْلِینِی فِیهَا أَدُورُ مَعَهُ حَیثُ دَارَ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عَلِمَ أَصحَابُ رَسُولِ اللَّهِ صلی‌الله‌علیه‌و‌آله أَنَّهُ لَم یَصنَع ذَلِکَ بِأَحَدٍ مِنَ النَّاسِ غَیرِی فَرُبَّمَا کَانَ فِی بَیتِی یَأتِینِی رَسُولُ اللَّهِ صلی‌الله‌علیه‌و‌آله أَکثَرُ ذلِکَ فِی بَیتِی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وَکُنتُ إِذَا دَخَلتُ عَلَیهِ بَعضَ مَنَازِلِهِ أَخلاَنِی وَأَقَامَ عَنِّی نِسَاءَهُ فَلاَیَبقی</w:t>
      </w:r>
    </w:p>
    <w:p>
      <w:pPr>
        <w:pStyle w:val="BookText"/>
        <w:rPr/>
      </w:pPr>
      <w:r>
        <w:rPr>
          <w:rFonts w:ascii="Amiri" w:hAnsi="Amiri" w:eastAsia="Amiri" w:cs="Amiri"/>
          <w:color w:val="111111"/>
          <w:sz w:val="28"/>
          <w:sz w:val="28"/>
          <w:szCs w:val="28"/>
          <w:rtl w:val="true"/>
          <w:lang w:bidi="ar-SA"/>
        </w:rPr>
        <w:t xml:space="preserve">عِندَهُ غَیرِی ، وَإِذَا أَتَانِی لِلخَلوَةِ مَعِی فِی مَنزِلِی لَم تَقُم عَنِّی فَاطِمَةُ وَلاَ أَحَدٌ مِن بَنِیَّ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وَکُنتُ إِذَا سَأَلتُهُ أَجَابَنِی وَإِذَا سَکَتُّ عَنهُ وَفَنِیَت مَسَائِلِی ابتَدَأَنِی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نَزَلَت عَلی رَسُولِ اللَّهِ صلی‌الله‌علیه‌و‌آله آیَةٌ مِنَ القُرآنِ إِلاَّ أَقرَأَنِیهَا وَأَملاَهَا عَلَیَّ فَکَتَبتُهَا بِخَطِّی وَعَلَّمَنِی تَأوِیلَهَا وَتَفسِیرَهَا وَنَاسِخَهَا وَمَنسُوخَهَا</w:t>
      </w:r>
    </w:p>
    <w:p>
      <w:pPr>
        <w:pStyle w:val="BookText"/>
        <w:rPr/>
      </w:pPr>
      <w:r>
        <w:rPr>
          <w:rFonts w:ascii="Amiri" w:hAnsi="Amiri" w:eastAsia="Amiri" w:cs="Amiri"/>
          <w:color w:val="111111"/>
          <w:sz w:val="28"/>
          <w:sz w:val="28"/>
          <w:szCs w:val="28"/>
          <w:rtl w:val="true"/>
          <w:lang w:bidi="ar-SA"/>
        </w:rPr>
        <w:t xml:space="preserve">وَمُحکَمَهَا وَمُتَشَابِهَهَا وَخَاصَّهَا وَعَامَّهَا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 اللَّهَ أَن یُعطِیَنِی فَهمَهَا وَحِفظَهَا فَمَا نَسِیتُ آیَةً مِن کِتَابِ اللَّهِ وَلاَ عِلماً أَملاَهُ عَلَیَّ وَکَتَبتُهُ مُنذُ دَعَا اللَّهَ لِی بِمَا دَعَا ، وَمَا تَرَکَ شَیئاً عَلَّمَهُ اللَّهُ مِن حَلاَلٍ وَلاَ حَرَامٍ وَلاَ أَمرٍ وَلاَ نَهیٍ کَانَ أَو یَکُونُ وَلاَ کِتَابٍ مُنزَلٍ عَلَی أَحَدٍ قَبلَهُ مِن طَاعَةٍ أَو مَعصِیَةٍ إِلاَّ عَلَّمَنِیهِ وَحَفِظتُهُ فَلَم أَنسَ حَرفاً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 یَدَهُ عَلی صَدرِی وَدَعَا اللَّهَ لِی أَن یَملَأَ قَلبِی عِلماً وَفَهماً</w:t>
      </w:r>
    </w:p>
    <w:p>
      <w:pPr>
        <w:pStyle w:val="BookText"/>
        <w:rPr/>
      </w:pPr>
      <w:r>
        <w:rPr>
          <w:rFonts w:ascii="Amiri" w:hAnsi="Amiri" w:eastAsia="Amiri" w:cs="Amiri"/>
          <w:color w:val="111111"/>
          <w:sz w:val="28"/>
          <w:sz w:val="28"/>
          <w:szCs w:val="28"/>
          <w:rtl w:val="true"/>
          <w:lang w:bidi="ar-SA"/>
        </w:rPr>
        <w:t>وَحُکماً وَنُوراً ؛</w:t>
      </w:r>
      <w:r>
        <w:rPr>
          <w:rStyle w:val="FootnoteAnchor"/>
          <w:rtl w:val="true"/>
        </w:rPr>
        <w:footnoteReference w:id="1481"/>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دست مردم حق است و باطل ، راست و دروغ ، ناسخ و منسوخ ، عام و خاص ، محکم و متشابه و آنچه در خاطر سپرده شده است و آنچه </w:t>
      </w:r>
    </w:p>
    <w:p>
      <w:pPr>
        <w:pStyle w:val="BookText"/>
        <w:rPr/>
      </w:pPr>
      <w:r>
        <w:rPr>
          <w:rFonts w:ascii="IRNazanin" w:hAnsi="IRNazanin" w:eastAsia="IRNazanin"/>
          <w:color w:val="111111"/>
          <w:sz w:val="28"/>
          <w:sz w:val="28"/>
          <w:szCs w:val="28"/>
          <w:rtl w:val="true"/>
          <w:lang w:bidi="fa-IR"/>
        </w:rPr>
        <w:t xml:space="preserve">حدیث‌گو بدان گمان 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رسول خدا صلی‌الله‌علیه‌و‌آله در زمان او دروغ بستند تا آنکه برخاست و خطبه خواند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به عمد بر من دروغ بندد ، جایی در آتش برای خودآماده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را چهار کس نزد تو آرند که پنجمی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دو رو ، که ایمان آشکار کند و به ظاهر چون مسلمان بُوَد ، از گناه نترسد و بیمی به دل نیارد و به عَمْد بر رسول خدا صلی‌الله‌علیه‌و‌آله دروغ بندد و باک ندارد ، و اگر مردم بدانند او منافق است و دروغ‌گو ، از او حدیث نپذیرند و گفته‌اش را به راست نگیرند ، لیکن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رسول خدا صلی‌الله‌علیه‌و‌آله است ، او را دید و از او شنید و در ضبط آورد ، پس گفته او را قبول باید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 تو را از منافقان خبر داد چنان که باید و آنان را برای تو وصف فرمود آن سان که شاید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بزرگ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آنان را ببینی ، اَجسامشان تو را به شگفت آورد و چون سخن گویند ، حرفشان را بشنوی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اینان پس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و کسان او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برجای ماندند و با دروغ و تهمت ، به پیشوایانِ گمراهی و دعوت کنندگانِ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جستند ، و آنان این منافقان را به کار گماردند و کار مردم را به دستشان سپاردند و به دستِ ایشان دنیا را خوردند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مردم آنجا روند که پادشاه و دنیا روی آرد جز آن که خدا نگه دارد </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منافق ، یکی از چهار تن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مردی که چیزی از رسول خدا صلی‌الله‌علیه‌و‌آله شنید و آن را چنان که باید در گوش نکشید و به خطا شنفته و به عمد دروغی نگفته ، آن حدیث نزد اوست ، آن را می‌گوید و بدان کار می‌کند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را از رسول خدا صلی‌الله‌علیه‌و‌آله شنیدم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مسلمانان می‌دانستند وی در آن حدیث به خطا رفته از او نمی‌پذیرفتند و او هم اگر می‌دانست حدیث خطاست ، از سر گفتنِ آن برمی‌خاست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سوّمین ،مردی است که شنید رسول خدا صلی‌الله‌علیه‌و‌آله به چیزی امر فرمود ، سپس آن را نهی فرمود و او نمی‌داند یا شنید چیزی را نهی کرد سپس بدان امر فرمود و او از آن آگاهی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که نسخ شده به خاطر دارد و نسخ کننده را به خاطر نمی‌آورد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می‌دانست آنچه در خاطر دارد ، نسخ شده ، آن را ترک می‌گفت و اگر مسلمانان هنگامی که حدیث را از وی شنیدند می‌دانستند نسخ شده ، ترک آن حدیث می‌گفتند</w:t>
      </w:r>
      <w:r>
        <w:rPr>
          <w:rFonts w:eastAsia="IRNazanin" w:cs="IRNazanin"/>
          <w:color w:val="111111"/>
          <w:sz w:val="28"/>
          <w:szCs w:val="28"/>
          <w:rtl w:val="true"/>
          <w:lang w:bidi="fa-IR"/>
        </w:rPr>
        <w:t>» .</w:t>
      </w:r>
      <w:r>
        <w:rPr>
          <w:rStyle w:val="FootnoteAnchor"/>
          <w:rtl w:val="true"/>
        </w:rPr>
        <w:footnoteReference w:id="1482"/>
      </w:r>
    </w:p>
    <w:p>
      <w:pPr>
        <w:pStyle w:val="BookText"/>
        <w:rPr/>
      </w:pPr>
      <w:r>
        <w:rPr>
          <w:rFonts w:ascii="IRNazanin" w:hAnsi="IRNazanin" w:eastAsia="IRNazanin"/>
          <w:color w:val="111111"/>
          <w:sz w:val="28"/>
          <w:sz w:val="28"/>
          <w:szCs w:val="28"/>
          <w:rtl w:val="true"/>
          <w:lang w:bidi="fa-IR"/>
        </w:rPr>
        <w:t xml:space="preserve">چهارمین نفر ، شخصی است که بر پیامبر صلی‌الله‌علیه‌و‌آله دروغ نمی‌بندد و از بیم خدا و احترام به پیامبر صلی‌الله‌علیه‌و‌آله ، دروغ را دشمن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پیامبر را از یاد نَبُرد ، آنچه را شنید ، درست به خاطر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زیاده و کم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گونه نقل می‌کند </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ناسخ را از منسوخ باز می‌شناسد و به ناسخ عمل می‌کند و منسوخ را </w:t>
      </w:r>
    </w:p>
    <w:p>
      <w:pPr>
        <w:pStyle w:val="BookText"/>
        <w:rPr/>
      </w:pPr>
      <w:r>
        <w:rPr>
          <w:rFonts w:ascii="IRNazanin" w:hAnsi="IRNazanin" w:eastAsia="IRNazanin"/>
          <w:color w:val="111111"/>
          <w:sz w:val="28"/>
          <w:sz w:val="28"/>
          <w:szCs w:val="28"/>
          <w:rtl w:val="true"/>
          <w:lang w:bidi="fa-IR"/>
        </w:rPr>
        <w:t xml:space="preserve">وامی‌نهد ؛ چراکه امر پیامبر صلی‌الله‌علیه‌و‌آله مثل قرآن ، ناسخ و منسوخ ، خاص و عام ، محکم و متشابه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سخن پیامبر صلی‌الله‌علیه‌و‌آله چون قرآن ، دارای دو وجه عام و خاص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بزرگ در قرآن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را پیامبر برایتان آورد ، برگیرید و از آنچه نهیتان کرد باز ایستید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کسانی که مقصود خدا و پیامبر را درنمی‌یافتند ، دچار تردید می‌شدند و همه اصحاب پیامبر این گونه نبودند که از آن حضرت بپرسند تا مقصود را بفهمند و بعضی که از پیامبر سؤال می‌کردند ، در صددِ فهم برنمی‌آمدند و دوست داشتند یک اَعرابی و مسافر بیاید و آن مسئله را بپرسد تا آنها بشنوند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 در هر روز ، یک بار و در هر شب ، یک نوبت بر رسول خدا صلی‌الله‌علیه‌و‌آله وارد می‌شدم ، او با من خلوت می‌کرد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حالی همراه او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رسول خدا می‌دانند که پیامبر صلی‌الله‌علیه‌و‌آله با هیچ کس جز من ، چنین رفتاری را نداشت ، بسا می‌شد که من در خانه‌ام بودم و پیامبر نزدم می‌آمد و این کار بیشتر رخ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من پیش پیامبر می‌رفتم ، با من تنها می‌شد و زنانش را از نزد ما برمی‌خیزاند ، لیکن آن گاه که پیامبر به خانه ما می‌آمد ، فاطمه و فرزندانم در کنار ما می‌ماندند </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پیامبر صلی‌الله‌علیه‌و‌آله چیزی را می‌پرسیدم ، پاسخ می‌داد و آن گاه که ساکت می‌شدم ، او آغاز سخن می‌کرد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هیچ آیه‌ای از قرآن بر پیامبر نازل نشد مگر اینکه آن را بر من قرائت و املا کرد ، من به خطّ خود آن را نوشتم و پیامبر تأویل و تفسیر و ناسخ و منسوخ و محکم و متشابه و خاص و عامّ آن را به من آموخت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آن زمان که پیامبر برایم دعا کرد که فهم و حفظ یابم ، هر علمی را که برایم املا کرد از یاد نبردم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همه حلال‌ها و حرام‌ها و امر و نهی‌های گذشته و آینده را که خدا به او آموزاند ، به من تعلیم فرمود و هر طاعت و معصیتی را که بر پیامبران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بود ، به من یاد داد و من آن را حفظ کردم و یک حرف آن را هم از دست ندادم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پیامبر صلی‌الله‌علیه‌و‌آله دستش را بر سینه‌ام گذاشت و دعا کرد خدا قلبم را آکنده از علم و فهم و حُکم و نور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این تقسیم را در اینجا تطبیق دهیم تا حقیقت ماجرا را دریابیم ، باید قائل شویم که اختلاف وضویی ، در ضمن وجه سوّم آن درمی‌آید ؛ زیرا این وجه ، به آنچه ادّعا کردیم نزدیک‌تر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روشن ساختیم که بعضی از صحابه ، حدیث پیامبر را بر وجه خودش حمل نکردند و بر اساسِ قول عِمْران بن 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اشتباه می‌کردند ، نه اینکه عمداً به این کار دست یازند </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اندکی بعد خواهیم دانست که عثمان بن عفّان فعل رسول خدا صلی‌الله‌علیه‌و‌آله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وجه خودش حمل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نقل از وی صحیح باشد و غلطِ وی در تلقّی ، درست به شمار آید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بسا وی دید پیامبر صلی‌الله‌علیه‌و‌آله پایش را شست ، لیکن قصد آن حضرت را ندانست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مشاهده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ورزید و رأی خویش را ابراز داشت و در آن قطع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 همان بود که رسول خدا صلی‌الله‌علیه‌و‌آله بر اُمّت از آن بیم داشت ؛ زیرا به علی علیه‌السلام خبر داد که آن حضرت برای تنزیل قرآن می‌جنگد و علی برای تأویل آن می‌ستیزد </w:t>
      </w:r>
      <w:r>
        <w:rPr>
          <w:rFonts w:eastAsia="IRNazanin" w:cs="IRNazanin"/>
          <w:color w:val="111111"/>
          <w:sz w:val="28"/>
          <w:szCs w:val="28"/>
          <w:rtl w:val="true"/>
          <w:lang w:bidi="fa-IR"/>
        </w:rPr>
        <w:t>.</w:t>
      </w:r>
      <w:r>
        <w:rPr>
          <w:rStyle w:val="FootnoteAnchor"/>
          <w:rtl w:val="true"/>
        </w:rPr>
        <w:footnoteReference w:id="1483"/>
      </w:r>
    </w:p>
    <w:p>
      <w:pPr>
        <w:pStyle w:val="BookText"/>
        <w:rPr/>
      </w:pPr>
      <w:r>
        <w:rPr>
          <w:rFonts w:ascii="IRNazanin" w:hAnsi="IRNazanin" w:eastAsia="IRNazanin"/>
          <w:color w:val="111111"/>
          <w:sz w:val="28"/>
          <w:sz w:val="28"/>
          <w:szCs w:val="28"/>
          <w:rtl w:val="true"/>
          <w:lang w:bidi="fa-IR"/>
        </w:rPr>
        <w:t xml:space="preserve">معنای این سخن آن است که برای شناختِ کُنه امور و اَقوال و اَفعالی را که رسول خدا صلی‌الله‌علیه‌و‌آله اراده کرد ، صحابه باید به امیرالمؤمنین علیه‌السلام رجوع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بُرْدَه اَسْلمی نقل است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 رَسولُ اللّه صلی‌الله‌علیه‌و‌آله بالطَّهُور ، وعنده علیُّ بن أبی طالب ، فَأَخَذَ رسولُ اللّه بِیَد علیّ بَعْدَ ما تَطَهَّرَ ، فَأَلْزَمها بِصَدْره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أَنْتَ</w:t>
      </w:r>
    </w:p>
    <w:p>
      <w:pPr>
        <w:pStyle w:val="BookText"/>
        <w:rPr/>
      </w:pPr>
      <w:r>
        <w:rPr>
          <w:rFonts w:ascii="Amiri" w:hAnsi="Amiri" w:eastAsia="Amiri" w:cs="Amiri"/>
          <w:color w:val="111111"/>
          <w:sz w:val="28"/>
          <w:sz w:val="28"/>
          <w:szCs w:val="28"/>
          <w:rtl w:val="true"/>
          <w:lang w:bidi="ar-SA"/>
        </w:rPr>
        <w:t xml:space="preserve">مُنْذِرٌ </w:t>
      </w:r>
      <w:r>
        <w:rPr>
          <w:rFonts w:eastAsia="Amiri" w:cs="Amiri" w:ascii="Amiri" w:hAnsi="Amiri"/>
          <w:color w:val="111111"/>
          <w:sz w:val="28"/>
          <w:szCs w:val="28"/>
          <w:rtl w:val="true"/>
          <w:lang w:bidi="ar-SA"/>
        </w:rPr>
        <w:t>»</w:t>
      </w:r>
      <w:r>
        <w:rPr>
          <w:rStyle w:val="FootnoteAnchor"/>
          <w:rtl w:val="true"/>
        </w:rPr>
        <w:footnoteReference w:id="1484"/>
      </w:r>
      <w:r>
        <w:rPr>
          <w:rFonts w:ascii="Amiri" w:hAnsi="Amiri" w:eastAsia="Amiri" w:cs="Amiri"/>
          <w:color w:val="111111"/>
          <w:sz w:val="28"/>
          <w:sz w:val="28"/>
          <w:szCs w:val="28"/>
          <w:rtl w:val="true"/>
          <w:lang w:bidi="ar-SA"/>
        </w:rPr>
        <w:t xml:space="preserve">، ثُمّ رَدَّها إلی صَدْرِ علیّ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وَلِکُلِّ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485"/>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صباح روایت است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لقد قال لی جعفر بن محمّد إنّ اللّه علّم نبیّه التنزیل والتأویل ، فعلّمه رسول اللّه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وعلّمنا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خدا سوگند ، جعفر بن محمّد علیهماالسلام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پیامبرش تنزیل و تأویل را تعلیم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آن را به علی علیه‌السلام آموزاند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علی علیه‌السلام آن را به ما یاد داد </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صلی‌الله‌علیه‌و‌آله آب وضویی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نزد آن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پس از انجام وضو ، دست علی را گرفت و بر سینه‌اش نهاد ،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بیم دهنده‌ای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علی را به سینه علی برگرداند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هر قومی هدایتگری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ویژه پس از وضوی پیامبر صلی‌الله‌علیه‌و‌آله و گرفتن دست علی علیه‌السلام و آن را بر سینه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الهی و نفحه ربّانی نهفته است ، بسا جوهره آن به آنچه ما گفتیم ناظر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گفتیم بسا پاسخ دهند که عکسِ آن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آن را بر وجه خودش حمل کرد ، لیکن دیگران مقصود پیامبر را درنیافتند ؛ زیرا عثمان از مسلمانان اوایل و داماد پیامبر و خلیفه مسلمانان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علیه‌السلام شهادت داد که عثمان چیزهایی می‌داند که غیر او نمی‌داند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معترضان بر عثمان از امام علیه‌السلام خواستند که با عثمان حرف بزند ، آن حضرت به عثمان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إِنَّکَ لَتَعْلَمُ مَا نعْلَمُ ، مَا سَبَقْنَاکَ إِلی شَیْ‌ءٍ فَنُخْبِرَکَ عَنْهُ ، وَلاَ خَلَوْنَا بِشَیْ‌ءٍ فَنُبَلِّغَکَهُ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رَأَیْتَ کَمَا رَأَیْنَا ، وَسَمِعْتَ کَمَا سَمِعْنَا ، وَصَحِبْتَ رَسُولَ اللَّهِ صلی‌الله‌علیه‌و‌آله کَمَا صَحِبْنَا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اللَّهَ فِی نَفْسِکَ ، فَإنَّکَ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تُبَصَّرُ مِنْ عَمیً وَلاَ تُعَلَّمُ مِنْ جَهْلٍ ، وَإِنَّ الطُّرُقَ لَوَاضِحَةٌ ، وَإِنَّ أَعْلاَمَ الدِّینِ لَقَائِمَةٌ ؛</w:t>
      </w:r>
      <w:r>
        <w:rPr>
          <w:rStyle w:val="FootnoteAnchor"/>
          <w:rtl w:val="true"/>
        </w:rPr>
        <w:footnoteReference w:id="1486"/>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می‌دانی آنچه ما می‌دانیم ، ما بر تو در چیزی سبقت نجسته‌ایم تا تو </w:t>
      </w:r>
    </w:p>
    <w:p>
      <w:pPr>
        <w:pStyle w:val="BookText"/>
        <w:rPr/>
      </w:pPr>
      <w:r>
        <w:rPr>
          <w:rFonts w:ascii="IRNazanin" w:hAnsi="IRNazanin" w:eastAsia="IRNazanin"/>
          <w:color w:val="111111"/>
          <w:sz w:val="28"/>
          <w:sz w:val="28"/>
          <w:szCs w:val="28"/>
          <w:rtl w:val="true"/>
          <w:lang w:bidi="fa-IR"/>
        </w:rPr>
        <w:t xml:space="preserve">را از آن آگاه کنیم ، جدا از تو چیزی نشنیده‌ایم تا خبر آن را به تو برسانیم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دیدی ، چنان که ما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 ، چنان که ما شنیدیم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بودی ، چنان که ما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خدا را ، خویشتن را بپای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 تو کور نیستی تا بینایت کنند ، نادان نیستی تا تو را تعلیم دهند ؛ راه‌ها هویداست و نشانه‌های دین برپاست</w:t>
      </w:r>
      <w:r>
        <w:rPr>
          <w:rFonts w:eastAsia="IRNazanin" w:cs="IRNazanin"/>
          <w:color w:val="111111"/>
          <w:sz w:val="28"/>
          <w:szCs w:val="28"/>
          <w:rtl w:val="true"/>
          <w:lang w:bidi="fa-IR"/>
        </w:rPr>
        <w:t>» .</w:t>
      </w:r>
      <w:r>
        <w:rPr>
          <w:rStyle w:val="FootnoteAnchor"/>
          <w:rtl w:val="true"/>
        </w:rPr>
        <w:footnoteReference w:id="1487"/>
      </w:r>
    </w:p>
    <w:p>
      <w:pPr>
        <w:pStyle w:val="BookText"/>
        <w:rPr/>
      </w:pPr>
      <w:r>
        <w:rPr>
          <w:rFonts w:ascii="IRNazanin" w:hAnsi="IRNazanin" w:eastAsia="IRNazanin"/>
          <w:color w:val="111111"/>
          <w:sz w:val="28"/>
          <w:sz w:val="28"/>
          <w:szCs w:val="28"/>
          <w:rtl w:val="true"/>
          <w:lang w:bidi="fa-IR"/>
        </w:rPr>
        <w:t xml:space="preserve">این سخن از سوی امام علی علیه‌السلام اشاره دارد به اینکه عثمان بن عفّان به پیامبر صلی‌الله‌علیه‌و‌آله نزدیک بود و دامادش به شمار می‌آمد و چیزی بر او پوشیده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عثمان در وضو با اُمّت اختلاف یافت و به چیزهایی عمل کرد که در عهد پیامبر صلی‌الله‌علیه‌و‌آله و دوران ابوبکر و عُمَر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سخن امام علیه‌السلام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ابْنُ أَبِی قُحَافَةَ وَلاَ ابْنُ الْخَطَّابِ أَوْلی بِعَمَلِ الْحَقِّ مِنْکَ ، وَأَنْتَ</w:t>
      </w:r>
    </w:p>
    <w:p>
      <w:pPr>
        <w:pStyle w:val="BookText"/>
        <w:rPr/>
      </w:pPr>
      <w:r>
        <w:rPr>
          <w:rFonts w:ascii="Amiri" w:hAnsi="Amiri" w:eastAsia="Amiri" w:cs="Amiri"/>
          <w:color w:val="111111"/>
          <w:sz w:val="28"/>
          <w:sz w:val="28"/>
          <w:szCs w:val="28"/>
          <w:rtl w:val="true"/>
          <w:lang w:bidi="ar-SA"/>
        </w:rPr>
        <w:t>أَقْرَبُ إِلی رَسُولِ اللّهِ صلی‌الله‌علیه‌و‌آله وَشِیجَةَ رَحِمٍ مِنْهُمَا ؛</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ابو قحافه و پسر خطّاب در کار حق از تو سزاوارتر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آنان به رسول خدا نزدیک‌تری که خویشاوند پیامبری ، داماد او شدی و آنان نشدند</w:t>
      </w:r>
      <w:r>
        <w:rPr>
          <w:rFonts w:eastAsia="IRNazanin" w:cs="IRNazanin"/>
          <w:color w:val="111111"/>
          <w:sz w:val="28"/>
          <w:szCs w:val="28"/>
          <w:rtl w:val="true"/>
          <w:lang w:bidi="fa-IR"/>
        </w:rPr>
        <w:t>» .</w:t>
      </w:r>
      <w:r>
        <w:rPr>
          <w:rStyle w:val="FootnoteAnchor"/>
          <w:rtl w:val="true"/>
        </w:rPr>
        <w:footnoteReference w:id="1488"/>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در بحث تاریخی بیان کردیم که عمل عثمان ، مردم را علیه او شوراند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معارضانِ دینی قوی وجود داشتند که با اجتهاداتِ عثمان مقابله می‌کردند و به بدعت‌های وی تن نمی‌دادند و آنان از صحابه ، قاریان امّت ، فقهای اسلام ، عشره مبشّره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نفری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بهشت به آنها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همسران پیامبر صلی‌الله‌علیه‌و‌آله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عثمان به اقوال و اعتراضاتِ آنها اعتنا نمی‌کرد و اجرای آرایی را که در نظر داشت ، پی می‌گرفت و به حرف و حدیث‌های مخالفان ، اهمیّت نمی‌داد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قضیّه وضو ، مانند دیگر بدعت‌های عثمان بود ، 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خواندن نماز در مِنا ،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چشم‌پوشی از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عُمر ، ردّ شهودی که بر شرابخواری ولید بن عُقبه شهادت دادند ، تعطیل حدود ، مقدّم داشتن خطبه در نماز عید فطر و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این موارد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همه این بدعت‌ها بر خلاف تعالیمی بود که پیامبر صلی‌الله‌علیه‌و‌آله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در راستای دفاع از قرآن و سنّت ، در برابر عثمان ایستادند ؛ زیرا وی می‌کوشید در مقابل قرآن و سنّت اجتهاد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وضوی عثمانی تنها نمونه‌ای از این اجتهادات نابجا بود که ابوبکر و عُمَر آن را رسم انداختند و عثمان و معاویه و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پیش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مُعَوِّذ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 سخن تکذیب کرد ،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أجِدُ فی کتابِ اللّه إلاّ مَسْحَتَیْن وغَسْلَتَیْن ؛</w:t>
      </w:r>
      <w:r>
        <w:rPr>
          <w:rStyle w:val="FootnoteAnchor"/>
          <w:rtl w:val="true"/>
        </w:rPr>
        <w:footnoteReference w:id="1489"/>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خدا ، جز دو مسح و دو شستن را نمی‌یابم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اَنس بن مالک استدلال حجّاج را در شستن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پا از دیگر اعضای انسان به آلودگی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سخن رد کرد ،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صَدَقَ اللّه‌ُ وکَذِبَ الحجّاجُ ،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وَامْسَحُوا بِرُؤُوسِکُمْ وَأَرْجُلَکُمْ </w:t>
      </w:r>
      <w:r>
        <w:rPr>
          <w:rFonts w:eastAsia="Amiri" w:cs="Amiri" w:ascii="Amiri" w:hAnsi="Amiri"/>
          <w:color w:val="111111"/>
          <w:sz w:val="28"/>
          <w:szCs w:val="28"/>
          <w:rtl w:val="true"/>
          <w:lang w:bidi="ar-SA"/>
        </w:rPr>
        <w:t>»</w:t>
      </w:r>
      <w:r>
        <w:rPr>
          <w:rStyle w:val="FootnoteAnchor"/>
          <w:rtl w:val="true"/>
        </w:rPr>
        <w:footnoteReference w:id="1490"/>
      </w:r>
      <w:r>
        <w:rPr>
          <w:rFonts w:ascii="IRNazanin" w:hAnsi="IRNazanin" w:eastAsia="IRNazanin"/>
          <w:color w:val="111111"/>
          <w:sz w:val="28"/>
          <w:sz w:val="28"/>
          <w:szCs w:val="28"/>
          <w:rtl w:val="true"/>
          <w:lang w:bidi="fa-IR"/>
        </w:rPr>
        <w:t>؛</w:t>
      </w:r>
      <w:r>
        <w:rPr>
          <w:rStyle w:val="FootnoteAnchor"/>
          <w:rtl w:val="true"/>
        </w:rPr>
        <w:footnoteReference w:id="1491"/>
      </w:r>
    </w:p>
    <w:p>
      <w:pPr>
        <w:pStyle w:val="BookText"/>
        <w:rPr/>
      </w:pPr>
      <w:r>
        <w:rPr>
          <w:rFonts w:ascii="IRNazanin" w:hAnsi="IRNazanin" w:eastAsia="IRNazanin"/>
          <w:color w:val="111111"/>
          <w:sz w:val="28"/>
          <w:sz w:val="28"/>
          <w:szCs w:val="28"/>
          <w:rtl w:val="true"/>
          <w:lang w:bidi="fa-IR"/>
        </w:rPr>
        <w:t xml:space="preserve">خدا راست گفت و حجّاج دروغ پراند ، خدای متعال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و پاهاتان را مسح کشید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کلام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این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است ، با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حجّاج و امثال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پیروی از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خدا به دست نمی‌آید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رویکرد اجتهادی از سوی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وی سنّت نبوی را در وضو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است ؛ زیرا اعتراف می‌کند که مخالفانِ وضویی وی از مُحدِّثان‌اند ؛ چراکه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ناساً یَتَحَدَّثُونَ عَنْ رَسولِ اللّه بِأَحادیث ؛ مردمانی احادیثی را از رسول خدا حدیث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کلام عثمان این است که معارضان وی از متعبّدانی بودند که بر نصّ پیامبر آگاهی داشتند و آنچه را عثمان در وضو به پیامبر صلی‌الله‌علیه‌و‌آله نسبت می‌داد ، نمی‌پذیرفتند و نقل نادرست عثمان از وضوی پیامبر صلی‌الله‌علیه‌و‌آله آنان را واداشت که احادیثی را از رسول خدا صلی‌الله‌علیه‌و‌آله حدیث کنند </w:t>
      </w:r>
      <w:r>
        <w:rPr>
          <w:rFonts w:eastAsia="IRNazanin" w:cs="IRNazanin"/>
          <w:color w:val="111111"/>
          <w:sz w:val="28"/>
          <w:szCs w:val="28"/>
          <w:rtl w:val="true"/>
          <w:lang w:bidi="fa-IR"/>
        </w:rPr>
        <w:t>.</w:t>
      </w:r>
      <w:r>
        <w:rPr>
          <w:rStyle w:val="FootnoteAnchor"/>
          <w:rtl w:val="true"/>
        </w:rPr>
        <w:footnoteReference w:id="1492"/>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مؤیّد مدّعای ما درباره عثمان ، ضعف وی در برابر مردمان معارض اوست ؛ زیرا وی آنها را به کذب متّهم نمی‌کند و بر گفته‌هاشان از آنها حجّت نمی‌خواهد ، </w:t>
      </w:r>
    </w:p>
    <w:p>
      <w:pPr>
        <w:pStyle w:val="BookText"/>
        <w:rPr/>
      </w:pPr>
      <w:r>
        <w:rPr>
          <w:rFonts w:ascii="IRNazanin" w:hAnsi="IRNazanin" w:eastAsia="IRNazanin"/>
          <w:color w:val="111111"/>
          <w:sz w:val="28"/>
          <w:sz w:val="28"/>
          <w:szCs w:val="28"/>
          <w:rtl w:val="true"/>
          <w:lang w:bidi="fa-IR"/>
        </w:rPr>
        <w:t xml:space="preserve">بلکه هرگاه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موافق با نقل وضوی غسلی خود از پیامبر صلی‌الله‌علیه‌و‌آله می‌یابد ، خدا را شکر می‌کند </w:t>
      </w:r>
      <w:r>
        <w:rPr>
          <w:rFonts w:eastAsia="IRNazanin" w:cs="IRNazanin"/>
          <w:color w:val="111111"/>
          <w:sz w:val="28"/>
          <w:szCs w:val="28"/>
          <w:rtl w:val="true"/>
          <w:lang w:bidi="fa-IR"/>
        </w:rPr>
        <w:t>.</w:t>
      </w:r>
      <w:r>
        <w:rPr>
          <w:rStyle w:val="FootnoteAnchor"/>
          <w:rtl w:val="true"/>
        </w:rPr>
        <w:footnoteReference w:id="1493"/>
      </w:r>
    </w:p>
    <w:p>
      <w:pPr>
        <w:pStyle w:val="BookText"/>
        <w:rPr/>
      </w:pPr>
      <w:r>
        <w:rPr>
          <w:rFonts w:ascii="IRNazanin" w:hAnsi="IRNazanin" w:eastAsia="IRNazanin"/>
          <w:color w:val="111111"/>
          <w:sz w:val="28"/>
          <w:sz w:val="28"/>
          <w:szCs w:val="28"/>
          <w:rtl w:val="true"/>
          <w:lang w:bidi="fa-IR"/>
        </w:rPr>
        <w:t>ودواعیه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نگارنده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ثابت کردیم که عثمان در آغاز خلافتش ، به وضوی مَسحی وضو می‌گرفت ، سپس از مَسح به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اموری را که در گذشته شرح دادیم ، تأیید می‌کند که عثمان وضوی غَسلی از پیامبر را از روی اجتهاد و رأی ، 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و اجتهاد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خواندن نماز در مِنا ، بالفعل اجتهاد ورزید ، خطبه را در نماز عید فطر و قربان مقدّم داشت و به بدعت‌های فراوان دیگر دست یازید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بعید نیست که وی در اینکه مَسْح را غَسْل ساخت ، اجتهاد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آنچه اندکی بعد روشن خواهیم ساخت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شاهد آوردن عثمان بر وضوی خویش وادّعای اینکه این‌کار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 و رسولش اراده کرد و این عمل ، گناهان را می‌پوشاند ،</w:t>
      </w:r>
      <w:r>
        <w:rPr>
          <w:rStyle w:val="FootnoteAnchor"/>
          <w:rtl w:val="true"/>
        </w:rPr>
        <w:footnoteReference w:id="1494"/>
      </w:r>
      <w:r>
        <w:rPr>
          <w:rFonts w:ascii="IRNazanin" w:hAnsi="IRNazanin" w:eastAsia="IRNazanin"/>
          <w:color w:val="111111"/>
          <w:sz w:val="28"/>
          <w:sz w:val="28"/>
          <w:szCs w:val="28"/>
          <w:rtl w:val="true"/>
          <w:lang w:bidi="fa-IR"/>
        </w:rPr>
        <w:t xml:space="preserve">سپس قول یارانش به اینکه غَسْلی را که عثمان بدان فرا می‌خواند ، مَسْح است و زیاده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تأویل‌ها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ادّعاهایی مبتنی بر رأی‌اند ، نه نص </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پوشیده نماند که آنچه را که به آن بر مشروعیّتِ سه بار شستن پاها و اعضای وضویی استدلال کرده‌اند ، بر خلاف این روایتِ پیامبر است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وضوی یک بار ، فرضِ خدا در قرآن ، ادا می‌شود</w:t>
      </w:r>
      <w:r>
        <w:rPr>
          <w:rFonts w:eastAsia="IRNazanin" w:cs="IRNazanin"/>
          <w:color w:val="111111"/>
          <w:sz w:val="28"/>
          <w:szCs w:val="28"/>
          <w:rtl w:val="true"/>
          <w:lang w:bidi="fa-IR"/>
        </w:rPr>
        <w:t>»</w:t>
      </w:r>
      <w:r>
        <w:rPr>
          <w:rStyle w:val="FootnoteAnchor"/>
          <w:rtl w:val="true"/>
        </w:rPr>
        <w:footnoteReference w:id="1495"/>
      </w:r>
      <w:r>
        <w:rPr>
          <w:rFonts w:ascii="IRNazanin" w:hAnsi="IRNazanin" w:eastAsia="IRNazanin"/>
          <w:color w:val="111111"/>
          <w:sz w:val="28"/>
          <w:sz w:val="28"/>
          <w:szCs w:val="28"/>
          <w:rtl w:val="true"/>
          <w:lang w:bidi="fa-IR"/>
        </w:rPr>
        <w:t xml:space="preserve">و این روایت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هرکه دو بار دو بار وضو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وضو ، وضویی است که خدا به گیرنده او دو پاداش می‌دهد</w:t>
      </w:r>
      <w:r>
        <w:rPr>
          <w:rFonts w:eastAsia="IRNazanin" w:cs="IRNazanin"/>
          <w:color w:val="111111"/>
          <w:sz w:val="28"/>
          <w:szCs w:val="28"/>
          <w:rtl w:val="true"/>
          <w:lang w:bidi="fa-IR"/>
        </w:rPr>
        <w:t>» .</w:t>
      </w:r>
      <w:r>
        <w:rPr>
          <w:rStyle w:val="FootnoteAnchor"/>
          <w:rtl w:val="true"/>
        </w:rPr>
        <w:footnoteReference w:id="1496"/>
      </w:r>
    </w:p>
    <w:p>
      <w:pPr>
        <w:pStyle w:val="BookText"/>
        <w:rPr/>
      </w:pPr>
      <w:r>
        <w:rPr>
          <w:rFonts w:ascii="IRNazanin" w:hAnsi="IRNazanin" w:eastAsia="IRNazanin"/>
          <w:color w:val="111111"/>
          <w:sz w:val="28"/>
          <w:sz w:val="28"/>
          <w:szCs w:val="28"/>
          <w:rtl w:val="true"/>
          <w:lang w:bidi="fa-IR"/>
        </w:rPr>
        <w:t xml:space="preserve">و پیامبر صلی‌الله‌علیه‌و‌آله درباره سه بار شستن اعضا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 وضوی من است و وضوی انبیای قبل از من</w:t>
      </w:r>
      <w:r>
        <w:rPr>
          <w:rFonts w:eastAsia="IRNazanin" w:cs="IRNazanin"/>
          <w:color w:val="111111"/>
          <w:sz w:val="28"/>
          <w:szCs w:val="28"/>
          <w:rtl w:val="true"/>
          <w:lang w:bidi="fa-IR"/>
        </w:rPr>
        <w:t>» .</w:t>
      </w:r>
      <w:r>
        <w:rPr>
          <w:rStyle w:val="FootnoteAnchor"/>
          <w:rtl w:val="true"/>
        </w:rPr>
        <w:footnoteReference w:id="1497"/>
      </w:r>
    </w:p>
    <w:p>
      <w:pPr>
        <w:pStyle w:val="BookText"/>
        <w:rPr/>
      </w:pPr>
      <w:r>
        <w:rPr>
          <w:rFonts w:ascii="IRNazanin" w:hAnsi="IRNazanin" w:eastAsia="IRNazanin"/>
          <w:color w:val="111111"/>
          <w:sz w:val="28"/>
          <w:sz w:val="28"/>
          <w:szCs w:val="28"/>
          <w:rtl w:val="true"/>
          <w:lang w:bidi="fa-IR"/>
        </w:rPr>
        <w:t xml:space="preserve">روایتِ اخیر ، بر نهی بیشتر دلالت دارد تا استحباب ؛ زیرا پیامبر صلی‌الله‌علیه‌و‌آله یک بار شستن را اختصاص می‌دهد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جز به آن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صحیح و با قرآن سازگار است و با این کار فرض خدا اَدا می‌شود ؛ زیرا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بار تحقّق می‌یابد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خدای متعال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إِذَا قُمْتُمْ إِلَی الصَّلاَةِ فَاغْسِلُوا وُجُوهَکُمْ وَأَیْدِیَکُمْ إِلَی الْمَرَافِقِ وَامْسَحُوا بِرُؤُوسِکُمْ وَأَرْجُلَکُمْ إِلَی الْکَعْبَیْنِ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498"/>
      </w:r>
      <w:r>
        <w:rPr>
          <w:rFonts w:ascii="IRNazanin" w:hAnsi="IRNazanin" w:eastAsia="IRNazanin"/>
          <w:color w:val="111111"/>
          <w:sz w:val="28"/>
          <w:sz w:val="28"/>
          <w:szCs w:val="28"/>
          <w:rtl w:val="true"/>
          <w:lang w:bidi="fa-IR"/>
        </w:rPr>
        <w:t xml:space="preserve">ای کسانی که ایمان آوردید ، هرگاه سوی نماز برخاستید ، صورت‌ها و دست‌هاتان را تا آرنج بشویید و سرها و پاهاتان را تا برآمدگی روی پا 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امتثال این امر الهی ، با یک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می‌گردد </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صحیحی وجود دارد که بیان می‌دارد رسول خدا صلی‌الله‌علیه‌و‌آله با یک بار شستن وضو می‌گرفت ،</w:t>
      </w:r>
      <w:r>
        <w:rPr>
          <w:rStyle w:val="FootnoteAnchor"/>
          <w:rtl w:val="true"/>
        </w:rPr>
        <w:footnoteReference w:id="1499"/>
      </w:r>
      <w:r>
        <w:rPr>
          <w:rFonts w:ascii="IRNazanin" w:hAnsi="IRNazanin" w:eastAsia="IRNazanin"/>
          <w:color w:val="111111"/>
          <w:sz w:val="28"/>
          <w:sz w:val="28"/>
          <w:szCs w:val="28"/>
          <w:rtl w:val="true"/>
          <w:lang w:bidi="fa-IR"/>
        </w:rPr>
        <w:t xml:space="preserve">صحابه نیز بر مرویّات خویش بر آن تأکید دارند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درباره شستن دو بار اعضا از پیامبر صلی‌الله‌علیه‌و‌آله رسیده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اعضای وضو را دو بار بشوید ، پاداش وی دو تا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پیوسته آن را انجام می‌داد و شیعه و سنّی بر آن متفق‌اند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سه بار شستن ، مسلمانان اختلاف دارند ؛ مکتب اهل بیت آن را بدعت می‌داند و مکتب خلفا به مشروعیّت آن معتقدند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وقتی عثمان ادّعا کرد که سه بار شستن سنّت رسول خداست ، بر وی ابهام و ایهام رخ داد ؛ زیرا وضوی ثلاثی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صدور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وضویی است که رسول خدا به خویش اختصاص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 وضوی 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معنای این سخن آن است که این وضو ، برای عموم مسلمانان نمی باشد ؛ به ویژه با تصریح فرزندزاده پیامبر صلی‌الله‌علیه‌و‌آله امام صادق علیه‌السلام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شستن بار سوّم ، بدعت است</w:t>
      </w:r>
      <w:r>
        <w:rPr>
          <w:rFonts w:eastAsia="IRNazanin" w:cs="IRNazanin"/>
          <w:color w:val="111111"/>
          <w:sz w:val="28"/>
          <w:szCs w:val="28"/>
          <w:rtl w:val="true"/>
          <w:lang w:bidi="fa-IR"/>
        </w:rPr>
        <w:t>» .</w:t>
      </w:r>
      <w:r>
        <w:rPr>
          <w:rStyle w:val="FootnoteAnchor"/>
          <w:rtl w:val="true"/>
        </w:rPr>
        <w:footnoteReference w:id="1500"/>
      </w:r>
    </w:p>
    <w:p>
      <w:pPr>
        <w:pStyle w:val="BookText"/>
        <w:rPr/>
      </w:pPr>
      <w:r>
        <w:rPr>
          <w:rFonts w:ascii="IRNazanin" w:hAnsi="IRNazanin" w:eastAsia="IRNazanin"/>
          <w:color w:val="111111"/>
          <w:sz w:val="28"/>
          <w:sz w:val="28"/>
          <w:szCs w:val="28"/>
          <w:rtl w:val="true"/>
          <w:lang w:bidi="fa-IR"/>
        </w:rPr>
        <w:t xml:space="preserve">بنابراین ، این جمله بر مشروع بودن شستن سه بار اعضا دلالت ندارد ، بلکه عکس آن را می‌فهماند ؛ زیرا پیامبر آن را بعد از انجام وضو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سخن پیامبر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 اعضای وضو را سه بار نشویید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دیدید من این کار را کردم ، آن مختصّ من و انبیای قبل از من است </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خلاف اقوال دیگر پیامبر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کما رَأَیْتُمُونی 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501"/>
      </w:r>
      <w:r>
        <w:rPr>
          <w:rFonts w:ascii="IRNazanin" w:hAnsi="IRNazanin" w:eastAsia="IRNazanin"/>
          <w:color w:val="111111"/>
          <w:sz w:val="28"/>
          <w:sz w:val="28"/>
          <w:szCs w:val="28"/>
          <w:rtl w:val="true"/>
          <w:lang w:bidi="fa-IR"/>
        </w:rPr>
        <w:t xml:space="preserve">همان گونه که من نماز می‌گزارم ، نماز بخوانید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پیامبر صلی‌الله‌علیه‌و‌آله ماجرا را روشن ساخت تا بر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بر دامادش که با او زندگی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مشتبه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عثمان با وجود صراحت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تأکیدش بر اینکه این وضو از مختصّات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را بر همه مسلمانان تعمیم داد و آن را سنّت رسول خدا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صدور این حدیث از پیامبر ، این حدیث بر جواز سه بار 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اهل‌سنّت دربحث‌های فقهی‌شان بیان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آنان در پی استدلال به این حدیث و اَمثال آنند ، این کار تعدّی بر ساحت پیامبر و سنّت پاک آن حضرت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أَوْ نَقَص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و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مروی از عثمان ، از وجود پیشینه‌ای خبر می‌دهد که عثمان با خود حمل می‌کرد و می‌خواست نگرش وضویی مُعیّنی را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برای خواننده آشکارا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این قول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کمتر از سه بار شستن ، أصلاً معنا ندارد ، چراکه همه مذاهب بر جواز یک بار شستن و دو بار شستن در وضو ، متفق‌اند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صحاح و سنن ، اخبار صحیحی هست که بر وضوی یک بار و دو بار رسول خدا صلی‌الله‌علیه‌و‌آله دلالت دارند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عثمان بر چه چیزی رهنمون است ؟ آیا بر پذیرش خطّ مشی معیّنی از سوی عثمان ، دلالت نمی‌کند ؟</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یُحَدِّثُ نَفْسَه بِشَیْء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صاف دارد و چیزی را در ذهن خطور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سابق ، آنچه را گفتیم تأکید می‌کند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عثمان می‌خواست سخن و اعتقادش را به مؤمن مسلمان بقبولاند ، به گونه‌ای که آن را برگیرد و چیزی به دل نیاورد یا در مشروعیّت آن شک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تعبّد ، موجبِ غفرانِ گناهان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گرچه در بحث تاریخی ، بدعتِ وضوی غَسلی را از سوی عثمان ثابت کردیم ، بار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بیان می‌داریم ، لیکن وجه دیگری را مطرح می‌کنیم که روشن می‌سازد چگونه این بدعت در دین راه یافت ؛ زیرا پافشاری عثمان بر لزوم شستن پاها و شستن سه بار اعضای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این دو کار از رسول خدا صلی‌الله‌علیه‌و‌آله تشریعاً ثابت نبود و صدور نیافت و صحابه در ثبوت این نسبت به پیامبر شک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بدعت بودن این عمل و خروج عثمان از سنّت پیامبر به رأی ، رهنمون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ماجرا</w:t>
      </w:r>
    </w:p>
    <w:p>
      <w:pPr>
        <w:pStyle w:val="BookText"/>
        <w:rPr/>
      </w:pPr>
      <w:r>
        <w:rPr>
          <w:rFonts w:ascii="IRNazanin" w:hAnsi="IRNazanin" w:eastAsia="IRNazanin"/>
          <w:color w:val="111111"/>
          <w:sz w:val="28"/>
          <w:sz w:val="28"/>
          <w:szCs w:val="28"/>
          <w:rtl w:val="true"/>
          <w:lang w:bidi="fa-IR"/>
        </w:rPr>
        <w:t xml:space="preserve">مشهور این است که عثمان در نظافت وسواس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العقد الفرید از اُمّ سَلَمَه روایت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هنگام ساخت مسجد النبی ، خشت می‌آورد و آن را از لباسش دور نگه می‌داشت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خشت را می‌گذاشت ، گرد کف دست‌ها را می‌زدود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لباسش می‌نگریست ، هرگاه خاکی به آن رسیده بود ، آن را تکان می‌داد و گردش را می‌گرفت </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اینها بدان خاطر بود که وی مردی بانظافت بود و می‌خواست پاک و تمیز باشد </w:t>
      </w:r>
      <w:r>
        <w:rPr>
          <w:rFonts w:eastAsia="IRNazanin" w:cs="IRNazanin"/>
          <w:color w:val="111111"/>
          <w:sz w:val="28"/>
          <w:szCs w:val="28"/>
          <w:rtl w:val="true"/>
          <w:lang w:bidi="fa-IR"/>
        </w:rPr>
        <w:t>.</w:t>
      </w:r>
      <w:r>
        <w:rPr>
          <w:rStyle w:val="FootnoteAnchor"/>
          <w:rtl w:val="true"/>
        </w:rPr>
        <w:footnoteReference w:id="1502"/>
      </w:r>
    </w:p>
    <w:p>
      <w:pPr>
        <w:pStyle w:val="BookText"/>
        <w:rPr/>
      </w:pPr>
      <w:r>
        <w:rPr>
          <w:rFonts w:ascii="IRNazanin" w:hAnsi="IRNazanin" w:eastAsia="IRNazanin"/>
          <w:color w:val="111111"/>
          <w:sz w:val="28"/>
          <w:sz w:val="28"/>
          <w:szCs w:val="28"/>
          <w:rtl w:val="true"/>
          <w:lang w:bidi="fa-IR"/>
        </w:rPr>
        <w:t xml:space="preserve">در مسند احمد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ما حدیث کرد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برایم حدیث کرد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برایم ما حدیث کرد ابو عَوانه ، از عاصم ، از مُسیَّب ، از موسی بن طَلْحه ، از حُمران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از زمانی که مسلمان شد ، هر روز یک بار غسل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آب وضویی برایش برای نماز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وضو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می‌خواستم حدیثی را که از پیامبر شنیدم برایتان حدیث کنم ، سپس به نظرم آمد آن را بازنگویم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بن ابی العاص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 اگر خیر باشد آن را می‌گیریم و اگر شر باشد آن را نفی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برایتان حدیث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این وضو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گونه که من انجام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این وضو را بگیرد و نیکو وضو سازد ، سپس برای نماز برخیزد و رکوع و سجود آن را کامل به جا آورد ، گناهان میان آن نماز و نماز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گناه کبیره‌ای دست نیازد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بخشیده می‌شود </w:t>
      </w:r>
      <w:r>
        <w:rPr>
          <w:rFonts w:eastAsia="IRNazanin" w:cs="IRNazanin"/>
          <w:color w:val="111111"/>
          <w:sz w:val="28"/>
          <w:szCs w:val="28"/>
          <w:rtl w:val="true"/>
          <w:lang w:bidi="fa-IR"/>
        </w:rPr>
        <w:t>.</w:t>
      </w:r>
      <w:r>
        <w:rPr>
          <w:rStyle w:val="FootnoteAnchor"/>
          <w:rtl w:val="true"/>
        </w:rPr>
        <w:footnoteReference w:id="1503"/>
      </w:r>
    </w:p>
    <w:p>
      <w:pPr>
        <w:pStyle w:val="BookText"/>
        <w:rPr/>
      </w:pPr>
      <w:r>
        <w:rPr>
          <w:rFonts w:ascii="IRNazanin" w:hAnsi="IRNazanin" w:eastAsia="IRNazanin"/>
          <w:color w:val="111111"/>
          <w:sz w:val="28"/>
          <w:sz w:val="28"/>
          <w:szCs w:val="28"/>
          <w:rtl w:val="true"/>
          <w:lang w:bidi="fa-IR"/>
        </w:rPr>
        <w:t xml:space="preserve">در صحیح مسلم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ما حدیث کرد ابو کُرَیْب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اسحاق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وکیع </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کُرَیْب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وکیع ، از مِسْعَر ، از جامع بن شدّاد اَبی </w:t>
      </w:r>
    </w:p>
    <w:p>
      <w:pPr>
        <w:pStyle w:val="BookText"/>
        <w:rPr/>
      </w:pPr>
      <w:r>
        <w:rPr>
          <w:rFonts w:ascii="IRNazanin" w:hAnsi="IRNazanin" w:eastAsia="IRNazanin"/>
          <w:color w:val="111111"/>
          <w:sz w:val="28"/>
          <w:sz w:val="28"/>
          <w:szCs w:val="28"/>
          <w:rtl w:val="true"/>
          <w:lang w:bidi="fa-IR"/>
        </w:rPr>
        <w:t xml:space="preserve">صَخْرَه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حُمران بن اَبان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آب وضوی عثمان را می‌گذاشتم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وی نگذشت مگر اینکه غسل در آن را از دست نداد</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5"/>
      </w:r>
    </w:p>
    <w:p>
      <w:pPr>
        <w:pStyle w:val="BookText"/>
        <w:rPr/>
      </w:pPr>
      <w:r>
        <w:rPr>
          <w:rFonts w:ascii="IRNazanin" w:hAnsi="IRNazanin" w:eastAsia="IRNazanin"/>
          <w:color w:val="111111"/>
          <w:sz w:val="28"/>
          <w:sz w:val="28"/>
          <w:szCs w:val="28"/>
          <w:rtl w:val="true"/>
          <w:lang w:bidi="fa-IR"/>
        </w:rPr>
        <w:t xml:space="preserve">این متون ، درستی آنچه را درباره عثمان گفته‌اند ، روشن می‌سازد ؛ اینکه وی وسواس نظافت داشت ، از وقتی که اسلام آورد ، هر روز غسل می‌کرد ، روزی نگذشت که در آن غسل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حَکَم بن عاص اشاره دارد به اینکه بدعت وضویی عثمان در زمان خلافتش روی داد ؛ زیرا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 اگر خیر باشد آن را می‌گیریم و اگر شر باشد آن را نفی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چیزهایی که در این امر احتمال می‌رود این است که عثمان وضو را به معنای نظافتِ ظاهری و پاکیزگی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وی تا به امروز بر همین امر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تعبّد به آنچه خدا و رسول 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طبیعی است که نظافت به وسیله شستن ، بیشتر از مَسْح تحقّق می‌یابد ؛ زیرا شستن هم مسح است و هم زیاده بر آن و در نتیجه ، بنا بر قول یکی از اهل سنّت وقتی شخص پا را بشوید ، واجب را اَداکرده و مراد را آورده است </w:t>
      </w:r>
      <w:r>
        <w:rPr>
          <w:rFonts w:eastAsia="IRNazanin" w:cs="IRNazanin"/>
          <w:color w:val="111111"/>
          <w:sz w:val="28"/>
          <w:szCs w:val="28"/>
          <w:rtl w:val="true"/>
          <w:lang w:bidi="fa-IR"/>
        </w:rPr>
        <w:t>.</w:t>
      </w:r>
      <w:r>
        <w:rPr>
          <w:rStyle w:val="FootnoteAnchor"/>
          <w:rtl w:val="true"/>
        </w:rPr>
        <w:footnoteReference w:id="1506"/>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وضو آن گونه که عثمان و پیروان اهل رأی وی تصوّر کرده‌اند ، نمی‌باشد ؛ زیرا وضو یکی از حدود الهی است که تعدّی در آن روا نیست </w:t>
      </w:r>
      <w:r>
        <w:rPr>
          <w:rFonts w:eastAsia="IRNazanin" w:cs="IRNazanin"/>
          <w:color w:val="111111"/>
          <w:sz w:val="28"/>
          <w:szCs w:val="28"/>
          <w:rtl w:val="true"/>
          <w:lang w:bidi="fa-IR"/>
        </w:rPr>
        <w:t>.</w:t>
      </w:r>
      <w:r>
        <w:rPr>
          <w:rStyle w:val="FootnoteAnchor"/>
          <w:rtl w:val="true"/>
        </w:rPr>
        <w:footnoteReference w:id="1507"/>
      </w:r>
    </w:p>
    <w:p>
      <w:pPr>
        <w:pStyle w:val="BookText"/>
        <w:rPr/>
      </w:pP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عثمان و یارانش تصوّر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ظاهری و تمیزی و نظافت نمی‌باشد ، بلکه طهارت حُکمی است که با آن ، فرضِ خدا اَدا می‌شود ؛ لِأَنَّ المُسلم لا یُنَجِّسُهُ شَیْءٌ ؛</w:t>
      </w:r>
      <w:r>
        <w:rPr>
          <w:rStyle w:val="FootnoteAnchor"/>
          <w:rtl w:val="true"/>
        </w:rPr>
        <w:footnoteReference w:id="1508"/>
      </w:r>
      <w:r>
        <w:rPr>
          <w:rFonts w:ascii="IRNazanin" w:hAnsi="IRNazanin" w:eastAsia="IRNazanin"/>
          <w:color w:val="111111"/>
          <w:sz w:val="28"/>
          <w:sz w:val="28"/>
          <w:szCs w:val="28"/>
          <w:rtl w:val="true"/>
          <w:lang w:bidi="fa-IR"/>
        </w:rPr>
        <w:t xml:space="preserve">زیرا چیزی مسلمان را نجس نمی‌سازد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بسا امر وضو بر بعضی از صحابه که به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سر و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عثمان ، معاویه ، عبداللّه بن عُمَر ، عبداللّه بن عمرو بن عاص ، ابو هُرَیره و امثال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شده است ، تصوّر کرده‌اند که شستن بر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مسحی که خدا به آن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ارجحیّت دارد ؛ زیرا در آن زیادتِ فعل می‌باشد و اخذ به آن اَولی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شاید از اوامر شریعت ، نظافت و پاکیزگی را استفاده کرده‌اند تا بدعت‌هاشان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کانال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اندازند و بر اجتهادات و ابتکارات خویش ، هاله مقبولیّت افکنند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خلط مفاهیم</w:t>
      </w:r>
    </w:p>
    <w:p>
      <w:pPr>
        <w:pStyle w:val="BookText"/>
        <w:rPr/>
      </w:pPr>
      <w:r>
        <w:rPr>
          <w:rFonts w:ascii="IRNazanin" w:hAnsi="IRNazanin" w:eastAsia="IRNazanin"/>
          <w:color w:val="111111"/>
          <w:sz w:val="28"/>
          <w:sz w:val="28"/>
          <w:szCs w:val="28"/>
          <w:rtl w:val="true"/>
          <w:lang w:bidi="fa-IR"/>
        </w:rPr>
        <w:t xml:space="preserve">اینکه وضو ، یک فعل است ، حرف درستی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از اَفعالِ قلبی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نمی‌تواند آن را دریابد و به مقصود فاعل قطع پیداکند مگر پس از سؤال از فاعل که چه را قصد کرد ؟ آیا وضو مقدّمه است یا ذی المقدّمه ؟</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پیامبر سخت بود</w:t>
      </w:r>
      <w:r>
        <w:rPr>
          <w:rStyle w:val="FootnoteAnchor"/>
          <w:rtl w:val="true"/>
        </w:rPr>
        <w:footnoteReference w:id="1509"/>
      </w:r>
      <w:r>
        <w:rPr>
          <w:rFonts w:ascii="IRNazanin" w:hAnsi="IRNazanin" w:eastAsia="IRNazanin"/>
          <w:color w:val="111111"/>
          <w:sz w:val="28"/>
          <w:sz w:val="28"/>
          <w:szCs w:val="28"/>
          <w:rtl w:val="true"/>
          <w:lang w:bidi="fa-IR"/>
        </w:rPr>
        <w:t xml:space="preserve">و شخصی در زمان‌های متأخّر خواست اجتهاد کند ، باید شواهد و قراین را در فعل پیامبر صلی‌الله‌علیه‌و‌آله گرد آورد تا یکی از دو نسبت را به آن حضرت ترجیح 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آنجا که در وضوی پیامبر صلی‌الله‌علیه‌و‌آله امروزه اختلاف است و آن حضرت در میان ما نیست تا مقصودش را بپرسیم ، باید دو نقل را وارسی کنیم تا ببینیم کدام یک از آن دو اَرجح و اَقرب به اوست ؟ آیا مسح اَرجح است یا غَسْل ؟</w:t>
      </w:r>
    </w:p>
    <w:p>
      <w:pPr>
        <w:pStyle w:val="BookText"/>
        <w:rPr/>
      </w:pPr>
      <w:r>
        <w:rPr>
          <w:rFonts w:ascii="IRNazanin" w:hAnsi="IRNazanin" w:eastAsia="IRNazanin"/>
          <w:color w:val="111111"/>
          <w:sz w:val="28"/>
          <w:sz w:val="28"/>
          <w:szCs w:val="28"/>
          <w:rtl w:val="true"/>
          <w:lang w:bidi="fa-IR"/>
        </w:rPr>
        <w:t>آیا در اخبار وضویی موجود در کتاب‌های اهل سنّت ، وجهی برای جمع و امکانِ حمل بعضی از آنها بر بعض دیگر وجود دارد یا نه ؟</w:t>
      </w:r>
    </w:p>
    <w:p>
      <w:pPr>
        <w:pStyle w:val="BookText"/>
        <w:rPr/>
      </w:pPr>
      <w:r>
        <w:rPr>
          <w:rFonts w:ascii="IRNazanin" w:hAnsi="IRNazanin" w:eastAsia="IRNazanin"/>
          <w:color w:val="111111"/>
          <w:sz w:val="28"/>
          <w:sz w:val="28"/>
          <w:szCs w:val="28"/>
          <w:rtl w:val="true"/>
          <w:lang w:bidi="fa-IR"/>
        </w:rPr>
        <w:t xml:space="preserve">به ویژه بعد از آنکه می‌بینیم اهل سنّت روایات مسح بر پاها را بر شستن سبک یا مسح بر پاافزار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وجوه ضعیف مشابه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حمل آنان صحیح است یا نه ؟</w:t>
      </w:r>
    </w:p>
    <w:p>
      <w:pPr>
        <w:pStyle w:val="BookText"/>
        <w:rPr/>
      </w:pPr>
      <w:r>
        <w:rPr>
          <w:rFonts w:ascii="IRNazanin" w:hAnsi="IRNazanin" w:eastAsia="IRNazanin"/>
          <w:color w:val="111111"/>
          <w:sz w:val="28"/>
          <w:sz w:val="28"/>
          <w:szCs w:val="28"/>
          <w:rtl w:val="true"/>
          <w:lang w:bidi="fa-IR"/>
        </w:rPr>
        <w:t xml:space="preserve">نمی‌خواهیم در امر واضحی مانند این ، درازگویی کنیم ؛ زیرا به تاریخ این مسئله پی بردیم و اِصرار بعضی از صحابه را بر تخطئه رُبَیِّع و حجّاج دریافتیم و دانستیم که آنان ضعفِ رویکرد کسانی که در شریعت رأی را در پیش می‌گیرند ، روشن ساختند ، بلکه وضوی ابو هُرَیره را سخیف می‌شمردند ؛ زیرا وی دستانش را تا زیر بغل می‌شست و می‌ترسید مردم او را در این حال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مروان بن حکم</w:t>
      </w:r>
      <w:r>
        <w:rPr>
          <w:rFonts w:eastAsia="IRNazanin" w:cs="IRNazanin"/>
          <w:color w:val="111111"/>
          <w:sz w:val="28"/>
          <w:szCs w:val="28"/>
          <w:rtl w:val="true"/>
          <w:lang w:bidi="fa-IR"/>
        </w:rPr>
        <w:t>)</w:t>
      </w:r>
      <w:r>
        <w:rPr>
          <w:rStyle w:val="FootnoteAnchor"/>
          <w:rtl w:val="true"/>
        </w:rPr>
        <w:footnoteReference w:id="1510"/>
      </w:r>
      <w:r>
        <w:rPr>
          <w:rFonts w:ascii="IRNazanin" w:hAnsi="IRNazanin" w:eastAsia="IRNazanin"/>
          <w:color w:val="111111"/>
          <w:sz w:val="28"/>
          <w:sz w:val="28"/>
          <w:szCs w:val="28"/>
          <w:rtl w:val="true"/>
          <w:lang w:bidi="fa-IR"/>
        </w:rPr>
        <w:t xml:space="preserve">چراکه ابو هُرَیره پاها را تا ساق‌ها می‌شست </w:t>
      </w:r>
      <w:r>
        <w:rPr>
          <w:rFonts w:eastAsia="IRNazanin" w:cs="IRNazanin"/>
          <w:color w:val="111111"/>
          <w:sz w:val="28"/>
          <w:szCs w:val="28"/>
          <w:rtl w:val="true"/>
          <w:lang w:bidi="fa-IR"/>
        </w:rPr>
        <w:t>.</w:t>
      </w:r>
      <w:r>
        <w:rPr>
          <w:rStyle w:val="FootnoteAnchor"/>
          <w:rtl w:val="true"/>
        </w:rPr>
        <w:footnoteReference w:id="1511"/>
      </w:r>
    </w:p>
    <w:p>
      <w:pPr>
        <w:pStyle w:val="BookText"/>
        <w:rPr/>
      </w:pPr>
      <w:r>
        <w:rPr>
          <w:rFonts w:ascii="IRNazanin" w:hAnsi="IRNazanin" w:eastAsia="IRNazanin"/>
          <w:color w:val="111111"/>
          <w:sz w:val="28"/>
          <w:sz w:val="28"/>
          <w:szCs w:val="28"/>
          <w:rtl w:val="true"/>
          <w:lang w:bidi="fa-IR"/>
        </w:rPr>
        <w:t xml:space="preserve">به ابو هُرَیره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آنچه خدا بر تو واجب ساخت بسنده نمی‌کنی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لیکن شنیدم رسول خدا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زیور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وضوست ، دوست داردم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زیورهایم را بیفزاید </w:t>
      </w:r>
      <w:r>
        <w:rPr>
          <w:rFonts w:eastAsia="IRNazanin" w:cs="IRNazanin"/>
          <w:color w:val="111111"/>
          <w:sz w:val="28"/>
          <w:szCs w:val="28"/>
          <w:rtl w:val="true"/>
          <w:lang w:bidi="fa-IR"/>
        </w:rPr>
        <w:t>.</w:t>
      </w:r>
      <w:r>
        <w:rPr>
          <w:rStyle w:val="FootnoteAnchor"/>
          <w:rtl w:val="true"/>
        </w:rPr>
        <w:footnoteReference w:id="1512"/>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نافع از عبداللّه بن عُمَر نزدیک به آنچه را از ابو هُرَیره نقل است ، بیان می‌دارد </w:t>
      </w:r>
    </w:p>
    <w:p>
      <w:pPr>
        <w:pStyle w:val="BookText"/>
        <w:rPr/>
      </w:pPr>
      <w:r>
        <w:rPr>
          <w:rFonts w:ascii="IRNazanin" w:hAnsi="IRNazanin" w:eastAsia="IRNazanin"/>
          <w:color w:val="111111"/>
          <w:sz w:val="28"/>
          <w:sz w:val="28"/>
          <w:szCs w:val="28"/>
          <w:rtl w:val="true"/>
          <w:lang w:bidi="fa-IR"/>
        </w:rPr>
        <w:t xml:space="preserve">و اینکه ابن عُمَر گاه در تابستان وضو را به زیر بغل می‌رساند </w:t>
      </w:r>
      <w:r>
        <w:rPr>
          <w:rFonts w:eastAsia="IRNazanin" w:cs="IRNazanin"/>
          <w:color w:val="111111"/>
          <w:sz w:val="28"/>
          <w:szCs w:val="28"/>
          <w:rtl w:val="true"/>
          <w:lang w:bidi="fa-IR"/>
        </w:rPr>
        <w:t>.</w:t>
      </w:r>
      <w:r>
        <w:rPr>
          <w:rStyle w:val="FootnoteAnchor"/>
          <w:rtl w:val="true"/>
        </w:rPr>
        <w:footnoteReference w:id="1513"/>
      </w:r>
    </w:p>
    <w:p>
      <w:pPr>
        <w:pStyle w:val="BookText"/>
        <w:rPr/>
      </w:pPr>
      <w:r>
        <w:rPr>
          <w:rFonts w:ascii="IRNazanin" w:hAnsi="IRNazanin" w:eastAsia="IRNazanin"/>
          <w:color w:val="111111"/>
          <w:sz w:val="28"/>
          <w:sz w:val="28"/>
          <w:szCs w:val="28"/>
          <w:rtl w:val="true"/>
          <w:lang w:bidi="fa-IR"/>
        </w:rPr>
        <w:t xml:space="preserve">از همه این نصوص ، می‌فهمیم که معنای مسح نزد اهل سنّت ، آن گونه که آنها بعدها تفسیر کرده‌اند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مقصود ، مسح بر پاافزار است یا شستن سبک می‌باشد و مشابه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نزد مسلمانان مَسْح و غَسْل وجود دارد و اختلاف صحابه و اختلاف تابعان و تابعانِ تابعان ، در مَسْح پاها یا غَسْل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ابواب فقه رجوع کنیم ، در می‌یابیم که آنان جزم دارند به اینکه مذهب ابن عبّاس و انس بن مالک و علیّ بن اَبی طالب علیه‌السلام و رِفاعة بن اَبی رافع و حسن بصری و عِکْرِمَه و شَعبی و دیگران ، مسح بر پاهاست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نقل ، ضعف این ادّعای آنان را ثابت می‌کند که روایات مسح ، بر مسح بر کفش یا غَسْل خفیف حمل می‌شود یا به این گونه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کتاب‌های حدیثی‌شان را عنوان می‌زنند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ثبوت عدم جواز حمل مَسْح بر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حقیقت هر یک از آن دو با دیگری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عدم ثبوت تخییری بودنِ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پیامبر گاه پاها را می‌شست و گاه مسح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و شیعه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که وضو واجب تعیینی است ، نه تخییری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فقهای اهل سنّت که به لزوم شستن پاها معتقدند ، روایات مسح را بر مسح پا افزار یا غَسْل خفیف تأویل می برند و شیعه امامیّه بر مسح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شستن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دارد </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تعیینی بودن حکم وضو ، چگونه نزد صحابه در کیفیّت وضوی پیامبر صلی‌الله‌علیه‌و‌آله خلط و التباس روی داد ؟ </w:t>
      </w:r>
    </w:p>
    <w:p>
      <w:pPr>
        <w:pStyle w:val="BookText"/>
        <w:rPr/>
      </w:pPr>
      <w:r>
        <w:rPr>
          <w:rFonts w:ascii="IRNazanin" w:hAnsi="IRNazanin" w:eastAsia="IRNazanin"/>
          <w:color w:val="111111"/>
          <w:sz w:val="28"/>
          <w:sz w:val="28"/>
          <w:szCs w:val="28"/>
          <w:rtl w:val="true"/>
          <w:lang w:bidi="fa-IR"/>
        </w:rPr>
        <w:t xml:space="preserve">آیا فعل پیامبر در وضو مجمل بود و هر دو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می‌رفت ؟</w:t>
      </w:r>
    </w:p>
    <w:p>
      <w:pPr>
        <w:pStyle w:val="BookText"/>
        <w:rPr/>
      </w:pPr>
      <w:r>
        <w:rPr>
          <w:rFonts w:ascii="IRNazanin" w:hAnsi="IRNazanin" w:eastAsia="IRNazanin"/>
          <w:color w:val="111111"/>
          <w:sz w:val="28"/>
          <w:sz w:val="28"/>
          <w:szCs w:val="28"/>
          <w:rtl w:val="true"/>
          <w:lang w:bidi="fa-IR"/>
        </w:rPr>
        <w:t>آیا فعل پیامبر واضح بود ، پوشیدگی نداشت ؟</w:t>
      </w:r>
    </w:p>
    <w:p>
      <w:pPr>
        <w:pStyle w:val="BookText"/>
        <w:rPr/>
      </w:pPr>
      <w:r>
        <w:rPr>
          <w:rFonts w:ascii="IRNazanin" w:hAnsi="IRNazanin" w:eastAsia="IRNazanin"/>
          <w:color w:val="111111"/>
          <w:sz w:val="28"/>
          <w:sz w:val="28"/>
          <w:szCs w:val="28"/>
          <w:rtl w:val="true"/>
          <w:lang w:bidi="fa-IR"/>
        </w:rPr>
        <w:t>اگر فعل پیامبر واضح بود ، چرا آن را مجمل کردند ؟</w:t>
      </w:r>
    </w:p>
    <w:p>
      <w:pPr>
        <w:pStyle w:val="BookText"/>
        <w:rPr/>
      </w:pPr>
      <w:r>
        <w:rPr>
          <w:rFonts w:ascii="IRNazanin" w:hAnsi="IRNazanin" w:eastAsia="IRNazanin"/>
          <w:color w:val="111111"/>
          <w:sz w:val="28"/>
          <w:sz w:val="28"/>
          <w:szCs w:val="28"/>
          <w:rtl w:val="true"/>
          <w:lang w:bidi="fa-IR"/>
        </w:rPr>
        <w:t>اگر فعل پیامبر مجمل بود ، چگونه پیامبر کاری را انجام داد که دیگران را به اشتباه اندازد ؟</w:t>
      </w:r>
    </w:p>
    <w:p>
      <w:pPr>
        <w:pStyle w:val="BookText"/>
        <w:rPr/>
      </w:pPr>
      <w:r>
        <w:rPr>
          <w:rFonts w:ascii="IRNazanin" w:hAnsi="IRNazanin" w:eastAsia="IRNazanin"/>
          <w:color w:val="111111"/>
          <w:sz w:val="28"/>
          <w:sz w:val="28"/>
          <w:szCs w:val="28"/>
          <w:rtl w:val="true"/>
          <w:lang w:bidi="fa-IR"/>
        </w:rPr>
        <w:t>تفصیل مطلب</w:t>
      </w:r>
    </w:p>
    <w:p>
      <w:pPr>
        <w:pStyle w:val="BookText"/>
        <w:rPr/>
      </w:pPr>
      <w:r>
        <w:rPr>
          <w:rFonts w:ascii="IRNazanin" w:hAnsi="IRNazanin" w:eastAsia="IRNazanin"/>
          <w:color w:val="111111"/>
          <w:sz w:val="28"/>
          <w:sz w:val="28"/>
          <w:szCs w:val="28"/>
          <w:rtl w:val="true"/>
          <w:lang w:bidi="fa-IR"/>
        </w:rPr>
        <w:t xml:space="preserve">ثابت و معلوم است که در وضو فُروض و سنّت‌هایی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سنّت‌ها در وضو این است که اعضای مغسول پیش از شروع وضو برای شستن آماده شود ؛ خصوصاً اگر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پوست پر مو باشد تا تحقّق اسباغ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ممکن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وضو ، فعل است ، مسلمان نمی‌داند پیامبر صلی‌الله‌علیه‌و‌آله هنگامی که پاها یا اعضا را سه بار 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آنچه بعضی از روایات اهل سنّت حکایت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قصد کرد ؟</w:t>
      </w:r>
    </w:p>
    <w:p>
      <w:pPr>
        <w:pStyle w:val="BookText"/>
        <w:rPr/>
      </w:pPr>
      <w:r>
        <w:rPr>
          <w:rFonts w:ascii="IRNazanin" w:hAnsi="IRNazanin" w:eastAsia="IRNazanin"/>
          <w:color w:val="111111"/>
          <w:sz w:val="28"/>
          <w:sz w:val="28"/>
          <w:szCs w:val="28"/>
          <w:rtl w:val="true"/>
          <w:lang w:bidi="fa-IR"/>
        </w:rPr>
        <w:t xml:space="preserve">آیا رسول خدا صلی‌الله‌علیه‌و‌آله این کار را بر وجه حقیقت و سنّت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تعبّد به آن و انجام این کار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نظافت این کارها را کرد یا امر دیگری را در دل داشت ؟</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بار شستن اعضا نیز همین حال را دارد ؛ آیا پیامبر هر سه بار را به عنوان سنّت انجام داد یا شستنِ بار اوّل برای آن بود که عضو برای اسباغ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شود و جزو وضو نبود ، بلکه مقدّمه و اِعداد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وضو بود ، بسا شستن بار اوّل برای خنک شدن یا نظافت انجام می‌گرفت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اختلاف صحابه در حکم پاها میان مَسْح و غَسْل و در شستن اعضا میان یک بار و دو بار و سه بار ، به اختلاف نگرش‌ها میان آنها اشاره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تأکید بر اینکه بیشتر نصوص ماسحان ، اعتراضی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بر داعیان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ادلّه‌شان را از قرآن و سنّت به همراه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عکس داعیان غَسْل که تنها به ادّعا و حرف بسنده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اعتراف کرد که معارضان وی در وضو ، عقیده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رأی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 بلکه نظرشان بر پایه حدیثی است که از پیامبر صلی‌الله‌علیه‌و‌آله روایت می‌کنند ؛ چراکه عثمان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ناساً یَتَحَدَّثُونَ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مردمانی از پیامبر حدیث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معقول نمی‌باشد که اینان چیزی را حدیث کنند و خود آن را انجام ندهند یا بدان معتقد نباشند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احتمال می‌رود که بر راویان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با ذی المقدّمه مشتبه شده باشد و آنان مقدّمه را عین ذی المقدّمه دانسته‌اند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خلط و التباس برای بسیاری از صحابه در مسائل شریعت روی داد ؛ زیرا آنها تفاصیل امور را در نیافتند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 همان چیزی است که امیرالمؤمنین علیه‌السلام هنگام شمردن اَسباب اختلاف نقل از پیامبر در نظر دارد ، می‌فرماید </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سَمِعَ مِن رَسُولِ اللَّهِ شَیئاً لَم یَحمِلهُ عَلی وَجهِهِ وَوَهِمَ فِیهِ وَلَم یَتَعَمَّد کَذِباً فَهُوَ فِی یَدِهِ یَقُولُ بِهِ وَیَعمَلُ بِهِ وَیَروِیهِ فَیَقُولُ أَنَا سَمِعتُهُ مِن رَسُولِ اللَّهِ صلی‌الله‌علیه‌و‌آله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عَلِمَ المُسلِمُونَ أَنَّهُ وَهِمَ لَم یَقبَلُوهُ وَلَو عَلِمَ هُوَ أَنَّهُ وَهِمَ لَرَفَضَهُ ؛</w:t>
      </w:r>
      <w:r>
        <w:rPr>
          <w:rStyle w:val="FootnoteAnchor"/>
          <w:rtl w:val="true"/>
        </w:rPr>
        <w:footnoteReference w:id="1514"/>
      </w:r>
    </w:p>
    <w:p>
      <w:pPr>
        <w:pStyle w:val="BookText"/>
        <w:rPr/>
      </w:pPr>
      <w:r>
        <w:rPr>
          <w:rFonts w:ascii="IRNazanin" w:hAnsi="IRNazanin" w:eastAsia="IRNazanin"/>
          <w:color w:val="111111"/>
          <w:sz w:val="28"/>
          <w:sz w:val="28"/>
          <w:szCs w:val="28"/>
          <w:rtl w:val="true"/>
          <w:lang w:bidi="fa-IR"/>
        </w:rPr>
        <w:t xml:space="preserve">و شخصی که از رسول خدا صلی‌الله‌علیه‌و‌آله چیزی را شنید و آن را بر وجه خودش حمل نکرد و در آن به اشتباه افتاد و عمداً دروغ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پیامبر در دستِ اوست ، آن را می‌گوید و بدان عمل می‌کند و روایت می‌کند که از رسول خدا شنیدم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مسلمانان می‌دانستند که آن امر اشتباه است ، آن را نمی‌پذیرفتند و اگر خودش می‌دانست که اشتباه فهمید ، آن را دور می‌انداخت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وجهی را ارائه دهیم و عثمان را توجیه کنیم و بگوییم بر رسول خدا صلی‌الله‌علیه‌و‌آله دروغ نبست و وضوی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ادّعای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وضویی است که رسول خدا صلی‌الله‌علیه‌و‌آله گرفت و این وضو ، وضوی مختصِّ پیامبر نبود ، باید میان مشاهده فعل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روایات دیگری که صحابه از پیامبر روایت کرده‌اند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 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می‌گرفت ، وجه سازشی بیاوریم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رسول خدا صلی‌الله‌علیه‌و‌آله می‌خواست اعضای وضو را برای اسباغ آماده سازد ، باید صورت و دست‌ها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روغن‌مالی کردن ، می‌مالید ؛ زیرا آن حضرت پر مو بود </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شستن ، شستنِ بارِ اوّلِ اعضا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در قرآن آن را اراده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 بلکه شستنِ اِعدادی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سازی عضو برای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می‌آمد ، گرچه عثمان آن را یکی از شستن‌های سه‌گانه تصوّر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شستن اِعدادی ممکن است به صورتِ بالا و پایین صورت گیرد و لزومِ</w:t>
      </w:r>
    </w:p>
    <w:p>
      <w:pPr>
        <w:pStyle w:val="BookText"/>
        <w:rPr/>
      </w:pPr>
      <w:r>
        <w:rPr>
          <w:rFonts w:ascii="IRNazanin" w:hAnsi="IRNazanin" w:eastAsia="IRNazanin"/>
          <w:color w:val="111111"/>
          <w:sz w:val="28"/>
          <w:sz w:val="28"/>
          <w:szCs w:val="28"/>
          <w:rtl w:val="true"/>
          <w:lang w:bidi="fa-IR"/>
        </w:rPr>
        <w:t xml:space="preserve">ریختن آب از پیشانی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پایین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بالای آرنج رو به سمت پایین ، در آن لحاظ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شستنِ اعدادی ، گاه شخص دست را از آرنج تا سر انگشتان می‌شوید ، سپس به عکس این کار دست می‌یازد و از سر انگشتان تا آرنج را شست و شو می‌دهد یا آب را از رو و پشت بر صورت 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کارها صحیح است ؛ زیرا این کارها جزو وضو نیست ، بلکه زمینه‌سازی برای وضوست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شستنِ پاها نیز همین حال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شستن پاها برای نظافت و پاک کردن چرک از آنها بعد از مسح بود ، لیکن صحابی‌ای که این کار را از پیامبر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عنوان سنّت از پیامبر صلی‌الله‌علیه‌و‌آله روایت می‌کند و مسلمانان را بدان فرا می‌خواند در حالی که امر بدین گونه نبود وگرنه مسح بر پاها از آن حضرت نقل نمی‌شد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 از ا ین ، چگونه شستن پاها از سوی پیامبر با قرآن جور در می‌آید که به مسح صراحت دارد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وَامْسَحُوا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 و پاها را مسح بکشید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ادّعای عثمان و پافشاری وی بر سنّت بودن شستن پاها ، خطای فاحش می‌باشد ؛ زیرا وی مقصود پیامبر را از فعل او نمی‌دانست ، بسا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شستن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مسح ، برای نظافت صورت می‌گرفت و همین به ادلّه نزدیک‌تر است ؛ به ویژه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انجام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کرد که این عمل ، به آن حضرت و انبیای پیش از او اختصاص دارد و جزو سنّت نیست </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صلی‌الله‌علیه‌و‌آله این سخن را فرمود تا اگر شخصی این فعل را از پیامبر دید ، فریب </w:t>
      </w:r>
    </w:p>
    <w:p>
      <w:pPr>
        <w:pStyle w:val="BookText"/>
        <w:rPr/>
      </w:pPr>
      <w:r>
        <w:rPr>
          <w:rFonts w:ascii="IRNazanin" w:hAnsi="IRNazanin" w:eastAsia="IRNazanin"/>
          <w:color w:val="111111"/>
          <w:sz w:val="28"/>
          <w:sz w:val="28"/>
          <w:szCs w:val="28"/>
          <w:rtl w:val="true"/>
          <w:lang w:bidi="fa-IR"/>
        </w:rPr>
        <w:t xml:space="preserve">نخورد و به اشتباه نیفتد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اینکه عثمان آن را به عنوان سنّت تعمیم داد ، مردم را در خطایی بزرگ انداخت و این همان چیزی بود که رسول خدا صلی‌الله‌علیه‌و‌آله از آن بر اُمّت بیم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گاه رسول خدا صلی‌الله‌علیه‌و‌آله در راستای آماده سازی عضو برای اسباغ ، نخست آب را بر صورت می‌ریخت و آن را بر صورت می‌چرخاند بی آنکه ریختن از بالا به پایین را رعایت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این شستن را اِعدادی انجام می‌داد و از این کار ، جزئیّت در وضو را قصد نمی‌کرد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برای بار دوّم ، آب را بر پیشانی می‌ریخت و جریان آب از بالا به پایین را رعایت می‌کرد و این کار را به عنوان وضویی که خدا در قرآن به آن امر کرد ، انجام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شستن گرچه برای بیننده ، شستن بار دوّم بود ، لیکن از نظر پیامبر و در واقع ، شستن بار اوّل به شمار می‌آمد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کار ، آن حضرت برای بار سوّم ، آب بر صورت می‌ریخت و جریان آب از بالا به پایین را مراعات می‌کرد ؛ زیرا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شستن برای بار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آن حضرت بود ، گرچه در نگاه کسی که به وضوی آن حضرت می‌نگریست ، شستن برای بار سوّم تصوّر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شستنِ دست راست و چپ نیز به همین منوال صورت می‌گرفت </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مسح سر ، بر اساس روایات صحیح یک 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 در روایات اهل سنّت وجود 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روایات مسح جلو سر و پشت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آنها تثلیث را فهمیده‌اند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برگیریم ، می‌توانیم بگوییم که این کار پیامبر صلی‌الله‌علیه‌و‌آله برای غبار زدایی از سر و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می‌گرفت ، سپس آن حضرت مسح حقیقی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در قرآن بدان امر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بیننده قصد پیامبر را درنمی‌یافت و از تیزفهمان و از ملازمانِ پیامبر صلی‌الله‌علیه‌و‌آله نبود ، بلکه از کسانی بود که به سرعت فتوا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آنچه را در مسح جلو و پشت سر مشاهده کردند ، سنّت شمردند ، در حالی که تثلیث در مسح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عدم مشروعیّت آن 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اهل سنّت مشکوک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حکم پاها ، بسا رسول خدا صلی‌الله‌علیه‌و‌آله پس از مسح پاها و اَدای فرض الهی ، آنها را برای نظافت و تمیز سازی می‌شست ، نیز بدان خاطر که پاشنه‌های پا در معرض ادرار و آلودگی‌اند ، نه اینکه حکم خدا غَسْل باشد </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آنجا که شستن بیشتر از مسح خودنمایی می‌کند ، 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صلی‌الله‌علیه‌و‌آله نسبت داده شد </w:t>
      </w:r>
      <w:r>
        <w:rPr>
          <w:rFonts w:eastAsia="IRNazanin" w:cs="IRNazanin"/>
          <w:color w:val="111111"/>
          <w:sz w:val="28"/>
          <w:szCs w:val="28"/>
          <w:rtl w:val="true"/>
          <w:lang w:bidi="fa-IR"/>
        </w:rPr>
        <w:t>.</w:t>
      </w:r>
      <w:r>
        <w:rPr>
          <w:rStyle w:val="FootnoteAnchor"/>
          <w:rtl w:val="true"/>
        </w:rPr>
        <w:footnoteReference w:id="1515"/>
      </w:r>
    </w:p>
    <w:p>
      <w:pPr>
        <w:pStyle w:val="BookText"/>
        <w:rPr/>
      </w:pPr>
      <w:r>
        <w:rPr>
          <w:rFonts w:ascii="IRNazanin" w:hAnsi="IRNazanin" w:eastAsia="IRNazanin"/>
          <w:color w:val="111111"/>
          <w:sz w:val="28"/>
          <w:sz w:val="28"/>
          <w:szCs w:val="28"/>
          <w:rtl w:val="true"/>
          <w:lang w:bidi="fa-IR"/>
        </w:rPr>
        <w:t xml:space="preserve">این صورتی را که ترسیم کردیم ، سیره عمومی رسول خدا صلی‌الله‌علیه‌و‌آله در وضو و سنّتِ آن حضرت نبود تا تعبّد به آن واجب باشد ، بلکه از باب تنزّل و سازگار ساختن اَقوال با هم و دفاع از 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بیان داشتیم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نکته تأکید داریم که نقل عثمان از پیامبر صلی‌الله‌علیه‌و‌آله اگر صحیح باشد ، آن وضو از مختصّات پیامبر است و نمی‌توان آن را به همه مسلمانان تعمیم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 دریافتیم که ترس پیامبر بر اُمّتش از تأویلات باطل بجا بود و به همین خاطر به امام علی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تنزیل قرآن می‌جنگم و تو برای</w:t>
      </w:r>
    </w:p>
    <w:p>
      <w:pPr>
        <w:pStyle w:val="BookText"/>
        <w:rPr/>
      </w:pPr>
      <w:r>
        <w:rPr>
          <w:rFonts w:ascii="IRNazanin" w:hAnsi="IRNazanin" w:eastAsia="IRNazanin"/>
          <w:color w:val="111111"/>
          <w:sz w:val="28"/>
          <w:sz w:val="28"/>
          <w:szCs w:val="28"/>
          <w:rtl w:val="true"/>
          <w:lang w:bidi="fa-IR"/>
        </w:rPr>
        <w:t xml:space="preserve">تأویل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بدان دست یافتیم ، سخن سَهارَنْفوری در بذل المجهود تأیید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مقام تعلیل خود از تعلیم امام علی علیه‌السلام وضوی پیامبر را به عبداللّه بن عبّاس واینکه چگونه وضوی پیامبر بر او مخفی می‌ماند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پیامبر صلی‌الله‌علیه‌و‌آله گاهی وقت‌ها انجام می‌داد ، ممکن بود بر بعضی از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بماند </w:t>
      </w:r>
      <w:r>
        <w:rPr>
          <w:rFonts w:eastAsia="IRNazanin" w:cs="IRNazanin"/>
          <w:color w:val="111111"/>
          <w:sz w:val="28"/>
          <w:szCs w:val="28"/>
          <w:rtl w:val="true"/>
          <w:lang w:bidi="fa-IR"/>
        </w:rPr>
        <w:t>.</w:t>
      </w:r>
      <w:r>
        <w:rPr>
          <w:rStyle w:val="FootnoteAnchor"/>
          <w:rtl w:val="true"/>
        </w:rPr>
        <w:footnoteReference w:id="1516"/>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گرچه صدور اَمثال این روایات را در حقّ ابن عبّاس بعید می‌دانیم ، لیکن نقل این اخبار به ما اجازه می‌دهد که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فعل وضو بر شخصی مانند </w:t>
      </w:r>
    </w:p>
    <w:p>
      <w:pPr>
        <w:pStyle w:val="BookText"/>
        <w:rPr/>
      </w:pPr>
      <w:r>
        <w:rPr>
          <w:rFonts w:ascii="IRNazanin" w:hAnsi="IRNazanin" w:eastAsia="IRNazanin"/>
          <w:color w:val="111111"/>
          <w:sz w:val="28"/>
          <w:sz w:val="28"/>
          <w:szCs w:val="28"/>
          <w:rtl w:val="true"/>
          <w:lang w:bidi="fa-IR"/>
        </w:rPr>
        <w:t xml:space="preserve">ابن عبّاس پوشیده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امام علی علیه‌السلام به تعلیم وی دست می‌یازد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برداشت نادرست از فعل وضو و خفای آن بر دیگر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عبداللّه بن عُمَر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است و بیشتر معقول به نظر می‌رسد و بعید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آنچه از پیامبر صلی‌الله‌علیه‌و‌آله درباره شستن پاها رسیده است ، برای پاکیزگی و نظافت است ، نه اینکه سنّت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از ائمّه اَطهار علیهم‌السلام به صراحت روایت است که این کار برای نظافت بود بنابراین ، شستن پا و سر ، یک حالت عمومی برای پیامبر صلی‌الله‌علیه‌و‌آله نبود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شستن پاها ، همیشه از سوی پیامبر صلی‌الله‌علیه‌و‌آله صورت نمی‌گرفت و سنّت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نمی‌آمد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بدین سان ، می‌توانیم میانِ دو نقل از پیامبر صلی‌الله‌علیه‌و‌آله</w:t>
      </w:r>
      <w:r>
        <w:rPr>
          <w:rStyle w:val="FootnoteAnchor"/>
          <w:rtl w:val="true"/>
        </w:rPr>
        <w:footnoteReference w:id="1517"/>
      </w:r>
      <w:r>
        <w:rPr>
          <w:rFonts w:ascii="IRNazanin" w:hAnsi="IRNazanin" w:eastAsia="IRNazanin"/>
          <w:color w:val="111111"/>
          <w:sz w:val="28"/>
          <w:sz w:val="28"/>
          <w:szCs w:val="28"/>
          <w:rtl w:val="true"/>
          <w:lang w:bidi="fa-IR"/>
        </w:rPr>
        <w:t xml:space="preserve">سازگاری ایجاد کنیم ؛ خواه این نقل‌ها در کتاب‌های اهل سنّت باشند یا در کتاب‌های شیعه آنها را بنگریم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با توجّه به این مطلب است که بعضی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خاصّ بعضی از صحابه را برای همه مردم تعمیم می‌دادند </w:t>
      </w:r>
      <w:r>
        <w:rPr>
          <w:rFonts w:eastAsia="IRNazanin" w:cs="IRNazanin"/>
          <w:color w:val="111111"/>
          <w:sz w:val="28"/>
          <w:szCs w:val="28"/>
          <w:rtl w:val="true"/>
          <w:lang w:bidi="fa-IR"/>
        </w:rPr>
        <w:t>.</w:t>
      </w:r>
      <w:r>
        <w:rPr>
          <w:rStyle w:val="FootnoteAnchor"/>
          <w:rtl w:val="true"/>
        </w:rPr>
        <w:footnoteReference w:id="1518"/>
      </w:r>
      <w:r>
        <w:rPr>
          <w:rFonts w:ascii="IRNazanin" w:hAnsi="IRNazanin" w:eastAsia="IRNazanin"/>
          <w:color w:val="111111"/>
          <w:sz w:val="28"/>
          <w:sz w:val="28"/>
          <w:szCs w:val="28"/>
          <w:rtl w:val="true"/>
          <w:lang w:bidi="fa-IR"/>
        </w:rPr>
        <w:t xml:space="preserve">این حکم درباره آنان نادرست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این کارشان ، در فهم و رویکرد ، خطا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مقدّمه این پژوهش ، نمونه‌هایی از آن را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زرکشی آنچه را عایشه بر صحابه استدراک کرد گرد آورد که یک جلد کتاب شد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الإجابة لما استدرکته السیّدة عایشة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است </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تاریخ و حدیث را مطالعه کنیم ، می‌بینیم عایشه در رضاع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 دادن </w:t>
      </w:r>
    </w:p>
    <w:p>
      <w:pPr>
        <w:pStyle w:val="BookText"/>
        <w:rPr/>
      </w:pPr>
      <w:r>
        <w:rPr>
          <w:rFonts w:ascii="IRNazanin" w:hAnsi="IRNazanin" w:eastAsia="IRNazanin"/>
          <w:color w:val="111111"/>
          <w:sz w:val="28"/>
          <w:sz w:val="28"/>
          <w:szCs w:val="28"/>
          <w:rtl w:val="true"/>
          <w:lang w:bidi="fa-IR"/>
        </w:rPr>
        <w:t>به فرد بعد از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خطا در فهم افتاد ؛ زیرا حکم مختصّ به سَهْله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آزاد شده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صدر اسلام ، به همه مسلمانان تعمیم داد ، در حالی که پیامبر صلی‌الله‌علیه‌و‌آله تنها به اُمّ سالم اجازه داد که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خوانده‌اش پیش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شیر دهد تا به او محرم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حکم ، یک حکم عمومی برای همه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زمان‌ها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 بلکه یک حکم خاصّ بود که در مرحله‌ای خاص صادر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روست که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نمی‌دادند که اَحَدی با این رِضاع بر آنها درآید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سَلَمَه به عایشه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هُوَ بداخِلٍ عَلَیْنا أَحَدٌ بِهذه الرِّضاعَةَ ولا رائِینا ؛</w:t>
      </w:r>
      <w:r>
        <w:rPr>
          <w:rStyle w:val="FootnoteAnchor"/>
          <w:rtl w:val="true"/>
        </w:rPr>
        <w:footnoteReference w:id="1519"/>
      </w:r>
    </w:p>
    <w:p>
      <w:pPr>
        <w:pStyle w:val="BookText"/>
        <w:rPr/>
      </w:pPr>
      <w:r>
        <w:rPr>
          <w:rFonts w:ascii="IRNazanin" w:hAnsi="IRNazanin" w:eastAsia="IRNazanin"/>
          <w:color w:val="111111"/>
          <w:sz w:val="28"/>
          <w:sz w:val="28"/>
          <w:szCs w:val="28"/>
          <w:rtl w:val="true"/>
          <w:lang w:bidi="fa-IR"/>
        </w:rPr>
        <w:t xml:space="preserve">با این شیر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رضاع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در نمی‌آید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حجاب و پوشش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تعمیم بعضی از احکام خاص برای بعضی از مؤمنان در صدر اسلام ، برای همه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موضعِ عُمَر با عبدالرَّحمان بن عوف و فرزندش پی ببریم ، مطلب بیش از این روشن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کتاب‌های صحاح و سنن روایت است که </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صلی‌الله‌علیه‌و‌آله به عبدالرّحمان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خارشی که پوست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داد لباس حریر بپوشد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عبدالرّحمان پیش عُمَر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وی یکی از پسران نوجوانش بود که پیراهنی </w:t>
      </w:r>
    </w:p>
    <w:p>
      <w:pPr>
        <w:pStyle w:val="BookText"/>
        <w:rPr/>
      </w:pPr>
      <w:r>
        <w:rPr>
          <w:rFonts w:ascii="IRNazanin" w:hAnsi="IRNazanin" w:eastAsia="IRNazanin"/>
          <w:color w:val="111111"/>
          <w:sz w:val="28"/>
          <w:sz w:val="28"/>
          <w:szCs w:val="28"/>
          <w:rtl w:val="true"/>
          <w:lang w:bidi="fa-IR"/>
        </w:rPr>
        <w:t xml:space="preserve">ابریشمی در بر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وی نگریست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کاری است ؟ سپس در گردن پیراهن دست انداخت و آن را تا پایین شکافت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رسول خدا پوشیدن حریر را به من اجازه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به خاطر درد و رنجی که از آن شکوه کردی ، امّا فرزندانت حکم تو را ندارند </w:t>
      </w:r>
      <w:r>
        <w:rPr>
          <w:rFonts w:eastAsia="IRNazanin" w:cs="IRNazanin"/>
          <w:color w:val="111111"/>
          <w:sz w:val="28"/>
          <w:szCs w:val="28"/>
          <w:rtl w:val="true"/>
          <w:lang w:bidi="fa-IR"/>
        </w:rPr>
        <w:t>.</w:t>
      </w:r>
      <w:r>
        <w:rPr>
          <w:rStyle w:val="FootnoteAnchor"/>
          <w:rtl w:val="true"/>
        </w:rPr>
        <w:footnoteReference w:id="1520"/>
      </w:r>
    </w:p>
    <w:p>
      <w:pPr>
        <w:pStyle w:val="BookText"/>
        <w:rPr/>
      </w:pPr>
      <w:r>
        <w:rPr>
          <w:rFonts w:ascii="IRNazanin" w:hAnsi="IRNazanin" w:eastAsia="IRNazanin"/>
          <w:color w:val="111111"/>
          <w:sz w:val="28"/>
          <w:sz w:val="28"/>
          <w:szCs w:val="28"/>
          <w:rtl w:val="true"/>
          <w:lang w:bidi="fa-IR"/>
        </w:rPr>
        <w:t xml:space="preserve">اگر آنچه را پیش از این درباره صحابه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آنان از پیامبر صلی‌الله‌علیه‌و‌آله سؤال نمی‌کردند ، منتظر می‌ماندند شخصی بیاید از آن حضرت سؤال کند و آنان مطلب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اجتهاد صحابه در عهد پیامبر صلی‌الله‌علیه‌و‌آله گرد آوریم ، به میزان مراقبت و احتیاطی که باید در احادیث مکتب خلافت در پیش گرفت ، پی می‌بریم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می‌بینیم آنان در عهد پیامبر صلی‌الله‌علیه‌و‌آله در برابر نص اجتهاد می‌کردند و احکام خاص را بر همه مسلمانان تعمیم می‌دادند و نصوص را طبق رأی خویش به تأویل می‌بردند </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همه اینها را با آنچه از اختلاف صحابه در نقل وضوی مَسْحی و غَسْلی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صحابه در مشروع بودن یا بدعت بودن شستن بار سوّم اعضای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داریم ، جمع کنیم ، به نتیجه‌ای که در وضو گفتیم می‌رسیم ؛ زیرا آنان به چیزهای فراوانی قائل شدند که پیامبر صلی‌الله‌علیه‌و‌آله آنها را بر زبان نیاورد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ابو هُرَیره روایت است که در وضو ، دست‌ها را تا شانه و پاها را تا ساق‌ها می‌شست </w:t>
      </w:r>
      <w:r>
        <w:rPr>
          <w:rFonts w:eastAsia="IRNazanin" w:cs="IRNazanin"/>
          <w:color w:val="111111"/>
          <w:sz w:val="28"/>
          <w:szCs w:val="28"/>
          <w:rtl w:val="true"/>
          <w:lang w:bidi="fa-IR"/>
        </w:rPr>
        <w:t>.</w:t>
      </w:r>
      <w:r>
        <w:rPr>
          <w:rStyle w:val="FootnoteAnchor"/>
          <w:rtl w:val="true"/>
        </w:rPr>
        <w:footnoteReference w:id="1521"/>
      </w:r>
    </w:p>
    <w:p>
      <w:pPr>
        <w:pStyle w:val="BookText"/>
        <w:rPr/>
      </w:pPr>
      <w:r>
        <w:rPr>
          <w:rFonts w:ascii="IRNazanin" w:hAnsi="IRNazanin" w:eastAsia="IRNazanin"/>
          <w:color w:val="111111"/>
          <w:sz w:val="28"/>
          <w:sz w:val="28"/>
          <w:szCs w:val="28"/>
          <w:rtl w:val="true"/>
          <w:lang w:bidi="fa-IR"/>
        </w:rPr>
        <w:t xml:space="preserve">هیچ یک از صحابه این کار را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هُرَیره با این پندار که این عمل ، پیشانی و پاسفیدی‌اش را افزون می‌سازد و ثواب هنگفتی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از پیامبر نقل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 آن را انجام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نصوص دیگری که از پیامبر در شریعت صادر شده‌اند ، درنگ ورزیم و آنها را با آنچه ابو هُرَیره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 بسنجیم ، به چیزهایی پی می‌بریم که بسیار خطرناک‌اند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روایاتی نزد اهل سنّت هست که اشاره دارند به اینکه رسول خدا صلی‌الله‌علیه‌و‌آله با توجّه به اثر وضو ، امّتش را شناسایی می‌کند ، لیکن در این روایات ، لزوم توسعه در شستن صورت و پیشانی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ابو هُرَیره می‌گوید ، تنها نقلِ خود اوست ، دیگران آن را نگفته‌اند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روست که می‌بینیم که از انجام این کار در حضور مسلمانان می‌پرهیزد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می‌داند آنان با فهم وی و آنچه را از رسول خدا نقل می‌کند ، مخالفت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بالای بام مسجد می‌رود یا درخانه مروان بن حکم وضو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حازم رسیده است که گفت </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ابو هُرَیره برای نماز وضو می‌گرفت ، پشت سرش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آب را به دستش کشید و تا زیر بغل رساند ،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هُرَیره ، این چه وضویی است ؟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فَرّوخ ، شما اینجا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می‌دانستم شما اینجایید این گونه وضو نمی‌گرفتم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خلیلم رسول خدا صلی‌الله‌علیه‌و‌آله شنیدم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سفیدی دست و پای مؤمن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وضوی اوست</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3"/>
      </w:r>
    </w:p>
    <w:p>
      <w:pPr>
        <w:pStyle w:val="BookText"/>
        <w:rPr/>
      </w:pPr>
      <w:r>
        <w:rPr>
          <w:rFonts w:ascii="IRNazanin" w:hAnsi="IRNazanin" w:eastAsia="IRNazanin"/>
          <w:color w:val="111111"/>
          <w:sz w:val="28"/>
          <w:sz w:val="28"/>
          <w:szCs w:val="28"/>
          <w:rtl w:val="true"/>
          <w:lang w:bidi="fa-IR"/>
        </w:rPr>
        <w:t xml:space="preserve">این روایت رهنمون است به اینکه اطاله غُرّه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در مساحت اعضای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شکل برای دستیابی به ثواب هنگفت خیالی ، با اجتهاد ابو هُرَیره صورت گرفت تا هنگام ورود بر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او را پیش از دیگر صحابه ، بشناسد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ماجه و مسلم و احمد ، از ابن عبدالرَّحمان ، از پدرش ، از ابو هُرَیره روایت زیر را 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روایت در سنن ابن ماجه بدین 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ما حدیث کرد محمّد بن بَشَّار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محمّد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شعبه ، از علاء بن عبدالرّحمان ، از پدرش ، از ابو هُرَیره از پیامبر صلی‌الله‌علیه‌و‌آله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 xml:space="preserve">صلی‌الله‌علیه‌و‌آله به قبرستانی درآمد ، بر اهل آن سلام فرستاد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سرای قوم مؤمنان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می‌پیوندیم </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داریم ، برادرمان را ببینیم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 مگر ما برادرانت نیستیم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اصحابم می‌باشیم ، برادرانم کسانی‌اند که بعد از من می‌آیند و من بر حوض از شما پیشی می‌گیرم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 چگونه نسل‌های آینده اُمّت را می‌شناسی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اسبانی پیشانی و پا سفید در میان اسباب‌های سیاه و مشکی داشته باشد آیا به نظر شما ، آنها را نمی‌شناسد ؟</w:t>
      </w:r>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روز قیامت از اثر وضو ، پیشانی و پا سفید می‌آیند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 از شما بر حوض درمی‌آیم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را از حوضم می‌رانند ، چنان که شتر بی‌صاحب را پس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صداشان می‌زنم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بشتابید ، بیایید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دادند و پیوسته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پیشینیان خویش بازگشتند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به 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نابودشان باد </w:t>
      </w:r>
      <w:r>
        <w:rPr>
          <w:rFonts w:eastAsia="IRNazanin" w:cs="IRNazanin"/>
          <w:color w:val="111111"/>
          <w:sz w:val="28"/>
          <w:szCs w:val="28"/>
          <w:rtl w:val="true"/>
          <w:lang w:bidi="fa-IR"/>
        </w:rPr>
        <w:t>!</w:t>
      </w:r>
      <w:r>
        <w:rPr>
          <w:rStyle w:val="FootnoteAnchor"/>
          <w:rtl w:val="true"/>
        </w:rPr>
        <w:footnoteReference w:id="1524"/>
      </w:r>
    </w:p>
    <w:p>
      <w:pPr>
        <w:pStyle w:val="BookText"/>
        <w:rPr/>
      </w:pPr>
      <w:r>
        <w:rPr>
          <w:rFonts w:ascii="IRNazanin" w:hAnsi="IRNazanin" w:eastAsia="IRNazanin"/>
          <w:color w:val="111111"/>
          <w:sz w:val="28"/>
          <w:sz w:val="28"/>
          <w:szCs w:val="28"/>
          <w:rtl w:val="true"/>
          <w:lang w:bidi="fa-IR"/>
        </w:rPr>
        <w:t xml:space="preserve">در صحیح مسلم می‌خوانیم </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اُمّتم در حوض بر من وارد می‌شوند و من مردم را از آن طرد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شخص شتر غریبه را از میان شترانش می‌راند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نبیّ خدا ،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 همه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می‌شناسی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شما سیمایی دارید که غیر شما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وضو ، شما پیشانی و پا سفید بر من در می‌آیید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از شما را از من باز می‌دارند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 اینها از اصحاب من‌اند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فرشته‌ای مرا پاسخ می‌دهد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بعد از تو چه کردند ؟</w:t>
      </w:r>
      <w:r>
        <w:rPr>
          <w:rStyle w:val="FootnoteAnchor"/>
          <w:rtl w:val="true"/>
        </w:rPr>
        <w:footnoteReference w:id="1525"/>
      </w:r>
    </w:p>
    <w:p>
      <w:pPr>
        <w:pStyle w:val="BookText"/>
        <w:rPr/>
      </w:pPr>
      <w:r>
        <w:rPr>
          <w:rFonts w:ascii="IRNazanin" w:hAnsi="IRNazanin" w:eastAsia="IRNazanin"/>
          <w:color w:val="111111"/>
          <w:sz w:val="28"/>
          <w:sz w:val="28"/>
          <w:szCs w:val="28"/>
          <w:rtl w:val="true"/>
          <w:lang w:bidi="fa-IR"/>
        </w:rPr>
        <w:t xml:space="preserve">اگر ما این اخبار نبوی را با آموزه‌های زیر کنار هم نهیم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آیین گذشته‌شان برمی‌گردند ؛ زیرا خدای متعال در قرآن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أَفَإِنْ مَاتَ أَوْ قُتِلَ انْقَلَبْتُمْ عَلَی أَعْقَابِکُمْ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526"/>
      </w:r>
      <w:r>
        <w:rPr>
          <w:rFonts w:ascii="IRNazanin" w:hAnsi="IRNazanin" w:eastAsia="IRNazanin"/>
          <w:color w:val="111111"/>
          <w:sz w:val="28"/>
          <w:sz w:val="28"/>
          <w:szCs w:val="28"/>
          <w:rtl w:val="true"/>
          <w:lang w:bidi="fa-IR"/>
        </w:rPr>
        <w:t xml:space="preserve">آیا اگر محمّد بمیرد یا کشته شود بر گذشته‌تان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مالک بن انس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درباره شهدای اُحُد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اینان شهادت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جان‌فشانی کردند و در یاری‌ام کوشیدند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 مگر ما برادران آنها نیستیم ؛ مانند آنان اسلام آوردیم و همچون آنها جهاد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لیکن نمی‌دانم بعد از من چه می‌کنید </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 گریست ، باز هم گریه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بعد تو ما زنده باشیم </w:t>
      </w:r>
      <w:r>
        <w:rPr>
          <w:rFonts w:eastAsia="IRNazanin" w:cs="IRNazanin"/>
          <w:color w:val="111111"/>
          <w:sz w:val="28"/>
          <w:szCs w:val="28"/>
          <w:rtl w:val="true"/>
          <w:lang w:bidi="fa-IR"/>
        </w:rPr>
        <w:t>!</w:t>
      </w:r>
      <w:r>
        <w:rPr>
          <w:rStyle w:val="FootnoteAnchor"/>
          <w:rtl w:val="true"/>
        </w:rPr>
        <w:footnoteReference w:id="1527"/>
      </w:r>
    </w:p>
    <w:p>
      <w:pPr>
        <w:pStyle w:val="BookText"/>
        <w:rPr/>
      </w:pPr>
      <w:r>
        <w:rPr>
          <w:rFonts w:ascii="IRNazanin" w:hAnsi="IRNazanin" w:eastAsia="IRNazanin"/>
          <w:color w:val="111111"/>
          <w:sz w:val="28"/>
          <w:sz w:val="28"/>
          <w:szCs w:val="28"/>
          <w:rtl w:val="true"/>
          <w:lang w:bidi="fa-IR"/>
        </w:rPr>
        <w:t xml:space="preserve">در العقد الفرید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عایشه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رسول خدا دفنت کنند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من بعد از پیامبر حَدَثی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آوردم ، مرا در کنار خواهرانم در بقیع به خاک بسپارید </w:t>
      </w:r>
      <w:r>
        <w:rPr>
          <w:rFonts w:eastAsia="IRNazanin" w:cs="IRNazanin"/>
          <w:color w:val="111111"/>
          <w:sz w:val="28"/>
          <w:szCs w:val="28"/>
          <w:rtl w:val="true"/>
          <w:lang w:bidi="fa-IR"/>
        </w:rPr>
        <w:t>.</w:t>
      </w:r>
      <w:r>
        <w:rPr>
          <w:rStyle w:val="FootnoteAnchor"/>
          <w:rtl w:val="true"/>
        </w:rPr>
        <w:footnoteReference w:id="1528"/>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کنار هووهایم دفن کنید و در کنار پیامبر در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مسپارید ؛ زیرا خوش ندارم مرا بستایند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چیزهایی که در من نیست ، به من نسبت دهند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 از پیامبر ،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آوردم ، مرا در کنار همسرانِ آن حضرت دفن کنید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قرآن می‌خوانیم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اسْتَجِیبُوا لِلَّهِ وَلِلرَّسُولِ </w:t>
      </w:r>
      <w:r>
        <w:rPr>
          <w:rFonts w:eastAsia="Amiri" w:cs="Amiri" w:ascii="Amiri" w:hAnsi="Amiri"/>
          <w:color w:val="111111"/>
          <w:sz w:val="28"/>
          <w:szCs w:val="28"/>
          <w:rtl w:val="true"/>
          <w:lang w:bidi="ar-SA"/>
        </w:rPr>
        <w:t>»</w:t>
      </w:r>
      <w:r>
        <w:rPr>
          <w:rStyle w:val="FootnoteAnchor"/>
          <w:rtl w:val="true"/>
        </w:rPr>
        <w:footnoteReference w:id="1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آوردید ، خدا و پیامبر 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وَاتَّقُوا فِتْنَةً لاَ تُصِیبَنَّ الَّذِینَ ظَلَمُوا مِنکُمْ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530"/>
      </w:r>
      <w:r>
        <w:rPr>
          <w:rFonts w:ascii="IRNazanin" w:hAnsi="IRNazanin" w:eastAsia="IRNazanin"/>
          <w:color w:val="111111"/>
          <w:sz w:val="28"/>
          <w:sz w:val="28"/>
          <w:szCs w:val="28"/>
          <w:rtl w:val="true"/>
          <w:lang w:bidi="fa-IR"/>
        </w:rPr>
        <w:t xml:space="preserve">از فتنه‌ای بترسید که تنها به ظالمان نمی‌رسد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همه را در بر می‌گیرد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زُبَیر بن عَوَّام در تفسیر این آیه رسیده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زمانی می‌خواندیم و خود را از اهل آن نمی‌دیدیم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می‌بینیم که مقصود از آن ماییم </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درخصوص اهل بدر نازل شد ، در جنگ جمل به آنان اصابت کرد </w:t>
      </w:r>
      <w:r>
        <w:rPr>
          <w:rFonts w:eastAsia="IRNazanin" w:cs="IRNazanin"/>
          <w:color w:val="111111"/>
          <w:sz w:val="28"/>
          <w:szCs w:val="28"/>
          <w:rtl w:val="true"/>
          <w:lang w:bidi="fa-IR"/>
        </w:rPr>
        <w:t>.</w:t>
      </w:r>
      <w:r>
        <w:rPr>
          <w:rStyle w:val="FootnoteAnchor"/>
          <w:rtl w:val="true"/>
        </w:rPr>
        <w:footnoteReference w:id="1531"/>
      </w:r>
    </w:p>
    <w:p>
      <w:pPr>
        <w:pStyle w:val="BookText"/>
        <w:rPr/>
      </w:pPr>
      <w:r>
        <w:rPr>
          <w:rFonts w:ascii="IRNazanin" w:hAnsi="IRNazanin" w:eastAsia="IRNazanin"/>
          <w:color w:val="111111"/>
          <w:sz w:val="28"/>
          <w:sz w:val="28"/>
          <w:szCs w:val="28"/>
          <w:rtl w:val="true"/>
          <w:lang w:bidi="fa-IR"/>
        </w:rPr>
        <w:t xml:space="preserve">روایاتی که درباره بدعت‌های عثمان در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دیگر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صحابه او را به بدعت گذاری و تغییر و تبدیل در دین متهم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 آگاهی بر اجتهادات صحابه و اینکه آنها بعضی از احکام خاص را تعمیم می‌دادند و برخی از احکام عام را تخصیص می‌زدند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همه اینها را در نظر بگیریم ، جوهره سخن پیامبر صلی‌الله‌علیه‌و‌آله را در روایتِ</w:t>
      </w:r>
    </w:p>
    <w:p>
      <w:pPr>
        <w:pStyle w:val="BookText"/>
        <w:rPr/>
      </w:pPr>
      <w:r>
        <w:rPr>
          <w:rFonts w:ascii="Amiri" w:hAnsi="Amiri" w:eastAsia="Amiri" w:cs="Amiri"/>
          <w:color w:val="111111"/>
          <w:sz w:val="28"/>
          <w:sz w:val="28"/>
          <w:szCs w:val="28"/>
          <w:rtl w:val="true"/>
          <w:lang w:bidi="ar-SA"/>
        </w:rPr>
        <w:t xml:space="preserve">رِفاعة بن رافع در می‌یابیم که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یُسْبِغُ الوُضوءَ کَما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532"/>
      </w:r>
      <w:r>
        <w:rPr>
          <w:rFonts w:ascii="IRNazanin" w:hAnsi="IRNazanin" w:eastAsia="IRNazanin"/>
          <w:color w:val="111111"/>
          <w:sz w:val="28"/>
          <w:sz w:val="28"/>
          <w:szCs w:val="28"/>
          <w:rtl w:val="true"/>
          <w:lang w:bidi="fa-IR"/>
        </w:rPr>
        <w:t xml:space="preserve">تا اینکه اسباغ در وضو را آن گونه که خدا خواست ،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پیامبر صلی‌الله‌علیه‌و‌آله به وجود مسلک رأی در وضو رهنمون است ؛ چراکه اهل اسباغ ، به تأویل و اجتهاد در معنای اسباغ دست خواهند یازید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حجّاج را پیش از این دریافتیم که در لزوم شستن پاها بیان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إلی الخُبْث</w:t>
      </w:r>
      <w:r>
        <w:rPr>
          <w:rFonts w:eastAsia="IRNazanin" w:cs="IRNazanin"/>
          <w:color w:val="111111"/>
          <w:sz w:val="28"/>
          <w:szCs w:val="28"/>
          <w:rtl w:val="true"/>
          <w:lang w:bidi="fa-IR"/>
        </w:rPr>
        <w:t>»</w:t>
      </w:r>
      <w:r>
        <w:rPr>
          <w:rStyle w:val="FootnoteAnchor"/>
          <w:rtl w:val="true"/>
        </w:rPr>
        <w:footnoteReference w:id="1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 در معرض آلودگی‌اند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کتاب و سنّت ، مَسح را گویایند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اِسباغ به دو بار شستن تحقّق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بیشتر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از رسول خدا صلی‌الله‌علیه‌و‌آله متواتر است که آن حضرت ، یک بار و دو بار ، وضو می‌ساخت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اسباغ باسه بار شستن محقّق می‌شود ، مکتب اهل بیت و پیروان وضوی مَسْحی آن را نمی‌پذیرد ، بلکه این نگرش به مکتب خلفا و پیروان خطّ مشی رأی و اجتهاد اختصاص دارد </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نصوص را با آنچه از امامان اهل بیت علیهم‌السلام در وضو رسیده است ، جمع کنیم ، به حقیقتِ دیگری در این سیاق دست می‌یابیم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امام صادق علیه‌السلام روایت است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الوُضُوءُ حَدٌّ مِن حُدُودِ اللَّهِ لِیَعلَمَ اللَّهُ مَن یُطِیعُهُ وَمَن یَعصِیهِ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المُؤمِنَ لاَ یُنَجِّسُهُ شَیءٌ إِنَّمَا یَکفِیهِ مِثلُ الدَّهنِ ؛</w:t>
      </w:r>
      <w:r>
        <w:rPr>
          <w:rStyle w:val="FootnoteAnchor"/>
          <w:rtl w:val="true"/>
        </w:rPr>
        <w:footnoteReference w:id="1534"/>
      </w:r>
    </w:p>
    <w:p>
      <w:pPr>
        <w:pStyle w:val="BookText"/>
        <w:rPr/>
      </w:pPr>
      <w:r>
        <w:rPr>
          <w:rFonts w:ascii="IRNazanin" w:hAnsi="IRNazanin" w:eastAsia="IRNazanin"/>
          <w:color w:val="111111"/>
          <w:sz w:val="28"/>
          <w:sz w:val="28"/>
          <w:szCs w:val="28"/>
          <w:rtl w:val="true"/>
          <w:lang w:bidi="fa-IR"/>
        </w:rPr>
        <w:t xml:space="preserve">وضو ، یکی از حدود الهی است تا خدا مُطیع را از عاصی باز 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مؤمن را نجس نمی‌سازد، مانند مالیدن روغن او را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در معانی الأخبار از ابراهیم بن مُعَرِّض روایت می‌کند که از امام علیه‌السلام سؤال کرد ، تا اینکه پرسید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فأَیّ حَدَثٍ أَحْدَثُ مِنَ البَولِ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یَعْنِی بذلک التَعَدِّی فی الوضُوءِ أنْ یَزیدَ علی حَدّ الوُضُوءِ ؛</w:t>
      </w:r>
      <w:r>
        <w:rPr>
          <w:rStyle w:val="FootnoteAnchor"/>
          <w:rtl w:val="true"/>
        </w:rPr>
        <w:footnoteReference w:id="1535"/>
      </w:r>
    </w:p>
    <w:p>
      <w:pPr>
        <w:pStyle w:val="BookText"/>
        <w:rPr/>
      </w:pPr>
      <w:r>
        <w:rPr>
          <w:rFonts w:ascii="Amiri" w:hAnsi="Amiri" w:eastAsia="Amiri" w:cs="Amiri"/>
          <w:color w:val="111111"/>
          <w:sz w:val="28"/>
          <w:sz w:val="28"/>
          <w:szCs w:val="28"/>
          <w:rtl w:val="true"/>
          <w:lang w:bidi="ar-SA"/>
        </w:rPr>
        <w:t xml:space="preserve">کدام حَدَث ، از بَول حَدَث‌تر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وضو را باطل می‌سازد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 xml:space="preserve">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امام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که پس از ادرار وضو</w:t>
      </w:r>
    </w:p>
    <w:p>
      <w:pPr>
        <w:pStyle w:val="BookText"/>
        <w:rPr/>
      </w:pPr>
      <w:r>
        <w:rPr>
          <w:rFonts w:ascii="IRNazanin" w:hAnsi="IRNazanin" w:eastAsia="IRNazanin"/>
          <w:color w:val="111111"/>
          <w:sz w:val="28"/>
          <w:sz w:val="28"/>
          <w:szCs w:val="28"/>
          <w:rtl w:val="true"/>
          <w:lang w:bidi="fa-IR"/>
        </w:rPr>
        <w:t xml:space="preserve">گرفت و فرمود این وضوی شخصی است که حَدَث از او سر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 در وضوست ؛ اینکه شخص بر حدّ وضو بیفزاید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حمّاد بن عثمان روایت می‌کند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کُنْتُ قَاعِداً عِنْدَ أَبِی عَبْدِ اللَّهِ علیه‌السلام فَدَعَا بِمَاءٍ فَمَلَأَ بِهِ کَفَّهُ فَعَمَّ بِهِ وَجهَهُ ثُمَّ مَلأَ کَفَّهُ فَعَمَّ بِهِ یَدَهُ الْیُمْنی ثُمَّ مَلأَ کَفَّهُ فَعَمَّ بِهِ یَدَهُ الْیُسْرَی </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مَسَحَ عَلی رَأسِهِ وَرِجلَیهِ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وُضُوءُ مَن لَم یُحدِث حَدَثاً </w:t>
      </w:r>
    </w:p>
    <w:p>
      <w:pPr>
        <w:pStyle w:val="BookText"/>
        <w:rPr/>
      </w:pPr>
      <w:r>
        <w:rPr>
          <w:rFonts w:ascii="Amiri" w:hAnsi="Amiri" w:eastAsia="Amiri" w:cs="Amiri"/>
          <w:color w:val="111111"/>
          <w:sz w:val="28"/>
          <w:sz w:val="28"/>
          <w:szCs w:val="28"/>
          <w:rtl w:val="true"/>
          <w:lang w:bidi="ar-SA"/>
        </w:rPr>
        <w:t>یَعنِی بِهِ التَّعَدِّیَ فِی الوُضُوءِ ؛</w:t>
      </w:r>
      <w:r>
        <w:rPr>
          <w:rStyle w:val="FootnoteAnchor"/>
          <w:rtl w:val="true"/>
        </w:rPr>
        <w:footnoteReference w:id="1536"/>
      </w:r>
    </w:p>
    <w:p>
      <w:pPr>
        <w:pStyle w:val="BookText"/>
        <w:rPr/>
      </w:pPr>
      <w:r>
        <w:rPr>
          <w:rFonts w:ascii="IRNazanin" w:hAnsi="IRNazanin" w:eastAsia="IRNazanin"/>
          <w:color w:val="111111"/>
          <w:sz w:val="28"/>
          <w:sz w:val="28"/>
          <w:szCs w:val="28"/>
          <w:rtl w:val="true"/>
          <w:lang w:bidi="fa-IR"/>
        </w:rPr>
        <w:t xml:space="preserve">نزد امام صادق علیه‌السلام نشسته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آبی خواست ، کف دستش را پر آب کرد و آن را به همه صورت رساند ، سپس کف دستش را پر آب کرد و آن را به همه دستِ راست رساند ، بار دیگر کف دست را پر آب ساخت و به همه دستِ چپ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سر و پاهایش را مسح کشید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وضو ، وضوی کسی است که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در وضو را در نظر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داود بن فَرْقَد رسیده است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أَبَا عَبدِاللَّهِ علیه‌السلام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أَبِی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لِلوُضُوءِ حَدّاً مَن تَعَدَّاهُ لَم یُؤجَر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 أَبِی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یَتَلَدَّدُ ؛</w:t>
      </w:r>
      <w:r>
        <w:rPr>
          <w:rStyle w:val="FootnoteAnchor"/>
          <w:rtl w:val="true"/>
        </w:rPr>
        <w:footnoteReference w:id="1537"/>
      </w:r>
    </w:p>
    <w:p>
      <w:pPr>
        <w:pStyle w:val="BookText"/>
        <w:rPr/>
      </w:pPr>
      <w:r>
        <w:rPr>
          <w:rFonts w:ascii="IRNazanin" w:hAnsi="IRNazanin" w:eastAsia="IRNazanin"/>
          <w:color w:val="111111"/>
          <w:sz w:val="28"/>
          <w:sz w:val="28"/>
          <w:szCs w:val="28"/>
          <w:rtl w:val="true"/>
          <w:lang w:bidi="fa-IR"/>
        </w:rPr>
        <w:t xml:space="preserve">شنیدم امام صادق علیه‌السلام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وضو حدّی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از آن فراتر رود ، مأجور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تلَدُّد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که به معنای خصومت است ؛ یعنی شخصی که از حدّ وضو تجاوز می‌کند و با خدا در احکامش دشمنی می‌ورزد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آنچه را ابن اثیر در این مادّه گفته است می‌آورد </w:t>
      </w:r>
      <w:r>
        <w:rPr>
          <w:rFonts w:eastAsia="IRNazanin" w:cs="IRNazanin"/>
          <w:color w:val="111111"/>
          <w:sz w:val="28"/>
          <w:szCs w:val="28"/>
          <w:rtl w:val="true"/>
          <w:lang w:bidi="fa-IR"/>
        </w:rPr>
        <w:t>.</w:t>
      </w:r>
      <w:r>
        <w:rPr>
          <w:rStyle w:val="FootnoteAnchor"/>
          <w:rtl w:val="true"/>
        </w:rPr>
        <w:footnoteReference w:id="1538"/>
      </w:r>
    </w:p>
    <w:p>
      <w:pPr>
        <w:pStyle w:val="BookText"/>
        <w:rPr/>
      </w:pPr>
      <w:r>
        <w:rPr>
          <w:rFonts w:ascii="IRNazanin" w:hAnsi="IRNazanin" w:eastAsia="IRNazanin"/>
          <w:color w:val="111111"/>
          <w:sz w:val="28"/>
          <w:sz w:val="28"/>
          <w:szCs w:val="28"/>
          <w:rtl w:val="true"/>
          <w:lang w:bidi="fa-IR"/>
        </w:rPr>
        <w:t xml:space="preserve">شیخ حُرّ عاملی رحمه‌الله بر این روایت ، این گونه تعلیق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 تعدّی از حدّ وضوست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خود را در حیرت و تردید و رنج می‌اندازد ؛ بی آنکه ثواب به دست آورد ؛ زیرا وی به بیشتر از مسمّای غَسْل و مَسْح امر نشد </w:t>
      </w:r>
      <w:r>
        <w:rPr>
          <w:rFonts w:eastAsia="IRNazanin" w:cs="IRNazanin"/>
          <w:color w:val="111111"/>
          <w:sz w:val="28"/>
          <w:szCs w:val="28"/>
          <w:rtl w:val="true"/>
          <w:lang w:bidi="fa-IR"/>
        </w:rPr>
        <w:t>.</w:t>
      </w:r>
      <w:r>
        <w:rPr>
          <w:rStyle w:val="FootnoteAnchor"/>
          <w:rtl w:val="true"/>
        </w:rPr>
        <w:footnoteReference w:id="1539"/>
      </w:r>
    </w:p>
    <w:p>
      <w:pPr>
        <w:pStyle w:val="BookText"/>
        <w:rPr/>
      </w:pPr>
      <w:r>
        <w:rPr>
          <w:rFonts w:ascii="IRNazanin" w:hAnsi="IRNazanin" w:eastAsia="IRNazanin"/>
          <w:color w:val="111111"/>
          <w:sz w:val="28"/>
          <w:sz w:val="28"/>
          <w:szCs w:val="28"/>
          <w:rtl w:val="true"/>
          <w:lang w:bidi="fa-IR"/>
        </w:rPr>
        <w:t xml:space="preserve">اینکه امام باقر علیه‌السلام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 حدّی از حدود خداست تا بداند چه کسی او را فرمان می‌برد و چه کسی از امر خدا سر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نمی‌نماید که امام علیه‌السلام با این سخن اشاره دارد به اینکه طهارت وضو ، نظافتِ حقیقی نیست ، بلکه طهارت حُکمی می‌باشد که برای شناخت کسی که امر خدا را امتثال می‌کند و کسی امر خدا را عصیان می‌ورزد ، تشریع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چیزی مؤمن را نجس نمی‌سازد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اینکه امام علیه‌السلام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مالیدن روغن در وضو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تعبّد مکلّف و اطاعت وی در برابر اوامر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چیز دیگر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در این سخن امام صادق علیه‌السلام تأمّل کنیم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در وضویش تعدّی کند مانند کسی است که وضویش را بشکند</w:t>
      </w:r>
      <w:r>
        <w:rPr>
          <w:rFonts w:eastAsia="IRNazanin" w:cs="IRNazanin"/>
          <w:color w:val="111111"/>
          <w:sz w:val="28"/>
          <w:szCs w:val="28"/>
          <w:rtl w:val="true"/>
          <w:lang w:bidi="fa-IR"/>
        </w:rPr>
        <w:t>»</w:t>
      </w:r>
      <w:r>
        <w:rPr>
          <w:rStyle w:val="FootnoteAnchor"/>
          <w:rtl w:val="true"/>
        </w:rPr>
        <w:footnoteReference w:id="1540"/>
      </w:r>
      <w:r>
        <w:rPr>
          <w:rFonts w:ascii="Amiri" w:hAnsi="Amiri" w:eastAsia="Amiri" w:cs="Amiri"/>
          <w:color w:val="111111"/>
          <w:sz w:val="28"/>
          <w:sz w:val="28"/>
          <w:szCs w:val="28"/>
          <w:rtl w:val="true"/>
          <w:lang w:bidi="ar-SA"/>
        </w:rPr>
        <w:t xml:space="preserve">درمی‌یابیم که آن حضرت به این سخن خدا اشاره دارد که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یَتَعَدَّ حُدُودَ اللَّهِ فَقَدْ ظَلَمَ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541"/>
      </w:r>
      <w:r>
        <w:rPr>
          <w:rFonts w:ascii="IRNazanin" w:hAnsi="IRNazanin" w:eastAsia="IRNazanin"/>
          <w:color w:val="111111"/>
          <w:sz w:val="28"/>
          <w:sz w:val="28"/>
          <w:szCs w:val="28"/>
          <w:rtl w:val="true"/>
          <w:lang w:bidi="fa-IR"/>
        </w:rPr>
        <w:t xml:space="preserve">هرکه از حدود خدا تجاوز کند ، به خودش ظلم کرده است </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 وضو ، یک امر عبادی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را تشریع کرد تابداند چه کسی او را فرمان می‌برد و چه کسی او را عصیان می‌ورزد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تدبّر در حدیث حوض به همین حقیقت پی می‌بریم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کسانی از صحابه را از حوض می‌رانند ؛ زیرا بدعت پدید آوردند و به آیین نیاکانشان بازگشتند و احکام خدا را طبق آرا و استحسانات خویش تغییر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تبدیل آنها در بدیهی‌ترین بدیهیّات و اوّل ضروریّات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وضوست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بر آن می‌دارد که بدعت‌های آنان را در امور دیگر بعید ندانیم ؛ زیرا تعدّی و بدعت‌آوری در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نظر کتاب و سنّت از اَوضح واضحات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اِحداث در امور خطیر دیگر سوق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پیامبر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اَعقاب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مردمانی اشاره دارد که بعد از آن حضرت می‌آیند و اجتهاد به رأی و تأویل را مرکب خویش می‌سازند یا روش و دلیلی برای گرایش اعتقادی‌شان قرار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آنان را به خاطر در پیش‌گیری این خطّ‌مشی ، توبیخ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از آنچه آوردیم نتیجه‌گیری می‌کنیم تا چگونگی جمع میان روایات موجود در کتاب‌های اهل سنّت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شستن پاها و شستن سه بار اعضای وضو فرا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قول امام صادق علیه‌السلام جمع کنیم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 بِدْعَةٌ ؛</w:t>
      </w:r>
      <w:r>
        <w:rPr>
          <w:rStyle w:val="FootnoteAnchor"/>
          <w:rtl w:val="true"/>
        </w:rPr>
        <w:footnoteReference w:id="1542"/>
      </w:r>
      <w:r>
        <w:rPr>
          <w:rFonts w:ascii="IRNazanin" w:hAnsi="IRNazanin" w:eastAsia="IRNazanin"/>
          <w:color w:val="111111"/>
          <w:sz w:val="28"/>
          <w:sz w:val="28"/>
          <w:szCs w:val="28"/>
          <w:rtl w:val="true"/>
          <w:lang w:bidi="fa-IR"/>
        </w:rPr>
        <w:t xml:space="preserve">شستن بار سوّم بدعت است </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الوُضوءُ مَثنی مَثنی ، مَن زادَ لَمْ یُؤْجَرْ عَلَیهِ ؛</w:t>
      </w:r>
      <w:r>
        <w:rPr>
          <w:rStyle w:val="FootnoteAnchor"/>
          <w:rtl w:val="true"/>
        </w:rPr>
        <w:footnoteReference w:id="1543"/>
      </w:r>
      <w:r>
        <w:rPr>
          <w:rFonts w:ascii="IRNazanin" w:hAnsi="IRNazanin" w:eastAsia="IRNazanin"/>
          <w:color w:val="111111"/>
          <w:sz w:val="28"/>
          <w:sz w:val="28"/>
          <w:szCs w:val="28"/>
          <w:rtl w:val="true"/>
          <w:lang w:bidi="fa-IR"/>
        </w:rPr>
        <w:t xml:space="preserve">وضو ، دو بار دو 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بر آن بیفزاید ، پاداش دریافت نمی‌دارد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وَاللّه ما کانَ وُضوءُ رسولِ اللّه‌ِ إلاّ مَرَّةً مَرَّةً ؛</w:t>
      </w:r>
      <w:r>
        <w:rPr>
          <w:rStyle w:val="FootnoteAnchor"/>
          <w:rtl w:val="true"/>
        </w:rPr>
        <w:footnoteReference w:id="1544"/>
      </w:r>
      <w:r>
        <w:rPr>
          <w:rFonts w:ascii="IRNazanin" w:hAnsi="IRNazanin" w:eastAsia="IRNazanin"/>
          <w:color w:val="111111"/>
          <w:sz w:val="28"/>
          <w:sz w:val="28"/>
          <w:szCs w:val="28"/>
          <w:rtl w:val="true"/>
          <w:lang w:bidi="fa-IR"/>
        </w:rPr>
        <w:t xml:space="preserve">به خدا سوگند ، وضوی رسول خدا جز یک بار یک بار نبود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تَوَضَّأ النبیُّ مَرّةً مَرّةً ، وَهذا وضوءٌ لا یَقْبَلُ اللّه‌ُ الصَّلاةَ إلاّ بِهِ ؛</w:t>
      </w:r>
      <w:r>
        <w:rPr>
          <w:rStyle w:val="FootnoteAnchor"/>
          <w:rtl w:val="true"/>
        </w:rPr>
        <w:footnoteReference w:id="1545"/>
      </w:r>
      <w:r>
        <w:rPr>
          <w:rFonts w:ascii="IRNazanin" w:hAnsi="IRNazanin" w:eastAsia="IRNazanin"/>
          <w:color w:val="111111"/>
          <w:sz w:val="28"/>
          <w:sz w:val="28"/>
          <w:szCs w:val="28"/>
          <w:rtl w:val="true"/>
          <w:lang w:bidi="fa-IR"/>
        </w:rPr>
        <w:t>پیامبر یک بار</w:t>
      </w:r>
    </w:p>
    <w:p>
      <w:pPr>
        <w:pStyle w:val="BookText"/>
        <w:rPr/>
      </w:pPr>
      <w:r>
        <w:rPr>
          <w:rFonts w:ascii="IRNazanin" w:hAnsi="IRNazanin" w:eastAsia="IRNazanin"/>
          <w:color w:val="111111"/>
          <w:sz w:val="28"/>
          <w:sz w:val="28"/>
          <w:szCs w:val="28"/>
          <w:rtl w:val="true"/>
          <w:lang w:bidi="fa-IR"/>
        </w:rPr>
        <w:t xml:space="preserve">یک بار وضو می‌گرفت ، و این وضویی است که خدا نماز را جز به آن نمی‌پذیرد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امکان تقارب میان این نصوص و روایات اهل سنّت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مکتب خلفا خوش‌گمان باشیم و بگوییم عمداً بدعت پدید نیاوردند ، چگونه می‌توانیم فعل آنها را در وضو توجیه کنیم ؟</w:t>
      </w:r>
    </w:p>
    <w:p>
      <w:pPr>
        <w:pStyle w:val="BookText"/>
        <w:rPr/>
      </w:pPr>
      <w:r>
        <w:rPr>
          <w:rFonts w:ascii="IRNazanin" w:hAnsi="IRNazanin" w:eastAsia="IRNazanin"/>
          <w:color w:val="111111"/>
          <w:sz w:val="28"/>
          <w:sz w:val="28"/>
          <w:szCs w:val="28"/>
          <w:rtl w:val="true"/>
          <w:lang w:bidi="fa-IR"/>
        </w:rPr>
        <w:t xml:space="preserve">به نظر می‌رسد امکان تقارب میان این دو مکتب وجود ندارد و نمی‌توان فعل مکتب خلفا را توجیه کرد مگر به اینکه بگوییم شستن بار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شستن‌های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شستن بار دوّم همان بار اوّل است که خدا نماز را جز به آن نمی‌پذیرد و شستن بار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واقع بار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پیامبر صلی‌الله‌علیه‌و‌آله می‌باشد ، شستنی که امام باقر علیه‌السلام آن را اسباغی شمرد که مکلّف بر آن پاداش دریافت می‌دارد و درباره آن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المَرَّتَیْن إسْباغ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546"/>
      </w:r>
      <w:r>
        <w:rPr>
          <w:rFonts w:ascii="IRNazanin" w:hAnsi="IRNazanin" w:eastAsia="IRNazanin"/>
          <w:color w:val="111111"/>
          <w:sz w:val="28"/>
          <w:sz w:val="28"/>
          <w:szCs w:val="28"/>
          <w:rtl w:val="true"/>
          <w:lang w:bidi="fa-IR"/>
        </w:rPr>
        <w:t xml:space="preserve">دو بار شستن اسباغ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پیامبر صلی‌الله‌علیه‌و‌آله پاها را شست برای نظافت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رسول خدا نمازگزاران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برای نماز وضو می‌گرفتند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می‌کرد که پاهاشان را بشویند ؛ زیرا پاهاشان در معرض بول و غایط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جابر</w:t>
      </w:r>
      <w:r>
        <w:rPr>
          <w:rStyle w:val="FootnoteAnchor"/>
          <w:rtl w:val="true"/>
        </w:rPr>
        <w:footnoteReference w:id="1547"/>
      </w:r>
      <w:r>
        <w:rPr>
          <w:rFonts w:ascii="IRNazanin" w:hAnsi="IRNazanin" w:eastAsia="IRNazanin"/>
          <w:color w:val="111111"/>
          <w:sz w:val="28"/>
          <w:sz w:val="28"/>
          <w:szCs w:val="28"/>
          <w:rtl w:val="true"/>
          <w:lang w:bidi="fa-IR"/>
        </w:rPr>
        <w:t xml:space="preserve">روایت است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أَمَرَنا رسولُ اللّه إذا تَوَضَّأنا للصَّلاة أنْ نَغْسل أَرْجُلَنا ؛</w:t>
      </w:r>
      <w:r>
        <w:rPr>
          <w:rStyle w:val="FootnoteAnchor"/>
          <w:rtl w:val="true"/>
        </w:rPr>
        <w:footnoteReference w:id="1548"/>
      </w:r>
    </w:p>
    <w:p>
      <w:pPr>
        <w:pStyle w:val="BookText"/>
        <w:rPr/>
      </w:pPr>
      <w:r>
        <w:rPr>
          <w:rFonts w:ascii="IRNazanin" w:hAnsi="IRNazanin" w:eastAsia="IRNazanin"/>
          <w:color w:val="111111"/>
          <w:sz w:val="28"/>
          <w:sz w:val="28"/>
          <w:szCs w:val="28"/>
          <w:rtl w:val="true"/>
          <w:lang w:bidi="fa-IR"/>
        </w:rPr>
        <w:t xml:space="preserve">رسول خدا به ما امرکرد هرگاه برای نماز وضو می‌گیریم ، پاهایمان را بشوییم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رضا علیه‌السلام درباره وضوی واجب در قرآن سؤال شد ، امام علیه‌السلام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المَسحُ ، وَالغَسلُ فِی الوُضُوءِ لِلتَّنظِیفِ ؛</w:t>
      </w:r>
      <w:r>
        <w:rPr>
          <w:rStyle w:val="FootnoteAnchor"/>
          <w:rtl w:val="true"/>
        </w:rPr>
        <w:footnoteReference w:id="1549"/>
      </w:r>
    </w:p>
    <w:p>
      <w:pPr>
        <w:pStyle w:val="BookText"/>
        <w:rPr/>
      </w:pPr>
      <w:r>
        <w:rPr>
          <w:rFonts w:ascii="IRNazanin" w:hAnsi="IRNazanin" w:eastAsia="IRNazanin"/>
          <w:color w:val="111111"/>
          <w:sz w:val="28"/>
          <w:sz w:val="28"/>
          <w:szCs w:val="28"/>
          <w:rtl w:val="true"/>
          <w:lang w:bidi="fa-IR"/>
        </w:rPr>
        <w:t xml:space="preserve">واجب در کتاب خدا مَسْح پاهاست ، و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 در وضو برای نظافت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اَیّوب بن نوح روایت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ابوالحسن نامه نوشتم و درباره مَسْح پاها از وی پرسیدم ، امام علیه‌السلام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الوُضُوء المسحُ ، ولا یَجِبُ فیه إلاّ ذاکَ ، وَمَن غَسَلَ فَلاَ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التنظیف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550"/>
      </w:r>
    </w:p>
    <w:p>
      <w:pPr>
        <w:pStyle w:val="BookText"/>
        <w:rPr/>
      </w:pPr>
      <w:r>
        <w:rPr>
          <w:rFonts w:ascii="IRNazanin" w:hAnsi="IRNazanin" w:eastAsia="IRNazanin"/>
          <w:color w:val="111111"/>
          <w:sz w:val="28"/>
          <w:sz w:val="28"/>
          <w:szCs w:val="28"/>
          <w:rtl w:val="true"/>
          <w:lang w:bidi="fa-IR"/>
        </w:rPr>
        <w:t xml:space="preserve">واجب در وضو مسح پاهاست ، جز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نمی‌باشد ، و هرکه پاها را بشوید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نظافت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 از امام علیه‌السلام رسیده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در کتاب خدای متعال در وضو، مَسْح است، وغَسْل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تمیزی ونظافت می‌باشد</w:t>
      </w:r>
      <w:r>
        <w:rPr>
          <w:rFonts w:eastAsia="IRNazanin" w:cs="IRNazanin"/>
          <w:color w:val="111111"/>
          <w:sz w:val="28"/>
          <w:szCs w:val="28"/>
          <w:rtl w:val="true"/>
          <w:lang w:bidi="fa-IR"/>
        </w:rPr>
        <w:t>.</w:t>
      </w:r>
      <w:r>
        <w:rPr>
          <w:rStyle w:val="FootnoteAnchor"/>
          <w:rtl w:val="true"/>
        </w:rPr>
        <w:footnoteReference w:id="1551"/>
      </w:r>
    </w:p>
    <w:p>
      <w:pPr>
        <w:pStyle w:val="BookText"/>
        <w:rPr/>
      </w:pPr>
      <w:r>
        <w:rPr>
          <w:rFonts w:ascii="IRNazanin" w:hAnsi="IRNazanin" w:eastAsia="IRNazanin"/>
          <w:color w:val="111111"/>
          <w:sz w:val="28"/>
          <w:sz w:val="28"/>
          <w:szCs w:val="28"/>
          <w:rtl w:val="true"/>
          <w:lang w:bidi="fa-IR"/>
        </w:rPr>
        <w:t xml:space="preserve">بدین سان ، بعید به نظر نمی‌رسد که رسول خدا پاها را برای نظافت می‌شست ، سپس بعضی از صحابه این فعل آن حضرت را سنّت شمردند و این کار ، امر را بر مردم مشتبه ساخت چنان که بر عایشه و عبدالرَّحمان بن عوف امر مشتبه شد آن گاه که بعضی از احکام خاص را بر همه مسلمانان تعمیم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 روشن ساختیم که پیامبر صلی‌الله‌علیه‌و‌آله پس از آنکه صورت و دست‌ها را برای جریان آب بر آن دو آماده می‌ساخت ، می‌شست ؛ زیرا آن حضرت از ما اسباغ در وضو را می‌خواست و اسباغ تحقّق نمی‌یابد مگر اینکه عضو برای این کار آماده شود ؛ خصوصاً اگر دارای موی فراوان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پاها را پس از آنکه مَسْح می‌کشید ، می‌شست و از آنجا که 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بیش از مسح را می‌نمایاند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پاها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می‌شست و مسح پاها را به عنوان اَدای فریضه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آن حضرت از یاد بردند و این امر را به خاطر اُموری که می‌پسندیدند ، اشاعه دادند </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مخالفت بعضی از صحابه ، مانند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فهم و اصرار آنها بر اینکه سنّت رسول خدا مسح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استدلال آنان به قرآن و سنّت ، ما را به ضعف و نادرستی آنچه ارباب مکتب اجتهاد اشاعه دادند ، ارشاد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وضوی غسلی چند مرحله را پشت سر نهاد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مرحله اوّل</w:t>
      </w:r>
    </w:p>
    <w:p>
      <w:pPr>
        <w:pStyle w:val="BookText"/>
        <w:rPr/>
      </w:pPr>
      <w:r>
        <w:rPr>
          <w:rFonts w:ascii="IRNazanin" w:hAnsi="IRNazanin" w:eastAsia="IRNazanin"/>
          <w:color w:val="111111"/>
          <w:sz w:val="28"/>
          <w:sz w:val="28"/>
          <w:szCs w:val="28"/>
          <w:rtl w:val="true"/>
          <w:lang w:bidi="fa-IR"/>
        </w:rPr>
        <w:t>اختلاف عثمان با گروهی از صحابه پیامبر صلی‌الله‌علیه‌و‌آله و اعتراف عثمان به اینکه</w:t>
      </w:r>
    </w:p>
    <w:p>
      <w:pPr>
        <w:pStyle w:val="BookText"/>
        <w:rPr/>
      </w:pPr>
      <w:r>
        <w:rPr>
          <w:rFonts w:ascii="IRNazanin" w:hAnsi="IRNazanin" w:eastAsia="IRNazanin"/>
          <w:color w:val="111111"/>
          <w:sz w:val="28"/>
          <w:sz w:val="28"/>
          <w:szCs w:val="28"/>
          <w:rtl w:val="true"/>
          <w:lang w:bidi="fa-IR"/>
        </w:rPr>
        <w:t xml:space="preserve">معارضان وی در وضو از رسول خدا صلی‌الله‌علیه‌و‌آله احادیثی را بر زبان می‌آورند و عثمان در حدیث‌گویی آنها از پیامبر صلی‌الله‌علیه‌و‌آله شک نداشت و در عین حال ، فعلی را که از پیامبر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می‌داد و آن را حجّت می‌شمرد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پوشیده نماند که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پیروی از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مانعان نقل حدیث از پیامبر صلی‌الله‌علیه‌و‌آله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و دوستانش ، شیوه او و کسان پیش از او را در پیش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و حجّاج بر التزام به فقه عثمان تأکید داشتند و این دو نیز از حدیث‌گویی منع می‌کردند با اینکه از داعیان به شستن پاها و مسح جلو و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رأی ، نه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آنان ، خطّ مشی دیگری وجود داشت که بعضی از صحابه در صدر آن قرار داشتند و قولاً و فعلاً در برابر خطّ مشی رأی ایستادند و از سنّت پیامبر صلی‌الله‌علیه‌و‌آله دفاع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امام علی علیه‌السلام که در برابر رویکرد رأی در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اَشکال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 خواه در این راستا ، به عدم جواز شرب زیادی آب وضو در حال ایستاده قائل باشند یا به شستن پاها و سه بار شستن اعضا اعتقاد یابند یا مسح سر را به شستن آن تغییر دهند ، آب را به سر بریزند تا حدّی که قطرات آب از آن بچکد یا در حدّ چکیدن برسد</w:t>
      </w:r>
      <w:r>
        <w:rPr>
          <w:rStyle w:val="FootnoteAnchor"/>
          <w:rtl w:val="true"/>
        </w:rPr>
        <w:footnoteReference w:id="1552"/>
      </w:r>
    </w:p>
    <w:p>
      <w:pPr>
        <w:pStyle w:val="BookText"/>
        <w:rPr/>
      </w:pPr>
      <w:r>
        <w:rPr>
          <w:rFonts w:ascii="IRNazanin" w:hAnsi="IRNazanin" w:eastAsia="IRNazanin"/>
          <w:color w:val="111111"/>
          <w:sz w:val="28"/>
          <w:sz w:val="28"/>
          <w:szCs w:val="28"/>
          <w:rtl w:val="true"/>
          <w:lang w:bidi="fa-IR"/>
        </w:rPr>
        <w:t xml:space="preserve">عبارت یکی از مُحشّیان سنن ابن ماجه را دیدم که در آن شستن سر را تشریع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یَمْسَح بِرأسه ورِجْلیْه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 و پاها را مسح می‌کشید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روایت رفاعة بن رافع آمده است و دارمی آن را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حَمْلُه عَلَی الغَسل بأدلّة خارجیّة ، کما حُمِلَ القرآن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ادلّه خارجی ، آن را بر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کرد ؛ چنان که قرآن بر غَسل حمل می‌شود </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مشابه 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علیه‌السلام وضوی ثُنائی مسحی گرفت ، زیادی آب وضو را در حال ایستاده ، آشامید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w:t>
      </w:r>
      <w:r>
        <w:rPr>
          <w:rStyle w:val="FootnoteAnchor"/>
          <w:rtl w:val="true"/>
        </w:rPr>
        <w:footnoteReference w:id="1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وضوی کسی است که بدعت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برای محکوم نمودن اهل رأی و از میان بُردن بدعتی که پدید آوردند ،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رسیده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طالب را دیدم که پشت پاها را مسح می‌کشید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نمی‌دیدم که رسول خدا پشت پاها را مسح کشید ، گمان می‌بردم که کف پاها از پشتِ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سزامندترند </w:t>
      </w:r>
      <w:r>
        <w:rPr>
          <w:rFonts w:eastAsia="IRNazanin" w:cs="IRNazanin"/>
          <w:color w:val="111111"/>
          <w:sz w:val="28"/>
          <w:szCs w:val="28"/>
          <w:rtl w:val="true"/>
          <w:lang w:bidi="fa-IR"/>
        </w:rPr>
        <w:t>.</w:t>
      </w:r>
      <w:r>
        <w:rPr>
          <w:rStyle w:val="FootnoteAnchor"/>
          <w:rtl w:val="true"/>
        </w:rPr>
        <w:footnoteReference w:id="1554"/>
      </w:r>
    </w:p>
    <w:p>
      <w:pPr>
        <w:pStyle w:val="BookText"/>
        <w:rPr/>
      </w:pPr>
      <w:r>
        <w:rPr>
          <w:rFonts w:ascii="IRNazanin" w:hAnsi="IRNazanin" w:eastAsia="IRNazanin"/>
          <w:color w:val="111111"/>
          <w:sz w:val="28"/>
          <w:sz w:val="28"/>
          <w:szCs w:val="28"/>
          <w:rtl w:val="true"/>
          <w:lang w:bidi="fa-IR"/>
        </w:rPr>
        <w:t xml:space="preserve">در روایت دیگر آمده است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کجایند کسانی که می‌پندارند سزاوار نیست اَحَدی ایستاده آب بنوشد </w:t>
      </w:r>
      <w:r>
        <w:rPr>
          <w:rFonts w:eastAsia="IRNazanin" w:cs="IRNazanin"/>
          <w:color w:val="111111"/>
          <w:sz w:val="28"/>
          <w:szCs w:val="28"/>
          <w:rtl w:val="true"/>
          <w:lang w:bidi="fa-IR"/>
        </w:rPr>
        <w:t>.</w:t>
      </w:r>
      <w:r>
        <w:rPr>
          <w:rStyle w:val="FootnoteAnchor"/>
          <w:rtl w:val="true"/>
        </w:rPr>
        <w:footnoteReference w:id="1555"/>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این رویکرد را از اَنس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حَجّاج بن یوسف می‌بینیم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هنگامی که حجّاج در اَهواز خطبه خواند و به شستن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به آلودگی نزدیک‌ترند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خواند ، اَنس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صَدَق اللّه‌ُ وَکَذِبَ الحَجّاجُ ،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وَامْسَحُوا بِرُؤُوسِکُمْ وَأَرْجُلَکُمْ </w:t>
      </w:r>
      <w:r>
        <w:rPr>
          <w:rFonts w:eastAsia="Amiri" w:cs="Amiri" w:ascii="Amiri" w:hAnsi="Amiri"/>
          <w:color w:val="111111"/>
          <w:sz w:val="28"/>
          <w:szCs w:val="28"/>
          <w:rtl w:val="true"/>
          <w:lang w:bidi="ar-SA"/>
        </w:rPr>
        <w:t>»</w:t>
      </w:r>
      <w:r>
        <w:rPr>
          <w:rStyle w:val="FootnoteAnchor"/>
          <w:rtl w:val="true"/>
        </w:rPr>
        <w:footnoteReference w:id="1556"/>
      </w:r>
      <w:r>
        <w:rPr>
          <w:rFonts w:ascii="IRNazanin" w:hAnsi="IRNazanin" w:eastAsia="IRNazanin"/>
          <w:color w:val="111111"/>
          <w:sz w:val="28"/>
          <w:sz w:val="28"/>
          <w:szCs w:val="28"/>
          <w:rtl w:val="true"/>
          <w:lang w:bidi="fa-IR"/>
        </w:rPr>
        <w:t>؛</w:t>
      </w:r>
      <w:r>
        <w:rPr>
          <w:rStyle w:val="FootnoteAnchor"/>
          <w:rtl w:val="true"/>
        </w:rPr>
        <w:footnoteReference w:id="1557"/>
      </w:r>
    </w:p>
    <w:p>
      <w:pPr>
        <w:pStyle w:val="BookText"/>
        <w:rPr/>
      </w:pPr>
      <w:r>
        <w:rPr>
          <w:rFonts w:ascii="IRNazanin" w:hAnsi="IRNazanin" w:eastAsia="IRNazanin"/>
          <w:color w:val="111111"/>
          <w:sz w:val="28"/>
          <w:sz w:val="28"/>
          <w:szCs w:val="28"/>
          <w:rtl w:val="true"/>
          <w:lang w:bidi="fa-IR"/>
        </w:rPr>
        <w:t xml:space="preserve">خدا راست گفت و حجّاج دروغ بافت ؛ خدای متعال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پاهاتان را مسح بکشید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این سخن را در ردّ ستمگر دورانِ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 همان جبّاری که بر گردن اَنس و دیگر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حدیث‌گویی از پیامبر و ایستادن در برابر فقه نظام 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ابن عبّاس و اعتراض وی بر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مُعوِّذ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خاطر که رُبَیِّع وضوی غسلی را از پیامبر حکایت کرد ، پیش از این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الناس أَبَوا إلاّ الغَسْل وَلا أجِدُ فی کتاب اللّه إلاّ المَسْح ؛</w:t>
      </w:r>
      <w:r>
        <w:rPr>
          <w:rStyle w:val="FootnoteAnchor"/>
          <w:rtl w:val="true"/>
        </w:rPr>
        <w:footnoteReference w:id="1558"/>
      </w:r>
    </w:p>
    <w:p>
      <w:pPr>
        <w:pStyle w:val="BookText"/>
        <w:rPr/>
      </w:pPr>
      <w:r>
        <w:rPr>
          <w:rFonts w:ascii="IRNazanin" w:hAnsi="IRNazanin" w:eastAsia="IRNazanin"/>
          <w:color w:val="111111"/>
          <w:sz w:val="28"/>
          <w:sz w:val="28"/>
          <w:szCs w:val="28"/>
          <w:rtl w:val="true"/>
          <w:lang w:bidi="fa-IR"/>
        </w:rPr>
        <w:t xml:space="preserve">مردم جز شستن را برنمی‌تابند و در کتاب خدا جز مسح را نمی‌یابم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معارضان عثمان ، یک جریان عمومی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گروه خاصّ یا حزب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اصحاب محمّد و قاریان اُمّت و فقهای اسلام به شمار می‌آمدند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 نفری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وعده</w:t>
      </w:r>
    </w:p>
    <w:p>
      <w:pPr>
        <w:pStyle w:val="BookText"/>
        <w:rPr/>
      </w:pPr>
      <w:r>
        <w:rPr>
          <w:rFonts w:ascii="IRNazanin" w:hAnsi="IRNazanin" w:eastAsia="IRNazanin"/>
          <w:color w:val="111111"/>
          <w:sz w:val="28"/>
          <w:sz w:val="28"/>
          <w:szCs w:val="28"/>
          <w:rtl w:val="true"/>
          <w:lang w:bidi="fa-IR"/>
        </w:rPr>
        <w:t>بهشت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همسران پیامبر صلی‌الله‌علیه‌و‌آله شمرده می‌شدند </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ماجرای کسانی که در وضو با عثمان اختلاف داشتند ، به همین گونه بود ؛ </w:t>
      </w:r>
    </w:p>
    <w:p>
      <w:pPr>
        <w:pStyle w:val="BookText"/>
        <w:rPr/>
      </w:pPr>
      <w:r>
        <w:rPr>
          <w:rFonts w:ascii="IRNazanin" w:hAnsi="IRNazanin" w:eastAsia="IRNazanin"/>
          <w:color w:val="111111"/>
          <w:sz w:val="28"/>
          <w:sz w:val="28"/>
          <w:szCs w:val="28"/>
          <w:rtl w:val="true"/>
          <w:lang w:bidi="fa-IR"/>
        </w:rPr>
        <w:t xml:space="preserve">زیرا آنها اهل استدلال به قرآن و حدیث به سنّت بودند ، کسانی که رأی را نمی‌پذیرفتند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علیه‌السلام به حدیث استدلال می‌کرد و انس و ابن عبّاس ، به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عثمان و گروه وی ، می‌کوشیدند به رأی خویش فتوا دهند و با اجتهادات نادرستِ خویش ، دیگران را قانع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یادآوری نیز بجاست که عثمان خود را شایسته تشریع می‌دید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رهگذر وضو می‌خواست عملاً برای صحابه ثابت کند که کمتر از ابوبکر و عُمَر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تلاش کرد فعلی را که یک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پندار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دید ، به عنوان سنّت دائمی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آن را پیروید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تعمیم دهد ،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نقل خود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با صراحت بیان داشت که این کار ویژه آن حضرت و انبیای پیش از اوست ، و سنّتی برای همه مسلمانان نمی‌باشد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مرحله دوّم</w:t>
      </w:r>
    </w:p>
    <w:p>
      <w:pPr>
        <w:pStyle w:val="BookText"/>
        <w:rPr/>
      </w:pPr>
      <w:r>
        <w:rPr>
          <w:rFonts w:ascii="IRNazanin" w:hAnsi="IRNazanin" w:eastAsia="IRNazanin"/>
          <w:color w:val="111111"/>
          <w:sz w:val="28"/>
          <w:sz w:val="28"/>
          <w:szCs w:val="28"/>
          <w:rtl w:val="true"/>
          <w:lang w:bidi="fa-IR"/>
        </w:rPr>
        <w:t xml:space="preserve">اُمویان و مروانیان از اختلاف فقهی میان عثمان و بزرگان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بردند و از این رهگذر به شناسایی رقیبانشان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پرداختند ؛ زیرا آنان وضوی بِدعی نمی‌گرفتند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اُمویان از رویکرد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سرگرم شدن اُمّت به اختلافات فقهی و ثانوی تا سیاست‌های بد مالی و اداری را از یاد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استفاده کردند و به بدعت‌های دیگری در وضو دست یازیدند ؛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شستنِ معاویه سر را به جای مسح و برگرفتن آب جدید برای این کار </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برگرداندن برعکس آب در شستن ساق‌های دست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معنای کعب به دو قوزک پا در دو طرف 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برآمدگی پشت پا و محلّ بستن بند کفش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ده‌ها مسائل دیگر که امام باقر علیه‌السلام کوشید آنها را توضیح دهد و تصحیح سازد و در این راستا وضوی رسول خدا صلی‌الله‌علیه‌و‌آله را حکایت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حضرت رسیده است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مَسَحَ رَأْسَهُ وَقَدَمَیْهِ بِبَلَلِ کَفِّهِ لَمْ یُحدِث لَهُمَا مَاءً جَدِیداً ؛</w:t>
      </w:r>
      <w:r>
        <w:rPr>
          <w:rStyle w:val="FootnoteAnchor"/>
          <w:rtl w:val="true"/>
        </w:rPr>
        <w:footnoteReference w:id="1559"/>
      </w:r>
    </w:p>
    <w:p>
      <w:pPr>
        <w:pStyle w:val="BookText"/>
        <w:rPr/>
      </w:pPr>
      <w:r>
        <w:rPr>
          <w:rFonts w:ascii="IRNazanin" w:hAnsi="IRNazanin" w:eastAsia="IRNazanin"/>
          <w:color w:val="111111"/>
          <w:sz w:val="28"/>
          <w:sz w:val="28"/>
          <w:szCs w:val="28"/>
          <w:rtl w:val="true"/>
          <w:lang w:bidi="fa-IR"/>
        </w:rPr>
        <w:t xml:space="preserve">سپس امام علیه‌السلام سر و پاها را با تری کف دستش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بی‌آنکه آب تازه‌ای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 می‌خوانیم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مَسَحَ رَأْسَهُ وَقَدَمَیْهِ إِلَی الْکَعْبَیْنِ بِفَضْلِ کَفَّیْهِ وَلَمْ یُجَدِّد مَاءً ؛</w:t>
      </w:r>
      <w:r>
        <w:rPr>
          <w:rStyle w:val="FootnoteAnchor"/>
          <w:rtl w:val="true"/>
        </w:rPr>
        <w:footnoteReference w:id="1560"/>
      </w:r>
    </w:p>
    <w:p>
      <w:pPr>
        <w:pStyle w:val="BookText"/>
        <w:rPr/>
      </w:pPr>
      <w:r>
        <w:rPr>
          <w:rFonts w:ascii="IRNazanin" w:hAnsi="IRNazanin" w:eastAsia="IRNazanin"/>
          <w:color w:val="111111"/>
          <w:sz w:val="28"/>
          <w:sz w:val="28"/>
          <w:szCs w:val="28"/>
          <w:rtl w:val="true"/>
          <w:lang w:bidi="fa-IR"/>
        </w:rPr>
        <w:t xml:space="preserve">سپس آن حضرت با زیادی آب کف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بی‌آنکه به آب جدید دست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 و پاها را تا برآمدگی پشت پا ، مسح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زراره و بُکَیر از آن حضرت روایت کرده‌اند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فَغَرَفَ بِهَا غُرفَةً فَأَفرَغَ عَلَی ذِرَاعِهِ الْیُمْنی فَغَسَلَ بِهَا ذِرَاعَهُ مِنَ المِرفَقِ</w:t>
      </w:r>
    </w:p>
    <w:p>
      <w:pPr>
        <w:pStyle w:val="BookText"/>
        <w:rPr/>
      </w:pPr>
      <w:r>
        <w:rPr>
          <w:rFonts w:ascii="Amiri" w:hAnsi="Amiri" w:eastAsia="Amiri" w:cs="Amiri"/>
          <w:color w:val="111111"/>
          <w:sz w:val="28"/>
          <w:sz w:val="28"/>
          <w:szCs w:val="28"/>
          <w:rtl w:val="true"/>
          <w:lang w:bidi="ar-SA"/>
        </w:rPr>
        <w:t>إِلَی الکَفِّ لاَ یَرُدُّهَا إِلَی المِرفَقِ ؛</w:t>
      </w:r>
      <w:r>
        <w:rPr>
          <w:rStyle w:val="FootnoteAnchor"/>
          <w:rtl w:val="true"/>
        </w:rPr>
        <w:footnoteReference w:id="1561"/>
      </w:r>
    </w:p>
    <w:p>
      <w:pPr>
        <w:pStyle w:val="BookText"/>
        <w:rPr/>
      </w:pPr>
      <w:r>
        <w:rPr>
          <w:rFonts w:ascii="IRNazanin" w:hAnsi="IRNazanin" w:eastAsia="IRNazanin"/>
          <w:color w:val="111111"/>
          <w:sz w:val="28"/>
          <w:sz w:val="28"/>
          <w:szCs w:val="28"/>
          <w:rtl w:val="true"/>
          <w:lang w:bidi="fa-IR"/>
        </w:rPr>
        <w:t xml:space="preserve">یک مشت آب با دست گرفت و بر ساق دست راست ریخت و آن را از آرنج تا کف شست ، آب را به آرنج بازنگرداند </w:t>
      </w:r>
      <w:r>
        <w:rPr>
          <w:rFonts w:eastAsia="IRNazanin" w:cs="IRNazanin"/>
          <w:color w:val="111111"/>
          <w:sz w:val="28"/>
          <w:szCs w:val="28"/>
          <w:rtl w:val="true"/>
          <w:lang w:bidi="fa-IR"/>
        </w:rPr>
        <w:t>.. .</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 ، آمده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فَقُلنَا أَینَ الکَعبَانِ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یَعنِی المَفصِلَ دُونَ عَظمِ السَّاقِ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هُوَ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عَظمِ السَّاقِ وَالکَعبُ أَسفَلُ مِن ذَلِکَ ؛</w:t>
      </w:r>
      <w:r>
        <w:rPr>
          <w:rStyle w:val="FootnoteAnchor"/>
          <w:rtl w:val="true"/>
        </w:rPr>
        <w:footnoteReference w:id="1562"/>
      </w:r>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کعب‌ها کجاست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مفصل ، نه استخوان ساق 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جزو استخوان ساق است ؛ کعب ، پایین‌تر از این می‌باشد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مُیَسِّر از امام باقر علیه‌السلام روایت است که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وَضَعَ یَدَهُ عَلی ظَهْرِ الْقَدَمِ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الْکَعْبُ ؛</w:t>
      </w:r>
      <w:r>
        <w:rPr>
          <w:rStyle w:val="FootnoteAnchor"/>
          <w:rtl w:val="true"/>
        </w:rPr>
        <w:footnoteReference w:id="1563"/>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 xml:space="preserve">علیه‌السلام دستش را بر پشت پا نهاد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همان کعب است </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 تأصیل حدیثی</w:t>
      </w:r>
      <w:r>
        <w:rPr>
          <w:rStyle w:val="FootnoteAnchor"/>
          <w:rtl w:val="true"/>
        </w:rPr>
        <w:footnoteReference w:id="1564"/>
      </w:r>
      <w:r>
        <w:rPr>
          <w:rFonts w:ascii="IRNazanin" w:hAnsi="IRNazanin" w:eastAsia="IRNazanin"/>
          <w:color w:val="111111"/>
          <w:sz w:val="28"/>
          <w:sz w:val="28"/>
          <w:szCs w:val="28"/>
          <w:rtl w:val="true"/>
          <w:lang w:bidi="fa-IR"/>
        </w:rPr>
        <w:t xml:space="preserve">از سوی دو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اهل بیت علیهم‌السلام و مکتب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تأسیس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علیهم‌السلام در نقل سنّتِ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پدرانشان از پیامبر روایت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کوشیدند و در تصحیح خطایی که نزد دیگران وجود داشت ، اهتمام داشتند ، لیکن مکتب خلفا برای رفع تناقض موجود در روایاتشان به درد سر افتادند ؛ عبارات متن را از طریق دیگر تغییر دادند و بر طُرق روایی افزودند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حُمران و عطا و زُهْری ، کسانی‌اند که جنبه روایی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عهده‌دار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امام سجّاد علیه‌السلام پسر عمویش عبداللّه بن محمّد بن عقیل را پیش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مُعَوّذ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می‌فرستد و به روایتِ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وضوی غَسْلی را از پیامبر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می‌کند و از دیگر سو ، امام باقر علیه‌السلام برای اصحاب ، صفتِ وضوی پیامبر را حکایت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دو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اعتراضی و تعلیمی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علیهم‌السلام در حفظ وضوی مسحی کوشیدند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علیه‌السلام با حکایت وضوی پیامبر صلی‌الله‌علیه‌و‌آله خاطرنشان ساخت که اختلاف در وضو میان مسلمانان تا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درگذشت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علیه‌السلام با حکایت وضوی آن حضرت ، سند تشریعی و تاریخی را برای ما باقی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نشانه‌های این اختلاف میان مسلمانان را می‌توان در آنچه طبری از موسی بن انس روایت می‌کند ، دید و این سخن که به اَنس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حمزه ، حجّاج در اهواز برای ما خطبه خواند و ما همراهش بودیم ، وضو را بیان داشت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همه این نصوص ، تأکید دارند که خطّ‌مشی اُمَوی عبّاسی ، ورای وضوی غَسْلی وجود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مرحله سوّم</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مرحله ، مرحله تأسیس مذاهب چهارگانه اهل سنّت و بنیان‌گذاری مکاتب فقهی است ؛ زیرا در این دوران ، نزد مذاهب اربعه ، اُصول حدیثی پابرجا </w:t>
      </w:r>
    </w:p>
    <w:p>
      <w:pPr>
        <w:pStyle w:val="BookText"/>
        <w:rPr/>
      </w:pPr>
      <w:r>
        <w:rPr>
          <w:rFonts w:ascii="IRNazanin" w:hAnsi="IRNazanin" w:eastAsia="IRNazanin"/>
          <w:color w:val="111111"/>
          <w:sz w:val="28"/>
          <w:sz w:val="28"/>
          <w:szCs w:val="28"/>
          <w:rtl w:val="true"/>
          <w:lang w:bidi="fa-IR"/>
        </w:rPr>
        <w:t xml:space="preserve">شد و قواعد مذهبی ترسیم گشت و اصول جَرْح و تعدیل رواج یافت و بعضی روایت بعض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نظر حدیثی و فقهی با رأی و مذهب وی ناساز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مخدوش می‌شمرد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بود که در توثیق یا تجریح یک 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پدید آمد ، لیکن در نهایت ، همه‌شان بر روایت وضوی غَسْلی از پیامبر صلی‌الله‌علیه‌و‌آله اتفاق‌نظر یافتند</w:t>
      </w:r>
    </w:p>
    <w:p>
      <w:pPr>
        <w:pStyle w:val="BookText"/>
        <w:rPr/>
      </w:pPr>
      <w:r>
        <w:rPr>
          <w:rFonts w:ascii="IRNazanin" w:hAnsi="IRNazanin" w:eastAsia="IRNazanin"/>
          <w:color w:val="111111"/>
          <w:sz w:val="28"/>
          <w:sz w:val="28"/>
          <w:szCs w:val="28"/>
          <w:rtl w:val="true"/>
          <w:lang w:bidi="fa-IR"/>
        </w:rPr>
        <w:t xml:space="preserve">با اینکه بر اشکالات مرگباری درباره راویانشان آگاه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به روایاتی که در این باب بود ، تن دادند و به آنها چنگ زدند ؛ خواه از عثمان بود یا عبداللّه بن زید بن عاصم یا عبداللّه بن عَمْرو بن عاص یا دیگران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رهنمون است به اینکه آنان ، علی رغم عیوب سندی و متنی این روایات ، صدور آنها را از این راویان پذیرفتند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اختلاف در وضو ، مبنایی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خلفا چون وضوی غَسْلی عثمانی را پذیرفتند ، به صحّت این روایات و ثبوت آنها از این صحابه قائل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پژوهش ثابت کردیم که پایه‌هایی را که آنها بنا نهادند ، صحیح نبود و اشکالات فراوانی بر آنها وارد است ؛ به ویژه با وجود شخصیّتی بی‌نام و نشان همچون حُمران بن اَبان که در سند صحیح‌ترین روایات وضویی آنهاست </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کلام در روایات عثمان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روایت حُمران بن اَبان تکیه کردند و آن را صحیح‌ترین روایات در باب وضو شمردند ، در حالی که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تحقیق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یهودی شعوبی مُغرضِ خائنِ رشوه‌گیر و دروغ‌گوست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چیز درباره وی سخن استاد بشّار عوّاد است که می‌گوید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 یکُن أمیناً تلک الأمانة الَّتی تُؤَدّی إلی تَوْثیقه تَوْثیقاً مُطلقاً ؛</w:t>
      </w:r>
      <w:r>
        <w:rPr>
          <w:rStyle w:val="FootnoteAnchor"/>
          <w:rtl w:val="true"/>
        </w:rPr>
        <w:footnoteReference w:id="1565"/>
      </w:r>
    </w:p>
    <w:p>
      <w:pPr>
        <w:pStyle w:val="BookText"/>
        <w:rPr/>
      </w:pPr>
      <w:r>
        <w:rPr>
          <w:rFonts w:ascii="IRNazanin" w:hAnsi="IRNazanin" w:eastAsia="IRNazanin"/>
          <w:color w:val="111111"/>
          <w:sz w:val="28"/>
          <w:sz w:val="28"/>
          <w:szCs w:val="28"/>
          <w:rtl w:val="true"/>
          <w:lang w:bidi="fa-IR"/>
        </w:rPr>
        <w:t xml:space="preserve">حُمران در آن حد اَمین نمی‌باشد که به توثیق مطلق وی بینجامد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سخنی که او را از سوی علمای رجال توثیق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حجّةٌ ، امامٌ حُجّةٌ ، امامٌ ثبتٌ ثقةٌ ، ثقةٌ ثبتٌ ، صدوقٌ لا بأس به ، و دیگر عبارات 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p>
    <w:p>
      <w:pPr>
        <w:pStyle w:val="BookText"/>
        <w:rPr/>
      </w:pPr>
      <w:r>
        <w:rPr>
          <w:rFonts w:ascii="IRNazanin" w:hAnsi="IRNazanin" w:eastAsia="IRNazanin"/>
          <w:color w:val="111111"/>
          <w:sz w:val="28"/>
          <w:sz w:val="28"/>
          <w:szCs w:val="28"/>
          <w:rtl w:val="true"/>
          <w:lang w:bidi="fa-IR"/>
        </w:rPr>
        <w:t xml:space="preserve">نیافتیم ، بلکه نهایی‌ترین سخنی که بر آن دست یافتیم قول ذهبی است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الفارسی الفقیه</w:t>
      </w:r>
      <w:r>
        <w:rPr>
          <w:rFonts w:eastAsia="IRNazanin" w:cs="IRNazanin"/>
          <w:color w:val="111111"/>
          <w:sz w:val="28"/>
          <w:szCs w:val="28"/>
          <w:rtl w:val="true"/>
          <w:lang w:bidi="fa-IR"/>
        </w:rPr>
        <w:t>»</w:t>
      </w:r>
      <w:r>
        <w:rPr>
          <w:rStyle w:val="FootnoteAnchor"/>
          <w:rtl w:val="true"/>
        </w:rPr>
        <w:footnoteReference w:id="1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قول ابن عبدالبر که می‌نگارد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أَحَدُ الْعلَماء الجِلَّة ، أَهْلُ الوَداعَة وَالرَّأی وَالشَّرَف</w:t>
      </w:r>
      <w:r>
        <w:rPr>
          <w:rFonts w:eastAsia="IRNazanin" w:cs="IRNazanin"/>
          <w:color w:val="111111"/>
          <w:sz w:val="28"/>
          <w:szCs w:val="28"/>
          <w:rtl w:val="true"/>
          <w:lang w:bidi="fa-IR"/>
        </w:rPr>
        <w:t>»</w:t>
      </w:r>
      <w:r>
        <w:rPr>
          <w:rStyle w:val="FootnoteAnchor"/>
          <w:rtl w:val="true"/>
        </w:rPr>
        <w:footnoteReference w:id="1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عالمان بزرگ ، با وقار و اهل رأی و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عبارات نزد ائمّه جرح و تعدیل در توثیق به کار نمی‌رود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روند عمومی اُمویان و مروانیان ، برگرفتن فقه عثمان و اعتماد به او بود ، و معاویه و مروان و عبدالملک بن مروان و حجّاج بن یوسف و حُمران بن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ورای نشر وضوی عثمانی قرار داشتند ، بسا اهل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حُمران را گرفتند و با پیروی از تبلیغ حاکمان در آن ، به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کردند و روایات دیگر را وانهادند </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اینجاست که میان قول ابن سعد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یَحْتَجُّونِ بِحَدیثه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حدیث حُمران احتجاج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ابن حِبّان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عنه البَصْریّون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بصری‌ها از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تقارب پدید می‌آید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بسا بنی اُمیّه اهل بصره را به نگرش وضویی حُمران قانع ساختند</w:t>
      </w:r>
      <w:r>
        <w:rPr>
          <w:rStyle w:val="FootnoteAnchor"/>
          <w:rtl w:val="true"/>
        </w:rPr>
        <w:footnoteReference w:id="1568"/>
      </w:r>
      <w:r>
        <w:rPr>
          <w:rFonts w:ascii="IRNazanin" w:hAnsi="IRNazanin" w:eastAsia="IRNazanin"/>
          <w:color w:val="111111"/>
          <w:sz w:val="28"/>
          <w:sz w:val="28"/>
          <w:szCs w:val="28"/>
          <w:rtl w:val="true"/>
          <w:lang w:bidi="fa-IR"/>
        </w:rPr>
        <w:t xml:space="preserve">و اینکه حُمران در ظاهر مسلمان است ، فرائض را انجام می‌دهد ، متجاهر به فسق نیست و کبائر را مرتکب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اخذ از او جایز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نسبتِ وضوی غَسلی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بر اساس همه فرض‌ها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صلی‌الله‌علیه‌و‌آله ثابت نمی‌باشد ، خواه بگوییم عثمان اجتهاد ورزید و روایت رسول خدا صلی‌الله‌علیه‌و‌آله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تعبیر امام علی علیه‌السلام</w:t>
      </w:r>
      <w:r>
        <w:rPr>
          <w:rFonts w:eastAsia="IRNazanin" w:cs="IRNazanin"/>
          <w:color w:val="111111"/>
          <w:sz w:val="28"/>
          <w:szCs w:val="28"/>
          <w:rtl w:val="true"/>
          <w:lang w:bidi="fa-IR"/>
        </w:rPr>
        <w:t>)</w:t>
      </w:r>
      <w:r>
        <w:rPr>
          <w:rStyle w:val="FootnoteAnchor"/>
          <w:rtl w:val="true"/>
        </w:rPr>
        <w:footnoteReference w:id="1569"/>
      </w:r>
      <w:r>
        <w:rPr>
          <w:rFonts w:ascii="IRNazanin" w:hAnsi="IRNazanin" w:eastAsia="IRNazanin"/>
          <w:color w:val="111111"/>
          <w:sz w:val="28"/>
          <w:sz w:val="28"/>
          <w:szCs w:val="28"/>
          <w:rtl w:val="true"/>
          <w:lang w:bidi="fa-IR"/>
        </w:rPr>
        <w:t xml:space="preserve">بر غیر وجه خودش حمل کرد و کوشید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موالیانش حُمران و ابن دارَه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را قانع سازد که همین وضو ، سنّت رسول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بگوییم حُمران و اُموی‌ها بر عثمان دروغ بستند و عثمان از نسبتِ وضوی غسلی به پیامبر صلی‌الله‌علیه‌و‌آله بَری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این است که این پژوهش برای خواننده ، نقش سیاست را در تحریف شریعت و پذیرفتن وضوی غَسلی از سوی امویان و مروانیان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شناسایی مخالفان طالبی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بیان داشتیم ، یک نظریه علمی بود که بر اساس شواهد تاریخی و فقهی و حدیثی و رجالی به آن دست یافتیم و با اینکه به درستی آن اعتقاد داریم ، عدم خطا در آن را ادّعا نمی‌کنیم </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در صورتی اَدا می‌شود که خواننده تا پایان مطالب را با ما دنبال کند </w:t>
      </w:r>
      <w:r>
        <w:rPr>
          <w:rFonts w:eastAsia="IRNazanin" w:cs="IRNazanin"/>
          <w:color w:val="111111"/>
          <w:sz w:val="28"/>
          <w:szCs w:val="28"/>
          <w:rtl w:val="true"/>
          <w:lang w:bidi="fa-IR"/>
        </w:rPr>
        <w:t xml:space="preserve">. </w:t>
      </w:r>
      <w:bookmarkStart w:id="261" w:name="pg10255_117399"/>
    </w:p>
    <w:p>
      <w:pPr>
        <w:pStyle w:val="Heading2"/>
        <w:numPr>
          <w:ilvl w:val="1"/>
          <w:numId w:val="1"/>
        </w:numPr>
        <w:rPr/>
      </w:pPr>
      <w:bookmarkStart w:id="262" w:name="__RefHeading___Toc3573647_1067777946"/>
      <w:bookmarkStart w:id="263" w:name="_Toc88"/>
      <w:bookmarkEnd w:id="261"/>
      <w:bookmarkEnd w:id="262"/>
      <w:r>
        <w:rPr>
          <w:rtl w:val="true"/>
        </w:rPr>
        <w:t>سخن پایانی</w:t>
      </w:r>
      <w:bookmarkEnd w:id="263"/>
    </w:p>
    <w:p>
      <w:pPr>
        <w:pStyle w:val="BookText"/>
        <w:rPr/>
      </w:pPr>
      <w:r>
        <w:rPr>
          <w:rFonts w:ascii="IRNazanin" w:hAnsi="IRNazanin" w:eastAsia="IRNazanin"/>
          <w:color w:val="111111"/>
          <w:sz w:val="28"/>
          <w:sz w:val="28"/>
          <w:szCs w:val="28"/>
          <w:rtl w:val="true"/>
          <w:lang w:bidi="fa-IR"/>
        </w:rPr>
        <w:t xml:space="preserve">در پایان ، آنچه را پیش از این گفتیم تکرار می‌کنیم که قصد ما در این کتاب ، تشکیک در فقه مذهبی یا خدشه در عقیده طایفه‌ای نبود ، نیز نمی‌خواهیم سخنی را بی‌دلیل بر آنان تحمیل کنیم و به پیروی اجباری ملزمشان سازیم ، لیکن ادلّه و قرائن و شواهد ، ما را بر آنچه گفتیم واداشت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دعای پایانی ما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خدای را که پروردگار جهانیان است </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مجلّد در اینجا پایان یافت و مجلّد سوّم در پی خواهد آمد و آغاز آن ، وارسی روایات عبداللّه بن عبّاس است </w:t>
      </w:r>
      <w:r>
        <w:rPr>
          <w:rFonts w:eastAsia="IRNazanin" w:cs="IRNazanin"/>
          <w:color w:val="111111"/>
          <w:sz w:val="28"/>
          <w:szCs w:val="28"/>
          <w:rtl w:val="true"/>
          <w:lang w:bidi="fa-IR"/>
        </w:rPr>
        <w:t xml:space="preserve">. </w:t>
      </w:r>
      <w:bookmarkStart w:id="264" w:name="pg10255_117400"/>
    </w:p>
    <w:p>
      <w:pPr>
        <w:pStyle w:val="Heading2"/>
        <w:numPr>
          <w:ilvl w:val="1"/>
          <w:numId w:val="1"/>
        </w:numPr>
        <w:rPr/>
      </w:pPr>
      <w:bookmarkStart w:id="265" w:name="__RefHeading___Toc3573649_1067777946"/>
      <w:bookmarkStart w:id="266" w:name="_Toc89"/>
      <w:bookmarkEnd w:id="264"/>
      <w:bookmarkEnd w:id="265"/>
      <w:r>
        <w:rPr>
          <w:rtl w:val="true"/>
        </w:rPr>
        <w:t>منابع و مآخذ</w:t>
      </w:r>
      <w:bookmarkEnd w:id="266"/>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عَبْدُه ، دار الذخائر ، ایران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صحیفه سجّادیّه ، تحقیق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محمّد باقر موحّد اَبطحی ، مؤسسه امام مهدی ،</w:t>
      </w:r>
    </w:p>
    <w:p>
      <w:pPr>
        <w:pStyle w:val="BookText"/>
        <w:rPr/>
      </w:pPr>
      <w:r>
        <w:rPr>
          <w:rFonts w:ascii="IRNazanin" w:hAnsi="IRNazanin" w:eastAsia="IRNazanin"/>
          <w:color w:val="111111"/>
          <w:sz w:val="28"/>
          <w:sz w:val="28"/>
          <w:szCs w:val="28"/>
          <w:rtl w:val="true"/>
          <w:lang w:bidi="fa-IR"/>
        </w:rPr>
        <w:t xml:space="preserve">چاپ اوّل ، قم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انجیل برنابا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انجیل توما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 عزّ الدین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 دار احیاء الکتب العربی ، چاپ اوّل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حاتم ، عبدالرّحمان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المراسیل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اللّه نعمة اللّه قوچانی ، مؤسسة الرساله ، چاپ اوّل ، بیروت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شَیْبَه ، 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یوسف حوت ، مکتبة الرشد ، چاپ اوّل ، ریاض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 علی بن اَبی الکرم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فی معرفة الصحابه ، انتشارات اسماعیلیان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از دار الکتاب العربی ،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قاضی ، دار الکتب العلمیّه ، چاپ دوّم ، بیروت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اللباب فی تهذیب الأنساب ، دار صادر ،</w:t>
      </w:r>
    </w:p>
    <w:p>
      <w:pPr>
        <w:pStyle w:val="BookText"/>
        <w:rPr/>
      </w:pPr>
      <w:r>
        <w:rPr>
          <w:rFonts w:ascii="IRNazanin" w:hAnsi="IRNazanin" w:eastAsia="IRNazanin"/>
          <w:color w:val="111111"/>
          <w:sz w:val="28"/>
          <w:sz w:val="28"/>
          <w:szCs w:val="28"/>
          <w:rtl w:val="true"/>
          <w:lang w:bidi="fa-IR"/>
        </w:rPr>
        <w:t xml:space="preserve">بیروت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 مبارک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فی غریب الحدیث والأثر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احمد زاوی و محمود محمّد طناحی ، المکتبة العلمیّه ، بیروت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اَعْثم کوفی ،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دار الأضواء ، چاپ اوّل ، بیروت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الفقیه ،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البلدان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الهادی ، عالم الکتب ، چاپ اوّل ، بیروت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المِبْرَد ، یوسف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 مدحه احمد أو ذمّه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جَرادَه ، عُمَر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الطلب فی تاریخ حلب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 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تَغْری بِرْدِی ، یوسف اَتابکی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الزاهرة فی ملوک مصر والقاهره ، وزارة الثقافة والإرشاد القومی ، مصر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تَمَّام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المحسن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سلیمان عقیلی ، دار العلوم ، چاپ اوّل ، ریاض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تیمیّه ،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درء تعارض العقل والنقل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عبداللطیف</w:t>
      </w:r>
    </w:p>
    <w:p>
      <w:pPr>
        <w:pStyle w:val="BookText"/>
        <w:rPr/>
      </w:pPr>
      <w:r>
        <w:rPr>
          <w:rFonts w:ascii="IRNazanin" w:hAnsi="IRNazanin" w:eastAsia="IRNazanin"/>
          <w:color w:val="111111"/>
          <w:sz w:val="28"/>
          <w:sz w:val="28"/>
          <w:szCs w:val="28"/>
          <w:rtl w:val="true"/>
          <w:lang w:bidi="fa-IR"/>
        </w:rPr>
        <w:t xml:space="preserve">عبدالرحمان ، دار الکتب العلمیّه ، بیروت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جارود ، عبداللّه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المنتقی من السنن المسندة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عمر بارودی ، مؤسسة الکتاب الثقافیّه ، چاپ اوّل ، بیروت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جوزی ، عبدالرّحمان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المسیر فی علم التفسیر ، المکتب الإسلامی ، چاپ سوّم ، بیروت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جوزی ، عبدالرّحمان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الموضوعات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حمدان ، دار الکتب العلمیّه ، چاپ اوّل ، بیروت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جوزی ، عبدالرّحمان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الحدیث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عبدالمعطی ، امین قلعه‌چی ، دار الکتب العلمیّه ، چاپ اوّل ، لبنان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جوزی ، عبدالرّحمان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 دار صادر ، چاپ اوّل ، بیروت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المکتبة الإسلامیّه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جوزی ،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الضعفاء والمتروکین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p>
    <w:p>
      <w:pPr>
        <w:pStyle w:val="BookText"/>
        <w:rPr/>
      </w:pPr>
      <w:r>
        <w:rPr>
          <w:rFonts w:ascii="IRNazanin" w:hAnsi="IRNazanin" w:eastAsia="IRNazanin"/>
          <w:color w:val="111111"/>
          <w:sz w:val="28"/>
          <w:sz w:val="28"/>
          <w:szCs w:val="28"/>
          <w:rtl w:val="true"/>
          <w:lang w:bidi="fa-IR"/>
        </w:rPr>
        <w:t xml:space="preserve">القاضی ، دار الکتب العلمیّه ، چاپ اوّل ، بیروت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جوزی ،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المشکل من حدیث الصحیحین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حسین بوّاب ، دار الوطن ، ریاض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جوزی ،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الصفوه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فاخوری و محمّد رواس قلعه‌چی ، دار المعرفة ، چاپ دوّم ،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حِبّان ، 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المحدّثین بأصبهان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عبدالغفور عبدالحق البلوشی ، مؤسسة الرساله ، چاپ دوّم ، بیروت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حِبّان ، محمّد 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مشاهیر علماء الأمصار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فلایشهمر ، دار الکتب العلمیّه ، بیروت ،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حِبّان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بترتیب ابن بلبان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ارنؤوط ، مؤسسة الرساله ، چاپ دوّم ، بیروت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حِبّان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شرف الدین احمد ، دار الفکر ، چاپ اوّل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حِبّان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المجروحین من المحدّثین والضعفاء والمتروکین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ابراهیم زاید ، دار الوعی ، چاپ اوّل ، حلب ،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حبیب بغدادی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المحبّر ، 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ایلزه لیختن شتیتر ، دار الآفاق الجدیده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عَسْقلانی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تعجیل المنفعة بزوائد رجال الأئمّة الأربعة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اکرام اللّه امداد الحق ، دار الکتاب العربی ، چاپ اوّل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عَسْقلانی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تقریب التهذیب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و شعیب ارنؤوط ، مؤسسة الرساله ، چاپ اوّل ، بیروت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عَسْقلانی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w:t>
      </w:r>
    </w:p>
    <w:p>
      <w:pPr>
        <w:pStyle w:val="BookText"/>
        <w:rPr/>
      </w:pPr>
      <w:r>
        <w:rPr>
          <w:rFonts w:ascii="IRNazanin" w:hAnsi="IRNazanin" w:eastAsia="IRNazanin"/>
          <w:color w:val="111111"/>
          <w:sz w:val="28"/>
          <w:sz w:val="28"/>
          <w:szCs w:val="28"/>
          <w:rtl w:val="true"/>
          <w:lang w:bidi="fa-IR"/>
        </w:rPr>
        <w:t xml:space="preserve">المعارف النظامیّه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 چاپ سوّم ، بیروت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عَسْقلانی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المطالب العالیه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ناصر بن عبدالعزیز شتری ، دار العاصمه و دار الغیث ، چاپ اوّل ، سعودی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عَسْقلانی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الحبیر فی أحادیث الرافعی الکبیر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عبداللّه هاشم یمانی مدنی ، مدینه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عَسْقلانی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المدلّسین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عبداللّه القریوتی ، مکتبة المنار ، چاپ اوّل ، عمّان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عَسْقلانی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اهل التقدیس بمراتب الموصوفین بالتدلیس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عبداللّه، مکتبة المنار، چاپ اوّل، اردن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عَسْقلانی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الألباب فی الألقاب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محمّد سدیری ، مکتبة الرشد ، چاپ اوّل ، ریاض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عَسْقلانی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الإصابة فی تمییز الصحابه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بجاوی ، دار الجیل ، چاپ اوّل ، بیروت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عَسْقلانی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شرح صحیح البخاری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الخطیب ، دار المعرفة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عَسْقلانی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التهذیب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عوامه ، دار الرشید ، چاپ اوّل ، سوریا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عَسْقلانی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 دار الفکر ، چاپ اوّل ، بیروت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حَزْم ، علی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احیاء التراث العربی ، دار الآفاق الجدیده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حَزْم ، علی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الإحکام فی اُصول الأحکام ، دار الحدیث ، چاپ اوّل ، قاهره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حَزْم ، علی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جمهرة اَنساب العرب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w:t>
      </w:r>
    </w:p>
    <w:p>
      <w:pPr>
        <w:pStyle w:val="BookText"/>
        <w:rPr/>
      </w:pPr>
      <w:r>
        <w:rPr>
          <w:rFonts w:ascii="IRNazanin" w:hAnsi="IRNazanin" w:eastAsia="IRNazanin"/>
          <w:color w:val="111111"/>
          <w:sz w:val="28"/>
          <w:sz w:val="28"/>
          <w:szCs w:val="28"/>
          <w:rtl w:val="true"/>
          <w:lang w:bidi="fa-IR"/>
        </w:rPr>
        <w:t xml:space="preserve">علما ، دار الکتب العلمیّه ، چاپ اوّل ، بیروت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حمزه طوسی ،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الثاقب فی المناقب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نبیل</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علوان ، مؤسسه انصاریان ، چاپ دوّم ، قم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خُزیمه ، 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خزیمه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الأعظمی ، المکتب الإسلامی ، بیروت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خلدون ،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ابن خلدون ، دار القلم ، چاپ پنجم ، بیروت ،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خَلِّکان ،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واَنباء اَبناء الزّمان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 دار الثقافه ، 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خَیَّاط ، خلیفة بن خیّاط عصفری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خلیفة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w:t>
      </w:r>
    </w:p>
    <w:p>
      <w:pPr>
        <w:pStyle w:val="BookText"/>
        <w:rPr/>
      </w:pPr>
      <w:r>
        <w:rPr>
          <w:rFonts w:ascii="IRNazanin" w:hAnsi="IRNazanin" w:eastAsia="IRNazanin"/>
          <w:color w:val="111111"/>
          <w:sz w:val="28"/>
          <w:sz w:val="28"/>
          <w:szCs w:val="28"/>
          <w:rtl w:val="true"/>
          <w:lang w:bidi="fa-IR"/>
        </w:rPr>
        <w:t xml:space="preserve">زکار ، دار الفکر ، بیروت ،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راهْوَیْه ، اسحاق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راهویه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عبدالغفور</w:t>
      </w:r>
    </w:p>
    <w:p>
      <w:pPr>
        <w:pStyle w:val="BookText"/>
        <w:rPr/>
      </w:pPr>
      <w:r>
        <w:rPr>
          <w:rFonts w:ascii="IRNazanin" w:hAnsi="IRNazanin" w:eastAsia="IRNazanin"/>
          <w:color w:val="111111"/>
          <w:sz w:val="28"/>
          <w:sz w:val="28"/>
          <w:szCs w:val="28"/>
          <w:rtl w:val="true"/>
          <w:lang w:bidi="fa-IR"/>
        </w:rPr>
        <w:t xml:space="preserve">بن عبدالحق بلوشی ، مکتبة الإیمان ، چاپ اوّل ، مدینه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سعد ، محمّد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 بیروت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شَبَّه ،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تاریخ المدینة المنوّره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المدینة المنوّره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دندل و یاسین سعدالدین بیان ، دار الکتب العلمیّه ، بیروت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شُعْبَه حَرّانی ،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قرن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آل الرسول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 مؤسسه انتشارات اسلامی ، چاپ دوّم ، قم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صَبَّاغ مالکی ،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فی معرفة الأئمّة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غریری ، چاپ اوّل ، دار الحدیث ، قم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طاووس ،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الأعمال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 دفتر تبلیغات اسلامی ، چاپ اوّل ، قم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عبدالبَرّ ، یوسف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الإستیعاب فی معرفة الأصحاب ،</w:t>
      </w:r>
    </w:p>
    <w:p>
      <w:pPr>
        <w:pStyle w:val="BookText"/>
        <w:rPr/>
      </w:pPr>
      <w:r>
        <w:rPr>
          <w:rFonts w:ascii="IRNazanin" w:hAnsi="IRNazanin" w:eastAsia="IRNazanin"/>
          <w:color w:val="111111"/>
          <w:sz w:val="28"/>
          <w:sz w:val="28"/>
          <w:szCs w:val="28"/>
          <w:rtl w:val="true"/>
          <w:lang w:bidi="fa-IR"/>
        </w:rPr>
        <w:t xml:space="preserve">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بجاوی ، دار الجیل ، چاپ اوّل ، بیروت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عبدالبَر ، یوسف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الإستذکار الجامع لمذاهب فقهاء الأمصار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محمّد عطا و محمّد علی معوض ، دار الکتب العلمیّه ، چاپ اوّل ، بیروت ،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عبدالبَرّ ، یوسف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التمهید لما فی الموطّأ من المعانی</w:t>
      </w:r>
    </w:p>
    <w:p>
      <w:pPr>
        <w:pStyle w:val="BookText"/>
        <w:rPr/>
      </w:pPr>
      <w:r>
        <w:rPr>
          <w:rFonts w:ascii="IRNazanin" w:hAnsi="IRNazanin" w:eastAsia="IRNazanin"/>
          <w:color w:val="111111"/>
          <w:sz w:val="28"/>
          <w:sz w:val="28"/>
          <w:szCs w:val="28"/>
          <w:rtl w:val="true"/>
          <w:lang w:bidi="fa-IR"/>
        </w:rPr>
        <w:t xml:space="preserve">والأسا نید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بن احمد علوی ، محمّد عبدالکبیر بکری ، وزارة عموم الأوقاف والشؤون الإسلامیّه ، مغرب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عبدالحکم ،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مصر واَخبارها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حجیری ، دار الفکر ، چاپ اوّل ، بیروت ،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 رَبِّه ،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الفرید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قمیحه و عبدالمجید ترحیبی ، دار الکتب العلمیّه ، چاپ اوّل ، بیروت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عِبْری ، غریغوریوس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مختصر الدول ، دار المسیره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عدی ،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ضعفاء الرجال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مختار</w:t>
      </w:r>
    </w:p>
    <w:p>
      <w:pPr>
        <w:pStyle w:val="BookText"/>
        <w:rPr/>
      </w:pPr>
      <w:r>
        <w:rPr>
          <w:rFonts w:ascii="IRNazanin" w:hAnsi="IRNazanin" w:eastAsia="IRNazanin"/>
          <w:color w:val="111111"/>
          <w:sz w:val="28"/>
          <w:sz w:val="28"/>
          <w:szCs w:val="28"/>
          <w:rtl w:val="true"/>
          <w:lang w:bidi="fa-IR"/>
        </w:rPr>
        <w:t xml:space="preserve">غزاوی ، دار الفکر ، چاپ سوّم ، بیروت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عساکر ، علی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غرامة ، دار</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الفکر ، بیروت ،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عِماد حَنْبلی ، عبدالحی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فی اَخبار من ذهب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الأرنؤوط و محمود الأرنؤوط ، دار ابن کثیر ، چاپ اوّل ، دمشق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قُتَیْبه دِیْنَوری ، عبداللّه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تأویل مختلف الحدیث ، تحقیق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زهری نجّار ، دار الجیل ، بیروت ،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قُتَیبَه دِیْنَوری ، عبداللّه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الطویل ، دار الکتب العلمیّه ، چاپ سوّم ، بیروت ،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قُتَیبه ، عبداللّه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محمّد زینی ، مؤسسة الحلبی وشرکاه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قُتَیْبَه دِیْنَوری ، عبداللّه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 تحقیق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ثروت عکاشه ، دار المعارف ، قاهره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 اسماعیل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الفکر ، بیروت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 اسماعیل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 مکتبة المعارف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ماجَه قزوینی ، محمّد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 دار الفکر ، بیروت </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ماکولا ، علی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مستمرّ الأوهام علی ذوی المعرفة وأُولی الأفهام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کسروی حسن ، دار الکتب العلمیّه ، چاپ اوّل ، بیروت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ماکولا ، علی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الإکمال فی رفع الإرتیاب عن المؤتلف والمختلف فی الأسماء والکنی ، دار الکتب العلمیّه ، چاپ اوّل ، بیروت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مَعین ،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عثمان 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محمّد نور سیف ، دار المأمون ، دمشق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مُفْلِح ، ابراهیم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الأرشد فی ذکر اصحاب الإمام</w:t>
      </w:r>
    </w:p>
    <w:p>
      <w:pPr>
        <w:pStyle w:val="BookText"/>
        <w:rPr/>
      </w:pPr>
      <w:r>
        <w:rPr>
          <w:rFonts w:ascii="IRNazanin" w:hAnsi="IRNazanin" w:eastAsia="IRNazanin"/>
          <w:color w:val="111111"/>
          <w:sz w:val="28"/>
          <w:sz w:val="28"/>
          <w:szCs w:val="28"/>
          <w:rtl w:val="true"/>
          <w:lang w:bidi="fa-IR"/>
        </w:rPr>
        <w:t xml:space="preserve">احمد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سلیمان عثیمین ، مکتبة الرشد ، چاپ اوّل ، سعودی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مَنْجُویَه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صحیح مسلم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لیثی ، دار المعرفه ، چاپ اوّل ، بیروت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منظور ،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تاریخ دمشق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محقّقان ، دار الفکر ، چاپ اوّل ، دمشق ،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منظور ،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 دار صادر ، چاپ اوّل ،</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ناصر الدین دمشقی ،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المشتبه فی ضبط</w:t>
      </w:r>
    </w:p>
    <w:p>
      <w:pPr>
        <w:pStyle w:val="BookText"/>
        <w:rPr/>
      </w:pPr>
      <w:r>
        <w:rPr>
          <w:rFonts w:ascii="IRNazanin" w:hAnsi="IRNazanin" w:eastAsia="IRNazanin"/>
          <w:color w:val="111111"/>
          <w:sz w:val="28"/>
          <w:sz w:val="28"/>
          <w:szCs w:val="28"/>
          <w:rtl w:val="true"/>
          <w:lang w:bidi="fa-IR"/>
        </w:rPr>
        <w:t xml:space="preserve">اَسماء الرواة واَنسابهم واَلقابهم وکناهم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نعیم عرقسوسی ، مؤسسة الرسالة ، چاپ اوّل ، بیروت ،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البقاء العکبری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المتنبّی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سقّا و ابراهیم</w:t>
      </w:r>
    </w:p>
    <w:p>
      <w:pPr>
        <w:pStyle w:val="BookText"/>
        <w:rPr/>
      </w:pPr>
      <w:r>
        <w:rPr>
          <w:rFonts w:ascii="IRNazanin" w:hAnsi="IRNazanin" w:eastAsia="IRNazanin"/>
          <w:color w:val="111111"/>
          <w:sz w:val="28"/>
          <w:sz w:val="28"/>
          <w:szCs w:val="28"/>
          <w:rtl w:val="true"/>
          <w:lang w:bidi="fa-IR"/>
        </w:rPr>
        <w:t xml:space="preserve">ابیاری و عبدالحفیظ شلبی ، دار المعرفه ، بیروت </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الفِداء ، اسماعیل بن نور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أبی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المختصر فی اَخبار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دیوب ، دار المعرفة ، بیروت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الفرج اصفهانی ،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علی مهنّا و سمیر جابر ، دار الفکر ، 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الفرج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 تحقیق و 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المظفّر ، المکتبة الحیدریّه ، چاپ دوّم ، نجف اشرف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الفرج ، قُدامة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الخراج وصناعة الکتابة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زبیدی ، دار الرشید ، چاپ اوّل ، عراق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حَیّان توحیدی ،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الإمتاع والمؤانسة ، المکتبة</w:t>
      </w:r>
    </w:p>
    <w:p>
      <w:pPr>
        <w:pStyle w:val="BookText"/>
        <w:rPr/>
      </w:pPr>
      <w:r>
        <w:rPr>
          <w:rFonts w:ascii="IRNazanin" w:hAnsi="IRNazanin" w:eastAsia="IRNazanin"/>
          <w:color w:val="111111"/>
          <w:sz w:val="28"/>
          <w:sz w:val="28"/>
          <w:szCs w:val="28"/>
          <w:rtl w:val="true"/>
          <w:lang w:bidi="fa-IR"/>
        </w:rPr>
        <w:t xml:space="preserve">العصریّه ، چاپ اوّل ، بیروت ،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داود سجستانی ، سلیمان بن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اَبی داود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محیی الدین عبدالحمید ، دار الفکر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داود سجستانی ، سلیمان بن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اَبی عبید الآجری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عبدالعلیم ، عبدالعظیم البستوی ، مکتبة دار الإستقامه ، چاپ اوّل ، سعودی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زُرْعَه دمشقی ، عبدالرّحمان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أبی زرعة الدمشقی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منصور ، دار الکتب العلمیّه ، چاپ اوّل ، بیروت ،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زُرْعَه ، عبیداللّه بن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الضعفاء وأجوبة الرازی علی</w:t>
      </w:r>
    </w:p>
    <w:p>
      <w:pPr>
        <w:pStyle w:val="BookText"/>
        <w:rPr/>
      </w:pPr>
      <w:r>
        <w:rPr>
          <w:rFonts w:ascii="IRNazanin" w:hAnsi="IRNazanin" w:eastAsia="IRNazanin"/>
          <w:color w:val="111111"/>
          <w:sz w:val="28"/>
          <w:sz w:val="28"/>
          <w:szCs w:val="28"/>
          <w:rtl w:val="true"/>
          <w:lang w:bidi="fa-IR"/>
        </w:rPr>
        <w:t xml:space="preserve">سؤالات البرذعی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هاشمی ، دار الوفاء ، چاپ دوّم ، المنصوره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صَلاح حَلَبی ، تقی بن 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المعارف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تبریزیان الحسّون ، چاپ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عُبَید ، 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الأموال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محمّد هراس ، دار الفکر ، بیروت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عُبَید ، 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الحدیث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عبدالمعید</w:t>
      </w:r>
    </w:p>
    <w:p>
      <w:pPr>
        <w:pStyle w:val="BookText"/>
        <w:rPr/>
      </w:pPr>
      <w:r>
        <w:rPr>
          <w:rFonts w:ascii="IRNazanin" w:hAnsi="IRNazanin" w:eastAsia="IRNazanin"/>
          <w:color w:val="111111"/>
          <w:sz w:val="28"/>
          <w:sz w:val="28"/>
          <w:szCs w:val="28"/>
          <w:rtl w:val="true"/>
          <w:lang w:bidi="fa-IR"/>
        </w:rPr>
        <w:t xml:space="preserve">خان ، دار الکتاب العربی ، چاپ اوّل ، بیروت ،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نُعیم اصبهانی ، احمد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الأولیاء وطبقات الأصفیاء</w:t>
      </w:r>
    </w:p>
    <w:p>
      <w:pPr>
        <w:pStyle w:val="BookText"/>
        <w:rPr/>
      </w:pPr>
      <w:r>
        <w:rPr>
          <w:rFonts w:ascii="IRNazanin" w:hAnsi="IRNazanin" w:eastAsia="IRNazanin"/>
          <w:color w:val="111111"/>
          <w:sz w:val="28"/>
          <w:sz w:val="28"/>
          <w:szCs w:val="28"/>
          <w:rtl w:val="true"/>
          <w:lang w:bidi="fa-IR"/>
        </w:rPr>
        <w:t xml:space="preserve">دار الکتاب العربی ، چاپ چهارم ، بیروت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نُعیم اصفهانی ، احمد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الضعفاء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فاروق حمادة ، دار الثقافه ، چاپ اوّل ، دار البیضاء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یَعْلی موصلی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ابی یعلی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 xml:space="preserve">اسلم اسد ، دار المأمون ، چاپ اوّل ، دمشق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اَبی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یعقوبی ، دار صادر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الصدّیق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الملک العلی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w:t>
      </w:r>
    </w:p>
    <w:p>
      <w:pPr>
        <w:pStyle w:val="BookText"/>
        <w:rPr/>
      </w:pPr>
      <w:r>
        <w:rPr>
          <w:rFonts w:ascii="IRNazanin" w:hAnsi="IRNazanin" w:eastAsia="IRNazanin"/>
          <w:color w:val="111111"/>
          <w:sz w:val="28"/>
          <w:sz w:val="28"/>
          <w:szCs w:val="28"/>
          <w:rtl w:val="true"/>
          <w:lang w:bidi="fa-IR"/>
        </w:rPr>
        <w:t xml:space="preserve">امینی ، کتابخانه عمومی امیرالمؤمنین علیه‌السلام ، چاپ سوّم ، اصفهان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ومعرفة الرجال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اللّه بن محمّد</w:t>
      </w:r>
    </w:p>
    <w:p>
      <w:pPr>
        <w:pStyle w:val="BookText"/>
        <w:rPr/>
      </w:pPr>
      <w:r>
        <w:rPr>
          <w:rFonts w:ascii="IRNazanin" w:hAnsi="IRNazanin" w:eastAsia="IRNazanin"/>
          <w:color w:val="111111"/>
          <w:sz w:val="28"/>
          <w:sz w:val="28"/>
          <w:szCs w:val="28"/>
          <w:rtl w:val="true"/>
          <w:lang w:bidi="fa-IR"/>
        </w:rPr>
        <w:t xml:space="preserve">عبّاس ، دار الخانی ، چاپ اوّل ، بیروت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 مؤسسه قرطبه ، مصر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وائلی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هویّة التشیّع ، دار الصفوه ، چاپ سوّم ، بیروت ،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اِرْبِلی ، علی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فی معرفة الأئمّه ، دار الأضواء ، بیروت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والمذاهب الأربعه ، 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فقاهت ، چاپ اوّل ، قم ،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اسماعیل پاشا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العارفین ، دار احیاء التراث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اَلْبانی ، محمّد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اِرواء الغلیل فی تخریج أحادیث منار السبیل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شاویش ، المکتب الإسلامی ، چاپ دوّم ، بیروت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باجی ، سلیمان بن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التعدیل والتجریح لمن خرّج له البخاری فی الجامع الصحیح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لبابة حسین ، دار اللواء ، چاپ اوّل ، ریاض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بَحْشَل ، اَسلم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واسط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کورکیس عوّاد ، عالم</w:t>
      </w:r>
    </w:p>
    <w:p>
      <w:pPr>
        <w:pStyle w:val="BookText"/>
        <w:rPr/>
      </w:pPr>
      <w:r>
        <w:rPr>
          <w:rFonts w:ascii="IRNazanin" w:hAnsi="IRNazanin" w:eastAsia="IRNazanin"/>
          <w:color w:val="111111"/>
          <w:sz w:val="28"/>
          <w:sz w:val="28"/>
          <w:szCs w:val="28"/>
          <w:rtl w:val="true"/>
          <w:lang w:bidi="fa-IR"/>
        </w:rPr>
        <w:t xml:space="preserve">الکتب ، چاپ اوّل ، بیروت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الصغیر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الضعفاء الصغیر ، 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ابراهیم</w:t>
      </w:r>
    </w:p>
    <w:p>
      <w:pPr>
        <w:pStyle w:val="BookText"/>
        <w:rPr/>
      </w:pPr>
      <w:r>
        <w:rPr>
          <w:rFonts w:ascii="IRNazanin" w:hAnsi="IRNazanin" w:eastAsia="IRNazanin"/>
          <w:color w:val="111111"/>
          <w:sz w:val="28"/>
          <w:sz w:val="28"/>
          <w:szCs w:val="28"/>
          <w:rtl w:val="true"/>
          <w:lang w:bidi="fa-IR"/>
        </w:rPr>
        <w:t xml:space="preserve">زاید ، دار الوعی ، چاپ اوّل ، حلب ،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الکبیر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w:t>
      </w:r>
    </w:p>
    <w:p>
      <w:pPr>
        <w:pStyle w:val="BookText"/>
        <w:rPr/>
      </w:pPr>
      <w:r>
        <w:rPr>
          <w:rFonts w:ascii="IRNazanin" w:hAnsi="IRNazanin" w:eastAsia="IRNazanin"/>
          <w:color w:val="111111"/>
          <w:sz w:val="28"/>
          <w:sz w:val="28"/>
          <w:szCs w:val="28"/>
          <w:rtl w:val="true"/>
          <w:lang w:bidi="fa-IR"/>
        </w:rPr>
        <w:t xml:space="preserve">ندوی ، 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الأوسط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ابراهیم</w:t>
      </w:r>
    </w:p>
    <w:p>
      <w:pPr>
        <w:pStyle w:val="BookText"/>
        <w:rPr/>
      </w:pPr>
      <w:r>
        <w:rPr>
          <w:rFonts w:ascii="IRNazanin" w:hAnsi="IRNazanin" w:eastAsia="IRNazanin"/>
          <w:color w:val="111111"/>
          <w:sz w:val="28"/>
          <w:sz w:val="28"/>
          <w:szCs w:val="28"/>
          <w:rtl w:val="true"/>
          <w:lang w:bidi="fa-IR"/>
        </w:rPr>
        <w:t xml:space="preserve">زاید ، دار الوعی و دار التراث ، چاپ اوّل ، حلب و قاهره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دیب البغا ، دار ابن کثیر ، یمامه ، چاپ سوّم ، بیروت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بَزَّار ، احمد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البزّار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الرّحمان زین اللّه ، مؤسسة علوم‌القرآن ومکتبة العلوم والحکم، چاپ اوّل، بیروت ومدینه،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 بن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بشّار بن برد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هواری ، دار الهلال ، بیروت ،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بغدادی ، عبدالقادر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خزانة الأدب ولبّ لباب لسان العرب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نبیل طریفی و امیل بدیع یعقوب ، دار الکتب العلمیّه ، چاپ اوّل ، بیروت ،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بَکْری اَنْدلسی ، عبداللّه بن عبدالعزیز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ما استعجم من اَسماء</w:t>
      </w:r>
    </w:p>
    <w:p>
      <w:pPr>
        <w:pStyle w:val="BookText"/>
        <w:rPr/>
      </w:pPr>
      <w:r>
        <w:rPr>
          <w:rFonts w:ascii="IRNazanin" w:hAnsi="IRNazanin" w:eastAsia="IRNazanin"/>
          <w:color w:val="111111"/>
          <w:sz w:val="28"/>
          <w:sz w:val="28"/>
          <w:szCs w:val="28"/>
          <w:rtl w:val="true"/>
          <w:lang w:bidi="fa-IR"/>
        </w:rPr>
        <w:t xml:space="preserve">البلاد والمواضع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سقّا ، عالم الکتب ، چاپ سوّم ، بیروت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بَلاذُری ، احمد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الأشراف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 جمعیّت مستشرقان آلمانی ، بیروت ،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بَلاذُری ، احمد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البلدان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محمّد رضوان ، دار الکتب العلمیّه ، بیروت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بَیْهَقی ، احمد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السنن والآثار عن الإمام الشافعی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کسروی حسن ، دار الکتب العلمیّه ، 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بَیْهَقی ، احمد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المدخل إلی السنن الکبری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ضیاء الرّحمان اَعظمی ، دار الخلفاء ، کویت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بَیْهَقی ، احمد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البیهقی الکبری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عطا ، مکتبة دار الباز ، مکّه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تِرْمِذی ، محمّد بن عیسی بن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محمّد شاکر وآخرون ، دار احیاء التراث العربی ، بیروت ،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ثَقَفی ، ابراهیم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الدّین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اُفست در چاپ خانه بهمن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جاحظ ، عَمْرو بن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البرصان والعرجان والعمیان والحولان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جاحظ ، عَمْرو بن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والتبیین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فوزی عطوی ، دار</w:t>
      </w:r>
    </w:p>
    <w:p>
      <w:pPr>
        <w:pStyle w:val="BookText"/>
        <w:rPr/>
      </w:pPr>
      <w:r>
        <w:rPr>
          <w:rFonts w:ascii="IRNazanin" w:hAnsi="IRNazanin" w:eastAsia="IRNazanin"/>
          <w:color w:val="111111"/>
          <w:sz w:val="28"/>
          <w:sz w:val="28"/>
          <w:szCs w:val="28"/>
          <w:rtl w:val="true"/>
          <w:lang w:bidi="fa-IR"/>
        </w:rPr>
        <w:t xml:space="preserve">صعب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جزایری دمشقی ، طاهر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النظر إلی اُصول الأثر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ابو غده ، مکتبة المطبوعات الإسلامیّه ، چاپ اوّل ، حلب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جَزیری ،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علی المذاهب الأربعه ، دار احیاء</w:t>
      </w:r>
    </w:p>
    <w:p>
      <w:pPr>
        <w:pStyle w:val="BookText"/>
        <w:rPr/>
      </w:pPr>
      <w:r>
        <w:rPr>
          <w:rFonts w:ascii="IRNazanin" w:hAnsi="IRNazanin" w:eastAsia="IRNazanin"/>
          <w:color w:val="111111"/>
          <w:sz w:val="28"/>
          <w:sz w:val="28"/>
          <w:szCs w:val="28"/>
          <w:rtl w:val="true"/>
          <w:lang w:bidi="fa-IR"/>
        </w:rPr>
        <w:t xml:space="preserve">التراث العربی ، چاپ اوّل ، بیروت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جَصَّاص ، احمد بن علی رازی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اَحکام القرآن ، تحقیق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w:t>
      </w:r>
    </w:p>
    <w:p>
      <w:pPr>
        <w:pStyle w:val="BookText"/>
        <w:rPr/>
      </w:pPr>
      <w:r>
        <w:rPr>
          <w:rFonts w:ascii="IRNazanin" w:hAnsi="IRNazanin" w:eastAsia="IRNazanin"/>
          <w:color w:val="111111"/>
          <w:sz w:val="28"/>
          <w:sz w:val="28"/>
          <w:szCs w:val="28"/>
          <w:rtl w:val="true"/>
          <w:lang w:bidi="fa-IR"/>
        </w:rPr>
        <w:t xml:space="preserve">قمحاوی ، دار احیاء التراث العربی ، بیروت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جواد جعفر خلیلی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محاکمات الخلفاء واَتباعهم ، چاپ و نشر ، الإرشاد ، بیروت ،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المفصّل فی تاریخ العرب قبل الإسلام ، دار الساقی ،</w:t>
      </w:r>
    </w:p>
    <w:p>
      <w:pPr>
        <w:pStyle w:val="BookText"/>
        <w:rPr/>
      </w:pPr>
      <w:r>
        <w:rPr>
          <w:rFonts w:ascii="IRNazanin" w:hAnsi="IRNazanin" w:eastAsia="IRNazanin"/>
          <w:color w:val="111111"/>
          <w:sz w:val="28"/>
          <w:sz w:val="28"/>
          <w:szCs w:val="28"/>
          <w:rtl w:val="true"/>
          <w:lang w:bidi="fa-IR"/>
        </w:rPr>
        <w:t xml:space="preserve">چاپ چهارم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 حَسکانی ، عبیداللّه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قرن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لقواعد التفضیل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محمودی ، مؤسسه چاپ و نشر وزارت فرهنگ اسلامی ، چاپ اوّل ، تهران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 نیشابوری ،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عبدالقادر عطا ، دار الکتب العلمیّه ، چاپ اوّل ، بیروت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 عاملی ،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إلی تحصیل مسائل الشریعة ، 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چاپ دوّم ، قم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حَطَّاب رُعَیْنی ، محمّد بن محمّد بن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مواهب الجلیل لشرح مختصر خلیل ، دار الفکر ، چاپ دوّم ، بیروت ،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 ،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الیقین فی فضائل اَمیرالمؤمنین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درگاهی ، چاپ اوّل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 ،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الحق وکشف الصدق ، با مقدّمه سیّد رضا صدر ، 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اللّه ارموی ، دار الهجره ، قم ،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 ،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المطلب فی تحقیق المذهب ، 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 چاپ اوّل ، مشهد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حَمَوی ، یاقوت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 دار الفکر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حَمَوی ، یاقوت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الأریب الی معرفة</w:t>
      </w:r>
    </w:p>
    <w:p>
      <w:pPr>
        <w:pStyle w:val="BookText"/>
        <w:rPr/>
      </w:pPr>
      <w:r>
        <w:rPr>
          <w:rFonts w:ascii="IRNazanin" w:hAnsi="IRNazanin" w:eastAsia="IRNazanin"/>
          <w:color w:val="111111"/>
          <w:sz w:val="28"/>
          <w:sz w:val="28"/>
          <w:szCs w:val="28"/>
          <w:rtl w:val="true"/>
          <w:lang w:bidi="fa-IR"/>
        </w:rPr>
        <w:t>الأدیب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 چاپ اوّل ، بیروت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حُمَیدی ، عبداللّه 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الحمیدی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الرّحمان</w:t>
      </w:r>
    </w:p>
    <w:p>
      <w:pPr>
        <w:pStyle w:val="BookText"/>
        <w:rPr/>
      </w:pPr>
      <w:r>
        <w:rPr>
          <w:rFonts w:ascii="IRNazanin" w:hAnsi="IRNazanin" w:eastAsia="IRNazanin"/>
          <w:color w:val="111111"/>
          <w:sz w:val="28"/>
          <w:sz w:val="28"/>
          <w:szCs w:val="28"/>
          <w:rtl w:val="true"/>
          <w:lang w:bidi="fa-IR"/>
        </w:rPr>
        <w:t xml:space="preserve">اعظمی ، دار الکتب العلمیّه و مکتبة المتنبّی ، بیروت و قاهره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حِمْیَری ، عبدالملک 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عبدالرؤوف سعد ، دار الجیل ، چاپ اوّل ، بیروت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حِمْیَری ، محمّد بن عبدالمُنْعِم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 المعطار فی خبر الأقطار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 مؤسسه ناصر ، چاپ دوّم ، بیروت ،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خطیب بغدادی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والمتفقّه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عبدالرّحمان ، عادل بن یوسف غرازی ، دار ابن جوزی ، چاپ دوّم ، سعودی ،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خطیب بغدادی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الکفایة فی علم الروایة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w:t>
      </w:r>
    </w:p>
    <w:p>
      <w:pPr>
        <w:pStyle w:val="BookText"/>
        <w:rPr/>
      </w:pPr>
      <w:r>
        <w:rPr>
          <w:rFonts w:ascii="IRNazanin" w:hAnsi="IRNazanin" w:eastAsia="IRNazanin"/>
          <w:color w:val="111111"/>
          <w:sz w:val="28"/>
          <w:sz w:val="28"/>
          <w:szCs w:val="28"/>
          <w:rtl w:val="true"/>
          <w:lang w:bidi="fa-IR"/>
        </w:rPr>
        <w:t xml:space="preserve">عبداللّه سورقی و ابراهیم حمدی ، مکتبة العلمیّه ، مدینه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خطیب بغدادی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لأخلاق الراوی وآداب السامع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طحّان ، مکتبة المعارف ، ریاض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خطیب بغدادی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العلم ، دار احیاء السنّة النبویّة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خطیب بغدادی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 ، دار الکتب العلمیّه ،</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خلیفة بن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خلیفة بن خیّاط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ضیاء العمری ، دار القلم و مؤسسة الرساله ، چاپ دوّم ، دمشق و بیروت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خوارزمی ، موفّق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الخوارزمی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سماوی ، انتشارات مفید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خویی ، سیّد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وتفصیل طبقات الرجال ، مرکز نشر فرهنگ اسلامی ، چاپ پنجم ، ایران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دارقُطنی ، علی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الدارقطنی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عبداللّه هاشم یمانی ، دار المعرفه ، بیروت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دارقُطنی ، علی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الدارقطنی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الرحمان ، زین اللّه السلفی ، دار طیبه ، ریاض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دارِمی ، عبداللّه بن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الدارمی ، 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فواز احمد زمرلی و خالد السبع العلمی ، دار الکتاب العربی ، چاپ اوّل ، بیروت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دِهْلَوی ، احمد بن عبدالرّحیم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 فی بیان اسباب الإختلاف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ابو غده ، دار النفائس ، چاپ دوّم ، بیروت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الأرنائوط و محمّد نعیم العرقسوسی ، مؤسسة الرساله ، چاپ نهم ، بیروت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العبر فی خبر من غبر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w:t>
      </w:r>
    </w:p>
    <w:p>
      <w:pPr>
        <w:pStyle w:val="BookText"/>
        <w:rPr/>
      </w:pPr>
      <w:r>
        <w:rPr>
          <w:rFonts w:ascii="IRNazanin" w:hAnsi="IRNazanin" w:eastAsia="IRNazanin"/>
          <w:color w:val="111111"/>
          <w:sz w:val="28"/>
          <w:sz w:val="28"/>
          <w:szCs w:val="28"/>
          <w:rtl w:val="true"/>
          <w:lang w:bidi="fa-IR"/>
        </w:rPr>
        <w:t xml:space="preserve">المنجد ، چاپ خانه حکومتی کویت ، چاپ دوّم ،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الإعتدال فی نقد الرجال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معوّض وعادل احمد عبدالموجود ، دار الکتب العلمیّه ، چاپ اوّل ، بیروت ،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الإسلام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عبدالسلام</w:t>
      </w:r>
    </w:p>
    <w:p>
      <w:pPr>
        <w:pStyle w:val="BookText"/>
        <w:rPr/>
      </w:pPr>
      <w:r>
        <w:rPr>
          <w:rFonts w:ascii="IRNazanin" w:hAnsi="IRNazanin" w:eastAsia="IRNazanin"/>
          <w:color w:val="111111"/>
          <w:sz w:val="28"/>
          <w:sz w:val="28"/>
          <w:szCs w:val="28"/>
          <w:rtl w:val="true"/>
          <w:lang w:bidi="fa-IR"/>
        </w:rPr>
        <w:t xml:space="preserve">تدمری ، دار الکتاب العربی ، چاپ اوّل ، بیروت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المنتقی من منهاج الإعتدال فی نقض کلام اَهل الرفض والاعتزال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خطیب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اسماء من تکلّم فیه وهو موثّق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شکور امریر میادینی ، مکتبة المنار ، چاپ اوّل ، زرقاء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الکاشف فی معرفة من له روایة فی المکتب الستّة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عوامه ، دار القبله ، چاپ اوّل ، جدّه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المغنی فی الضعفاء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عتر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 دار الکتب العلمیّه ، چاپ اوّل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رازی ، عبدالرّحمان بن اَبی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الجرح والتعدیل ، دار احیاء التراث</w:t>
      </w:r>
    </w:p>
    <w:p>
      <w:pPr>
        <w:pStyle w:val="BookText"/>
        <w:rPr/>
      </w:pPr>
      <w:r>
        <w:rPr>
          <w:rFonts w:ascii="IRNazanin" w:hAnsi="IRNazanin" w:eastAsia="IRNazanin"/>
          <w:color w:val="111111"/>
          <w:sz w:val="28"/>
          <w:sz w:val="28"/>
          <w:szCs w:val="28"/>
          <w:rtl w:val="true"/>
          <w:lang w:bidi="fa-IR"/>
        </w:rPr>
        <w:t xml:space="preserve">العربی ، چاپ اوّل ، بیروت ،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زَبیدی ، محمّد مرتضی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من جواهر القاموس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محقّقان ، دار الهدایه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زَمَخشری ، محمود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الأبرار ونصوص من الأخبار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عبدالأمیر مهنّا ، مؤسسه اَعلمی ، بیروت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زَمَخشری ، محمود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الفائق فی غریب الحدیث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محمّد بجاوی و محمّد ابوالفضل ابراهیم ، دار المعرفة ، چاپ دوّم ، 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زُهیر بن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العلم ، 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الدین اَلبانی ، المکتب الإسلامی ، چاپ دوّم ، بیروت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زَیْلَعی ، عبداللّه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الرایة لأحادیث الهدایة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یوسف بنوری ، دار الحدیث ، مصر ،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سِبْط ابن العَجَمی ، ابراهیم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التبیین لأسماء المدلّسین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داود موصلی ، مؤسسه ریّان ، چاپ اوّل ، بیروت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سُبْکی ، تاج الدّین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الشافعیّة الکبری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طناحی و عبدالفتّاح محمّد الحلو ، هجر للطباعة والنشر والتوزیع ، چاپ دوّم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سَخاوی ، محمّد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اللطیفة فی تاریخ المدینة الشریفه ، دار الکتب العلمیّه ، چاپ اوّل ، بیروت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منصور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سعید بن منصور ، دار السلفیّه ، چاپ</w:t>
      </w:r>
    </w:p>
    <w:p>
      <w:pPr>
        <w:pStyle w:val="BookText"/>
        <w:rPr/>
      </w:pPr>
      <w:r>
        <w:rPr>
          <w:rFonts w:ascii="IRNazanin" w:hAnsi="IRNazanin" w:eastAsia="IRNazanin"/>
          <w:color w:val="111111"/>
          <w:sz w:val="28"/>
          <w:sz w:val="28"/>
          <w:szCs w:val="28"/>
          <w:rtl w:val="true"/>
          <w:lang w:bidi="fa-IR"/>
        </w:rPr>
        <w:t xml:space="preserve">اوّل ، هند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چاپ دوّم ، تحقیق سعد بن عبداللّه ، دار العصیمی ، ریاض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سُفیان 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الثوری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علما ، دار الکتب</w:t>
      </w:r>
    </w:p>
    <w:p>
      <w:pPr>
        <w:pStyle w:val="BookText"/>
        <w:rPr/>
      </w:pPr>
      <w:r>
        <w:rPr>
          <w:rFonts w:ascii="IRNazanin" w:hAnsi="IRNazanin" w:eastAsia="IRNazanin"/>
          <w:color w:val="111111"/>
          <w:sz w:val="28"/>
          <w:sz w:val="28"/>
          <w:szCs w:val="28"/>
          <w:rtl w:val="true"/>
          <w:lang w:bidi="fa-IR"/>
        </w:rPr>
        <w:t xml:space="preserve">العلمیّة ، چاپ اوّل ، بیروت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 بن قیس هلالی م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انصاری</w:t>
      </w:r>
    </w:p>
    <w:p>
      <w:pPr>
        <w:pStyle w:val="BookText"/>
        <w:rPr/>
      </w:pPr>
      <w:r>
        <w:rPr>
          <w:rFonts w:ascii="IRNazanin" w:hAnsi="IRNazanin" w:eastAsia="IRNazanin"/>
          <w:color w:val="111111"/>
          <w:sz w:val="28"/>
          <w:sz w:val="28"/>
          <w:szCs w:val="28"/>
          <w:rtl w:val="true"/>
          <w:lang w:bidi="fa-IR"/>
        </w:rPr>
        <w:t xml:space="preserve">زنجانی ، انتشارات دلیل ما ، چاپ اوّل ، ایران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سَماوی ، محمّد 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اِبصار العین فی اَنصار الحسین علیه‌السلام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طبسی ، دفتر پژوهش‌های اسلامی سپاه پاسداران انقلاب اسلامی ، چاپ اوّل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سَمْعانی ، عبدالکریم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عمر</w:t>
      </w:r>
    </w:p>
    <w:p>
      <w:pPr>
        <w:pStyle w:val="BookText"/>
        <w:rPr/>
      </w:pPr>
      <w:r>
        <w:rPr>
          <w:rFonts w:ascii="IRNazanin" w:hAnsi="IRNazanin" w:eastAsia="IRNazanin"/>
          <w:color w:val="111111"/>
          <w:sz w:val="28"/>
          <w:sz w:val="28"/>
          <w:szCs w:val="28"/>
          <w:rtl w:val="true"/>
          <w:lang w:bidi="fa-IR"/>
        </w:rPr>
        <w:t xml:space="preserve">بارودی ، دار الفکر ، چاپ اوّل ، بیروت ،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سهارنفوری ، خلیل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المجهود فی حلّ اَبی داود ، دار البیان ، چاپ اوّل ، قاهره ،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سُهَیلی ، عبدالرّحمان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 الأُنف فی تفسیر السیرة النبویّة لابن هشام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مجدی بن منصور ، دار الکتب العلمیّه ، چاپ اوّل ،</w:t>
      </w:r>
    </w:p>
    <w:p>
      <w:pPr>
        <w:pStyle w:val="BookText"/>
        <w:rPr/>
      </w:pPr>
      <w:r>
        <w:rPr>
          <w:rFonts w:ascii="IRNazanin" w:hAnsi="IRNazanin" w:eastAsia="IRNazanin"/>
          <w:color w:val="111111"/>
          <w:sz w:val="28"/>
          <w:sz w:val="28"/>
          <w:szCs w:val="28"/>
          <w:rtl w:val="true"/>
          <w:lang w:bidi="fa-IR"/>
        </w:rPr>
        <w:t xml:space="preserve">بیروت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بن طاووس ،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فی معرفة مذاهب الطوائف ، مطبعة الخیّام ، چاپ اوّل ، قم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خان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الدرجات الرفیعه فی طبقات الشیعه ، تحقیق وتقدیم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صادق بحر العلوم ، مکتبة بصیرتی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محسن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اَمین ، دار التعارف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مرتضی ،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الشریف المرتضی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حسینی ، دار القرآن ، قم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سَیْف بن عمر الضبّی الاسدی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الفتنة ووقعة الجمل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 xml:space="preserve">راتب عرموش ، دار النفائس ، چاپ اوّل ، بیروت ،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سُیُوطی ، عبدالرّحمان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 الدین عبدالحمید ، مطبعة السعادة ، مصر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سُیُوطی ،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 دار الفکر ، بیروت ،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سیوطی ،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الحفّاظ ، دار الکتب العلمیّة ، چاپ</w:t>
      </w:r>
    </w:p>
    <w:p>
      <w:pPr>
        <w:pStyle w:val="BookText"/>
        <w:rPr/>
      </w:pPr>
      <w:r>
        <w:rPr>
          <w:rFonts w:ascii="IRNazanin" w:hAnsi="IRNazanin" w:eastAsia="IRNazanin"/>
          <w:color w:val="111111"/>
          <w:sz w:val="28"/>
          <w:sz w:val="28"/>
          <w:szCs w:val="28"/>
          <w:rtl w:val="true"/>
          <w:lang w:bidi="fa-IR"/>
        </w:rPr>
        <w:t xml:space="preserve">اوّل ، بیروت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سُیُوطی ،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سنن ابن ماجه ،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خانه ،</w:t>
      </w:r>
    </w:p>
    <w:p>
      <w:pPr>
        <w:pStyle w:val="BookText"/>
        <w:rPr/>
      </w:pPr>
      <w:r>
        <w:rPr>
          <w:rFonts w:ascii="IRNazanin" w:hAnsi="IRNazanin" w:eastAsia="IRNazanin"/>
          <w:color w:val="111111"/>
          <w:sz w:val="28"/>
          <w:sz w:val="28"/>
          <w:szCs w:val="28"/>
          <w:rtl w:val="true"/>
          <w:lang w:bidi="fa-IR"/>
        </w:rPr>
        <w:t xml:space="preserve">کراچی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شاطبی ، ابراهیم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الموافقات فی اصول الشریعه ، تحقیق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دراز ، دار المعرفة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شِبْلی ،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آکام المرجان فی اَحکام الجان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محمّد جمل ، مکتبة القرآن ، مصر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شَرْبِینی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 المحتاج إلی معرفة الفاظ المنهاج ،</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الفکر ، بیروت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شرف الدین ، سیّد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المراجعات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راضی ، چاپ دوّم ،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شوشتری ،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 انتشارات اسلامی ، چاپ اوّل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شَوکانی ،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الأوطار من اَحادیث سیّد الأخیار شرح منتقی الأخبار ، دار الجیل ، بیروت ،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شَهْرَزُوری ، عثمان بن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ابن الصلاح فی علوم الحدیث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عتر ، دار الفکر المعاصر ، بیروت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شهرستانی ،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اثر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تدوین الحدیث ، مؤسسة الرافد ، چاپ چهارم ، قم ،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شَیْبانی ، احمد بن عمرو بن ضحّاک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الآحاد والمثانی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w:t>
      </w:r>
    </w:p>
    <w:p>
      <w:pPr>
        <w:pStyle w:val="BookText"/>
        <w:rPr/>
      </w:pPr>
      <w:r>
        <w:rPr>
          <w:rFonts w:ascii="IRNazanin" w:hAnsi="IRNazanin" w:eastAsia="IRNazanin"/>
          <w:color w:val="111111"/>
          <w:sz w:val="28"/>
          <w:sz w:val="28"/>
          <w:szCs w:val="28"/>
          <w:rtl w:val="true"/>
          <w:lang w:bidi="fa-IR"/>
        </w:rPr>
        <w:t xml:space="preserve">فیصل احمد الجوابره ، دار الرایه ، چاپ اوّل ، ریاض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 انتشارات اسلامی ، چاپ دوّم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w:t>
      </w:r>
    </w:p>
    <w:p>
      <w:pPr>
        <w:pStyle w:val="BookText"/>
        <w:rPr/>
      </w:pPr>
      <w:r>
        <w:rPr>
          <w:rFonts w:ascii="IRNazanin" w:hAnsi="IRNazanin" w:eastAsia="IRNazanin"/>
          <w:color w:val="111111"/>
          <w:sz w:val="28"/>
          <w:sz w:val="28"/>
          <w:szCs w:val="28"/>
          <w:rtl w:val="true"/>
          <w:lang w:bidi="fa-IR"/>
        </w:rPr>
        <w:t xml:space="preserve">انتشارات اسلامی ، قم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صَفَدی ، خلیل بن اَیبک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بالوفیات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اَرنائوط و ترکی مصطفی ، دار احیاء التراث ، بیروت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صَنْعانی ، عبدالرزّاق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الرّحمان اعظمی ، المکتب الإسلامی ، چاپ دوّم ، بیروت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طَبَرانی ،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بن مجید سلفی ، مکتبة الزهراء ، چاپ دوّم ، موصل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طَبَرانی ،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بن عوض</w:t>
      </w:r>
    </w:p>
    <w:p>
      <w:pPr>
        <w:pStyle w:val="BookText"/>
        <w:rPr/>
      </w:pPr>
      <w:r>
        <w:rPr>
          <w:rFonts w:ascii="IRNazanin" w:hAnsi="IRNazanin" w:eastAsia="IRNazanin"/>
          <w:color w:val="111111"/>
          <w:sz w:val="28"/>
          <w:sz w:val="28"/>
          <w:szCs w:val="28"/>
          <w:rtl w:val="true"/>
          <w:lang w:bidi="fa-IR"/>
        </w:rPr>
        <w:t xml:space="preserve">اللّه بن محمّد و عبدالمحسن بن ابراهیم حسینی ، دار الحرمین ، قاهره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طَبَرانی ،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الصغیر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شکور</w:t>
      </w:r>
    </w:p>
    <w:p>
      <w:pPr>
        <w:pStyle w:val="BookText"/>
        <w:rPr/>
      </w:pPr>
      <w:r>
        <w:rPr>
          <w:rFonts w:ascii="IRNazanin" w:hAnsi="IRNazanin" w:eastAsia="IRNazanin"/>
          <w:color w:val="111111"/>
          <w:sz w:val="28"/>
          <w:sz w:val="28"/>
          <w:szCs w:val="28"/>
          <w:rtl w:val="true"/>
          <w:lang w:bidi="fa-IR"/>
        </w:rPr>
        <w:t xml:space="preserve">محمود الحاج اَمریر ، المکتب الإسلامی و دار عمّار ، چاپ اوّل ، بیروت وعمّان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 تحقیق و 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w:t>
      </w:r>
    </w:p>
    <w:p>
      <w:pPr>
        <w:pStyle w:val="BookText"/>
        <w:rPr/>
      </w:pPr>
      <w:r>
        <w:rPr>
          <w:rFonts w:ascii="IRNazanin" w:hAnsi="IRNazanin" w:eastAsia="IRNazanin"/>
          <w:color w:val="111111"/>
          <w:sz w:val="28"/>
          <w:sz w:val="28"/>
          <w:szCs w:val="28"/>
          <w:rtl w:val="true"/>
          <w:lang w:bidi="fa-IR"/>
        </w:rPr>
        <w:t xml:space="preserve">از علما و محقّقان ، مؤسسه اعلمی ، چاپ اوّل ، بیروت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البیان عن تأویل آی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میس ، دار الفکر ، بیروت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الأُمم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العلمیّه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طَحاوی ،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معانی الآثار ، 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زهری</w:t>
      </w:r>
    </w:p>
    <w:p>
      <w:pPr>
        <w:pStyle w:val="BookText"/>
        <w:rPr/>
      </w:pPr>
      <w:r>
        <w:rPr>
          <w:rFonts w:ascii="IRNazanin" w:hAnsi="IRNazanin" w:eastAsia="IRNazanin"/>
          <w:color w:val="111111"/>
          <w:sz w:val="28"/>
          <w:sz w:val="28"/>
          <w:szCs w:val="28"/>
          <w:rtl w:val="true"/>
          <w:lang w:bidi="fa-IR"/>
        </w:rPr>
        <w:t xml:space="preserve">نجّار ، دار الکتب العلمیّة ، چاپ اوّل ، بیروت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طرابلسی ، ابراهیم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الکشف الحثیث عمّن رمی بوضع الحدیث ، صبحی سامرّائی ، عالم الکتب ، چاپ اوّل ، مکتبة النهضة العربیّه ، بیروت ،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طوسی ،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تعلیقات میرداماد استرآبادی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رجائی ، مؤسسه آل البیت ، قم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طوسی ،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اصفهانی ، انتشارات اسلامی وابسته به جامعه مدرّسین قم ، چاپ اوّل ، ایران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طوسی ،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موسوی خرسان ، دار الکتب الإسلامیّه ، چاپ سوّم ، تهران ،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طوسی ،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الإستبصار فیما اختلف من الأخبار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موسوی خرسان ، دار الکتب الإسلامیّه ، چاپ چهارم ، تهران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عاصمی ، عبدالملک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سمط النجوم العوالی فی اَنباء الأوائل والتوالی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احمد عبدالموجود و علی محمّد معوّض ، دار الکتب العلمیّه ، بیروت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عبدالحسین ، علی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الخلفاء العبّاسیّین من ائمّة المذاهب الأربعة ، دار قطری بن الفجأة ، چاپ اوّل ، دوحه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عَبدالرزّاق بن هَمّام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الصنعانی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مسلم محمّد ، مکتب الرشد ، چاپ اوّل ، ریاض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بن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عبد بن حَمید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بدری سامرّائی و محمود محمّد خلیل صعیدی ، مکتبة السنّة ، چاپ اوّل ، قاهره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عِجْلی ، احمد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الثقات من رجال اهل العلم والحدیث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عبدالعلیم عبدالعظیم بستوی ، مکتبة الدار ، چاپ اوّل ، سعودی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عسکری ،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المدرستین ، مؤسسة النعمان ، لبنان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عظیم آبادی ، محمّد شمس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المعبود شرح سنن اَبی داود ،</w:t>
      </w:r>
    </w:p>
    <w:p>
      <w:pPr>
        <w:pStyle w:val="BookText"/>
        <w:rPr/>
      </w:pPr>
      <w:r>
        <w:rPr>
          <w:rFonts w:ascii="IRNazanin" w:hAnsi="IRNazanin" w:eastAsia="IRNazanin"/>
          <w:color w:val="111111"/>
          <w:sz w:val="28"/>
          <w:sz w:val="28"/>
          <w:szCs w:val="28"/>
          <w:rtl w:val="true"/>
          <w:lang w:bidi="fa-IR"/>
        </w:rPr>
        <w:t xml:space="preserve">دار الکتب العلمیّه ، چاپ دوّم ، بیروت ،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عقیلی ،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ضعفاء العقیلی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عبدالمعطی امین</w:t>
      </w:r>
    </w:p>
    <w:p>
      <w:pPr>
        <w:pStyle w:val="BookText"/>
        <w:rPr/>
      </w:pPr>
      <w:r>
        <w:rPr>
          <w:rFonts w:ascii="IRNazanin" w:hAnsi="IRNazanin" w:eastAsia="IRNazanin"/>
          <w:color w:val="111111"/>
          <w:sz w:val="28"/>
          <w:sz w:val="28"/>
          <w:szCs w:val="28"/>
          <w:rtl w:val="true"/>
          <w:lang w:bidi="fa-IR"/>
        </w:rPr>
        <w:t xml:space="preserve">قلعه‌چی ، دار المکتبة العلمیّه ، چاپ اوّل ، بیروت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علائی ، ابو سعید بن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التحصیل فی اَحکام المراسیل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عبدالمجید سلفی ، عالم الکتب ، چاپ دوّم ، بیروت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عَیَّاشی ، محمّد بن مسعود 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محلاّتی ، انتشارات علمی اسلامی ،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عَیْنی ، بدرالدین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القارئ شرح صحیح البخاری ، دار احیاء التراث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فَسَوی ، یعقوب بن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والتاریخ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منصور ، دار الکتب العلمیّه ، بیروت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فیروزآبادی ،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 المحیط ، مؤسسة الرساله ،</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فَیُّومی ،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بعد از سال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المنیر فی غریب الشرح الکبیر للرافعی ، المکتبة العلمیّه ، بیروت </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عیاض ، عیاض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الأنوار علی صحاح الآثار ، مکتبة العتیقه ، دار التراث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قپانچی ، سیّد علی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رسالة حقوق امام زین العابدین علیه‌السلام ، مؤسسه اسماعیلیان ، چاپ دوّم ، قم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قُرْطُبی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الشعب ، قاهره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کُردْ علی ، محمّد بن عبدالرزّاق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خطط الشام ، مکتبة النوری ، چاپ سوّم ، دمشق ،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کَلاَباذی ،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والإرشاد فی معرفة اَهل الثقة والسداد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لیثی ، دار المعرفه ، چاپ اوّل ، بیروت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کَلاَعی ، سلیمان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الإکتفاء بما تضمّنه من مغازی رسول اللّه</w:t>
      </w:r>
    </w:p>
    <w:p>
      <w:pPr>
        <w:pStyle w:val="BookText"/>
        <w:rPr/>
      </w:pPr>
      <w:r>
        <w:rPr>
          <w:rFonts w:ascii="IRNazanin" w:hAnsi="IRNazanin" w:eastAsia="IRNazanin"/>
          <w:color w:val="111111"/>
          <w:sz w:val="28"/>
          <w:sz w:val="28"/>
          <w:szCs w:val="28"/>
          <w:rtl w:val="true"/>
          <w:lang w:bidi="fa-IR"/>
        </w:rPr>
        <w:t xml:space="preserve">والثلاثة الخلفاء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عزّ الدین علی ، عالم الکتب ، چاپ اوّل ، بیروت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 تصحیح و 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 دار الکتب الإسلامیّه ، چاپ پنجم ، تهران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عبدالباقی ، دار احیاء التراث العربی ، مصر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مامقانی ،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المرتضویّه ، نجف ،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مُبارکفوری ، محمّد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الأحوذی بشرح جامع الترمذی ، دار الکتب العلمیّه ، بیروت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مُبَرَّد نحوی ، محمّد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اللغة والأدب ، دار الکتب العلمیّه ، بیروت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مُتَّقی هندی ، علاء الدین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فی سنن الأقوال والأفعال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عمر دمیاطی ، دار الکتب العلمیّه ، چاپ اوّل ، بیروت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فی شرح اَخبار الرسول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حسینی ، دار الکتب الإسلامیّه ، چاپ دوّم ، تهران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الصحاح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شمس الدین ، دار</w:t>
      </w:r>
    </w:p>
    <w:p>
      <w:pPr>
        <w:pStyle w:val="BookText"/>
        <w:rPr/>
      </w:pPr>
      <w:r>
        <w:rPr>
          <w:rFonts w:ascii="IRNazanin" w:hAnsi="IRNazanin" w:eastAsia="IRNazanin"/>
          <w:color w:val="111111"/>
          <w:sz w:val="28"/>
          <w:sz w:val="28"/>
          <w:szCs w:val="28"/>
          <w:rtl w:val="true"/>
          <w:lang w:bidi="fa-IR"/>
        </w:rPr>
        <w:t xml:space="preserve">الکتب العلمیّه ، چاپ اوّل ، بیروت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مهدی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الحسین علیه‌السلام ، دار الإسلامیّه ، چاپ دوّم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مِزِّی ، یوسف بن 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 مؤسسة الرساله ، چاپ اوّل ، بیروت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مسعودی ،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والإشراف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مسعودی ،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ومعادن الجوهر ، فهرست‌ها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اسعد داغر ، دار الهجره ، چاپ دوّم ، قم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مِسْکَوَیْه ،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تجارب الأُمم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امامی ، انتشارات سروش ، چاپ دوّم ، تهران ،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عبدالباقی ، دار</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احیاء التراث العربی ، بیروت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مُطَرِّزی ، ناصر بن عبد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فی ترتیب المعرب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فاخوری و عبدالحمید مختار ، مکتبة اسامة بن زید ، چاپ اوّل ، سوریا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مفید ،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 دار</w:t>
      </w:r>
    </w:p>
    <w:p>
      <w:pPr>
        <w:pStyle w:val="BookText"/>
        <w:rPr/>
      </w:pPr>
      <w:r>
        <w:rPr>
          <w:rFonts w:ascii="IRNazanin" w:hAnsi="IRNazanin" w:eastAsia="IRNazanin"/>
          <w:color w:val="111111"/>
          <w:sz w:val="28"/>
          <w:sz w:val="28"/>
          <w:szCs w:val="28"/>
          <w:rtl w:val="true"/>
          <w:lang w:bidi="fa-IR"/>
        </w:rPr>
        <w:t xml:space="preserve">المفید ، چاپ دوّم ، بیروت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مَقْدِسی ، محمّد بن عبدالواحد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المختاره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بن عبداللّه بن دهیش ، مکتبة النهضة ، چاپ اوّل ، مکّه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مَقْدِسی ، مطهّر 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البدء والتاریخ ، مکتبة الثقافة الدینیّة ، پورسعید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مَقَّری ،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 الطیب من غصن الأندلس الرطیب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 دار صادر ، بیروت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مَقْرِیزی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الخطط المقریزیّة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المواعظ والإعتبار فی</w:t>
      </w:r>
    </w:p>
    <w:p>
      <w:pPr>
        <w:pStyle w:val="BookText"/>
        <w:rPr/>
      </w:pPr>
      <w:r>
        <w:rPr>
          <w:rFonts w:ascii="IRNazanin" w:hAnsi="IRNazanin" w:eastAsia="IRNazanin"/>
          <w:color w:val="111111"/>
          <w:sz w:val="28"/>
          <w:sz w:val="28"/>
          <w:szCs w:val="28"/>
          <w:rtl w:val="true"/>
          <w:lang w:bidi="fa-IR"/>
        </w:rPr>
        <w:t>معرفة الخطط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الشیاح ، لبنان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مِنْقَری ، نصر بن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صفِّین ، تحقیق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عبدالسلام محمّد</w:t>
      </w:r>
    </w:p>
    <w:p>
      <w:pPr>
        <w:pStyle w:val="BookText"/>
        <w:rPr/>
      </w:pPr>
      <w:r>
        <w:rPr>
          <w:rFonts w:ascii="IRNazanin" w:hAnsi="IRNazanin" w:eastAsia="IRNazanin"/>
          <w:color w:val="111111"/>
          <w:sz w:val="28"/>
          <w:sz w:val="28"/>
          <w:szCs w:val="28"/>
          <w:rtl w:val="true"/>
          <w:lang w:bidi="fa-IR"/>
        </w:rPr>
        <w:t xml:space="preserve">هارون ، المؤسسة العربیّة الحدیثه ، چاپ دوّم ، قاهره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نسائی ، احمد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عبدالغفّار سلیمان</w:t>
      </w:r>
    </w:p>
    <w:p>
      <w:pPr>
        <w:pStyle w:val="BookText"/>
        <w:rPr/>
      </w:pPr>
      <w:r>
        <w:rPr>
          <w:rFonts w:ascii="IRNazanin" w:hAnsi="IRNazanin" w:eastAsia="IRNazanin"/>
          <w:color w:val="111111"/>
          <w:sz w:val="28"/>
          <w:sz w:val="28"/>
          <w:szCs w:val="28"/>
          <w:rtl w:val="true"/>
          <w:lang w:bidi="fa-IR"/>
        </w:rPr>
        <w:t xml:space="preserve">بنداری و سیّد کسروی حسن ، دار الکتب العلمیّه ، چاپ اوّل ، بیروت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نسائی ، احمد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المجتبی من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اَبو غده ، مکتب المطبوعات الإسلامیّة ، چاپ دوّم ، حلب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نسائی ، احمد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امیرالمؤمنین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امینی ، مکتبة نینوی الحدیثة ،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نسائی ، احمد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الضعفاء والمتروکین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ابراهیم زاید ، دار الوعی ، چاپ اوّل ، حلب ،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الکتب المقدّس ، چاپ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نَووی ، محی الدین بن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الأسماء واللغات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البحوث والدراسات ، دار الفکر ، چاپ اوّل ، بیروت ،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نَووی ، محیی الدین بن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 شرح المهذّب ، دار الفکر ،</w:t>
      </w:r>
    </w:p>
    <w:p>
      <w:pPr>
        <w:pStyle w:val="BookText"/>
        <w:rPr/>
      </w:pPr>
      <w:r>
        <w:rPr>
          <w:rFonts w:ascii="IRNazanin" w:hAnsi="IRNazanin" w:eastAsia="IRNazanin"/>
          <w:color w:val="111111"/>
          <w:sz w:val="28"/>
          <w:sz w:val="28"/>
          <w:szCs w:val="28"/>
          <w:rtl w:val="true"/>
          <w:lang w:bidi="fa-IR"/>
        </w:rPr>
        <w:t xml:space="preserve">بیروت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نَووی ، یحیی بن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النووی علی صحیح مسلم ، دار احیاء التراث العربی ، چاپ دوّم ، بیروت ،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نُوَیْری ، احمد بن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الأرب فی فنون الأدب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قمحیّه و گروهی از محقّقان ، دار الکتب العلمیّه ، چاپ اوّل ، بیروت ،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وَکیع ، محمّد بن خلف بن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القضاة ، عالم الکتب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هَیْثَمی ، علی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ومنبع الفوائد ، دار الریّان و دار الکتاب العربی ، قاهره و بیروت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الخراج ، المکتبة العلمیّه ، چاپ اوّل ، لاهور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مُلابِسات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مُلابَسَة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خلط نا آشکار چیزی به چیز دیگر و مشتبه ساختن آن است ، برخی آن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شرایط ، اوضاع و احوال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 کرده‌اند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28686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صحیح 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الأحادیث المختاره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عبدالرزّاق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18675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 جلد سوّم ، این مطلب را روشن خواهیم ساخت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صلی‌الله‌علیه‌و‌آله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36519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المجتبی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الرسالة ،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تارخ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سیره ابن هشام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تفسیر فخر رازی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5977</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5750</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روح المعانی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بنگرید به کلام سُدِّی در دلائل الصدق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سُدّی در تفسیر آیه ؛ الطرائف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الطرائف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مصادر گوناگون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اجتهاد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16018</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عبد الرزّاق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دو جا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غَلَبَه الوَجَعُ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درد بر پیامبر چیره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المنتقی من منهاج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عبّاس نقل شده است که عُمَر 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الرَّجُلَ لَیَهْجُر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مرد هذیان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البقاع عکبری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دیوان المتنبّی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جمله استشهاد می‌کند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توجیه النظر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المدخل إلی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العلم ابو خیثمه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مأخذ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مثناة کمثناة أهل الکتاب</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الشامیّین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29473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مکّه در سرزمین مِنا سه جَمْرَه وجود دارد که حاجیان بر آنها به عنوان نماد شیطان ، سنگ پرتاب می‌کنند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جَمْرَة الأولی ، جمرة الوُسْطی ، جَمْرة العقبة م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المطالب العالیه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المعجم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راهویه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سعید بن منصور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 بارها چاپ شد و به زبان‌های مختلف ترجمه گردید و به عنوان مقدّمه‌ای برای پژوهش در این عرصه به شمار می‌آید و در آن اسباب و انگیزه‌های اختلاف مسلمانان در وضو ، وارسی شده‌اند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امام صادق علیه‌السلام نقل شده که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علی علیه‌السلام در مسح بر پا افزار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عهد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قوم مخالفت ورزید </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وضوی بیانی ، بیانِ شیوه وضو گرفتن و آموزش عملی آن است م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عمدة القاری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مأخذ می‌خوانیم که ابن شاهین آن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الناسخ والمنسوخ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چاپ دیگر ،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26890</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26797</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24857</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توجّه است که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 للأعقابِ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 بر پاشنه‌ها از آتش دوزخ بنا بر شروح اهل سنّت و تفسیر خاصّ آنها از این جمله ، این گونه ترجمه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این پس هم این ترجمه خواهد آمد</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عبداللّه بن عمر ، و عبدالرّحمان بن اَبی بکر ، و محمّد بن اَبی بکر ، و حتّی عایشه دختر ابوبکر ، پیش از وفات سعد بن اَبی وَقّاص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این ماجرا را در منابع زیر بنگرید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قرطبی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مأخذ ادّعا شده که طلحه و زبیر و حضرت علی علیه‌السلام و سعد به صحّت وضوی غسلی عثمان شهادت دادند ، با آنکه آنان از معارضان فقهی و فکری و عملی عثمان‌اند</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حیث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اَبی شیبه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چراکه اهل سنّت ادّعا می‌کنند ابن مسعود به وضوی غَسْلی بازگشت و این ، یعنی وی به وضوی مَسْحی قائل بود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عَیْنی ، وی را جزو مسح‌کنندگان می‌شمارد ؛ بنگرید به عمدة القاری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وضوی ثُنایی مَسْحی ، یعنی دو بار شستن هریک از اعضای وضو یک بار به عنوان واجب و بار دیگر به عنوان مستحب و سپس مسح سر و پاها با آبی که از وضو بر دست‌ها می‌ماند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وضوی ثُلاثی غَسْلی ، یعنی سه بار شستن هریک از اعضا و پس از آن ، شستن سر و پاها ، به شیوه‌ای خاص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صحابی‌ای بود که از عمر درباره متشابهات قرآن پرسید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او را کتک زد تا سرش به خون آلایید ، 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تازیانه به او زد و بر اُلاغ او را نشاند و به بصره تبعید ساخت ومردم را از هم‌نشینی با او بازداشت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که شخصیّتی برای خود داشت به پستی و زبونی افتاد بنگرید به ، مسائل امام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تاریخ 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 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الاسلام ذهبی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16900</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18560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مأخذ آمده است که براء ، فرزندان و اهلش را گرد آورد 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بیایید تا به شما نشان دهم رسول خدا چگونه وضو می‌گرفت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26883</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26907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روایت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ابن اَبی حاتم و هیثمی و دارقطنی تصریح کرداند ، مُرسَل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این حدیث در راستای خدمت به عثمان و امویان وضع شده باشد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26800</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26863</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26872</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26782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پیداست که عثمان این تبسُّم را ساخت و به پیامبر صلی‌الله‌علیه‌و‌آله نسبت داد تا خنده‌هایش را هنگام وضو ، توجیه کند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الفقه علی المذاهب الأربعه جزیری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شرح سیوطی بر این حدیث در پی نوشت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نسائی المجتبی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گروه بسیاری از صحابه و تابعان آن را روایت کرده‌اند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المجتبی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 عثمان به طلحه پنجاه هزار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بخشید و دویست هزار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 صله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اَحشام و غلامان طلحه فزونی یافت ، تنها از عراق روزانه برایش هزار دینار درآمد غلّه می‌رسید و زمان مرگ سی میلیون درهم ارث برجای گذاشت که دو میلیون و هزار درهم و دویست هزار دینار از آنها نقد بود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سبب اختلاف میان عثمان و ابوذر و مرگ غریبانه وی در صحرای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نگاران در این باره چیزهای فراوان و امور شنیعی را روایت کرده‌اند که ناپسندم آمد آنها را بیاورم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 حرکت مردم سوی قتل عثمان را ذکر کردیم و اَسباب زیادی را که مردم دستاویز قتلشان قرار دادند به عللی که انگیزه برای این کار شد واگذاردیم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ما این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کارها گرچه بدعت بود امّا به حدّی نمی‌رسید که خون عثمان به آنها مباح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باید او را از خلافت خلع می‌کردند </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شرح 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قول مشهور عایشه آمده است که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حدود را باطل ساخت و شهود را تهدید کرد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والسیاسه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بنگرید به ، شرح 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فی اَخبار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چاپ دار الکتب ،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الفتنة ووقعة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تاریخ المدینه ابن شُبّه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العقد الفرید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سمط النجوم العوالی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نووی بر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26888</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چاهی در مدینه که عثمان آن را حفر کرد ، و گفته‌اند آن را خرید و وقف کرد تاج العروس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 تفسیر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احکام القرآن 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حمیدی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منابع حدیثی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اوّل این پژوهش روشن ساختیم که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حدثِ ناقض وضو نمی‌باشد و کسانی که چنین عقیده‌ای دارند ، قولشان فاسد است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نسائی المجتبی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امالی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علی علیه‌السلام که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دین به رأی بود ، کف پا از پشت آن به مسح سزامندتر بود ، لیکن دیدم که رسول خدا صلی‌الله‌علیه‌و‌آله روی پاها را مسح می‌کشید تأویل مختلف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المصنّف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قسمت‌هایی از روایت را می‌آورد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دارقطنی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المجتبی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9230</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المحلّی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الامامة والسیاسه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آمده است که چون شورش علیه عثمان شدّت یافت ، ابن عمر از او پرسید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اینان بر تو چیره شدند ، چه کنیم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همواره با جماعت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اکثریّت که به پیروزی می‌رسند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باشید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عایشه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عبدالرحمان ، وضو را کامل بگیر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حدیثی است که کلمات بعضی از راویان در آن آمده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اِدراج دو نوع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ادراج در اسناد ، و ادراج در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ادراج در متن ، در اوّل حدیث می‌باشد ؛ مانند حدیثِ ابو هریره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اَسْبِغُوا الوضوء ، ویلٌ للأعقاب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صلی‌الله‌علیه‌و‌آله این دو جمله را در آنِ واحد ، به این سیاق ، برزبان نیاورد ، بلکه هر کدام از این جمله مورد خاص خود را دارد ، لیکن ابو هُرَیره قسم اوّل را در قسم دوّم اِدراج کرد بنگرید به ، تدریب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حُمَیدی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اسناد از ابن عبّاس آمده است که گفت خدا دو شستن و دو مسح کردن را واجب ساخت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نمی‌نگرید که تیمّم را ذکر کرد و به جای دو شستن ، دو مسح کشیدن قرار داد ، و مسح سر و پا را واگذاشت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مأخذ قول سعید بن جبیر آمده است که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رجاء بن حَیْوَة از برترین فقهای شام به شمار می‌آمد ، لیکن وقتی به حرفش آوردم او را اموی یافتم ، می‌گفت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عبدالملک بن مروان ، چنین حکم کرد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ابن عمر گفته شد که پس از او از چه کسی احکام شریعت را بپرسیم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پسر فقیهی دارد ، از او سؤال کنید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کتاب الأموال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الشعر والشعراء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قائل این قول ، عطاء بن اَبی رباح است که دستش در جنگ با عبداللّه بن زبیر قطع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امیّه به جارچی دستور دادند بانگ بزند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عطا برای مردم فتوا ندهد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22949</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مناقب ابی حنیفه خوارزمی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اَسانید اَبی حنیفه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ترتیب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مأخذ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تحت نظر دولت عبّاسی نوشته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به مالک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بنویس تا مردم را بر عمل به آن وادارم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الموطّأ را نوشت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الإمام الصادق والمذاهب الأربعه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موقف الخلفاء العبّاسیّین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ابن مسکویه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4838</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الثاقب فی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و تفصیل سخن در این باره ، بنگرید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تدوین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محترم در اینجا ضرب المثل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دقّ بینهما عطر مِنْشَم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می‌آورد که امام علی علیه‌السلام پس از حوادث شورا و گزینش عثمان از سوی عبدالرحمان و برتری دادن او بر حضرت علی علیه‌السلام بر زبان آورد ، این عبارت ، به معنای آشکار ساختن عیب‌ها و دشمنی‌هاست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امام علی علیه‌السلامپیش از این آمد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33078</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اسناد از سُلیم بن قیس ، در حدیثی طولانی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علیه‌السلامرو به مردمی کرد که از اهل بیت و خواص و شیعیانِ او بودند ،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می‌دانم که والیانِ پیش از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اعمالی را بر خلافِ پیامبر صلی‌الله‌علیه‌و‌آله مرتکب شدند ، عهد آن حضرت را شکستند و سنّتش را تغییر دادند ، و اگر مردم را به ترک آنها وادارم و آن اعمال را به جای خودشان آن گونه که در عهد پیامبر بود بازگردانم ، لشکریان از گردم پراکنده می‌شوند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که چه خواهند کرد اگر مقام ابراهیم را به موضعی برگردانم که رسول خدا نهاد ، فدک را به ورثه فاطمه بازگردانم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مختصر تاریخ دمشق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عبدالرحمان بن عوف آمده است که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سوی اَصحاب پیامبر عبداللّه بن مسعود ، حذیفة بن یمان ، ابو درداء ، ابوذر ، عقبة بن عامر که در گوشه و کنار سرزمین‌های اسلامی بودند پیک فرستاد ، آنان را گرد آورد 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احادیثی را که از پیامبر در همه جا نشر می‌دهید ، برای چیست ؟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از نقل حدیث پیامبر باز می‌داری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بمانید و تا زنده‌ام زیر نظر من باشید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داناتریم ، از شما حدیث می‌گیریم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به صلاح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 بازمی‌گردانیم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المحن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الفکر الأُصولی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عبدالمجید 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بنگرید به ، منع تدوین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نگارنده</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منع تدوین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نگارنده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منع تدوین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نگارنده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منهج نقد المتن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تاریخ الاسلام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فقه السلف فقه عمر بن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صحیخ 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الجمع بین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بار شتر ، 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یرموکیّه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بنگرید به ، سیر اعلام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الإسرائیلیّات وأثرها فی کتب التفسیر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حدیث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 که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 استخوان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استخوان برآمده</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حدیث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پدرم ، احمد بن حنبل است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بن ابراهیم بن سعد بن ابراهیم بن عبدالرحمان بن عوف زهُری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 حدیث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پیش از این آمد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شهری در شام تاج العروس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نشستگاه‌ها تفسیرهای مختلفی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مقاعد دکّان‌هایی نزدیک خانه عثمان بود ، و گفته‌اند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پلّه‌ها ، و گفته‌اند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جایی در نزدیکی مسجد که برای نشستن برگزید جهت برآوردن نیازهای مردم ، وضو و مانند آن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از مسند احمد است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الباحث عن زوائد مسند الحارث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التَّمر ، نام شهری در غرب کوفه و نزدیک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سال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به دست خالد بن ولید فتح شد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پی‌نوشت 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بخاری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مقدّمه 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سلسلة الأحادیث الضعیفه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البانی ؛ مقدّمه محقّق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پی‌نوشت سیر اعلام النُّبلاء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الألباب فی 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ترتیب الفایی کتاب اقتضا می‌کند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طورط</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الاسلام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حُمران زنی از بنی سعد را گرفت و فرزندانش در میان عرب ازدواج کردند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جُفْرَه ، به معنای زمین فراخ و گرد است و نام مکانی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الجفره ، جنگی است که میان خالد بن عبداللّه که از سوی عبدالملک بن مروان آمده بود و میان اهل بصره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مصعب بن 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طایفه‌ای از عجم که در عراقین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کوفه و بصره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فرود آمدند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فارسی عمید ،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گفته‌اند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اُبَّا</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الأشراف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قدیم ؛ 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خلیفه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توجّه است که نام وی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حاجب عثمان ، تصحیف شده است</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بالوفیات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بالوفیات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از این مأخذ است ؛ 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الأشراف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التحفة اللطیفة فی تاریخ المدینة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یک روایت هست که آن را از عُمَر روایت می‌کند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غیر وضوئی حُمران ، بدین گونه‌اند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خلیفه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پی‌نوشت 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پی‌نوشت 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ابن عدی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بحث‌های آینده این مطلب را روشن خواهیم ساخت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تصریح ابو زرعه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تصریح محمّد بن عوف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معین بروایة الدوری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پی‌نوشت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توثیق عجلی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توثیق نسائی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توثیق یحیی بن مَعین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مراتب تعدیل حدیث از نظر اهل سنّت ، شش درجه دارد و در این میان ، صالح الحدیث در مرتبه ششم پایین‌ترین مرتبه قرار می‌گیرد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الضعفاء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طَرَفیه أَطْوَل أو أَنَّ رِجْلَیه أَطول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موارد از جمله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گونه ضبط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طَرَفَیْه أَطْول أو أَیُّ رِجْلَیْه أَطول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نمی‌داند کدام یک از دو طرفش یا کدام پایش درازتر است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پی‌نوشت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الآجرّی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مِزّی آن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وی روایت می‌کند ، لیکن این توثیق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نیافتیم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والمتروکین ابن جوزی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الضعفاء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نسائی شماره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توثیق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حُمران می‌باشد که تنها ابن حِبّان و ذهبی وی را توثیق کرده‌اند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شعبة بن حجّاج ، یحیی بن سعید قَطّان ، مالک بن اَنس ، عفّان بن مسلم بصری ، ابو نُعَیم فضل بن دُکَین ، یحیی بن مَعین ، علی بن مدینی ، ابو حاتم رازی ، جوزجانی ، نسائی ، ابو الفتح اَزدی ، ابن قَطّان ، ابن حَزْم ، ابن خِراش و دیگران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آنان را مثال می‌زند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 احمد ، ابو زرعه رازی ، ابن 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زرکشی ، دارقطنی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آنان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می‌افزاید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الدیانة الیهودیّه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تکوین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است نزدیک نابلس فلسطین در جوار آن قبر یوسف بن یعقوب قرار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 ، واژه شکیم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تِرصاه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شهرهای کنعانیان بود که یوشع آن را متصرّف شد و به اَسباط بنی اسرائیل داد و تا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پایتخت مملکت شمالی ایشان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که عمری سامره را بنا 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ترصه در نهایت نیکویی و رونق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برآنند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و آن بر تلّی که به شمال شرقی کوه عیبال دو میل مسافت دارد واقع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ولسون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گمان می‌برند که موقع آن نیز تیاسیر می‌باشد و آن به راهی که در میانه نابلس یعنی شکیم و بیسان یعنی بیت‌شان می‌باشد واقع است و در اطراف شمالی این قریه ، مغاره و قبرهای چندی هست که گمان می‌برند قبر چهار پادشاه اوّل اسرائیل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 ، واژه ترصاه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سامر ، سامریه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مشهور در فلسطین وسطی و آن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به مسافت سی میلی شمال اورشلیم و شش میلی شمال غربی شکیم واقع است لغت نامه دهخدا ، واژه سامر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الدیانة الیهودیّه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الصَّلاة فی الشرائع القدیمة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کتاب المقدّس العهد القدیم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بت‌خانه ، عبادت‌خانه ترسایان که در آن صور و تماثیل باشد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الفکر الدینی الیهودی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شستن دست‌ها تا مچ به عنوان وضو ، پس از برخاستن از خواب و برای عبادت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سر انداختن پارچه عبادت طلیت ، صیصیت برای نماز صبح واجب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آشنایی با ادیان بزرگ ،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الفکر الدینی الیهودی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Graetz "History of the gews" Vol. 1,pp 339</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 من التاریخ القدیم لیهود العراق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 من التاریخ القدیم لیهود العراق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الفکر الدینی الیهودی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الفکر الدینی الیهودی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الفکر الدینی الیهودی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الفکر الدینی الیهودی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مدارس العراق قبل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کنائس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ا ز فعل آرامی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جمع گرفته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کنیسه ،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محلّ گرد آمدن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می‌رساند و به معنای محلّ نماز نصارا و یهود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برای نصارا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برای یهود قرار داده‌اند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مدارس العراق قبل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 من التاریخ القدیم لیهود العراق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الحیره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اثر یوسف غنیمه چاپ بغداد ،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xml:space="preserve">م ؛ تارخی مختصر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اثر ابن عبری ، چاپ بیروت ، </w:t>
      </w:r>
      <w:r>
        <w:rPr>
          <w:rFonts w:eastAsia="IRNazanin" w:cs="IRNazanin"/>
          <w:b w:val="false"/>
          <w:bCs w:val="false"/>
          <w:i w:val="false"/>
          <w:iCs w:val="false"/>
          <w:color w:val="333333"/>
          <w:sz w:val="20"/>
          <w:szCs w:val="20"/>
        </w:rPr>
        <w:t>1890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 المفصّل فی تاریخ العرب قبل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کنیسه در 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معبد یهود می‌باشد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به نقل از آن در عمده القاری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مثنّی بن حارثه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والتاریخ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التمر علی طالب الشرقی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 ، قلعه و دژ بزرگی بود که ساطری‌ها در کنار فرات آن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تکریت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شاپور فرزند اردشیر پس از دو 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گفته‌اند چهار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محاصره ، آن را فتح کرد و این کار با همکاری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ساطری‌ها صورت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بنگرید به ، الکامل فی التاریخ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بنگرید به ،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الأنف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جواد علی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التمر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کنیسه یهود کودکانی را یافتند </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التمر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بعثة إلی العراق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 قسم کربلاء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بنگرید به ، المفصّل فی تاریخ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والتاریخ فسوی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مأخذ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ربّه بن زیتون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بیت المقدس‌اند ، از این اسیران‌اند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المعرفة والتاریخ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دیگر</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حصن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 عین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بود از باب نسبت به شهر عین التمر که در نزدیکی آن قرار داشت لیکن بلاذری هنگام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حصن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 شاپور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می‌نامد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بنگرید به ، 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 ترجمه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مقدار روحة أو غدوة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در پی نوشت می‌آورد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اوّل روز تا ظهر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ظهر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غدوه در اینجا حرکت در صبح است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اثیر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حبیب 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در عین التمر در حالی که قصد رفتن به شام را داشت ، عقّه بن جشم بن هلال نمری را دار زد ، ذریه‌شان را اسیر ساخت و جنگ‌جویان آنها را کشت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اسرا ، سیرین ابو محمّد بن سیرین بود و حمران غلام عثمان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المعطار حمیری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را بلاذری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می‌کند به قوّت این دیدگاه را پشتیبانی می‌کند ؛ چراکه می‌نویسد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با اهل عین التمر صلح کرد وا ین اسیران در کنیسه‌ای در یکی از نواحی یافت شد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التحفة اللطیفه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مشاهیر علماء الأمصار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التمهید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بالوفیات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آدم بن یحیی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ما خبر داد اسماعیل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ما حدیث کرد حسن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ما حدیث کرد یحیی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ما حدیث کرد حسن بن صالح ، از اَشعث ، از شعبی که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ولید با اهل حیره و عین التمر ، صلح کرد و این کار را به ابوبکر نوشت ، وی آن را اجازه داد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محرّم سال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 کاظمه فتح شد و در صفر سال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اَمغیشَیا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گردید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میان صفر و ذی القعده همین سال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دُومة الجَنْدَل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خَنافس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شد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مغتسله ، اقوام فراوانی در نواحی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صابئه بطایح به شست و شو اعتقاد دارند و همه آنچه را می‌خورند می‌شویند ، رئیس آنها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شیلی بن فرح از مغتسله بود جز اینکه با آنها مخالفت می‌ورزید ، لباس نیکو می‌پوشید و غذای لذیذ می‌خورد و به مذهب یهود گرایش داشت و بدان معتقد بود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اثر ابن ندیم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الشام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دیگر این است که این کتاب ، اثر مطهّر بن طاهر مقدسی م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است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والتاریخ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و عهد جدید ترجمه فاضل خان همدانی ، چاپ سوّم ،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فصل چهلم ،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الإکتفاء بما تضمّنه من مغازی رسول اللّه کلاعی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نهایة الأرب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خلیفة بن خیّاط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این زمینه در جلد اوّل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وضوء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تاریخی گذشت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این کتاب یادآور می‌شود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این واژه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است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سُوید ،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الطلب فی تاریخ حلب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بعضی از منابع دیگر این واژه ، به همین‌گونه ، ضبط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آن را از دوست ارجمندم ، نویسنده و شاعر ، محقق و ادیب فاضل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قیس 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پرسیدم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بیان داشتند که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البلاء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مجاهدان فاتح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ووجد بها غلماناً من العرب ، کانوا رهناً تحت ید کسری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آن غلامانی از عرب را یافت که در دست کسرا گرو بودند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افزون بر طبری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خطیب بغدادی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اثیر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کثیر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مِزّی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این رأی ، تکیه دارند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مدارس العراق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الکامل فی التاریخ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به امام علی علیه‌السلام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امیرالمؤمنین ، مروان با تو بیعت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علیه‌السلام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حاجة لی فی بیعته إنّها کفّ یهودیّة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نیازی به بیعت او ندارم ، بیعت او دست یهودی است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این روایات ، در بحث تاریخی جلد اول این کتاب گذشت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6444</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در جایی از کتابش می‌آورد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عمره ، از اُسرای معبدی است که در آن نوجوانی یافت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 ابو عمره ، به بنی مرّه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شرحبیل بن 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داده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این است که وی غلام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بنگرید به ، 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مصر و أخبارها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خلیفة بن خیّاط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ما استعجم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اثر ابن حِبّان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سخن درباره قصر نفیس عبید بن مرّه می‌نویسد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نفیس بن محمّد بن زید بن عبید بن مرّه ، غلامِ معلّی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و پدرش از اسیران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بن مرّه ، در ایّام حرّه ، درگذشت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کنیت یافت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خلیفة بن خیّاط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نفح الطیب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اندکی پیش ، در پی‌نوشت ،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و پدرش از اسیران عین التمر بودند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الإکتفاء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الأرب</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اندکی بعد به نام این شخص و اسم یسار بصری پدر حسن بصری پی خواهید بُرد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نَسَب ابو قیس ثبت است که از موالیان قدیم اهل شام بود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مأخذ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عبیداللّه ، غلام بنی زهره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خلیفة بن خیّاط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خلیفة بن خیّاط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چاپ دیگر ،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وصناعة الکتاب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وصناعة الکتاب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بالوفیات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بخش متمّم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التعدیل والتجریح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مأخذ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یسار غلام اُبی بن کعب ، وی ابوالحسن بن ابی الحسن بصری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ما استعجم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ابی اسحاق ، ثبت است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البلغة فیروزآبادی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اللباب فی تهذیب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الاسلام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بغیة الطلب فی تاریخ حلب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علی الأمصار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التعدیل والتجریح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9428</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4926</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تعجیل المنفعه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الإکمال لرجال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اثر ابن ماکولا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اثیر بن عمرو سکونی ، او را اثیر بن عمریا صدا می‌زدند بنگرید به ، الجوهره فی نسب الإمام علی 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رسم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التمر</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بغیة الطلب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التعدیل والتجریح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ابن حجر از وی حکایت 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لسان المیزان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بغیة الطلب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16781</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نفح الطیب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آکام المرجان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7758</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20374</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القضاة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20507</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4075</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مرزبانی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نقط العروس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مبرّد ؛ 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بالوفیات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نووی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البرصان والعرجان والعمیان والحولان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عمدة القاری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الاستذکار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خلیفة بن خیّاط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زبیر ، مصعب را به ولایت بصره بازگرداند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مصعب وقتی از بصره بیرون می‌آمد ، عمر بن عبیداللّه بن معمر تیمی را به جای خویش می‌نهاد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مصعب کشته شد ، حمران بن اَبان بر بصره مسلّط شد و سوی بیعت عبدالملک فراخواند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الألباب فی 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لأخلاق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المنتقی فی منهاج الإعتدال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الفکر الدینی الیهودی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الکتاب المقدّس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اثر ابن ماکولا ؛ توضیح المشتبه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خیّاط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المعارف اثر ابن قتیبه نیست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حمران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پایان می‌یابد ؛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حمران تا همین جاست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حمران در اینجا به پایان می‌رسد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انساب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الإستذکار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 ابراهیم است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انساب الأشراف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العقد الفرد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اثر مبرّد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 بنگرید به ، الأغانی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اللباب فی تهذیب 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سمعانی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مصعب بن زبیر بن عَوّام بن خُویلد بن اَسَد بن عبدالعزّی بن قُصَی بن کلاب ، امارت عراقین بصره و کوفه را به دست آورد و سوی خلافت برادرش عبداللّه بن زُبیر فرا می‌خواند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این منوال بود تا اینکه عبدالملک بن مروان سوی وی حرکت کرد و او را در جایی نزدیک دیر جاثلیق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نزدیک نهر دُجَیل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قتل رساند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بنگرید به ،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7093</w:t>
      </w:r>
      <w:r>
        <w:rPr>
          <w:rFonts w:eastAsia="IRNazanin" w:cs="IRNazanin"/>
          <w:b w:val="false"/>
          <w:bCs w:val="false"/>
          <w:i w:val="false"/>
          <w:iCs w:val="false"/>
          <w:color w:val="333333"/>
          <w:sz w:val="20"/>
          <w:szCs w:val="20"/>
          <w:rtl w:val="true"/>
        </w:rPr>
        <w:t>)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الجُفْرَه ، جنگی بود که میان خالد بن عبداللّه فرمانده سپاه عبدالملک و اهل بصره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یاران مصعب بن 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در جایی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گرفت و با مصعب جنگید 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مصعب بن عبداللّه بن مصعب بن ثابت بن عبداللّه بن زبیر بن عوّام اسدی ، اهل مدینه بود و در بغداد ساکن شد و بیش از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عمر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نسب‌ها را می‌شناخت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فقیه‌ترین قریشی در اَنساب شمرده‌اند بنگرید به ، 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7097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اللباب فی تهذیب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تاریخ الإسلام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مَعَدّ بن عدنان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تاریخ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بغیة الطلب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ضرب المثل فارسی ، به جای این ضرب المثل ، در متن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یجرّ النّار لقرصه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 آتش را سوی قرص نان خود می‌کشد م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اثر ابن اثیر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تبیین این بیت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ابی اسحاق ، مولای حضرمی‌ها به شمار می‌آمد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حضرمی‌ها ، هم‌پیمانان بنی عبدشمس بودند و حلیف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هم‌پیمان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عرب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منزله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آن را نصب داد ، به خاطر ضرورت شعری است که آن را به اصلش برگرداند م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الآحاد والمثانی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عثمان ردّ المظالم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این‌گونه اَدا می‌کرد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اُثمان ردّ المذالم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نهایة الإرب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الأشراف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مانند این سخن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مانند این مطلب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الإمتاع والمؤانسة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ابو حیّان توحیدی م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وجود دارد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مشهور این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دارد که در بعضی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خطط الشام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اثر محمّد کُرد علی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البدء والتاریخ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بنگرید به ، انجیل توما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الألباب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والتاریخ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مؤلف از این عبارت ، پیوندِ دوستی دو طرفه میان حُمران و بنی اُمیّه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حُمران به خاطر احترام به اَوامر بنی اُمیّه ، حکومتِ بصره را واگذارد م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تاریخ الاسلام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اثیر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مأخذ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اَبی العرجاء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اَبی الفرحاء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بنگرید به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سکه‌های ایران از آغاز تا دوره زندیه ، اثر علی اکبر سرافراز و فریدون آور زمانی با اندکی تصرف و تغییر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سکه در کتاب‌خانه حاج حسین ملک ، در مجموعه آثار گران‌بها ، نگهداری می‌شود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نیشابور ، نام شهری در خراسان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سبب نام‌گذاری آن گفته‌اند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شاپور یکی از پادشاهان ساسانی از فرمانروایی دست کشید و ناپیدا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سپاهیان در پی او برآمدند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به نیشابور رسیدند ، گفتند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نیست 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شاپور در اینجا نیست از این رو ، آنجا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شاپور ، شهری است میان خوزستان و اصفهان ، و گفته‌اند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شاپور دهستانی در زمین فارس است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سنن نسائی المجتبی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تفسیر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ابن سلام ؛ 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تمیم بن زید ،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سندش تا رفاعة بن رافع آمده است که وی نزد پیامبر صلی‌الله‌علیه‌و‌آله نشست بود ، آن حضرت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هیچ کدام از شما تمام نیست مگر اینکه وضو را کامل آن گونه که خدای عزّ وجل امر کرده است بگیرد ؛ صورت و دست‌ها را تا آرنج بشوید و سر و پاها را تا قوزک مسح بکشد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تاریخی جلد اوّل این کتاب این سخن رایج نزد اهل سنّت را اشتباه دانستیم که می‌گویند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بن زُبیر ، از نظرش در مسح پاها برگشت و به شستن پاها اعتقاد یافت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قدیم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اَبی شیبه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34552</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بنگرید به ، 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عایشه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نعثل را بکشید ، او کافر است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قرآنی این پژوهش ، این امور را روشن ساخته‌ایم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مَعین 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المراسیل ابن ابی حاتم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تنها ابو مریم از ابن معین نقل می‌کند که وی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عبیداللّه بن ابی زیاد قدّاح ، ثقه است تهذیب الکمال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3635</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والمتروکین نسائی شماره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الصغیر 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پی‌نوشت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مغمز التدلیس این است که راوی از کسی که روایت شنیده است به وسیله صیغه وهمی ، سخنی را که از او نشنید روایت کند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ارسال خفی این است که راوی با صیغه وهمی از هم عصر خود روایتی را بیاورد که از او نشنید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المراسیل ابن ابی حاتم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الإعتدال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المغنی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نوشتِ 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التعدیل والتجریح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12556</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التاریخ الکبیر 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پی‌نوشت 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للنووی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8499</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تعجیل المنفعه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اینکه وی مجهول است ، جای بسی شگفتی است که ابن حبان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ذکر می‌کند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میزان الإعتدال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الضعفاء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ابو نعیم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اَسامی الضعفاء ، ترجمه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تقریب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6067</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محمّد از پدرش عبدالرحمان بیلمانی روایت کند ، نباید حدیث او را معتبر شمرد ؛ زیرا وی بر پدرش احادیث شگفتی را جعل می‌کند بنگرید به ثقات 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پی‌نوشت 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چگونه وی در ضعف ، ضرب المثل شده است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پوشیده نماند که مقصود این است که توثیق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تنهایی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اعتنا نیست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تقریب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5076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مأخذ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عثمان بن عبدالرحمان </w:t>
      </w:r>
      <w:r>
        <w:rPr>
          <w:rFonts w:eastAsia="IRNazanin" w:cs="IRNazanin"/>
          <w:b w:val="false"/>
          <w:bCs w:val="false"/>
          <w:i w:val="false"/>
          <w:iCs w:val="false"/>
          <w:color w:val="333333"/>
          <w:sz w:val="20"/>
          <w:szCs w:val="20"/>
          <w:rtl w:val="true"/>
        </w:rPr>
        <w:t>..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 گویند راوی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عثمان بن عبدالرحمان بن سعید مخزومی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جدّش 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 جدّش عبدالرحمان راوی وضو بود ، نه سعید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بنگرید به ، تهذیب التهذیب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اهل سنّت ، عثمان از ده نفری است که به آنها وعده بهشت داده شد</w:t>
      </w:r>
      <w:r>
        <w:rPr>
          <w:rFonts w:eastAsia="IRNazanin" w:cs="IRNazanin"/>
          <w:b w:val="false"/>
          <w:bCs w:val="false"/>
          <w:i w:val="false"/>
          <w:iCs w:val="false"/>
          <w:color w:val="333333"/>
          <w:sz w:val="20"/>
          <w:szCs w:val="20"/>
          <w:rtl w:val="true"/>
        </w:rPr>
        <w:t>)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دارقطنی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الإعتدال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عادت خویش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تنهایی ، وی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می‌آورد</w:t>
      </w:r>
      <w:r>
        <w:rPr>
          <w:rFonts w:eastAsia="IRNazanin" w:cs="IRNazanin"/>
          <w:b w:val="false"/>
          <w:bCs w:val="false"/>
          <w:i w:val="false"/>
          <w:iCs w:val="false"/>
          <w:color w:val="333333"/>
          <w:sz w:val="20"/>
          <w:szCs w:val="20"/>
          <w:rtl w:val="true"/>
        </w:rPr>
        <w:t>)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المغنی فی الضعفاء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الضعفاء والمتروکین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الإعتدال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5646</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پی‌نوشت 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الإعتدال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9261</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آن گونه که ابن مهدی گمان کرد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5573</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عجلی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پی‌نوشت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پی‌نوشت 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تعریف اهل التقدیس بمراتب الموصوفین بالتدلیس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قول شیخ در الإمام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جدّش نسبت داده می‌شود و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بُکَیر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پی‌نوشت تهذیب الکمال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16333</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پی‌نوشت تهذیب الکمال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سال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تحقیق عبدالقادر عطا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10101</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التاریخ الکبیر 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الضعفاء والمتروکین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 که بخاری آن را در شمار ضعفا می‌آورد و جز ابن حِبّان و ذهبی ، وی را توثیق نمی‌کند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آینده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خواست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صحّت انتساب این وضوی به وی خواهد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امویان قریشی آن را به وی نسبت دادند تا انصار را به صف مؤیّدان وضوی عثمان بکشانند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اگرچه ، این اضطراب‌ها ، بسیار بیشتر از اینهاست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کار را نزد اهل سنّت ، فراوان می نگریم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روایات مسح بر پاها را بر مسح بر پاپوش حمل می‌کنند ، در حالی که آن دو ، دو حکم متغایرند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26883</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پی‌نوشت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من 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المقصد العلی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ما حدیث کرد عبیداللّه بن عامر قواریری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ما حدیث کرد محمّد بن 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برایم حدیث کرد محمّد بن عبدالرحمان بن بیلمانی ، از پدرش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عفّان را در مقاعد دیدم نشسته بود و وضو می‌گرفت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 بر او گذشت و سلام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جواب سلام را نداد تا اینکه از وضو فارغ شد و به مسجد درآمد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مرد رسید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ایستاد وگفت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از جواب سلامت بازنداشت مگر اینکه شنیدم رسول خدا صلی‌الله‌علیه‌و‌آله می‌فرمود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هرکه وضو گیرد ، دو دستش را بشوید ، سپس سه بار مضمضه و سه بار استنشاق کند و سه بار صورتش را بشوید و دستانش را تا آرنج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بار بشوید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سرش را مسح کشد و آن گاه پاهایش را بشوید ، سپس حرف نزند تا اینکه بگوید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گواهی می‌دهم که خدایی 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 یگانه است و شریک ندارد و محمّد بنده و فرستاده اوست ، گناهان میان دو وضویش آمرزیده شود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حدیث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مطالبی که در بحث تاریخی روشن ساختیم و در دو جلد آینده ، توضیح بیشتر خواهد آمد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بزّار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اَبی شیبه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توجّه است که این روایت در صحیح بخاری و مسند احمد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هست م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تلخیص الحبیر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به نقل از آن در مواهب الجلیل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یحدّث نفسه فیهما بشیء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فی تدوین السنة المطهّره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جبوری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ومکانتها فی التشریع الإسلامی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اَبی شیبه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بزّار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دریافتم که این روایت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بدین گونه تحریف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ومسح برأسه ، ثمّ غسل رجلیه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سر را مسح کشید ، سپس پاها را شست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صفحات پیشین آمد</w:t>
      </w:r>
      <w:r>
        <w:rPr>
          <w:rFonts w:eastAsia="IRNazanin" w:cs="IRNazanin"/>
          <w:b w:val="false"/>
          <w:bCs w:val="false"/>
          <w:i w:val="false"/>
          <w:iCs w:val="false"/>
          <w:color w:val="333333"/>
          <w:sz w:val="20"/>
          <w:szCs w:val="20"/>
          <w:rtl w:val="true"/>
        </w:rPr>
        <w:t>)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پیش از این گذشت</w:t>
      </w:r>
      <w:r>
        <w:rPr>
          <w:rFonts w:eastAsia="IRNazanin" w:cs="IRNazanin"/>
          <w:b w:val="false"/>
          <w:bCs w:val="false"/>
          <w:i w:val="false"/>
          <w:iCs w:val="false"/>
          <w:color w:val="333333"/>
          <w:sz w:val="20"/>
          <w:szCs w:val="20"/>
          <w:rtl w:val="true"/>
        </w:rPr>
        <w:t>)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عدول وی را 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ملاحظه کنید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5949</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وی سخن پیامبر صلی‌الله‌علیه‌و‌آله را نقل کرد که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هرگاه بنده آب وضویی بخواهد و صورت را با آن بشوید ، خدا هر خطایی را که با صورتش کرده است ، از بین می‌برد و هرگاه دو ذراعش را بشوید ،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سه بار شستن را نقل نکرد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این گذشت که عثمان گروهی از اصحاب خویش را شاهد گرفت ، نه اصحاب پیامبر را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فرّوخ ، از عرب نبودند ذکر اخبار اصبهان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استطاع منکم أن یطیل غُرَّته فلیفعل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معنای این جمله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صورت را از بالای پیشانی تا زیر چانه طولاً و از گوش تا گوش عرضاً بشوید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دیگر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حازم با ابو هُریره ، پنج سال نشست و برخاست داشت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مأخذ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نعیم مُجمره ده سال با ابو هُریره هم‌نشین بود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مصنّد ابن اَبی شیبه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جریر بن عبداللّه بجلی ، چهل روز پیش از وفات پیامبر اسلام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رئیس بجیله در جنگ‌های 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کارگزار عثمان بر آذربایجان بود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7370</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عیاض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بر خلاف این وضوی ابو هُرَیره اجماع دارند و اینکه نباید از حدود وضو فراتر رفت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نووی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خلیفة بن خیّاط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الخمیسیّة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عمر بن عبدالعزیز ، در خطبه اش به جایی رسید که بنی 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جای خطبه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را لعن می‌کردند ، به جای آن خواند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به عدل و احسان و کمک مالی به خویشاوندان فرا می‌خواند ، و از فحشا و کارهای زشت نهی می‌کند</w:t>
      </w:r>
      <w:r>
        <w:rPr>
          <w:rFonts w:eastAsia="IRNazanin" w:cs="IRNazanin"/>
          <w:b w:val="false"/>
          <w:bCs w:val="false"/>
          <w:i w:val="false"/>
          <w:iCs w:val="false"/>
          <w:color w:val="333333"/>
          <w:sz w:val="20"/>
          <w:szCs w:val="20"/>
          <w:rtl w:val="true"/>
        </w:rPr>
        <w:t>»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ما در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أساء وظلم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 و ظلم کرد</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می‌دانیم که عَمْرو بن شعیب ، ناصبی است و اجماع وجود دارد که به روایتِ ناصبی احتجاج نمی‌شود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را در جلد پنجم این پژوهش روشن ساخته‌ایم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 الوضوء وإشکالیّة الدلالة فی القراءة والنحو والمأثور</w:t>
      </w:r>
      <w:r>
        <w:rPr>
          <w:rFonts w:eastAsia="IRNazanin" w:cs="IRNazanin"/>
          <w:b w:val="false"/>
          <w:bCs w:val="false"/>
          <w:i w:val="false"/>
          <w:iCs w:val="false"/>
          <w:color w:val="333333"/>
          <w:sz w:val="20"/>
          <w:szCs w:val="20"/>
          <w:rtl w:val="true"/>
        </w:rPr>
        <w:t>»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ارشاد 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جایی است در نزدیکی کوفه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اَبی شیبه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30556</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والتبیین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11491</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بالوفیات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 که در وضوی غسلی ، مخالف حجّاج بود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از وی روایت است که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امر شدیم که در نماز دست راست را روی دست چپ بگذاریم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اسد الغابه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صحیح 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6844</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3998</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مأخذ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جوانی نماز طولانی‌تر و داناتر به علم از عبدالملک ندیدم</w:t>
      </w:r>
      <w:r>
        <w:rPr>
          <w:rFonts w:eastAsia="IRNazanin" w:cs="IRNazanin"/>
          <w:b w:val="false"/>
          <w:bCs w:val="false"/>
          <w:i w:val="false"/>
          <w:iCs w:val="false"/>
          <w:color w:val="333333"/>
          <w:sz w:val="20"/>
          <w:szCs w:val="20"/>
          <w:rtl w:val="true"/>
        </w:rPr>
        <w:t>)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الزِّناد ، عبداللّه بن ذکوان ، ابو عبدالرحمان قرشی مدنی ، پدرش ، غلام رمله دختر شیبة بن ربیعه ، زن عثمان بود و گفته‌اند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عایشه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دختر 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گفته‌اند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ذکوان ، برادر ابو لؤلؤ قاتل عُمَر می‌باشد و این نقل تأیید می‌کند که اموی‌ها در قتل عُمَر ید طولایی داشتند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 از آن موارد است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طرفدار و هوادار شعوبیّت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نهضتی در بطن امّت اولیّه اسلام که برتری و امتیاز اعراب را بر دیگران برنمی‌تافت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مَنْجَوَیْه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ده نفر از اصحاب پیامبر صلی‌الله‌علیه‌و‌آله را دید 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سخن ذهبی آمده است و این مطلب نادرست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تاریخ الاسلام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عبدالملک 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کان أبوک لنعّاراً فی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پدرت در فتنه ها نعره‌زن قهّاری بود 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امیر مؤمنان ، خدا گذشته را بخشید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عبدالملک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بنشین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مسائلی را از او پرسید و او آنچه را عبدالملک می‌خواست حدیث می‌کرد</w:t>
      </w:r>
      <w:r>
        <w:rPr>
          <w:rFonts w:eastAsia="IRNazanin" w:cs="IRNazanin"/>
          <w:b w:val="false"/>
          <w:bCs w:val="false"/>
          <w:i w:val="false"/>
          <w:iCs w:val="false"/>
          <w:color w:val="333333"/>
          <w:sz w:val="20"/>
          <w:szCs w:val="20"/>
          <w:rtl w:val="true"/>
        </w:rPr>
        <w:t>)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عبدالملک خوش داشت زهری احادیثی از رجال مدینه را برایش حدیث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رجال مدینه این را شنیدند ، از دست زهری به خشم آمدند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زهری نمی‌گذاشت کسی پیش او بنویسد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عبدالملک وی را به این کار مجبور ساخت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زهری بر فرزندان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املا کرد چون از نزدش بیرون آمد ، به مسجد رفت و به یکی از ستون‌های آن تکیه داد ، سپس صدا 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طالبان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آنها گرد آمدند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را از امری باز داشتم که اندکی پیش بر امیر مؤمنان بذل کردم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بشتابید و بنویسید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 بنگرید به ، اهتمام زهری قرشی ، به فقه قریشی‌ها و روی‌گردانی وی از فقه انصار مگر کسانی از آنها را که عبدالملک بن مروان برایش نام برد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از اینجاست ؛ 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ملاحظه کنید چگونه وی از ترس انتشار فضائل علی علیه‌السلام این سخن را محرمانه برای او حدیث می‌کند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از این مأخذ است ؛ مصنّف ابن اَبی شیبه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15547</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9165</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شهاب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 تحرّک قیام ابن اشعث به دمشق آمدم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عبدالملک در آن روز به کارش مشغول بود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الزهری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الامام زهری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فقها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قبیصه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شیری بعدالملک وصاحب مُهر و مشاور او بود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التنبیه والإشراف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الزهری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زهری ، سربازی جلیل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زهری ، لشکری بود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الزهری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نبذة فی رجال شرح الأزهار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احمد بن عبداللّه جنداری که در مقدمه شرح الأزهار چاپ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المؤیّد باللّه و علی بن محمّد عجری بدین امر تصریح دارد و ابو جعفر هوسمی آن را روایت کرده است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البدایة والنهایه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ابی زرعه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الموافقات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والمتفقّه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از این مأخذ است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بنگرید به ، کتاب منع تدوین حدیث اثر نگارنده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المدینه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 رَبَذَه ، سنگلاخ است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دست است کاری را که عثمان با ابوذر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ابوذر در مجلس عثمان حضور داشت ، عثمان پرسید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کسی که زکات مالش را بپردازد ، حقّی برای غیر در آن مال می‌ماند ؟ کعب الأحبار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 ای امیر مؤمنان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کینه عثمان را بر اهل عراق ملاحظه کنید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دباوند دماوند از آبادی‌های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میان ری و طبرستان 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ناحیه ، میان کوه‌هاست و در وسط آن کوهی گرد و بلند قرار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آن را دیدم و در همه 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دنیایی که من گشتم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کوهی بلندتر از آن را ندیدم بنگرید به ،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جبل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مکانی در سواحل یمن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نزدیک عدن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صفة جزیرة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کوهی است در دباوند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تقریب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سخن مانند قول علی علیه‌السلام به عُمَر است که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احلب حلباً لک شطره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شیری را بدوش که نصفش از آنِ توست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ذهبی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الأشتات البصریّه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به همراه خطط البصرة وبغداد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الانتقاء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ابن عبدالبر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التنظیمات الاجتماعیّة والاقتصادیّة فی البصرة فی القرن الأوّل الهجری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سفیان ثوری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مقدّمه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ذیل 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مصنّف عبدالرزّاق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6936</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4880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 مناقب امام علی در بصره ، برای آن بود که آنها عثمانی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آنها انحراف از علی وجود داشت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تاریخ دمشق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همدانی ؛ عیون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همدانی ؛ احسن التقاسیم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واسط فی العصر الأموی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جزئیّات سخن وی در صفحه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بنگرید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واسط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بحشل ؛ مشاهیر علماء الأمصار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والسیاسة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واسط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والتبیین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واسط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مشاهیر علماء الأمصار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المسالک والممالک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واسط فی العصر الأموی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علماء الأمصار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فهرست اسامی موالی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واسط فی العصر الأموی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واسط فی العصر الأموی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دیوان بشّار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اسامی اینان ، هنگام وارسی سندی روایات آنها ، پی خواهیم برد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حقیقی این خلیج در کتاب‌های تاریخی ، همین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خلیج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تصریح دکتر ابراهیم سامرّایی به این اسم ، اندکی پیش گذشت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اشتات بصریّه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به همراه خطط البصرة وبغداد</w:t>
      </w:r>
      <w:r>
        <w:rPr>
          <w:rFonts w:eastAsia="IRNazanin" w:cs="IRNazanin"/>
          <w:b w:val="false"/>
          <w:bCs w:val="false"/>
          <w:i w:val="false"/>
          <w:iCs w:val="false"/>
          <w:color w:val="333333"/>
          <w:sz w:val="20"/>
          <w:szCs w:val="20"/>
          <w:rtl w:val="true"/>
        </w:rPr>
        <w:t>) .</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ششصد جنگجو همراهش بود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التنظیمات الاجتماعیّة والاقتصادیّة فی البصرة فی القرن الأوّل الهجری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سیستان سالانه ، هزار برده ، تحویل می‌داد 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التنظیمات الاجتماعیّة والاقتصادیّة فی البصرة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در هندوستان که آنها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 از اعقاب کولی‌ها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لغت نامه دهخدا ،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التنظیمات الإجتماعیة والإقتصادیّة فی 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شعوبیّه به گروهی گفته می‌شد که به برتری عجم بر عرب قائل بودند و عرب را تحقیر می‌کردند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مکّة والمدینة فی الجاهلیّة وعهد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هویّة التشیّع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این حدیث در بسیاری از کتاب‌های اهل سنت ، چنین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تنکحوا النّساء إلاّ الأکفاء ، ولا یزوّجهن إلاّ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جز زنان همتای خویش را نگیرید ، و زنان را جز اولیا شوهر ندهند سنن بیهقی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دارقطنی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الشعوبیّة وأثرها الاجتماعی والسیاسی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شرح فتح القدیر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محاکات الخلفاء واَتباعهم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مأخذ از سعید بن مُسیَّب روایت است که عُمَر برنمی‌تافت که هیچ یک از عجم‌ها را ارث دهد مگر کسی را که در میان عرب زاده شد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شرح نهج البلاغه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به اَحنف بن قَیْس و سَمُرَة بن جُنْدَب می‌گفت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می‌بینم این سفید پوست‌ها یعنی موالیان فراوان شده‌اند و به نظر می‌آید بر سَلَف چیره 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حدس می‌زنم که بر عرب بشورند و قدرت را در دست گیرند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نظرم دارم گروهی را بکشم و گروهی را برای رونق بازار و راهسازی وانهم ، نظر شما چیست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صلی‌الله‌علیه‌و‌آله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دو ضعیف برده ، و زن از خدا بترسید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صلی‌الله‌علیه‌و‌آله در عرفات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غرور جاهلیّت و افتخار به پدران را از راه و رسم شما زدود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انسان‌ها از آدم پدید آمدند و آدم علیه‌السلام از خاک آفریده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 بر عجم فضیلتی ندارد مگر به تقوا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12769</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 به جایی نام اسماعیل و اسحاق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استدلال امام علیه‌السلام به آن ، بعید نمی‌نماید ؛ زیرا فرزندان اسماعیل کنیز زاده به شمار می‌آیند چرا که از نسل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می‌باشند که کنیز بود برخلاف فرزندان اسحاق که از نسل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اند و وی زن آزاده بود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حَمْراء ، نام قدیمی است که بر مسلمانان 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اطلاق می‌شد ، سپس بر مسلمانان روم اطلاق شد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 الحسین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تاریخ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الجامعه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از این کتاب است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انصار الحسین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اثر محمّد مهدی شمس الدین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اثر سماوی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4978</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 الحسین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4979</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 الحسین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اعیان الشیعه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انصار الحسین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9489</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این مأخذ</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الشعوبیّة وأثرها الإجتماعی والسیاسی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آجرّی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بنگرید به ، الشعوبیّه و اثرها الاجتماعی والسیاسی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اَنس ،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بدین‌گونه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أوذی نبیٌّ ما أوذیت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أوذیتُ فی اللّه ما یؤذی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راه خدا به قدری آزار دیدم که اَحَدی بدین اندازه اذیت نشد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از اینجاست ؛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حدیث در این مأخذ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الأحادیث المختاره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این حدیث ، حسن است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الأسماء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نووی ؛ 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حِبّان</w:t>
      </w:r>
      <w:r>
        <w:rPr>
          <w:rFonts w:eastAsia="IRNazanin" w:cs="IRNazanin"/>
          <w:b w:val="false"/>
          <w:bCs w:val="false"/>
          <w:i w:val="false"/>
          <w:iCs w:val="false"/>
          <w:color w:val="333333"/>
          <w:sz w:val="20"/>
          <w:szCs w:val="20"/>
          <w:rtl w:val="true"/>
        </w:rPr>
        <w:t>) .</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3739</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علماء الأمصار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ثقات ابن حِبّان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6485</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5606</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شرح نهج البلاغه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نحو إنقاذ التاریخ الإسلامی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اثر محسن بن فرحان 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الإمامة العظمی عند اهل السنّة والجماعة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اثر عبداللّه دمیچی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الاسلام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والمثانی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3077</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سیر اعلام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ثقات 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13831</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التعدیل والتجریح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3520</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مأخذ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پدرش ترک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برده یکی از تاجران همدان ، از بنی حنظله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مأخذ می‌خوانیم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ترک بود و برده یک شخصی از همدان</w:t>
      </w:r>
      <w:r>
        <w:rPr>
          <w:rFonts w:eastAsia="IRNazanin" w:cs="IRNazanin"/>
          <w:b w:val="false"/>
          <w:bCs w:val="false"/>
          <w:i w:val="false"/>
          <w:iCs w:val="false"/>
          <w:color w:val="333333"/>
          <w:sz w:val="20"/>
          <w:szCs w:val="20"/>
          <w:rtl w:val="true"/>
        </w:rPr>
        <w:t>) .</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التعدیل والتجریح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عجلی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تُکُلِّمَ فیه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4597</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درء التعارض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اثر ابن تیمیّه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نهر بزرگی در بالا دست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میان آن و کوهی که در آنجا هست ، چندین آبادی وجود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حسن بن سهل وزیر مأمون در آنجا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7562</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التعدیل والتجریح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7188</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سؤالات برذعی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ثقات 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سمعانی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ابن ماکولا ؛ سیر اعلام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12874</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تکه و نر از آهو یا آن که بر آن یکسال گذشته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بز نر که در گله فحل باشد ، به فارسی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نامند و به هندی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 نری که بزهای ماده را آبستن سازد ، بز یکساله و چون خُردتر از یکساله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دهند لغت نامه دهخدا ، واژه تیس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کامل به این خبر ، بنگرید به ، 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برذعی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3687</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التعدیل والتجریح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ثقات 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9318</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پی‌نوشت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المغنی فی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4734</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تهذیب</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الضعفاء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الضعفاء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اثر عقیلی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را در نقشه آخر این جلد ، می‌توان مشاهده کرد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وی در ضمن اسانید ده روایت اوّل ، در شماره یکم آمد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وی در ضمن اسانید ده روایت اوّل ، در شماره دوّم آمد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وی در ضمن اسانید ده روایت اوّل ، در شماره سوّم آمد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وی در ضمن اسانید ده روایت اوّل ، در شماره دوازده آمد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وی در ضمن اسانید ده روایت اوّل ، در شماره بیست و دو آمد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7409</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نووی بر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التعدیل والتجریح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 بنگرید به ، تاریخ دمشق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3836</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3836</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بزّار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8971</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ابو یعلی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الضعفاء والمتروکین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نسائی ؛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المجروحین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ضعفاء العقیلی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الکامل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ابن عدی ؛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الموضوعات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ابن جوزی</w:t>
      </w:r>
      <w:r>
        <w:rPr>
          <w:rFonts w:eastAsia="IRNazanin" w:cs="IRNazanin"/>
          <w:b w:val="false"/>
          <w:bCs w:val="false"/>
          <w:i w:val="false"/>
          <w:iCs w:val="false"/>
          <w:color w:val="333333"/>
          <w:sz w:val="20"/>
          <w:szCs w:val="20"/>
          <w:rtl w:val="true"/>
        </w:rPr>
        <w:t>) .</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6060</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4594</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التعدیل والتجریح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مأخذ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ثقات 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9555</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ثقات 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اَنساب</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ابن ماکولا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علماء الأمصار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ثقات 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6033</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تهذیب الکمال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تهذیب الکمال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تهذیب الکمال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تهذیب الکمال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تهذیب الکمال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تهذیب الکمال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10604</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الحثیث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سبط ابن عجمی ؛ مقدّمه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عربی ، در مأخذ چنین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وضعه عند أهل المدینة ، انّه کان علی السّوق م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التعدیل والتجریح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ثقات ابن حِبّان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8712</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خلیفه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خلیفه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قریش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ثقات ابن حبّان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تعجیل المنفعه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زاد المسیر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4660</w:t>
      </w:r>
      <w:r>
        <w:rPr>
          <w:rFonts w:eastAsia="IRNazanin" w:cs="IRNazanin"/>
          <w:b w:val="false"/>
          <w:bCs w:val="false"/>
          <w:i w:val="false"/>
          <w:iCs w:val="false"/>
          <w:color w:val="333333"/>
          <w:sz w:val="20"/>
          <w:szCs w:val="20"/>
          <w:rtl w:val="true"/>
        </w:rPr>
        <w:t xml:space="preserve"> .</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ثقات 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المحدّثین باصبهان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دُمْقُلَه یا دَمْقَلَه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بزرگ در بلاد نوبه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نوبه ، سرزمین پهناوری در جنوب مصر می‌باشد که نیمه شمالی سودان را در بر می‌گیرد م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ابن ماکولا ؛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بنگرید به ، الإصابه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 xml:space="preserve"> .</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المکال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اثر عجلی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مأخذ می‌خوانیم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حجّاج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 در حالی که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داشت می‌گفت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دارم عربی را خوب تلفّظ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بنگرید به ، 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اثر ابن ماکولا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7580</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اثر ابن ماکولا </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ابن عبدالبر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 xml:space="preserve"> .</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التعدیل والتجریح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ثقات 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13831</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التاریخ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ثقات 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11071</w:t>
      </w:r>
      <w:r>
        <w:rPr>
          <w:rFonts w:eastAsia="IRNazanin" w:cs="IRNazanin"/>
          <w:b w:val="false"/>
          <w:bCs w:val="false"/>
          <w:i w:val="false"/>
          <w:iCs w:val="false"/>
          <w:color w:val="333333"/>
          <w:sz w:val="20"/>
          <w:szCs w:val="20"/>
          <w:rtl w:val="true"/>
        </w:rPr>
        <w:t xml:space="preserve"> .</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ذیل واژه 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 ، نام شهری است در خراسان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نزدیک سرخس و اَبِیوَرد وبانی آن فیروز بن یزدجرد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خوش آب و هوا و کثیر الفواکه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امام حدیث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التمهید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 xml:space="preserve"> .</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ابن حِبّان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8084</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مَعین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دارمی </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نسائی ؛ الضعفاء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المجروحین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ابن حِبّان</w:t>
      </w:r>
      <w:r>
        <w:rPr>
          <w:rFonts w:eastAsia="IRNazanin" w:cs="IRNazanin"/>
          <w:b w:val="false"/>
          <w:bCs w:val="false"/>
          <w:i w:val="false"/>
          <w:iCs w:val="false"/>
          <w:color w:val="333333"/>
          <w:sz w:val="20"/>
          <w:szCs w:val="20"/>
          <w:rtl w:val="true"/>
        </w:rPr>
        <w:t>) .</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7095</w:t>
      </w:r>
      <w:r>
        <w:rPr>
          <w:rFonts w:eastAsia="IRNazanin" w:cs="IRNazanin"/>
          <w:b w:val="false"/>
          <w:bCs w:val="false"/>
          <w:i w:val="false"/>
          <w:iCs w:val="false"/>
          <w:color w:val="333333"/>
          <w:sz w:val="20"/>
          <w:szCs w:val="20"/>
          <w:rtl w:val="true"/>
        </w:rPr>
        <w:t xml:space="preserve"> .</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5469</w:t>
      </w:r>
      <w:r>
        <w:rPr>
          <w:rFonts w:eastAsia="IRNazanin" w:cs="IRNazanin"/>
          <w:b w:val="false"/>
          <w:bCs w:val="false"/>
          <w:i w:val="false"/>
          <w:iCs w:val="false"/>
          <w:color w:val="333333"/>
          <w:sz w:val="20"/>
          <w:szCs w:val="20"/>
          <w:rtl w:val="true"/>
        </w:rPr>
        <w:t xml:space="preserve"> .</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النووی علی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5070</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المقصد الأرشد فی ذکر اصحاب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پی‌نوشت تهذیب الکمال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تاریخ الموصل ، اثر علی بن حرب موصلی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بحر الدم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ضعفاء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به شرح حال وی بنگرید به ، تهذیب الکمال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نیز بنگرید به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سمعانی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6715</w:t>
      </w:r>
      <w:r>
        <w:rPr>
          <w:rFonts w:eastAsia="IRNazanin" w:cs="IRNazanin"/>
          <w:b w:val="false"/>
          <w:bCs w:val="false"/>
          <w:i w:val="false"/>
          <w:iCs w:val="false"/>
          <w:color w:val="333333"/>
          <w:sz w:val="20"/>
          <w:szCs w:val="20"/>
          <w:rtl w:val="true"/>
        </w:rPr>
        <w:t xml:space="preserve"> .</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14805</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عجلی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6715</w:t>
      </w:r>
      <w:r>
        <w:rPr>
          <w:rFonts w:eastAsia="IRNazanin" w:cs="IRNazanin"/>
          <w:b w:val="false"/>
          <w:bCs w:val="false"/>
          <w:i w:val="false"/>
          <w:iCs w:val="false"/>
          <w:color w:val="333333"/>
          <w:sz w:val="20"/>
          <w:szCs w:val="20"/>
          <w:rtl w:val="true"/>
        </w:rPr>
        <w:t xml:space="preserve"> .</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الکامل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اثر ابن عدی </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بحر الدم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خطایش در یک 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 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نبود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عجلی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شماه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التبیین لأسماء المدلّسین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التحصیل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المدلّسین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6155</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سؤالات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سؤالات ابی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7061</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اثر عجلی </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وی می‌گفت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هرکه قائل باشد که قرآن مخلوق است ، کافر است </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الضعفاء 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الضعفاء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فی الإکمال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اثر ابن ماکولا </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واسط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پوشیده نماند که بعضی از افراد ذکر شده گرچه مجهول‌اند جز اینکه 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ضمن قرشی‌ها یا موالی‌شان 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 انطباق دو عنوان را بر یک شخص ، نیک بنگر </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مبادا این ماجرا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من زنده‌ام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کسی حدیث کنی م </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بن قاسم ،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بزرگان شاگردان مالک است </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سیر اعلام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اَبدال بودن ، برای فرزندش ، یحیی بن عثمان بن سعید نیز ادّعا شده است بنگرید به ، 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از این مأخذ است </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در تعلیق بر آن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درستی است</w:t>
      </w:r>
      <w:r>
        <w:rPr>
          <w:rFonts w:eastAsia="IRNazanin" w:cs="IRNazanin"/>
          <w:b w:val="false"/>
          <w:bCs w:val="false"/>
          <w:i w:val="false"/>
          <w:iCs w:val="false"/>
          <w:color w:val="333333"/>
          <w:sz w:val="20"/>
          <w:szCs w:val="20"/>
          <w:rtl w:val="true"/>
        </w:rPr>
        <w:t>) .</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لأخلاق الراوی وآداب السامع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3580</w:t>
      </w:r>
      <w:r>
        <w:rPr>
          <w:rFonts w:eastAsia="IRNazanin" w:cs="IRNazanin"/>
          <w:b w:val="false"/>
          <w:bCs w:val="false"/>
          <w:i w:val="false"/>
          <w:iCs w:val="false"/>
          <w:color w:val="333333"/>
          <w:sz w:val="20"/>
          <w:szCs w:val="20"/>
          <w:rtl w:val="true"/>
        </w:rPr>
        <w:t xml:space="preserve"> .</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در حالی است که از رسول خدا صلی‌الله‌علیه‌و‌آله ثابت است که در خشک‌سالی نماز باران می‌خواند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این شخص با اوامرش به اَبر ، از نماز استسقا بی‌نیاز بود </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سفیان ، خواب‌ها و گزافه‌ها و خارق عادات فراوان دیگری خواهد آمد</w:t>
      </w:r>
      <w:r>
        <w:rPr>
          <w:rFonts w:eastAsia="IRNazanin" w:cs="IRNazanin"/>
          <w:b w:val="false"/>
          <w:bCs w:val="false"/>
          <w:i w:val="false"/>
          <w:iCs w:val="false"/>
          <w:color w:val="333333"/>
          <w:sz w:val="20"/>
          <w:szCs w:val="20"/>
          <w:rtl w:val="true"/>
        </w:rPr>
        <w:t>) .</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بُزاخه ، از ایّام معروف عرب به شمار می‌آید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بُزاخه ، نام آبی در سرزمین نجد است که در زمان ابوبکر ، جنگ بزرگی در آن درگرفت م </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زمانی که مردم امتحان می‌شدند به اینکه قرآن مخلوق است یا غیر مخلوق </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به جعفر طیّار اختصاص دارد به سفیان ثوری نسبت دادند</w:t>
      </w:r>
      <w:r>
        <w:rPr>
          <w:rFonts w:eastAsia="IRNazanin" w:cs="IRNazanin"/>
          <w:b w:val="false"/>
          <w:bCs w:val="false"/>
          <w:i w:val="false"/>
          <w:iCs w:val="false"/>
          <w:color w:val="333333"/>
          <w:sz w:val="20"/>
          <w:szCs w:val="20"/>
          <w:rtl w:val="true"/>
        </w:rPr>
        <w:t>) .</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ملاحظه کنید چگونه خدا اُمرا و بنی مروان و بُسْر بن سعید را تبرئه می‌کند </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که پیامبر صلی‌الله‌علیه‌و‌آله به همراه ابوطالب در راه شام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راهبی پیامبر را دید و به ابوطالب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نوجوان چه نسبتی با تو دارد ؟ ابوطالب مجازاً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من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راهب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تو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ابوطالب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برادر من است ، پدرش درگذشت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راهب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 که به زودی وی قدر و منزلت می‌یابد و ابوطالب را از نیرنگ یهود بیم داد </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عیّاش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سفر مصر به مکّه با حریز هم کجاوه شدم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علی را لعن می‌کرد و ناسزا می‌داد و به من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اینکه مردم روایت می‌کنند که پیامبر به علی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نسبت به من به منزله هارون نسبت به موسایی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حقّی است ، لیکن شنونده خطا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پرسیدم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خطایی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بدین گونه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نسبت به من به منزله قارون نسبت به موسایی</w:t>
      </w:r>
      <w:r>
        <w:rPr>
          <w:rFonts w:eastAsia="IRNazanin" w:cs="IRNazanin"/>
          <w:b w:val="false"/>
          <w:bCs w:val="false"/>
          <w:i w:val="false"/>
          <w:iCs w:val="false"/>
          <w:color w:val="333333"/>
          <w:sz w:val="20"/>
          <w:szCs w:val="20"/>
          <w:rtl w:val="true"/>
        </w:rPr>
        <w:t>» .</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العلی بصحّة حدیث باب مدینة العلم 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بس که آنان عمر بن سعد قاتل امام حسین علیه‌السلام را توثیق می‌کنند و عبدالرّحمان بن ملجم را مجتهدی می‌شمارند که خطا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یک اجر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عمران بن حطّان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ابن ملجم را ستود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توثیق می‌کنند و بخاری از وی روایت می‌کند </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 در خلافت عبداللّه بن هارون ، در بصره درگذشت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شعبة بن حجّاج ، عتکی اَزْدی وابسته ایشان واسطی ، شیخ بصره </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قَتادة بن دِعامَه ، ابو الخطّاب ، بصری </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مسلم بن یَعْمُر بصری ، ابو سلیمان ، قاضی مرو ، در زمان قُتَیبة بن مسلم </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زید اَزدی ، جَهْضمی بصری ، ابو اسماعیل 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پی‌نوشت 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نام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 هست </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فیض القدیر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بر اجتهادات صحابه بنگرید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الخبر إلی عبداللّه بن عمرو بن 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یکی از مجلّدات همین پژوهش است در آنجا نمونه‌هایی از این اجتهادها را آورده‌ایم </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مختلف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اثر ابن قُتَیبه </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الخطط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اثر مقریزی </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بدن‌گونه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أخبرک اللّه عن المنافقین بما أخبره ، </w:t>
      </w:r>
      <w:r>
        <w:rPr>
          <w:rFonts w:eastAsia="IRNazanin" w:cs="IRNazanin"/>
          <w:b w:val="false"/>
          <w:bCs w:val="false"/>
          <w:i w:val="false"/>
          <w:iCs w:val="false"/>
          <w:color w:val="333333"/>
          <w:sz w:val="20"/>
          <w:szCs w:val="20"/>
          <w:rtl w:val="true"/>
        </w:rPr>
        <w:t>.. .</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بخشی از این سخن در 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 نیز بنگرید به ، کتاب سلیم بن قیس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شهیدی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مستدرک 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 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 البدایة والنهایه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شهیدی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این امور را در مقدّمه این پژوهش آوردیم ، برای آگاهی بیشتر به آنجا رجوع شود </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به مصادر این امور ، بنگرید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اختلاف المسلمین فی الوضوء اسبابه</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وضوی ثلاثی ، گناهان را می‌پوشاند </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احادیث احسان در وضو و اتهام در وضو ، از عثمان ، فراوان‌اند </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عربی ، بدین گونه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اَتی علیه یوم إلاّ وهو یفیض علیه نطفه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نُطفه ، آب اندک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حمران این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بر عثمان نمی‌گذشت که در آن غسل نکند نیز بنگرید به ، الدیباج علی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محال ، محال نمی‌باشد </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سلیم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سخنی دارد که با آنچه ما گفتیم سازگار است ؛ زیرا می‌نگارد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این جرأت عجیبی است که در تفسیر کلامی خدای عزّ وجل به خود داده‌اند ، برای اینکه روایاتی که در این باب هست ، خالی از دو حال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صرفاً عمل رسول خدا صلی‌الله‌علیه‌و‌آله را حکایت می‌کند که پر واضح است نمی‌تواند بیانگر آیه قرآن باشد ، برای اینکه عمل مبهم است و زبان ندارد و با این حال نمی‌تواند به لفظی از الفاظ قرآن معنایی غیر آنچه در لغت دارد بدهد تا بتوانیم بگوییم یکی از معانی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معنایی است که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و یا آنکه حکم خدا را بیان می‌کند نه عمل رسول خدا صلی‌الله‌علیه‌و‌آله را که در این صورت ، آن روایات نمی‌تواند تفسیر آیه باشد و اینکه در شقّ اوّل گفتیم عمل مبهم است و می‌تواند وجوهی داشته باشد ، یکی دیگر از وجوه آن این است که شستن خود مرفق از باب مقدّمه علمی بوده باشد ، یعنی رسول خدا صلی‌الله‌علیه‌و‌آله مرفق را هم می‌شسته تا یقین کند به اینکه دست‌ها را تا مرفق شسته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دیگر از وجوه آن این است که رسول خدا صلی‌الله‌علیه‌و‌آله این مقدار را بر حکم خدا افزوده باشد و آن جناب چنین اختیاری را دارد ، هم چنان که می‌دانیم نمازهای پنج‌گانه همه از طرف خدای تعالی به طور دو رکعتی واجب شده بود و رسول خدا در بعضی از آنها دو رکعت و در نماز مغرب یک رکعت اضافه کرد و روایات صحیحه‌ای این معنا را ثابت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 المجهود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سویی نقل اهل بیت و بعضی از صحابه ، و از سوی دیگر نقل دیگر صحابه </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التاریخ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41866</w:t>
      </w:r>
      <w:r>
        <w:rPr>
          <w:rFonts w:eastAsia="IRNazanin" w:cs="IRNazanin"/>
          <w:b w:val="false"/>
          <w:bCs w:val="false"/>
          <w:i w:val="false"/>
          <w:iCs w:val="false"/>
          <w:color w:val="333333"/>
          <w:sz w:val="20"/>
          <w:szCs w:val="20"/>
          <w:rtl w:val="true"/>
        </w:rPr>
        <w:t xml:space="preserve"> .</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 xml:space="preserve"> .</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تا هرکجا دست‌ها و پاها را بشوید ، در قیامت ، تا همان جا دست و پاهایش سفید است م </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مسند المکثرین </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احکام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می‌دانیم که جابر از پیروان تقیّد محض و مدوّنان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حجّاج در دستش مُهر زد تا او را ذلیل سازد و وی از پیامبر حدیث نکند </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قطر الماء أو کاد یقطر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آنجا که آب از سر می‌چکید یا نزدیک بود بچکد درباره وضوی معاویه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حمیدی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27030</w:t>
      </w:r>
      <w:r>
        <w:rPr>
          <w:rFonts w:eastAsia="IRNazanin" w:cs="IRNazanin"/>
          <w:b w:val="false"/>
          <w:bCs w:val="false"/>
          <w:i w:val="false"/>
          <w:iCs w:val="false"/>
          <w:color w:val="333333"/>
          <w:sz w:val="20"/>
          <w:szCs w:val="20"/>
          <w:rtl w:val="true"/>
        </w:rPr>
        <w:t xml:space="preserve"> .</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قرطبی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را اَصل قرار دادن م </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قانع سازی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قبولاندن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را در بر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براساس معنای دوم ، ترجمه بدین‌گونه درمی‌آید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اُمیه ، نگرش وضویی حُمران را به اهل بصره قبولاندند </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سلیم بن قیس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image" Target="media/image2.jpeg"/><Relationship Id="rId715" Type="http://schemas.openxmlformats.org/officeDocument/2006/relationships/image" Target="media/image2.jpeg"/><Relationship Id="rId716" Type="http://schemas.openxmlformats.org/officeDocument/2006/relationships/footer" Target="footer709.xml"/><Relationship Id="rId717" Type="http://schemas.openxmlformats.org/officeDocument/2006/relationships/footnotes" Target="footnotes.xml"/><Relationship Id="rId718" Type="http://schemas.openxmlformats.org/officeDocument/2006/relationships/numbering" Target="numbering.xml"/><Relationship Id="rId719" Type="http://schemas.openxmlformats.org/officeDocument/2006/relationships/fontTable" Target="fontTable.xml"/><Relationship Id="rId720" Type="http://schemas.openxmlformats.org/officeDocument/2006/relationships/settings" Target="settings.xml"/><Relationship Id="rId7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714</Pages>
  <Words>177401</Words>
  <Characters>590322</Characters>
  <CharactersWithSpaces>761443</CharactersWithSpaces>
  <Paragraphs>8387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2026-08-21T03:58:07Z</dcterms:created>
  <dc:creator>ghaemiyeh.com</dc:creator>
  <dc:description/>
  <dc:language>en-US</dc:language>
  <cp:lastModifiedBy/>
  <dcterms:modified xsi:type="dcterms:W3CDTF">2026-08-21T07:28:27Z</dcterms:modified>
  <cp:revision>1</cp:revision>
  <dc:subject/>
  <dc:title>وضوی پیامبر صلی الله علیه و آله و سلم جلد 2</dc:title>
</cp:coreProperties>
</file>

<file path=docProps/custom.xml><?xml version="1.0" encoding="utf-8"?>
<Properties xmlns="http://schemas.openxmlformats.org/officeDocument/2006/custom-properties" xmlns:vt="http://schemas.openxmlformats.org/officeDocument/2006/docPropsVTypes"/>
</file>